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27DA044E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04.03.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25FDE63D" w14:textId="77777777" w:rsidR="0044334F" w:rsidRPr="0044334F" w:rsidRDefault="0044334F" w:rsidP="0044334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00210302/01</w:t>
      </w:r>
    </w:p>
    <w:p w14:paraId="1BBE53DA" w14:textId="46B3C55B" w:rsidR="000A1003" w:rsidRDefault="0044334F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07/AP/2024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0DD0004F" w:rsidR="00564FC4" w:rsidRPr="00A10247" w:rsidRDefault="00D61425" w:rsidP="00A10247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51973487"/>
      <w:r w:rsidR="00FA5383" w:rsidRPr="00FA5383">
        <w:rPr>
          <w:rFonts w:ascii="Open Sans" w:hAnsi="Open Sans" w:cs="Open Sans"/>
          <w:color w:val="000000"/>
          <w:sz w:val="20"/>
          <w:szCs w:val="20"/>
        </w:rPr>
        <w:t>„</w:t>
      </w:r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 Dostawa bonów podarunkowych o łącznej wartości 369 000,00 zł </w:t>
      </w:r>
      <w:r w:rsidR="005F38A9">
        <w:rPr>
          <w:rFonts w:ascii="Open Sans" w:hAnsi="Open Sans" w:cs="Open Sans"/>
          <w:color w:val="000000"/>
          <w:sz w:val="20"/>
          <w:szCs w:val="20"/>
        </w:rPr>
        <w:br/>
      </w:r>
      <w:r w:rsidR="0057547C" w:rsidRPr="0057547C">
        <w:rPr>
          <w:rFonts w:ascii="Open Sans" w:hAnsi="Open Sans" w:cs="Open Sans"/>
          <w:color w:val="000000"/>
          <w:sz w:val="20"/>
          <w:szCs w:val="20"/>
        </w:rPr>
        <w:t xml:space="preserve">do Przedsiębiorstwa Gospodarki Komunalnej Spółki z o. o. w Koszalinie. „ </w:t>
      </w:r>
      <w:r w:rsidR="004C53BB" w:rsidRPr="004C53BB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bookmarkEnd w:id="0"/>
      <w:r w:rsidR="000654CD"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51FC216F" w:rsidR="000A1003" w:rsidRPr="0089288F" w:rsidRDefault="00AF4C32" w:rsidP="00A10247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proofErr w:type="spellStart"/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>Pluxee</w:t>
      </w:r>
      <w:proofErr w:type="spellEnd"/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Polska Sp. z o.o. ul. Rzymowskiego 53, 02-697 Warszawa, </w:t>
      </w:r>
    </w:p>
    <w:p w14:paraId="5A83F7EC" w14:textId="77777777" w:rsidR="00A10247" w:rsidRDefault="0089288F" w:rsidP="00A1024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</w:p>
    <w:p w14:paraId="27B38C2B" w14:textId="0E1EC5A7" w:rsidR="00BE39E5" w:rsidRPr="00A10247" w:rsidRDefault="0089288F" w:rsidP="00C7634A">
      <w:pPr>
        <w:pStyle w:val="Akapitzlist"/>
        <w:numPr>
          <w:ilvl w:val="0"/>
          <w:numId w:val="26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„cena” – </w:t>
      </w:r>
      <w:r w:rsidR="005F6F84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  </w:t>
      </w:r>
      <w:r w:rsidR="00B81F5A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i</w:t>
      </w:r>
      <w:r w:rsidR="00A63BF3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lość punktów, w których można realizować bony podarunkowe na terenie województwa  zachodniopomorskiego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– </w:t>
      </w:r>
      <w:r w:rsidR="00A63BF3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,00 pkt.  </w:t>
      </w:r>
      <w:r w:rsidR="00BE39E5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   100,00 pkt.</w:t>
      </w:r>
    </w:p>
    <w:bookmarkEnd w:id="2"/>
    <w:p w14:paraId="24C76B0F" w14:textId="7FA87E08" w:rsidR="00BF12E6" w:rsidRDefault="00727C18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proofErr w:type="spellStart"/>
      <w:r w:rsidR="00A63BF3" w:rsidRPr="00A63BF3">
        <w:rPr>
          <w:rFonts w:ascii="Open Sans" w:hAnsi="Open Sans" w:cs="Open Sans"/>
          <w:sz w:val="20"/>
          <w:szCs w:val="20"/>
        </w:rPr>
        <w:t>Pluxee</w:t>
      </w:r>
      <w:proofErr w:type="spellEnd"/>
      <w:r w:rsidR="00A63BF3" w:rsidRPr="00A63BF3">
        <w:rPr>
          <w:rFonts w:ascii="Open Sans" w:hAnsi="Open Sans" w:cs="Open Sans"/>
          <w:sz w:val="20"/>
          <w:szCs w:val="20"/>
        </w:rPr>
        <w:t xml:space="preserve"> Polska Sp. z o.o. </w:t>
      </w:r>
      <w:r w:rsidR="005F38A9">
        <w:rPr>
          <w:rFonts w:ascii="Open Sans" w:hAnsi="Open Sans" w:cs="Open Sans"/>
          <w:sz w:val="20"/>
          <w:szCs w:val="20"/>
        </w:rPr>
        <w:br/>
      </w:r>
      <w:r w:rsidR="00A63BF3" w:rsidRPr="00A63BF3">
        <w:rPr>
          <w:rFonts w:ascii="Open Sans" w:hAnsi="Open Sans" w:cs="Open Sans"/>
          <w:sz w:val="20"/>
          <w:szCs w:val="20"/>
        </w:rPr>
        <w:t>ul. Rzymowskiego 53, 02-697 Warszawa</w:t>
      </w:r>
      <w:r w:rsidR="00BF12E6">
        <w:rPr>
          <w:rFonts w:ascii="Open Sans" w:hAnsi="Open Sans" w:cs="Open Sans"/>
          <w:sz w:val="20"/>
          <w:szCs w:val="20"/>
        </w:rPr>
        <w:t xml:space="preserve">. </w:t>
      </w:r>
      <w:r w:rsidR="00BF12E6">
        <w:t xml:space="preserve"> </w:t>
      </w:r>
      <w:r w:rsidR="00BF12E6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kryteriów     oceny ofert określonych  w specyfikacji warunków zamówienia, jakimi  była cena</w:t>
      </w:r>
      <w:r w:rsidR="00B81F5A">
        <w:rPr>
          <w:rFonts w:ascii="Open Sans" w:hAnsi="Open Sans" w:cs="Open Sans"/>
          <w:sz w:val="20"/>
          <w:szCs w:val="20"/>
        </w:rPr>
        <w:t xml:space="preserve"> oraz </w:t>
      </w:r>
      <w:r w:rsidR="00B81F5A" w:rsidRPr="00B81F5A">
        <w:rPr>
          <w:rFonts w:ascii="Open Sans" w:hAnsi="Open Sans" w:cs="Open Sans"/>
          <w:sz w:val="20"/>
          <w:szCs w:val="20"/>
        </w:rPr>
        <w:t xml:space="preserve">ilość punktów, w których można realizować bony podarunkowe na terenie województwa  zachodniopomorskiego </w:t>
      </w:r>
      <w:r w:rsidR="00BF12E6">
        <w:rPr>
          <w:rFonts w:ascii="Open Sans" w:hAnsi="Open Sans" w:cs="Open Sans"/>
          <w:sz w:val="20"/>
          <w:szCs w:val="20"/>
        </w:rPr>
        <w:t xml:space="preserve">. Wykonawca spełnia warunki udziału w postępowaniu, </w:t>
      </w:r>
      <w:r w:rsidR="00A10247">
        <w:rPr>
          <w:rFonts w:ascii="Open Sans" w:hAnsi="Open Sans" w:cs="Open Sans"/>
          <w:sz w:val="20"/>
          <w:szCs w:val="20"/>
        </w:rPr>
        <w:br/>
      </w:r>
      <w:r w:rsidR="00BF12E6">
        <w:rPr>
          <w:rFonts w:ascii="Open Sans" w:hAnsi="Open Sans" w:cs="Open Sans"/>
          <w:sz w:val="20"/>
          <w:szCs w:val="20"/>
        </w:rPr>
        <w:t xml:space="preserve">nie podlega wykluczeniu z udziału 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6439BB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ECBD" w14:textId="77777777" w:rsidR="006439BB" w:rsidRDefault="006439BB" w:rsidP="00112236">
      <w:pPr>
        <w:spacing w:after="0" w:line="240" w:lineRule="auto"/>
      </w:pPr>
      <w:r>
        <w:separator/>
      </w:r>
    </w:p>
  </w:endnote>
  <w:endnote w:type="continuationSeparator" w:id="0">
    <w:p w14:paraId="094B3256" w14:textId="77777777" w:rsidR="006439BB" w:rsidRDefault="006439BB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7297" w14:textId="77777777" w:rsidR="006439BB" w:rsidRDefault="006439BB" w:rsidP="00112236">
      <w:pPr>
        <w:spacing w:after="0" w:line="240" w:lineRule="auto"/>
      </w:pPr>
      <w:r>
        <w:separator/>
      </w:r>
    </w:p>
  </w:footnote>
  <w:footnote w:type="continuationSeparator" w:id="0">
    <w:p w14:paraId="1D0D8D7B" w14:textId="77777777" w:rsidR="006439BB" w:rsidRDefault="006439BB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236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63BF3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28</cp:revision>
  <cp:lastPrinted>2024-01-19T12:32:00Z</cp:lastPrinted>
  <dcterms:created xsi:type="dcterms:W3CDTF">2023-11-27T09:19:00Z</dcterms:created>
  <dcterms:modified xsi:type="dcterms:W3CDTF">2024-03-04T11:58:00Z</dcterms:modified>
</cp:coreProperties>
</file>