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E50ED" w14:textId="77777777" w:rsidR="00DD782F" w:rsidRPr="00072412" w:rsidRDefault="00DD782F" w:rsidP="00B44DCB">
      <w:pPr>
        <w:spacing w:after="0" w:line="240" w:lineRule="auto"/>
        <w:jc w:val="center"/>
        <w:rPr>
          <w:rFonts w:cstheme="minorHAnsi"/>
          <w:b/>
        </w:rPr>
      </w:pPr>
    </w:p>
    <w:p w14:paraId="26035822" w14:textId="77777777" w:rsidR="00DD782F" w:rsidRPr="00072412" w:rsidRDefault="00DD782F" w:rsidP="00B44DCB">
      <w:pPr>
        <w:spacing w:after="0" w:line="240" w:lineRule="auto"/>
        <w:jc w:val="center"/>
        <w:rPr>
          <w:rFonts w:cstheme="minorHAnsi"/>
          <w:b/>
        </w:rPr>
      </w:pPr>
    </w:p>
    <w:p w14:paraId="12B5B022" w14:textId="77777777" w:rsidR="00DD782F" w:rsidRPr="00072412" w:rsidRDefault="00DD782F" w:rsidP="00B44DCB">
      <w:pPr>
        <w:pStyle w:val="Akapitzlist"/>
        <w:spacing w:after="0" w:line="240" w:lineRule="auto"/>
        <w:rPr>
          <w:rFonts w:cstheme="minorHAnsi"/>
          <w:b/>
        </w:rPr>
      </w:pPr>
    </w:p>
    <w:p w14:paraId="5F32B648" w14:textId="77777777" w:rsidR="00DD782F" w:rsidRPr="00072412" w:rsidRDefault="00DD782F" w:rsidP="00B44DCB">
      <w:pPr>
        <w:pStyle w:val="Akapitzlist"/>
        <w:numPr>
          <w:ilvl w:val="0"/>
          <w:numId w:val="1"/>
        </w:numPr>
        <w:spacing w:after="0" w:line="240" w:lineRule="auto"/>
        <w:rPr>
          <w:rFonts w:cstheme="minorHAnsi"/>
          <w:b/>
        </w:rPr>
      </w:pPr>
      <w:r w:rsidRPr="00072412">
        <w:rPr>
          <w:rFonts w:cstheme="minorHAnsi"/>
          <w:b/>
        </w:rPr>
        <w:t>OPIS PRZEDMIOTU ZAMÓWIENIA</w:t>
      </w:r>
    </w:p>
    <w:p w14:paraId="3787CF42" w14:textId="77777777" w:rsidR="00DD782F" w:rsidRPr="00072412" w:rsidRDefault="00DD782F" w:rsidP="00B44DCB">
      <w:pPr>
        <w:pStyle w:val="Akapitzlist"/>
        <w:numPr>
          <w:ilvl w:val="0"/>
          <w:numId w:val="1"/>
        </w:numPr>
        <w:spacing w:after="0" w:line="240" w:lineRule="auto"/>
        <w:rPr>
          <w:rFonts w:cstheme="minorHAnsi"/>
          <w:b/>
        </w:rPr>
      </w:pPr>
      <w:r w:rsidRPr="00072412">
        <w:rPr>
          <w:rFonts w:cstheme="minorHAnsi"/>
          <w:b/>
        </w:rPr>
        <w:t>FORMULARZ CENOWY</w:t>
      </w:r>
    </w:p>
    <w:p w14:paraId="7026EE6A" w14:textId="77777777" w:rsidR="00DD782F" w:rsidRPr="00072412" w:rsidRDefault="00DD782F" w:rsidP="00B44DCB">
      <w:pPr>
        <w:pStyle w:val="Akapitzlist"/>
        <w:numPr>
          <w:ilvl w:val="0"/>
          <w:numId w:val="1"/>
        </w:numPr>
        <w:spacing w:after="0" w:line="240" w:lineRule="auto"/>
        <w:rPr>
          <w:rFonts w:cstheme="minorHAnsi"/>
          <w:b/>
        </w:rPr>
      </w:pPr>
      <w:r w:rsidRPr="00072412">
        <w:rPr>
          <w:rFonts w:cstheme="minorHAnsi"/>
          <w:b/>
        </w:rPr>
        <w:t>INFORMACJE DODATKOWE</w:t>
      </w:r>
    </w:p>
    <w:p w14:paraId="209557BD" w14:textId="77777777" w:rsidR="00DD782F" w:rsidRPr="00072412" w:rsidRDefault="00DD782F" w:rsidP="00B44DCB">
      <w:pPr>
        <w:spacing w:after="0" w:line="240" w:lineRule="auto"/>
        <w:rPr>
          <w:rFonts w:cstheme="minorHAnsi"/>
          <w:b/>
        </w:rPr>
      </w:pPr>
      <w:r w:rsidRPr="00072412">
        <w:rPr>
          <w:rFonts w:cstheme="minorHAnsi"/>
          <w:b/>
          <w:noProof/>
          <w:lang w:eastAsia="pl-PL"/>
        </w:rPr>
        <mc:AlternateContent>
          <mc:Choice Requires="wps">
            <w:drawing>
              <wp:anchor distT="0" distB="0" distL="114300" distR="114300" simplePos="0" relativeHeight="251659264" behindDoc="0" locked="0" layoutInCell="1" allowOverlap="1" wp14:anchorId="6B5A45FA" wp14:editId="013B7A51">
                <wp:simplePos x="0" y="0"/>
                <wp:positionH relativeFrom="margin">
                  <wp:align>center</wp:align>
                </wp:positionH>
                <wp:positionV relativeFrom="paragraph">
                  <wp:posOffset>6350</wp:posOffset>
                </wp:positionV>
                <wp:extent cx="8324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8324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071A3" id="Łącznik prosty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" strokecolor="black [3213]">
                <v:stroke joinstyle="miter"/>
                <w10:wrap anchorx="margin"/>
              </v:line>
            </w:pict>
          </mc:Fallback>
        </mc:AlternateContent>
      </w:r>
    </w:p>
    <w:p w14:paraId="51D1F0EF" w14:textId="435A15EA" w:rsidR="00065332" w:rsidRPr="00870389" w:rsidRDefault="00DD782F" w:rsidP="00B44DCB">
      <w:pPr>
        <w:pStyle w:val="Akapitzlist"/>
        <w:numPr>
          <w:ilvl w:val="0"/>
          <w:numId w:val="5"/>
        </w:numPr>
        <w:spacing w:after="0" w:line="240" w:lineRule="auto"/>
        <w:jc w:val="center"/>
        <w:rPr>
          <w:rFonts w:cstheme="minorHAnsi"/>
          <w:b/>
        </w:rPr>
      </w:pPr>
      <w:r w:rsidRPr="00870389">
        <w:rPr>
          <w:rFonts w:cstheme="minorHAnsi"/>
          <w:b/>
        </w:rPr>
        <w:t>OPIS PRZEDMIOTU ZAMÓWIENIA</w:t>
      </w:r>
    </w:p>
    <w:p w14:paraId="720777FD" w14:textId="77777777" w:rsidR="0095307D" w:rsidRPr="00870389" w:rsidRDefault="0095307D" w:rsidP="00B44DCB">
      <w:pPr>
        <w:pStyle w:val="Akapitzlist"/>
        <w:spacing w:after="0" w:line="240" w:lineRule="auto"/>
        <w:rPr>
          <w:rFonts w:cstheme="minorHAnsi"/>
          <w:bCs/>
        </w:rPr>
      </w:pPr>
    </w:p>
    <w:p w14:paraId="11BFDE3B" w14:textId="4D828F15" w:rsidR="0095307D" w:rsidRDefault="000D60A2" w:rsidP="00B44DCB">
      <w:pPr>
        <w:pStyle w:val="Akapitzlist"/>
        <w:numPr>
          <w:ilvl w:val="0"/>
          <w:numId w:val="9"/>
        </w:numPr>
        <w:spacing w:after="0" w:line="240" w:lineRule="auto"/>
        <w:rPr>
          <w:rFonts w:cstheme="minorHAnsi"/>
          <w:b/>
        </w:rPr>
      </w:pPr>
      <w:r>
        <w:rPr>
          <w:rFonts w:cstheme="minorHAnsi"/>
          <w:b/>
        </w:rPr>
        <w:t>Monitor interaktywny</w:t>
      </w:r>
    </w:p>
    <w:p w14:paraId="24B7FF82" w14:textId="7740B0B5" w:rsidR="00692923" w:rsidRDefault="00692923" w:rsidP="00692923">
      <w:pPr>
        <w:spacing w:after="0" w:line="240" w:lineRule="auto"/>
        <w:rPr>
          <w:rFonts w:cstheme="minorHAnsi"/>
          <w:b/>
        </w:rPr>
      </w:pPr>
    </w:p>
    <w:p w14:paraId="7EBDF915" w14:textId="77777777" w:rsidR="002D1C06" w:rsidRPr="002D1C06" w:rsidRDefault="002D1C06" w:rsidP="002D1C06">
      <w:pPr>
        <w:pStyle w:val="Bezodstpw"/>
        <w:rPr>
          <w:rFonts w:cstheme="minorHAnsi"/>
        </w:rPr>
      </w:pPr>
      <w:r w:rsidRPr="002D1C06">
        <w:rPr>
          <w:rFonts w:cstheme="minorHAnsi"/>
        </w:rPr>
        <w:t>Rozmiar ekranu(przekątna) 75”</w:t>
      </w:r>
    </w:p>
    <w:p w14:paraId="5909A180" w14:textId="77777777" w:rsidR="002D1C06" w:rsidRPr="002D1C06" w:rsidRDefault="002D1C06" w:rsidP="002D1C06">
      <w:pPr>
        <w:pStyle w:val="Bezodstpw"/>
        <w:rPr>
          <w:rFonts w:cstheme="minorHAnsi"/>
        </w:rPr>
      </w:pPr>
      <w:r w:rsidRPr="002D1C06">
        <w:rPr>
          <w:rFonts w:cstheme="minorHAnsi"/>
        </w:rPr>
        <w:t>Format monitora – 16:9.</w:t>
      </w:r>
    </w:p>
    <w:p w14:paraId="6185838A" w14:textId="77777777" w:rsidR="002D1C06" w:rsidRPr="002D1C06" w:rsidRDefault="002D1C06" w:rsidP="002D1C06">
      <w:pPr>
        <w:pStyle w:val="Bezodstpw"/>
        <w:rPr>
          <w:rFonts w:cstheme="minorHAnsi"/>
        </w:rPr>
      </w:pPr>
      <w:r w:rsidRPr="002D1C06">
        <w:rPr>
          <w:rFonts w:cstheme="minorHAnsi"/>
        </w:rPr>
        <w:t>Waga – maksymalnie 52 kg.</w:t>
      </w:r>
    </w:p>
    <w:p w14:paraId="5A142F61" w14:textId="77777777" w:rsidR="002D1C06" w:rsidRPr="002D1C06" w:rsidRDefault="002D1C06" w:rsidP="002D1C06">
      <w:pPr>
        <w:pStyle w:val="Bezodstpw"/>
        <w:rPr>
          <w:rFonts w:cstheme="minorHAnsi"/>
        </w:rPr>
      </w:pPr>
      <w:r w:rsidRPr="002D1C06">
        <w:rPr>
          <w:rFonts w:cstheme="minorHAnsi"/>
        </w:rPr>
        <w:t>Jasność min. 400 cd/m</w:t>
      </w:r>
      <w:r w:rsidRPr="002D1C06">
        <w:rPr>
          <w:rFonts w:cstheme="minorHAnsi"/>
          <w:vertAlign w:val="superscript"/>
        </w:rPr>
        <w:t>2</w:t>
      </w:r>
      <w:r w:rsidRPr="002D1C06">
        <w:rPr>
          <w:rFonts w:cstheme="minorHAnsi"/>
        </w:rPr>
        <w:t>.</w:t>
      </w:r>
    </w:p>
    <w:p w14:paraId="536A8BCE" w14:textId="77777777" w:rsidR="002D1C06" w:rsidRPr="002D1C06" w:rsidRDefault="002D1C06" w:rsidP="002D1C06">
      <w:pPr>
        <w:pStyle w:val="Bezodstpw"/>
        <w:rPr>
          <w:rFonts w:cstheme="minorHAnsi"/>
        </w:rPr>
      </w:pPr>
      <w:r w:rsidRPr="002D1C06">
        <w:rPr>
          <w:rFonts w:cstheme="minorHAnsi"/>
        </w:rPr>
        <w:t>Rozdzielczość matrycy 4K.</w:t>
      </w:r>
    </w:p>
    <w:p w14:paraId="3982496F" w14:textId="77777777" w:rsidR="002D1C06" w:rsidRPr="002D1C06" w:rsidRDefault="002D1C06" w:rsidP="002D1C06">
      <w:pPr>
        <w:pStyle w:val="Bezodstpw"/>
        <w:rPr>
          <w:rFonts w:cstheme="minorHAnsi"/>
        </w:rPr>
      </w:pPr>
      <w:r w:rsidRPr="002D1C06">
        <w:rPr>
          <w:rFonts w:cstheme="minorHAnsi"/>
        </w:rPr>
        <w:t>Żywotność matrycy min. 50 000 godz.</w:t>
      </w:r>
    </w:p>
    <w:p w14:paraId="5647FADE" w14:textId="77777777" w:rsidR="002D1C06" w:rsidRPr="002D1C06" w:rsidRDefault="002D1C06" w:rsidP="002D1C06">
      <w:pPr>
        <w:pStyle w:val="Bezodstpw"/>
        <w:rPr>
          <w:rFonts w:cstheme="minorHAnsi"/>
        </w:rPr>
      </w:pPr>
      <w:r w:rsidRPr="002D1C06">
        <w:rPr>
          <w:rFonts w:cstheme="minorHAnsi"/>
        </w:rPr>
        <w:t>Czujnik natężenia światła pozwalający automatycznie dostosować jasność podświetlenia matrycy.</w:t>
      </w:r>
    </w:p>
    <w:p w14:paraId="227004CC" w14:textId="77777777" w:rsidR="002D1C06" w:rsidRPr="002D1C06" w:rsidRDefault="002D1C06" w:rsidP="002D1C06">
      <w:pPr>
        <w:pStyle w:val="Bezodstpw"/>
        <w:rPr>
          <w:rFonts w:cstheme="minorHAnsi"/>
        </w:rPr>
      </w:pPr>
      <w:r w:rsidRPr="002D1C06">
        <w:rPr>
          <w:rFonts w:cstheme="minorHAnsi"/>
        </w:rPr>
        <w:t>Kąt widzenia min. 178 stopni.</w:t>
      </w:r>
    </w:p>
    <w:p w14:paraId="3E74BA09" w14:textId="77777777" w:rsidR="002D1C06" w:rsidRPr="002D1C06" w:rsidRDefault="002D1C06" w:rsidP="002D1C06">
      <w:pPr>
        <w:pStyle w:val="Bezodstpw"/>
        <w:rPr>
          <w:rFonts w:cstheme="minorHAnsi"/>
        </w:rPr>
      </w:pPr>
      <w:r w:rsidRPr="002D1C06">
        <w:rPr>
          <w:rFonts w:cstheme="minorHAnsi"/>
        </w:rPr>
        <w:t>Czas reakcji matrycy maksimum 8 ms.</w:t>
      </w:r>
    </w:p>
    <w:p w14:paraId="1F11C064" w14:textId="77777777" w:rsidR="002D1C06" w:rsidRPr="002D1C06" w:rsidRDefault="002D1C06" w:rsidP="002D1C06">
      <w:pPr>
        <w:pStyle w:val="Bezodstpw"/>
        <w:tabs>
          <w:tab w:val="center" w:pos="4536"/>
        </w:tabs>
        <w:rPr>
          <w:rFonts w:cstheme="minorHAnsi"/>
        </w:rPr>
      </w:pPr>
      <w:r w:rsidRPr="002D1C06">
        <w:rPr>
          <w:rFonts w:cstheme="minorHAnsi"/>
        </w:rPr>
        <w:t>Wyświetlacz LCD z podświetleniem LED.</w:t>
      </w:r>
    </w:p>
    <w:p w14:paraId="070E7CFF" w14:textId="77777777" w:rsidR="002D1C06" w:rsidRPr="002D1C06" w:rsidRDefault="002D1C06" w:rsidP="002D1C06">
      <w:pPr>
        <w:pStyle w:val="Bezodstpw"/>
        <w:rPr>
          <w:rFonts w:cstheme="minorHAnsi"/>
        </w:rPr>
      </w:pPr>
      <w:r w:rsidRPr="002D1C06">
        <w:rPr>
          <w:rFonts w:cstheme="minorHAnsi"/>
        </w:rPr>
        <w:t>Wbudowane głośniki 2 x 20W.</w:t>
      </w:r>
    </w:p>
    <w:p w14:paraId="51DDECBF" w14:textId="77777777" w:rsidR="002D1C06" w:rsidRPr="002D1C06" w:rsidRDefault="002D1C06" w:rsidP="002D1C06">
      <w:pPr>
        <w:pStyle w:val="Bezodstpw"/>
        <w:rPr>
          <w:rFonts w:cstheme="minorHAnsi"/>
        </w:rPr>
      </w:pPr>
      <w:r w:rsidRPr="002D1C06">
        <w:rPr>
          <w:rFonts w:cstheme="minorHAnsi"/>
        </w:rPr>
        <w:t>Wbudowany w monitor komputer z system Android 11, pamięć operacyjna 4 GB DDR4, pamięć na dane i programy 32 GB.</w:t>
      </w:r>
    </w:p>
    <w:p w14:paraId="49D0385F" w14:textId="77777777" w:rsidR="002D1C06" w:rsidRPr="002D1C06" w:rsidRDefault="002D1C06" w:rsidP="002D1C06">
      <w:pPr>
        <w:pStyle w:val="Bezodstpw"/>
        <w:rPr>
          <w:rFonts w:cstheme="minorHAnsi"/>
          <w:b/>
          <w:bCs/>
        </w:rPr>
      </w:pPr>
      <w:bookmarkStart w:id="0" w:name="_Hlk24744937"/>
      <w:r w:rsidRPr="002D1C06">
        <w:rPr>
          <w:rFonts w:cstheme="minorHAnsi"/>
          <w:b/>
          <w:bCs/>
        </w:rPr>
        <w:t>Funkcje bez podłączonego komputera:</w:t>
      </w:r>
    </w:p>
    <w:p w14:paraId="540F7E4F"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 xml:space="preserve">tryb </w:t>
      </w:r>
      <w:proofErr w:type="spellStart"/>
      <w:r w:rsidRPr="002D1C06">
        <w:rPr>
          <w:rFonts w:cstheme="minorHAnsi"/>
        </w:rPr>
        <w:t>whiteboard</w:t>
      </w:r>
      <w:proofErr w:type="spellEnd"/>
      <w:r w:rsidRPr="002D1C06">
        <w:rPr>
          <w:rFonts w:cstheme="minorHAnsi"/>
        </w:rPr>
        <w:t xml:space="preserve">, </w:t>
      </w:r>
    </w:p>
    <w:p w14:paraId="716D88D1"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przeglądarka internetowa,</w:t>
      </w:r>
    </w:p>
    <w:p w14:paraId="1226BE41"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 xml:space="preserve">dzielenie notatek z </w:t>
      </w:r>
      <w:proofErr w:type="spellStart"/>
      <w:r w:rsidRPr="002D1C06">
        <w:rPr>
          <w:rFonts w:cstheme="minorHAnsi"/>
        </w:rPr>
        <w:t>whiteboard</w:t>
      </w:r>
      <w:proofErr w:type="spellEnd"/>
      <w:r w:rsidRPr="002D1C06">
        <w:rPr>
          <w:rFonts w:cstheme="minorHAnsi"/>
        </w:rPr>
        <w:t xml:space="preserve"> na urządzenia przenośnie lub komputery, </w:t>
      </w:r>
    </w:p>
    <w:p w14:paraId="735D6EB2"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 xml:space="preserve">bezprzewodowe udostępnianie zawartości ekranu urządzenia przenośnego lub komputera (do czterech urządzeń jednocześnie), </w:t>
      </w:r>
    </w:p>
    <w:p w14:paraId="626C8D83"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 xml:space="preserve">bezprzewodowe wyświetlanie obrazu z kamery urządzenia przenośnego (z systemem Android) na monitorze, </w:t>
      </w:r>
    </w:p>
    <w:p w14:paraId="797DB553"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sterowanie (obsługa, pisanie, zmazywanie adnotacji) monitorem z urządzenia przenośnego (z systemem Android),</w:t>
      </w:r>
    </w:p>
    <w:p w14:paraId="66A23014"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 xml:space="preserve">otwieranie i edycja plików (dokumentów): </w:t>
      </w:r>
      <w:proofErr w:type="spellStart"/>
      <w:r w:rsidRPr="002D1C06">
        <w:rPr>
          <w:rFonts w:cstheme="minorHAnsi"/>
        </w:rPr>
        <w:t>doc</w:t>
      </w:r>
      <w:proofErr w:type="spellEnd"/>
      <w:r w:rsidRPr="002D1C06">
        <w:rPr>
          <w:rFonts w:cstheme="minorHAnsi"/>
        </w:rPr>
        <w:t xml:space="preserve">, </w:t>
      </w:r>
      <w:proofErr w:type="spellStart"/>
      <w:r w:rsidRPr="002D1C06">
        <w:rPr>
          <w:rFonts w:cstheme="minorHAnsi"/>
        </w:rPr>
        <w:t>docx</w:t>
      </w:r>
      <w:proofErr w:type="spellEnd"/>
      <w:r w:rsidRPr="002D1C06">
        <w:rPr>
          <w:rFonts w:cstheme="minorHAnsi"/>
        </w:rPr>
        <w:t xml:space="preserve">, </w:t>
      </w:r>
      <w:proofErr w:type="spellStart"/>
      <w:r w:rsidRPr="002D1C06">
        <w:rPr>
          <w:rFonts w:cstheme="minorHAnsi"/>
        </w:rPr>
        <w:t>dot</w:t>
      </w:r>
      <w:proofErr w:type="spellEnd"/>
      <w:r w:rsidRPr="002D1C06">
        <w:rPr>
          <w:rFonts w:cstheme="minorHAnsi"/>
        </w:rPr>
        <w:t xml:space="preserve">, xls, </w:t>
      </w:r>
      <w:proofErr w:type="spellStart"/>
      <w:r w:rsidRPr="002D1C06">
        <w:rPr>
          <w:rFonts w:cstheme="minorHAnsi"/>
        </w:rPr>
        <w:t>xlsx</w:t>
      </w:r>
      <w:proofErr w:type="spellEnd"/>
      <w:r w:rsidRPr="002D1C06">
        <w:rPr>
          <w:rFonts w:cstheme="minorHAnsi"/>
        </w:rPr>
        <w:t xml:space="preserve">, </w:t>
      </w:r>
      <w:proofErr w:type="spellStart"/>
      <w:r w:rsidRPr="002D1C06">
        <w:rPr>
          <w:rFonts w:cstheme="minorHAnsi"/>
        </w:rPr>
        <w:t>csv</w:t>
      </w:r>
      <w:proofErr w:type="spellEnd"/>
      <w:r w:rsidRPr="002D1C06">
        <w:rPr>
          <w:rFonts w:cstheme="minorHAnsi"/>
        </w:rPr>
        <w:t xml:space="preserve">, </w:t>
      </w:r>
      <w:proofErr w:type="spellStart"/>
      <w:r w:rsidRPr="002D1C06">
        <w:rPr>
          <w:rFonts w:cstheme="minorHAnsi"/>
        </w:rPr>
        <w:t>xml</w:t>
      </w:r>
      <w:proofErr w:type="spellEnd"/>
      <w:r w:rsidRPr="002D1C06">
        <w:rPr>
          <w:rFonts w:cstheme="minorHAnsi"/>
        </w:rPr>
        <w:t xml:space="preserve">, PDF, </w:t>
      </w:r>
      <w:proofErr w:type="spellStart"/>
      <w:r w:rsidRPr="002D1C06">
        <w:rPr>
          <w:rFonts w:cstheme="minorHAnsi"/>
        </w:rPr>
        <w:t>ppt</w:t>
      </w:r>
      <w:proofErr w:type="spellEnd"/>
      <w:r w:rsidRPr="002D1C06">
        <w:rPr>
          <w:rFonts w:cstheme="minorHAnsi"/>
        </w:rPr>
        <w:t xml:space="preserve">, </w:t>
      </w:r>
      <w:proofErr w:type="spellStart"/>
      <w:r w:rsidRPr="002D1C06">
        <w:rPr>
          <w:rFonts w:cstheme="minorHAnsi"/>
        </w:rPr>
        <w:t>pptx</w:t>
      </w:r>
      <w:proofErr w:type="spellEnd"/>
      <w:r w:rsidRPr="002D1C06">
        <w:rPr>
          <w:rFonts w:cstheme="minorHAnsi"/>
        </w:rPr>
        <w:t>, pot, txt,</w:t>
      </w:r>
    </w:p>
    <w:p w14:paraId="771B6413"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prosta funkcja pytania testowego, badania opinii, z prezentacją wyników,</w:t>
      </w:r>
    </w:p>
    <w:p w14:paraId="70DB33EC"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lastRenderedPageBreak/>
        <w:t>dostępne na ekranie pływające menu, pozwalające na pisanie, rysowanie, ścieranie po obrazie wideo wyświetlanym z dowolnego źródła sygnału podłączonego do monitora,</w:t>
      </w:r>
    </w:p>
    <w:p w14:paraId="2463CADD"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dostęp i otwieranie plików bezpośrednio z dysków w chmurze: Google Drive i OneDrive,</w:t>
      </w:r>
    </w:p>
    <w:p w14:paraId="236A49F1" w14:textId="77777777" w:rsidR="002D1C06" w:rsidRPr="002D1C06" w:rsidRDefault="002D1C06" w:rsidP="002D1C06">
      <w:pPr>
        <w:pStyle w:val="Bezodstpw"/>
        <w:numPr>
          <w:ilvl w:val="0"/>
          <w:numId w:val="20"/>
        </w:numPr>
        <w:suppressAutoHyphens w:val="0"/>
        <w:rPr>
          <w:rFonts w:cstheme="minorHAnsi"/>
        </w:rPr>
      </w:pPr>
      <w:r w:rsidRPr="002D1C06">
        <w:rPr>
          <w:rFonts w:cstheme="minorHAnsi"/>
        </w:rPr>
        <w:t>kompatybilne z kamerami internetowymi w standardzie UVC.</w:t>
      </w:r>
    </w:p>
    <w:p w14:paraId="3FA36B3B" w14:textId="77777777" w:rsidR="002D1C06" w:rsidRPr="002D1C06" w:rsidRDefault="002D1C06" w:rsidP="002D1C06">
      <w:pPr>
        <w:pStyle w:val="Bezodstpw"/>
        <w:rPr>
          <w:rFonts w:cstheme="minorHAnsi"/>
        </w:rPr>
      </w:pPr>
      <w:r w:rsidRPr="002D1C06">
        <w:rPr>
          <w:rFonts w:cstheme="minorHAnsi"/>
        </w:rPr>
        <w:t>Technologia – dotykowa, IR.</w:t>
      </w:r>
      <w:bookmarkEnd w:id="0"/>
    </w:p>
    <w:p w14:paraId="7B55979D" w14:textId="77777777" w:rsidR="002D1C06" w:rsidRPr="002D1C06" w:rsidRDefault="002D1C06" w:rsidP="002D1C06">
      <w:pPr>
        <w:pStyle w:val="Bezodstpw"/>
        <w:rPr>
          <w:rFonts w:cstheme="minorHAnsi"/>
        </w:rPr>
      </w:pPr>
      <w:r w:rsidRPr="002D1C06">
        <w:rPr>
          <w:rFonts w:cstheme="minorHAnsi"/>
        </w:rPr>
        <w:t>Komunikacja monitora z komputerem za pomocą przewodu USB.</w:t>
      </w:r>
    </w:p>
    <w:p w14:paraId="1DA6526E" w14:textId="77777777" w:rsidR="002D1C06" w:rsidRPr="002D1C06" w:rsidRDefault="002D1C06" w:rsidP="002D1C06">
      <w:pPr>
        <w:pStyle w:val="Bezodstpw"/>
        <w:rPr>
          <w:rFonts w:cstheme="minorHAnsi"/>
        </w:rPr>
      </w:pPr>
      <w:r w:rsidRPr="002D1C06">
        <w:rPr>
          <w:rFonts w:cstheme="minorHAnsi"/>
        </w:rPr>
        <w:t>System mocowania VESA.</w:t>
      </w:r>
    </w:p>
    <w:p w14:paraId="10B50B1F" w14:textId="77777777" w:rsidR="002D1C06" w:rsidRPr="002D1C06" w:rsidRDefault="002D1C06" w:rsidP="002D1C06">
      <w:pPr>
        <w:pStyle w:val="Bezodstpw"/>
        <w:rPr>
          <w:rFonts w:cstheme="minorHAnsi"/>
        </w:rPr>
      </w:pPr>
      <w:r w:rsidRPr="002D1C06">
        <w:rPr>
          <w:rFonts w:cstheme="minorHAnsi"/>
        </w:rPr>
        <w:t>Gniazda podłączeniowe (</w:t>
      </w:r>
      <w:proofErr w:type="spellStart"/>
      <w:r w:rsidRPr="002D1C06">
        <w:rPr>
          <w:rFonts w:cstheme="minorHAnsi"/>
        </w:rPr>
        <w:t>il</w:t>
      </w:r>
      <w:proofErr w:type="spellEnd"/>
      <w:r w:rsidRPr="002D1C06">
        <w:rPr>
          <w:rFonts w:cstheme="minorHAnsi"/>
        </w:rPr>
        <w:t>. min.): VGA x 1, HDMI 2.0 x3, Display Port 1.2. x 1, Ethernet RJ45</w:t>
      </w:r>
      <w:r w:rsidRPr="002D1C06">
        <w:rPr>
          <w:rStyle w:val="markedcontent"/>
          <w:rFonts w:cstheme="minorHAnsi"/>
        </w:rPr>
        <w:t xml:space="preserve"> 1000baseT </w:t>
      </w:r>
      <w:r w:rsidRPr="002D1C06">
        <w:rPr>
          <w:rFonts w:cstheme="minorHAnsi"/>
        </w:rPr>
        <w:t xml:space="preserve">in x 1, Ethernet RJ45 out x 1, USB typu C (z przesyłaniem obrazu wideo w rozdzielczości 4K przy 60 </w:t>
      </w:r>
      <w:proofErr w:type="spellStart"/>
      <w:r w:rsidRPr="002D1C06">
        <w:rPr>
          <w:rFonts w:cstheme="minorHAnsi"/>
        </w:rPr>
        <w:t>Hz</w:t>
      </w:r>
      <w:proofErr w:type="spellEnd"/>
      <w:r w:rsidRPr="002D1C06">
        <w:rPr>
          <w:rFonts w:cstheme="minorHAnsi"/>
        </w:rPr>
        <w:t xml:space="preserve">, przesyłaniem dotyku, dźwięku cyfrowego, zapewniający zasilanie 15 W) x 2, USB 3.2 typ A x 4, USB 2.0 typ B x 2, USB 2.0 typ A x 1, stereo audio </w:t>
      </w:r>
      <w:proofErr w:type="spellStart"/>
      <w:r w:rsidRPr="002D1C06">
        <w:rPr>
          <w:rFonts w:cstheme="minorHAnsi"/>
        </w:rPr>
        <w:t>miniJack</w:t>
      </w:r>
      <w:proofErr w:type="spellEnd"/>
      <w:r w:rsidRPr="002D1C06">
        <w:rPr>
          <w:rFonts w:cstheme="minorHAnsi"/>
        </w:rPr>
        <w:t xml:space="preserve"> x 1, RS232 x 1, HDMI 2.0 out x 1, stereo audio </w:t>
      </w:r>
      <w:proofErr w:type="spellStart"/>
      <w:r w:rsidRPr="002D1C06">
        <w:rPr>
          <w:rFonts w:cstheme="minorHAnsi"/>
        </w:rPr>
        <w:t>miniJack</w:t>
      </w:r>
      <w:proofErr w:type="spellEnd"/>
      <w:r w:rsidRPr="002D1C06">
        <w:rPr>
          <w:rFonts w:cstheme="minorHAnsi"/>
        </w:rPr>
        <w:t xml:space="preserve"> out x 1, slot na komputer OPS.</w:t>
      </w:r>
    </w:p>
    <w:p w14:paraId="0C7870D8" w14:textId="77777777" w:rsidR="002D1C06" w:rsidRPr="002D1C06" w:rsidRDefault="002D1C06" w:rsidP="002D1C06">
      <w:pPr>
        <w:pStyle w:val="Bezodstpw"/>
        <w:rPr>
          <w:rFonts w:cstheme="minorHAnsi"/>
        </w:rPr>
      </w:pPr>
      <w:r w:rsidRPr="002D1C06">
        <w:rPr>
          <w:rFonts w:cstheme="minorHAnsi"/>
        </w:rPr>
        <w:t>Współpraca z HDCP 2.2</w:t>
      </w:r>
    </w:p>
    <w:p w14:paraId="038DB403" w14:textId="77777777" w:rsidR="002D1C06" w:rsidRPr="002D1C06" w:rsidRDefault="002D1C06" w:rsidP="002D1C06">
      <w:pPr>
        <w:pStyle w:val="Bezodstpw"/>
        <w:rPr>
          <w:rFonts w:cstheme="minorHAnsi"/>
        </w:rPr>
      </w:pPr>
      <w:r w:rsidRPr="002D1C06">
        <w:rPr>
          <w:rFonts w:cstheme="minorHAnsi"/>
        </w:rPr>
        <w:t xml:space="preserve">Dwie zewnętrzne, dwupasmowe anteny2,4/5 GHz. </w:t>
      </w:r>
      <w:r w:rsidRPr="002D1C06">
        <w:rPr>
          <w:rStyle w:val="markedcontent"/>
          <w:rFonts w:cstheme="minorHAnsi"/>
        </w:rPr>
        <w:t>Wi-Fi 6.</w:t>
      </w:r>
    </w:p>
    <w:p w14:paraId="6E3F8AA3" w14:textId="77777777" w:rsidR="002D1C06" w:rsidRPr="002D1C06" w:rsidRDefault="002D1C06" w:rsidP="002D1C06">
      <w:pPr>
        <w:pStyle w:val="Bezodstpw"/>
        <w:rPr>
          <w:rFonts w:cstheme="minorHAnsi"/>
        </w:rPr>
      </w:pPr>
      <w:r w:rsidRPr="002D1C06">
        <w:rPr>
          <w:rFonts w:cstheme="minorHAnsi"/>
        </w:rPr>
        <w:t xml:space="preserve">Zewnętrzna antena Bluetooth 2,4 GHz. Bluetooth </w:t>
      </w:r>
      <w:r w:rsidRPr="002D1C06">
        <w:rPr>
          <w:rStyle w:val="markedcontent"/>
          <w:rFonts w:cstheme="minorHAnsi"/>
        </w:rPr>
        <w:t xml:space="preserve">5.0 dual </w:t>
      </w:r>
      <w:proofErr w:type="spellStart"/>
      <w:r w:rsidRPr="002D1C06">
        <w:rPr>
          <w:rStyle w:val="markedcontent"/>
          <w:rFonts w:cstheme="minorHAnsi"/>
        </w:rPr>
        <w:t>mode</w:t>
      </w:r>
      <w:proofErr w:type="spellEnd"/>
      <w:r w:rsidRPr="002D1C06">
        <w:rPr>
          <w:rStyle w:val="markedcontent"/>
          <w:rFonts w:cstheme="minorHAnsi"/>
        </w:rPr>
        <w:t>.</w:t>
      </w:r>
    </w:p>
    <w:p w14:paraId="16B68E39" w14:textId="6CF68795" w:rsidR="002D1C06" w:rsidRPr="002D1C06" w:rsidRDefault="002D1C06" w:rsidP="002D1C06">
      <w:pPr>
        <w:pStyle w:val="Bezodstpw"/>
        <w:rPr>
          <w:rFonts w:cstheme="minorHAnsi"/>
        </w:rPr>
      </w:pPr>
      <w:r w:rsidRPr="002D1C06">
        <w:rPr>
          <w:rFonts w:cstheme="minorHAnsi"/>
        </w:rPr>
        <w:t>Pobór mocy standardowy nie więcej niż 90 W, w trybie uśpienia nie więcej niż 1 W.</w:t>
      </w:r>
    </w:p>
    <w:p w14:paraId="48BC5271" w14:textId="77777777" w:rsidR="002D1C06" w:rsidRPr="002D1C06" w:rsidRDefault="002D1C06" w:rsidP="002D1C06">
      <w:pPr>
        <w:pStyle w:val="Bezodstpw"/>
        <w:rPr>
          <w:rFonts w:cstheme="minorHAnsi"/>
        </w:rPr>
      </w:pPr>
    </w:p>
    <w:p w14:paraId="747ACFAF" w14:textId="23978EBE" w:rsidR="002D1C06" w:rsidRPr="002D1C06" w:rsidRDefault="002D1C06" w:rsidP="002D1C06">
      <w:pPr>
        <w:pStyle w:val="Bezodstpw"/>
        <w:rPr>
          <w:rFonts w:cstheme="minorHAnsi"/>
        </w:rPr>
      </w:pPr>
      <w:r w:rsidRPr="002D1C06">
        <w:rPr>
          <w:rFonts w:cstheme="minorHAnsi"/>
        </w:rPr>
        <w:t xml:space="preserve">Gwarancja </w:t>
      </w:r>
      <w:r w:rsidRPr="002D1C06">
        <w:rPr>
          <w:rFonts w:cstheme="minorHAnsi"/>
          <w:b/>
          <w:bCs/>
          <w:u w:val="single"/>
        </w:rPr>
        <w:t xml:space="preserve">producenta </w:t>
      </w:r>
      <w:r w:rsidRPr="002D1C06">
        <w:rPr>
          <w:rFonts w:cstheme="minorHAnsi"/>
        </w:rPr>
        <w:t>na monitor –</w:t>
      </w:r>
      <w:r w:rsidR="00021AA9">
        <w:rPr>
          <w:rFonts w:cstheme="minorHAnsi"/>
        </w:rPr>
        <w:t xml:space="preserve"> </w:t>
      </w:r>
      <w:r w:rsidR="00021AA9" w:rsidRPr="00C6055F">
        <w:rPr>
          <w:rFonts w:cstheme="minorHAnsi"/>
          <w:b/>
          <w:bCs/>
        </w:rPr>
        <w:t>7</w:t>
      </w:r>
      <w:r w:rsidRPr="00C6055F">
        <w:rPr>
          <w:rFonts w:cstheme="minorHAnsi"/>
          <w:b/>
          <w:bCs/>
        </w:rPr>
        <w:t xml:space="preserve"> lat</w:t>
      </w:r>
      <w:r w:rsidRPr="002D1C06">
        <w:rPr>
          <w:rFonts w:cstheme="minorHAnsi"/>
        </w:rPr>
        <w:t>.</w:t>
      </w:r>
    </w:p>
    <w:p w14:paraId="363BE24A" w14:textId="77777777" w:rsidR="002D1C06" w:rsidRPr="002D1C06" w:rsidRDefault="002D1C06" w:rsidP="002D1C06">
      <w:pPr>
        <w:pStyle w:val="Bezodstpw"/>
        <w:rPr>
          <w:rFonts w:cstheme="minorHAnsi"/>
        </w:rPr>
      </w:pPr>
    </w:p>
    <w:p w14:paraId="267E6882" w14:textId="77777777" w:rsidR="002D1C06" w:rsidRPr="002D1C06" w:rsidRDefault="002D1C06" w:rsidP="002D1C06">
      <w:pPr>
        <w:pStyle w:val="Bezodstpw"/>
        <w:rPr>
          <w:rFonts w:cstheme="minorHAnsi"/>
        </w:rPr>
      </w:pPr>
      <w:r w:rsidRPr="002D1C06">
        <w:rPr>
          <w:rFonts w:cstheme="minorHAnsi"/>
        </w:rPr>
        <w:t>Obsługa monitora za pomocą załączonych pisaków i za pomocą palca.</w:t>
      </w:r>
    </w:p>
    <w:p w14:paraId="5A7C077C" w14:textId="77777777" w:rsidR="002D1C06" w:rsidRPr="002D1C06" w:rsidRDefault="002D1C06" w:rsidP="002D1C06">
      <w:pPr>
        <w:pStyle w:val="Bezodstpw"/>
        <w:rPr>
          <w:rFonts w:cstheme="minorHAnsi"/>
        </w:rPr>
      </w:pPr>
      <w:r w:rsidRPr="002D1C06">
        <w:rPr>
          <w:rFonts w:cstheme="minorHAnsi"/>
        </w:rPr>
        <w:t xml:space="preserve">W zastawie z monitorem dwa pisaki dwu funkcyjne (możliwość przypisania innego narzędzia lub koloru do każdego końca pióra w trybie </w:t>
      </w:r>
      <w:proofErr w:type="spellStart"/>
      <w:r w:rsidRPr="002D1C06">
        <w:rPr>
          <w:rFonts w:cstheme="minorHAnsi"/>
        </w:rPr>
        <w:t>whiteboard</w:t>
      </w:r>
      <w:proofErr w:type="spellEnd"/>
      <w:r w:rsidRPr="002D1C06">
        <w:rPr>
          <w:rFonts w:cstheme="minorHAnsi"/>
        </w:rPr>
        <w:t>).</w:t>
      </w:r>
    </w:p>
    <w:p w14:paraId="63380C17" w14:textId="77777777" w:rsidR="002D1C06" w:rsidRPr="002D1C06" w:rsidRDefault="002D1C06" w:rsidP="002D1C06">
      <w:pPr>
        <w:pStyle w:val="Bezodstpw"/>
        <w:rPr>
          <w:rFonts w:cstheme="minorHAnsi"/>
        </w:rPr>
      </w:pPr>
      <w:r w:rsidRPr="002D1C06">
        <w:rPr>
          <w:rFonts w:cstheme="minorHAnsi"/>
        </w:rPr>
        <w:t>W zestawie półka mocowana do obudowy monitora lub przygotowane przez producenta monitora miejsca do odłożenia pisaków.</w:t>
      </w:r>
    </w:p>
    <w:p w14:paraId="7834CBB5" w14:textId="77777777" w:rsidR="002D1C06" w:rsidRPr="002D1C06" w:rsidRDefault="002D1C06" w:rsidP="002D1C06">
      <w:pPr>
        <w:pStyle w:val="Bezodstpw"/>
        <w:rPr>
          <w:rFonts w:cstheme="minorHAnsi"/>
        </w:rPr>
      </w:pPr>
      <w:r w:rsidRPr="002D1C06">
        <w:rPr>
          <w:rFonts w:cstheme="minorHAnsi"/>
        </w:rPr>
        <w:t>Obsługa 20 jednoczesnych dotknięć umożliwia pracę kilku użytkowników jednocześnie z materiałem interaktywnym na tablicy wykorzystując dołączone pisaki, inne przedmioty lub swoje palce do pisania.</w:t>
      </w:r>
    </w:p>
    <w:p w14:paraId="1C77DA8A" w14:textId="77777777" w:rsidR="002D1C06" w:rsidRPr="002D1C06" w:rsidRDefault="002D1C06" w:rsidP="002D1C06">
      <w:pPr>
        <w:pStyle w:val="Bezodstpw"/>
        <w:rPr>
          <w:rFonts w:cstheme="minorHAnsi"/>
        </w:rPr>
      </w:pPr>
      <w:r w:rsidRPr="002D1C06">
        <w:rPr>
          <w:rFonts w:cstheme="minorHAnsi"/>
        </w:rPr>
        <w:t xml:space="preserve">Realizacja funkcji </w:t>
      </w:r>
      <w:proofErr w:type="spellStart"/>
      <w:r w:rsidRPr="002D1C06">
        <w:rPr>
          <w:rFonts w:cstheme="minorHAnsi"/>
        </w:rPr>
        <w:t>wielodotyku</w:t>
      </w:r>
      <w:proofErr w:type="spellEnd"/>
      <w:r w:rsidRPr="002D1C06">
        <w:rPr>
          <w:rFonts w:cstheme="minorHAnsi"/>
        </w:rPr>
        <w:t xml:space="preserve"> przy użyciu palca (</w:t>
      </w:r>
      <w:proofErr w:type="spellStart"/>
      <w:r w:rsidRPr="002D1C06">
        <w:rPr>
          <w:rFonts w:cstheme="minorHAnsi"/>
        </w:rPr>
        <w:t>palcy</w:t>
      </w:r>
      <w:proofErr w:type="spellEnd"/>
      <w:r w:rsidRPr="002D1C06">
        <w:rPr>
          <w:rFonts w:cstheme="minorHAnsi"/>
        </w:rPr>
        <w:t>), pisanie za pomocą pisaka dołączonego do monitora, ścieranie zapisków dłonią. Wszystkie te funkcje dostępne bez konieczności przełączania trybów.</w:t>
      </w:r>
    </w:p>
    <w:p w14:paraId="3D07964E" w14:textId="77777777" w:rsidR="002D1C06" w:rsidRPr="002D1C06" w:rsidRDefault="002D1C06" w:rsidP="002D1C06">
      <w:pPr>
        <w:pStyle w:val="Bezodstpw"/>
        <w:rPr>
          <w:rFonts w:cstheme="minorHAnsi"/>
        </w:rPr>
      </w:pPr>
      <w:r w:rsidRPr="002D1C06">
        <w:rPr>
          <w:rFonts w:cstheme="minorHAnsi"/>
        </w:rPr>
        <w:t xml:space="preserve">Rozpoznawanie gestów </w:t>
      </w:r>
      <w:proofErr w:type="spellStart"/>
      <w:r w:rsidRPr="002D1C06">
        <w:rPr>
          <w:rFonts w:cstheme="minorHAnsi"/>
        </w:rPr>
        <w:t>wielodotyku</w:t>
      </w:r>
      <w:proofErr w:type="spellEnd"/>
      <w:r w:rsidRPr="002D1C06">
        <w:rPr>
          <w:rFonts w:cstheme="minorHAnsi"/>
        </w:rPr>
        <w:t>: dotknięcie obiektu w dwóch punktach i obracanie punktów dotyku wokół środka – obracanie obiektu, dotknięcie obiektu w dwóch punktach i oddalanie lub przybliżanie punktów dotyku – zwiększanie i zmniejszanie obiektu.</w:t>
      </w:r>
    </w:p>
    <w:p w14:paraId="671E14B0" w14:textId="3265076D" w:rsidR="002D1C06" w:rsidRPr="002D1C06" w:rsidRDefault="002D1C06" w:rsidP="002D1C06">
      <w:pPr>
        <w:pStyle w:val="Bezodstpw"/>
        <w:rPr>
          <w:rFonts w:cstheme="minorHAnsi"/>
        </w:rPr>
      </w:pPr>
      <w:r w:rsidRPr="002D1C06">
        <w:rPr>
          <w:rFonts w:cstheme="minorHAnsi"/>
        </w:rPr>
        <w:t>Autoryzowany przez producenta monitora serwis w Polsce, certyfikowany zgodnie z normą ISO 9001:2000 lub ISO 9001:2008 w zakresie urządzeń audiowizualnych.</w:t>
      </w:r>
    </w:p>
    <w:p w14:paraId="68DAB291" w14:textId="77777777" w:rsidR="002D1C06" w:rsidRPr="002D1C06" w:rsidRDefault="002D1C06" w:rsidP="002D1C06">
      <w:pPr>
        <w:pStyle w:val="Bezodstpw"/>
        <w:rPr>
          <w:rFonts w:cstheme="minorHAnsi"/>
        </w:rPr>
      </w:pPr>
    </w:p>
    <w:p w14:paraId="080C826D" w14:textId="77777777" w:rsidR="002D1C06" w:rsidRPr="002D1C06" w:rsidRDefault="002D1C06" w:rsidP="002D1C06">
      <w:pPr>
        <w:rPr>
          <w:rFonts w:cstheme="minorHAnsi"/>
          <w:b/>
        </w:rPr>
      </w:pPr>
      <w:r w:rsidRPr="002D1C06">
        <w:rPr>
          <w:rFonts w:cstheme="minorHAnsi"/>
          <w:b/>
        </w:rPr>
        <w:t>Oprogramowanie interaktywne do monitora</w:t>
      </w:r>
    </w:p>
    <w:p w14:paraId="62F444F2" w14:textId="77777777" w:rsidR="002D1C06" w:rsidRPr="002D1C06" w:rsidRDefault="002D1C06" w:rsidP="002D1C06">
      <w:pPr>
        <w:rPr>
          <w:rFonts w:cstheme="minorHAnsi"/>
        </w:rPr>
      </w:pPr>
      <w:r w:rsidRPr="002D1C06">
        <w:rPr>
          <w:rFonts w:cstheme="minorHAnsi"/>
        </w:rPr>
        <w:t xml:space="preserve">Oprogramowanie do monitora interaktywnego, które pozwala na przygotowanie treści lekcji, jej wyświetlenie w czasie zajęć i archiwizację po ich zakończeniu. Wszystkie wyspecyfikowane funkcje musi posiadać jedno oferowane oprogramowanie. Wszystkie opisane poniżej funkcje muszą być </w:t>
      </w:r>
      <w:r w:rsidRPr="002D1C06">
        <w:rPr>
          <w:rFonts w:cstheme="minorHAnsi"/>
        </w:rPr>
        <w:lastRenderedPageBreak/>
        <w:t>realizowane bez konieczności wychodzenia lub minimalizowania programu. Wszystkie opisane funkcje oprogramowania muszą być w pełni dostępne przez okres co najmniej trwania gwarancji na urządzenie. Możliwość instalacji opisanego oprogramowania co najmniej na 10 komputerach bez dodatkowych opłat.</w:t>
      </w:r>
    </w:p>
    <w:p w14:paraId="5005DE57" w14:textId="71CB7E90" w:rsidR="002D1C06" w:rsidRPr="002D1C06" w:rsidRDefault="002D1C06" w:rsidP="002D1C06">
      <w:pPr>
        <w:rPr>
          <w:rFonts w:cstheme="minorHAnsi"/>
          <w:u w:val="single"/>
        </w:rPr>
      </w:pPr>
      <w:proofErr w:type="spellStart"/>
      <w:r w:rsidRPr="002D1C06">
        <w:rPr>
          <w:rFonts w:cstheme="minorHAnsi"/>
          <w:u w:val="single"/>
        </w:rPr>
        <w:t>Multit</w:t>
      </w:r>
      <w:r>
        <w:rPr>
          <w:rFonts w:cstheme="minorHAnsi"/>
          <w:u w:val="single"/>
        </w:rPr>
        <w:t>o</w:t>
      </w:r>
      <w:r w:rsidRPr="002D1C06">
        <w:rPr>
          <w:rFonts w:cstheme="minorHAnsi"/>
          <w:u w:val="single"/>
        </w:rPr>
        <w:t>uch</w:t>
      </w:r>
      <w:proofErr w:type="spellEnd"/>
      <w:r w:rsidRPr="002D1C06">
        <w:rPr>
          <w:rFonts w:cstheme="minorHAnsi"/>
          <w:u w:val="single"/>
        </w:rPr>
        <w:t xml:space="preserve"> (</w:t>
      </w:r>
      <w:proofErr w:type="spellStart"/>
      <w:r w:rsidRPr="002D1C06">
        <w:rPr>
          <w:rFonts w:cstheme="minorHAnsi"/>
          <w:u w:val="single"/>
        </w:rPr>
        <w:t>wielodotyk</w:t>
      </w:r>
      <w:proofErr w:type="spellEnd"/>
      <w:r w:rsidRPr="002D1C06">
        <w:rPr>
          <w:rFonts w:cstheme="minorHAnsi"/>
          <w:u w:val="single"/>
        </w:rPr>
        <w:t>)</w:t>
      </w:r>
    </w:p>
    <w:p w14:paraId="0C2F9510" w14:textId="77777777" w:rsidR="002D1C06" w:rsidRPr="002D1C06" w:rsidRDefault="002D1C06" w:rsidP="002D1C06">
      <w:pPr>
        <w:pStyle w:val="Akapitzlist"/>
        <w:numPr>
          <w:ilvl w:val="0"/>
          <w:numId w:val="17"/>
        </w:numPr>
        <w:spacing w:after="200" w:line="276" w:lineRule="auto"/>
        <w:rPr>
          <w:rFonts w:cstheme="minorHAnsi"/>
        </w:rPr>
      </w:pPr>
      <w:r w:rsidRPr="002D1C06">
        <w:rPr>
          <w:rFonts w:cstheme="minorHAnsi"/>
        </w:rPr>
        <w:t>Program musi obsługiwać, co najmniej dwadzieścia równoczesnych dotknięć.</w:t>
      </w:r>
    </w:p>
    <w:p w14:paraId="1876380B" w14:textId="77777777" w:rsidR="002D1C06" w:rsidRPr="002D1C06" w:rsidRDefault="002D1C06" w:rsidP="002D1C06">
      <w:pPr>
        <w:pStyle w:val="Akapitzlist"/>
        <w:numPr>
          <w:ilvl w:val="0"/>
          <w:numId w:val="17"/>
        </w:numPr>
        <w:spacing w:after="200" w:line="276" w:lineRule="auto"/>
        <w:rPr>
          <w:rFonts w:cstheme="minorHAnsi"/>
        </w:rPr>
      </w:pPr>
      <w:r w:rsidRPr="002D1C06">
        <w:rPr>
          <w:rFonts w:cstheme="minorHAnsi"/>
        </w:rPr>
        <w:t xml:space="preserve">Aplikacja musi obsługiwać </w:t>
      </w:r>
      <w:proofErr w:type="spellStart"/>
      <w:r w:rsidRPr="002D1C06">
        <w:rPr>
          <w:rFonts w:cstheme="minorHAnsi"/>
        </w:rPr>
        <w:t>multituch</w:t>
      </w:r>
      <w:proofErr w:type="spellEnd"/>
      <w:r w:rsidRPr="002D1C06">
        <w:rPr>
          <w:rFonts w:cstheme="minorHAnsi"/>
        </w:rPr>
        <w:t xml:space="preserve"> (</w:t>
      </w:r>
      <w:proofErr w:type="spellStart"/>
      <w:r w:rsidRPr="002D1C06">
        <w:rPr>
          <w:rFonts w:cstheme="minorHAnsi"/>
        </w:rPr>
        <w:t>wielodotyk</w:t>
      </w:r>
      <w:proofErr w:type="spellEnd"/>
      <w:r w:rsidRPr="002D1C06">
        <w:rPr>
          <w:rFonts w:cstheme="minorHAnsi"/>
        </w:rPr>
        <w:t>).</w:t>
      </w:r>
    </w:p>
    <w:p w14:paraId="0A50BE70" w14:textId="77777777" w:rsidR="002D1C06" w:rsidRPr="002D1C06" w:rsidRDefault="002D1C06" w:rsidP="002D1C06">
      <w:pPr>
        <w:pStyle w:val="Akapitzlist"/>
        <w:numPr>
          <w:ilvl w:val="0"/>
          <w:numId w:val="17"/>
        </w:numPr>
        <w:spacing w:after="200" w:line="276" w:lineRule="auto"/>
        <w:rPr>
          <w:rFonts w:cstheme="minorHAnsi"/>
        </w:rPr>
      </w:pPr>
      <w:r w:rsidRPr="002D1C06">
        <w:rPr>
          <w:rFonts w:cstheme="minorHAnsi"/>
        </w:rPr>
        <w:t xml:space="preserve">Oprogramowanie musi obsługiwać gesty </w:t>
      </w:r>
      <w:proofErr w:type="spellStart"/>
      <w:r w:rsidRPr="002D1C06">
        <w:rPr>
          <w:rFonts w:cstheme="minorHAnsi"/>
        </w:rPr>
        <w:t>multitouch</w:t>
      </w:r>
      <w:proofErr w:type="spellEnd"/>
      <w:r w:rsidRPr="002D1C06">
        <w:rPr>
          <w:rFonts w:cstheme="minorHAnsi"/>
        </w:rPr>
        <w:t>.</w:t>
      </w:r>
    </w:p>
    <w:p w14:paraId="56A68A41" w14:textId="77777777" w:rsidR="002D1C06" w:rsidRPr="002D1C06" w:rsidRDefault="002D1C06" w:rsidP="002D1C06">
      <w:pPr>
        <w:pStyle w:val="Akapitzlist"/>
        <w:numPr>
          <w:ilvl w:val="0"/>
          <w:numId w:val="17"/>
        </w:numPr>
        <w:spacing w:after="200" w:line="276" w:lineRule="auto"/>
        <w:rPr>
          <w:rFonts w:cstheme="minorHAnsi"/>
        </w:rPr>
      </w:pPr>
      <w:r w:rsidRPr="002D1C06">
        <w:rPr>
          <w:rFonts w:cstheme="minorHAnsi"/>
        </w:rPr>
        <w:t xml:space="preserve">Program musi wspierać co najmniej gesty: </w:t>
      </w:r>
    </w:p>
    <w:p w14:paraId="4E12C8F6" w14:textId="77777777" w:rsidR="002D1C06" w:rsidRPr="002D1C06" w:rsidRDefault="002D1C06" w:rsidP="002D1C06">
      <w:pPr>
        <w:pStyle w:val="Akapitzlist"/>
        <w:numPr>
          <w:ilvl w:val="1"/>
          <w:numId w:val="17"/>
        </w:numPr>
        <w:spacing w:after="200" w:line="276" w:lineRule="auto"/>
        <w:rPr>
          <w:rFonts w:cstheme="minorHAnsi"/>
        </w:rPr>
      </w:pPr>
      <w:r w:rsidRPr="002D1C06">
        <w:rPr>
          <w:rFonts w:cstheme="minorHAnsi"/>
        </w:rPr>
        <w:t xml:space="preserve">powiększanie i pomniejszanie obiektu poprzez zbliżanie i oddalanie palców dotykających go, </w:t>
      </w:r>
    </w:p>
    <w:p w14:paraId="41B46E0B" w14:textId="77777777" w:rsidR="002D1C06" w:rsidRPr="002D1C06" w:rsidRDefault="002D1C06" w:rsidP="002D1C06">
      <w:pPr>
        <w:pStyle w:val="Akapitzlist"/>
        <w:numPr>
          <w:ilvl w:val="1"/>
          <w:numId w:val="17"/>
        </w:numPr>
        <w:spacing w:after="200" w:line="276" w:lineRule="auto"/>
        <w:rPr>
          <w:rFonts w:cstheme="minorHAnsi"/>
        </w:rPr>
      </w:pPr>
      <w:r w:rsidRPr="002D1C06">
        <w:rPr>
          <w:rFonts w:cstheme="minorHAnsi"/>
        </w:rPr>
        <w:t>obracanie obiektu poprzez przesuwanie palców osiowo względem siebie,</w:t>
      </w:r>
    </w:p>
    <w:p w14:paraId="41EE6C52" w14:textId="77777777" w:rsidR="002D1C06" w:rsidRPr="002D1C06" w:rsidRDefault="002D1C06" w:rsidP="002D1C06">
      <w:pPr>
        <w:pStyle w:val="Akapitzlist"/>
        <w:numPr>
          <w:ilvl w:val="1"/>
          <w:numId w:val="17"/>
        </w:numPr>
        <w:spacing w:after="200" w:line="276" w:lineRule="auto"/>
        <w:rPr>
          <w:rFonts w:cstheme="minorHAnsi"/>
        </w:rPr>
      </w:pPr>
      <w:r w:rsidRPr="002D1C06">
        <w:rPr>
          <w:rFonts w:cstheme="minorHAnsi"/>
        </w:rPr>
        <w:t xml:space="preserve">przesuwanie palcem w lewo lub w prawo na pustym fragmencie strony w celu przejścia do kolejnej lub poprzedniej strony, </w:t>
      </w:r>
    </w:p>
    <w:p w14:paraId="6D4B1528" w14:textId="23D62B5D" w:rsidR="002D1C06" w:rsidRDefault="002D1C06" w:rsidP="00C03F08">
      <w:pPr>
        <w:pStyle w:val="Akapitzlist"/>
        <w:numPr>
          <w:ilvl w:val="1"/>
          <w:numId w:val="17"/>
        </w:numPr>
        <w:spacing w:after="200" w:line="276" w:lineRule="auto"/>
        <w:rPr>
          <w:rFonts w:cstheme="minorHAnsi"/>
        </w:rPr>
      </w:pPr>
      <w:r w:rsidRPr="002D1C06">
        <w:rPr>
          <w:rFonts w:cstheme="minorHAnsi"/>
        </w:rPr>
        <w:t>potrząśnięcie zaznaczonymi obiektami w celu ich zgrupowania lub potrząśniecie obiektem zgrupowanym w celu jego rozgrupowania na elementy składowe.</w:t>
      </w:r>
    </w:p>
    <w:p w14:paraId="0AC987C9" w14:textId="2C7995EC" w:rsidR="002D1C06" w:rsidRPr="00554C98" w:rsidRDefault="002D1C06" w:rsidP="002D1C06">
      <w:pPr>
        <w:rPr>
          <w:rFonts w:cstheme="minorHAnsi"/>
        </w:rPr>
      </w:pPr>
      <w:r w:rsidRPr="002D1C06">
        <w:rPr>
          <w:rFonts w:cstheme="minorHAnsi"/>
          <w:u w:val="single"/>
        </w:rPr>
        <w:t>Tworzenie materiałów lekcyjnych</w:t>
      </w:r>
    </w:p>
    <w:p w14:paraId="706AEF2D" w14:textId="77777777" w:rsidR="002D1C06" w:rsidRPr="002D1C06" w:rsidRDefault="002D1C06" w:rsidP="002D1C06">
      <w:pPr>
        <w:pStyle w:val="Akapitzlist"/>
        <w:numPr>
          <w:ilvl w:val="0"/>
          <w:numId w:val="18"/>
        </w:numPr>
        <w:spacing w:after="200" w:line="276" w:lineRule="auto"/>
        <w:rPr>
          <w:rFonts w:cstheme="minorHAnsi"/>
          <w:b/>
        </w:rPr>
      </w:pPr>
      <w:r w:rsidRPr="002D1C06">
        <w:rPr>
          <w:rFonts w:cstheme="minorHAnsi"/>
        </w:rPr>
        <w:t>Program do interaktywnych wyświetlaczy musi pozwalać na przygotowanie i prezentację treści lekcji lokalnie z dysku komputera. Nie dopuszczalne są rozwiązania zdalne, chmurowe dostępne poprzez sieć Internet.</w:t>
      </w:r>
    </w:p>
    <w:p w14:paraId="51668449" w14:textId="77777777" w:rsidR="002D1C06" w:rsidRPr="002D1C06" w:rsidRDefault="002D1C06" w:rsidP="002D1C06">
      <w:pPr>
        <w:pStyle w:val="Akapitzlist"/>
        <w:numPr>
          <w:ilvl w:val="0"/>
          <w:numId w:val="18"/>
        </w:numPr>
        <w:spacing w:after="200" w:line="276" w:lineRule="auto"/>
        <w:rPr>
          <w:rFonts w:cstheme="minorHAnsi"/>
          <w:b/>
        </w:rPr>
      </w:pPr>
      <w:r w:rsidRPr="002D1C06">
        <w:rPr>
          <w:rFonts w:cstheme="minorHAnsi"/>
        </w:rPr>
        <w:t xml:space="preserve">Aplikacja do interaktywnych wyświetlaczy musi importować i eksportować pliki PowerPoint, PDF oraz Interactive </w:t>
      </w:r>
      <w:proofErr w:type="spellStart"/>
      <w:r w:rsidRPr="002D1C06">
        <w:rPr>
          <w:rFonts w:cstheme="minorHAnsi"/>
        </w:rPr>
        <w:t>Whiteboard</w:t>
      </w:r>
      <w:proofErr w:type="spellEnd"/>
      <w:r w:rsidRPr="002D1C06">
        <w:rPr>
          <w:rFonts w:cstheme="minorHAnsi"/>
        </w:rPr>
        <w:t xml:space="preserve"> / </w:t>
      </w:r>
      <w:proofErr w:type="spellStart"/>
      <w:r w:rsidRPr="002D1C06">
        <w:rPr>
          <w:rFonts w:cstheme="minorHAnsi"/>
        </w:rPr>
        <w:t>Common</w:t>
      </w:r>
      <w:proofErr w:type="spellEnd"/>
      <w:r w:rsidRPr="002D1C06">
        <w:rPr>
          <w:rFonts w:cstheme="minorHAnsi"/>
        </w:rPr>
        <w:t xml:space="preserve"> File Format (IWB / CFF).</w:t>
      </w:r>
    </w:p>
    <w:p w14:paraId="64EDD6EF" w14:textId="77777777" w:rsidR="002D1C06" w:rsidRPr="002D1C06" w:rsidRDefault="002D1C06" w:rsidP="002D1C06">
      <w:pPr>
        <w:pStyle w:val="Akapitzlist"/>
        <w:numPr>
          <w:ilvl w:val="0"/>
          <w:numId w:val="18"/>
        </w:numPr>
        <w:spacing w:after="200" w:line="276" w:lineRule="auto"/>
        <w:rPr>
          <w:rFonts w:cstheme="minorHAnsi"/>
          <w:b/>
        </w:rPr>
      </w:pPr>
      <w:r w:rsidRPr="002D1C06">
        <w:rPr>
          <w:rFonts w:cstheme="minorHAnsi"/>
        </w:rPr>
        <w:t>Oprogramowanie do interaktywnych wyświetlaczy musi pozwalać na wstawienie przez użytkowników tabel bezpośrednio do treści lekcji. Program pozwala przekształcić odręcznie narysowane tabele na tabele, które są już wstępnie sformatowane, na podstawie przekształcanego szkicu.</w:t>
      </w:r>
    </w:p>
    <w:p w14:paraId="135B76AE" w14:textId="77777777" w:rsidR="002D1C06" w:rsidRPr="002D1C06" w:rsidRDefault="002D1C06" w:rsidP="002D1C06">
      <w:pPr>
        <w:pStyle w:val="Akapitzlist"/>
        <w:numPr>
          <w:ilvl w:val="0"/>
          <w:numId w:val="18"/>
        </w:numPr>
        <w:spacing w:after="200" w:line="276" w:lineRule="auto"/>
        <w:rPr>
          <w:rFonts w:cstheme="minorHAnsi"/>
          <w:b/>
        </w:rPr>
      </w:pPr>
      <w:r w:rsidRPr="002D1C06">
        <w:rPr>
          <w:rFonts w:cstheme="minorHAnsi"/>
        </w:rPr>
        <w:t>Program musi zawierać kartę właściwości, która pozwala z jednego miejsca modyfikować style tekstu, animacje obiektów, efekty wypełnienia kształtów i style linii.</w:t>
      </w:r>
    </w:p>
    <w:p w14:paraId="36E49B3F" w14:textId="77777777" w:rsidR="002D1C06" w:rsidRPr="002D1C06" w:rsidRDefault="002D1C06" w:rsidP="002D1C06">
      <w:pPr>
        <w:pStyle w:val="Akapitzlist"/>
        <w:numPr>
          <w:ilvl w:val="0"/>
          <w:numId w:val="18"/>
        </w:numPr>
        <w:spacing w:after="200" w:line="276" w:lineRule="auto"/>
        <w:rPr>
          <w:rFonts w:cstheme="minorHAnsi"/>
        </w:rPr>
      </w:pPr>
      <w:r w:rsidRPr="002D1C06">
        <w:rPr>
          <w:rFonts w:cstheme="minorHAnsi"/>
        </w:rPr>
        <w:t>Aplikacja musi zawierać zintegrowane dodatki, w tym wyświetlanie obrazów 3D i narzędzia matematyczne bez dodatkowych opłat.</w:t>
      </w:r>
    </w:p>
    <w:p w14:paraId="7B2495E7" w14:textId="77777777" w:rsidR="002D1C06" w:rsidRPr="002D1C06" w:rsidRDefault="002D1C06" w:rsidP="002D1C06">
      <w:pPr>
        <w:pStyle w:val="Akapitzlist"/>
        <w:numPr>
          <w:ilvl w:val="0"/>
          <w:numId w:val="18"/>
        </w:numPr>
        <w:spacing w:after="200" w:line="276" w:lineRule="auto"/>
        <w:rPr>
          <w:rFonts w:cstheme="minorHAnsi"/>
        </w:rPr>
      </w:pPr>
      <w:r w:rsidRPr="002D1C06">
        <w:rPr>
          <w:rFonts w:cstheme="minorHAnsi"/>
        </w:rPr>
        <w:t>Program musi zawierać pełny edytor równań matematycznych obsługiwany przy pomocy klawiatury oraz rozpoznający pismo odręczne konwertując je na wyrażenia matematyczne.</w:t>
      </w:r>
    </w:p>
    <w:p w14:paraId="4597ACD6" w14:textId="77777777" w:rsidR="002D1C06" w:rsidRPr="002D1C06" w:rsidRDefault="002D1C06" w:rsidP="002D1C06">
      <w:pPr>
        <w:pStyle w:val="Akapitzlist"/>
        <w:numPr>
          <w:ilvl w:val="0"/>
          <w:numId w:val="18"/>
        </w:numPr>
        <w:spacing w:after="200" w:line="276" w:lineRule="auto"/>
        <w:rPr>
          <w:rFonts w:cstheme="minorHAnsi"/>
        </w:rPr>
      </w:pPr>
      <w:r w:rsidRPr="002D1C06">
        <w:rPr>
          <w:rFonts w:cstheme="minorHAnsi"/>
        </w:rPr>
        <w:lastRenderedPageBreak/>
        <w:t>Program musi zawierać wyszukiwarkę zdjęć i grafik w zasobach sieci Internet, która pozwala na bezpośrednie wstawianie ich do treści lekcji. Każdy wstawiony obraz automatycznie posiada link do strony internetowej, na której został wyszukany.</w:t>
      </w:r>
    </w:p>
    <w:p w14:paraId="66CE7990" w14:textId="77777777" w:rsidR="002D1C06" w:rsidRPr="002D1C06" w:rsidRDefault="002D1C06" w:rsidP="002D1C06">
      <w:pPr>
        <w:pStyle w:val="Akapitzlist"/>
        <w:numPr>
          <w:ilvl w:val="0"/>
          <w:numId w:val="18"/>
        </w:numPr>
        <w:spacing w:after="200" w:line="276" w:lineRule="auto"/>
        <w:rPr>
          <w:rFonts w:cstheme="minorHAnsi"/>
        </w:rPr>
      </w:pPr>
      <w:r w:rsidRPr="002D1C06">
        <w:rPr>
          <w:rFonts w:cstheme="minorHAnsi"/>
        </w:rPr>
        <w:t>Program musi zawierać wyszukiwarkę materiałów wideo w sieci Internet, która pozwala na wstawienie filmu w postaci linku do treści lekcji i odtworzenie go bezpośrednio w programie.</w:t>
      </w:r>
    </w:p>
    <w:p w14:paraId="1A1A71C4" w14:textId="77777777" w:rsidR="002D1C06" w:rsidRPr="002D1C06" w:rsidRDefault="002D1C06" w:rsidP="002D1C06">
      <w:pPr>
        <w:rPr>
          <w:rFonts w:cstheme="minorHAnsi"/>
          <w:u w:val="single"/>
        </w:rPr>
      </w:pPr>
      <w:r w:rsidRPr="002D1C06">
        <w:rPr>
          <w:rFonts w:cstheme="minorHAnsi"/>
          <w:u w:val="single"/>
        </w:rPr>
        <w:t>Prowadzenie lekcji</w:t>
      </w:r>
    </w:p>
    <w:p w14:paraId="038B27A0"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Oprogramowanie musi umożliwić użytkownikom wstawianie przeglądarek internetowych bezpośrednio do treści lekcji (wbudowana przeglądarka internetowa). Przeglądarka internetowa wyświetla „żywą”, interaktywną zawartość internetową bezpośrednio na stronie. Użytkownicy muszą móc rysować i pisać po osadzonej zawartości strony internetowej oraz przeciągać i upuszczać obrazy z wbudowanej przeglądarki internetowej na stronę.</w:t>
      </w:r>
    </w:p>
    <w:p w14:paraId="0C7BDA2D"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Program musi zawierać narzędzie do nagrywania i przechowywania aktywności na interaktywnym wyświetlaczu oraz dźwięku. Musi mieć możliwość nagrywania całego ekranu, okna lub określonego obszaru. Musi być w stanie dodać do nagrania znak wodny z znacznikiem czasu, informacją o dacie lub logo szkoły.</w:t>
      </w:r>
    </w:p>
    <w:p w14:paraId="066DBAE8"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umożliwić użytkownikom zresetowanie strony do ostatniego zapisanego stanu.</w:t>
      </w:r>
    </w:p>
    <w:p w14:paraId="3AA7FF7E"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umożliwić użytkownikom wyczyszczenie całego cyfrowego tuszu ze strony.</w:t>
      </w:r>
    </w:p>
    <w:p w14:paraId="5A015ADD"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zawierać narzędzie do pisania pozostawiające ślad, który zostaje wygładzony i wyrównany dla poprawy czytelności adnotacji.</w:t>
      </w:r>
    </w:p>
    <w:p w14:paraId="0107C52D"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zawierać narzędzie do pisania, które pozwala na:</w:t>
      </w:r>
    </w:p>
    <w:p w14:paraId="2224109D" w14:textId="77777777" w:rsidR="002D1C06" w:rsidRPr="002D1C06" w:rsidRDefault="002D1C06" w:rsidP="002D1C06">
      <w:pPr>
        <w:pStyle w:val="Akapitzlist"/>
        <w:numPr>
          <w:ilvl w:val="1"/>
          <w:numId w:val="19"/>
        </w:numPr>
        <w:spacing w:after="200" w:line="276" w:lineRule="auto"/>
        <w:rPr>
          <w:rFonts w:cstheme="minorHAnsi"/>
          <w:b/>
        </w:rPr>
      </w:pPr>
      <w:r w:rsidRPr="002D1C06">
        <w:rPr>
          <w:rFonts w:cstheme="minorHAnsi"/>
        </w:rPr>
        <w:t>uruchamia efekt reflektora, po narysowaniu okręgu,</w:t>
      </w:r>
    </w:p>
    <w:p w14:paraId="5C9E1287" w14:textId="77777777" w:rsidR="002D1C06" w:rsidRPr="002D1C06" w:rsidRDefault="002D1C06" w:rsidP="002D1C06">
      <w:pPr>
        <w:pStyle w:val="Akapitzlist"/>
        <w:numPr>
          <w:ilvl w:val="1"/>
          <w:numId w:val="19"/>
        </w:numPr>
        <w:spacing w:after="200" w:line="276" w:lineRule="auto"/>
        <w:rPr>
          <w:rFonts w:cstheme="minorHAnsi"/>
          <w:b/>
        </w:rPr>
      </w:pPr>
      <w:r w:rsidRPr="002D1C06">
        <w:rPr>
          <w:rFonts w:cstheme="minorHAnsi"/>
        </w:rPr>
        <w:t>włącza lupę, po narysowaniu prostokąta,</w:t>
      </w:r>
    </w:p>
    <w:p w14:paraId="3739B2ED" w14:textId="77777777" w:rsidR="002D1C06" w:rsidRPr="002D1C06" w:rsidRDefault="002D1C06" w:rsidP="002D1C06">
      <w:pPr>
        <w:pStyle w:val="Akapitzlist"/>
        <w:numPr>
          <w:ilvl w:val="1"/>
          <w:numId w:val="19"/>
        </w:numPr>
        <w:spacing w:after="200" w:line="276" w:lineRule="auto"/>
        <w:rPr>
          <w:rFonts w:cstheme="minorHAnsi"/>
          <w:b/>
        </w:rPr>
      </w:pPr>
      <w:r w:rsidRPr="002D1C06">
        <w:rPr>
          <w:rFonts w:cstheme="minorHAnsi"/>
        </w:rPr>
        <w:t>pisane nim adnotacje blakną i znikają w ciągu kilku sekund.</w:t>
      </w:r>
    </w:p>
    <w:p w14:paraId="3B920337"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zawierać narzędzie umożliwiające użytkownikom wybranie do wyświetlania określonej części wstawionego do treści lekcji obrazu.</w:t>
      </w:r>
    </w:p>
    <w:p w14:paraId="6B923C01"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zawierać opcję automatycznego wypełnienia dowolnego rysowanego ręcznie zamkniętego kształtu kolorem.</w:t>
      </w:r>
    </w:p>
    <w:p w14:paraId="6414E933"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t>Musi zawierać narzędzie pisaka, który pozwala rysować kreską wyglądające jak ślad kredki świecowej w dowolnym kolorze.</w:t>
      </w:r>
    </w:p>
    <w:p w14:paraId="4F795786" w14:textId="77777777" w:rsidR="00554C98" w:rsidRDefault="00554C98" w:rsidP="002D1C06">
      <w:pPr>
        <w:rPr>
          <w:rFonts w:cstheme="minorHAnsi"/>
          <w:u w:val="single"/>
        </w:rPr>
      </w:pPr>
    </w:p>
    <w:p w14:paraId="7D1F92E2" w14:textId="77777777" w:rsidR="00554C98" w:rsidRDefault="00554C98" w:rsidP="002D1C06">
      <w:pPr>
        <w:rPr>
          <w:rFonts w:cstheme="minorHAnsi"/>
          <w:u w:val="single"/>
        </w:rPr>
      </w:pPr>
    </w:p>
    <w:p w14:paraId="114326AB" w14:textId="77777777" w:rsidR="002D1C06" w:rsidRPr="002D1C06" w:rsidRDefault="002D1C06" w:rsidP="002D1C06">
      <w:pPr>
        <w:rPr>
          <w:rFonts w:cstheme="minorHAnsi"/>
          <w:u w:val="single"/>
        </w:rPr>
      </w:pPr>
      <w:r w:rsidRPr="002D1C06">
        <w:rPr>
          <w:rFonts w:cstheme="minorHAnsi"/>
          <w:u w:val="single"/>
        </w:rPr>
        <w:t>Zawartość lekcji</w:t>
      </w:r>
    </w:p>
    <w:p w14:paraId="582F1921" w14:textId="77777777" w:rsidR="002D1C06" w:rsidRPr="002D1C06" w:rsidRDefault="002D1C06" w:rsidP="002D1C06">
      <w:pPr>
        <w:pStyle w:val="Akapitzlist"/>
        <w:numPr>
          <w:ilvl w:val="0"/>
          <w:numId w:val="19"/>
        </w:numPr>
        <w:spacing w:after="200" w:line="276" w:lineRule="auto"/>
        <w:rPr>
          <w:rFonts w:cstheme="minorHAnsi"/>
          <w:b/>
        </w:rPr>
      </w:pPr>
      <w:r w:rsidRPr="002D1C06">
        <w:rPr>
          <w:rFonts w:cstheme="minorHAnsi"/>
        </w:rPr>
        <w:lastRenderedPageBreak/>
        <w:t>Aplikacja musi umożliwiać automatyczny i bezpośredni dostęp do lokalnego folderu sieciowego, w którym nauczyciele mogą przechowywać i modyfikować wspólną zawartość edukacyjną.</w:t>
      </w:r>
    </w:p>
    <w:p w14:paraId="21E3EADF" w14:textId="77777777" w:rsidR="002D1C06" w:rsidRPr="002D1C06" w:rsidRDefault="002D1C06" w:rsidP="002D1C06">
      <w:pPr>
        <w:pStyle w:val="Akapitzlist"/>
        <w:numPr>
          <w:ilvl w:val="0"/>
          <w:numId w:val="19"/>
        </w:numPr>
        <w:spacing w:after="200" w:line="276" w:lineRule="auto"/>
        <w:rPr>
          <w:rFonts w:cstheme="minorHAnsi"/>
        </w:rPr>
      </w:pPr>
      <w:r w:rsidRPr="002D1C06">
        <w:rPr>
          <w:rFonts w:cstheme="minorHAnsi"/>
        </w:rPr>
        <w:t>Oprogramowanie musi zapewniać dostęp do gotowych zasobów do nauki w społecznościowej witrynie internetowej.</w:t>
      </w:r>
    </w:p>
    <w:p w14:paraId="3FB6255C" w14:textId="77777777" w:rsidR="002D1C06" w:rsidRPr="002D1C06" w:rsidRDefault="002D1C06" w:rsidP="002D1C06">
      <w:pPr>
        <w:pStyle w:val="Akapitzlist"/>
        <w:numPr>
          <w:ilvl w:val="0"/>
          <w:numId w:val="19"/>
        </w:numPr>
        <w:spacing w:after="200" w:line="276" w:lineRule="auto"/>
        <w:rPr>
          <w:rFonts w:cstheme="minorHAnsi"/>
        </w:rPr>
      </w:pPr>
      <w:r w:rsidRPr="002D1C06">
        <w:rPr>
          <w:rFonts w:cstheme="minorHAnsi"/>
        </w:rPr>
        <w:t>Dla użytkowników programu musi być zapewniony dostęp do co najmniej 500 lekcji.</w:t>
      </w:r>
    </w:p>
    <w:p w14:paraId="21D61675" w14:textId="32E19077" w:rsidR="00065332" w:rsidRDefault="00C03F08" w:rsidP="00C26B02">
      <w:pPr>
        <w:spacing w:after="0" w:line="240" w:lineRule="auto"/>
        <w:rPr>
          <w:rFonts w:cstheme="minorHAnsi"/>
        </w:rPr>
      </w:pPr>
      <w:r>
        <w:rPr>
          <w:rFonts w:cstheme="minorHAnsi"/>
        </w:rPr>
        <w:t>Dodatkowe obowiązki Wykonawcy:</w:t>
      </w:r>
    </w:p>
    <w:p w14:paraId="7269FD1C" w14:textId="7FBD7FED" w:rsidR="00C03F08" w:rsidRPr="00C03F08" w:rsidRDefault="00C03F08" w:rsidP="00C6055F">
      <w:pPr>
        <w:spacing w:after="0" w:line="240" w:lineRule="auto"/>
        <w:rPr>
          <w:rFonts w:cstheme="minorHAnsi"/>
          <w:color w:val="FF0000"/>
        </w:rPr>
      </w:pPr>
      <w:r>
        <w:rPr>
          <w:rFonts w:cstheme="minorHAnsi"/>
        </w:rPr>
        <w:t>Wymagany monta</w:t>
      </w:r>
      <w:r>
        <w:rPr>
          <w:rFonts w:eastAsia="Times New Roman" w:cstheme="minorHAnsi"/>
        </w:rPr>
        <w:t xml:space="preserve">ż monitora na ścianie z wykorzystaniem dedykowanego uchwytu </w:t>
      </w:r>
      <w:r>
        <w:rPr>
          <w:rFonts w:eastAsia="Times New Roman" w:cs="Tahoma"/>
        </w:rPr>
        <w:t>mocującego dostarczonego w komplecie</w:t>
      </w:r>
      <w:r w:rsidR="00C6055F">
        <w:rPr>
          <w:rFonts w:eastAsia="Times New Roman" w:cs="Tahoma"/>
        </w:rPr>
        <w:t>.</w:t>
      </w:r>
    </w:p>
    <w:p w14:paraId="67201F6B" w14:textId="77777777" w:rsidR="00C03F08" w:rsidRPr="00C6055F" w:rsidRDefault="00C03F08" w:rsidP="00C03F08">
      <w:pPr>
        <w:spacing w:after="0" w:line="240" w:lineRule="auto"/>
        <w:rPr>
          <w:rFonts w:cstheme="minorHAnsi"/>
        </w:rPr>
      </w:pPr>
      <w:r w:rsidRPr="00C6055F">
        <w:rPr>
          <w:rFonts w:cstheme="minorHAnsi"/>
        </w:rPr>
        <w:t>Przeprowadzenie szkolenia dla użytkowników</w:t>
      </w:r>
    </w:p>
    <w:p w14:paraId="2F2E862E" w14:textId="56623CA3" w:rsidR="00C03F08" w:rsidRPr="00C6055F" w:rsidRDefault="00C03F08" w:rsidP="00C03F08">
      <w:pPr>
        <w:spacing w:after="0" w:line="240" w:lineRule="auto"/>
        <w:rPr>
          <w:rFonts w:cstheme="minorHAnsi"/>
        </w:rPr>
      </w:pPr>
      <w:r w:rsidRPr="00C6055F">
        <w:rPr>
          <w:rFonts w:cstheme="minorHAnsi"/>
        </w:rPr>
        <w:t>Po stronie wykonawcy leży obowiązek uzupełnienia elementów niezbędnych, lecz niewyszczególnionych w opisie, do pełnego działania i funkcjonowania dostarczonych urządzeń.</w:t>
      </w:r>
    </w:p>
    <w:p w14:paraId="009D664D" w14:textId="34270260" w:rsidR="00065332" w:rsidRPr="00C6055F" w:rsidRDefault="00065332" w:rsidP="00B44DCB">
      <w:pPr>
        <w:spacing w:after="0" w:line="240" w:lineRule="auto"/>
        <w:rPr>
          <w:rFonts w:cstheme="minorHAnsi"/>
          <w:b/>
        </w:rPr>
      </w:pPr>
    </w:p>
    <w:p w14:paraId="2B7CC86A" w14:textId="7409665A" w:rsidR="002D1C06" w:rsidRDefault="002D1C06">
      <w:pPr>
        <w:rPr>
          <w:rFonts w:cstheme="minorHAnsi"/>
          <w:b/>
        </w:rPr>
      </w:pPr>
    </w:p>
    <w:p w14:paraId="28804BC7" w14:textId="5CE7D9BF" w:rsidR="000D60A2" w:rsidRDefault="000D60A2" w:rsidP="00B44DCB">
      <w:pPr>
        <w:spacing w:after="0" w:line="240" w:lineRule="auto"/>
        <w:jc w:val="center"/>
        <w:rPr>
          <w:rFonts w:cstheme="minorHAnsi"/>
          <w:b/>
        </w:rPr>
      </w:pPr>
    </w:p>
    <w:p w14:paraId="45996707" w14:textId="77777777" w:rsidR="002D1C06" w:rsidRDefault="002D1C06" w:rsidP="00B44DCB">
      <w:pPr>
        <w:spacing w:after="0" w:line="240" w:lineRule="auto"/>
        <w:jc w:val="center"/>
        <w:rPr>
          <w:rFonts w:cstheme="minorHAnsi"/>
          <w:b/>
        </w:rPr>
      </w:pPr>
    </w:p>
    <w:p w14:paraId="30C3ADAB" w14:textId="4BB34384" w:rsidR="001C5139" w:rsidRDefault="001C5139">
      <w:pPr>
        <w:rPr>
          <w:rFonts w:cstheme="minorHAnsi"/>
          <w:b/>
        </w:rPr>
      </w:pPr>
      <w:r>
        <w:rPr>
          <w:rFonts w:cstheme="minorHAnsi"/>
          <w:b/>
        </w:rPr>
        <w:br w:type="page"/>
      </w:r>
    </w:p>
    <w:p w14:paraId="3731F1E6" w14:textId="77777777" w:rsidR="000D60A2" w:rsidRPr="00072412" w:rsidRDefault="000D60A2" w:rsidP="00B44DCB">
      <w:pPr>
        <w:spacing w:after="0" w:line="240" w:lineRule="auto"/>
        <w:jc w:val="center"/>
        <w:rPr>
          <w:rFonts w:cstheme="minorHAnsi"/>
          <w:b/>
        </w:rPr>
      </w:pPr>
    </w:p>
    <w:p w14:paraId="55089605" w14:textId="77777777" w:rsidR="00DD782F" w:rsidRPr="00072412" w:rsidRDefault="00DD782F" w:rsidP="00B44DCB">
      <w:pPr>
        <w:pStyle w:val="Akapitzlist"/>
        <w:numPr>
          <w:ilvl w:val="0"/>
          <w:numId w:val="5"/>
        </w:numPr>
        <w:spacing w:after="0" w:line="240" w:lineRule="auto"/>
        <w:jc w:val="center"/>
        <w:rPr>
          <w:rFonts w:cstheme="minorHAnsi"/>
          <w:b/>
        </w:rPr>
      </w:pPr>
      <w:r w:rsidRPr="00072412">
        <w:rPr>
          <w:rFonts w:cstheme="minorHAnsi"/>
          <w:b/>
        </w:rPr>
        <w:t>FORMULARZ CENOWY</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161"/>
        <w:gridCol w:w="3519"/>
        <w:gridCol w:w="1692"/>
        <w:gridCol w:w="1555"/>
        <w:gridCol w:w="594"/>
        <w:gridCol w:w="1408"/>
        <w:gridCol w:w="1308"/>
        <w:gridCol w:w="1139"/>
        <w:gridCol w:w="1659"/>
      </w:tblGrid>
      <w:tr w:rsidR="00CC1FEB" w:rsidRPr="00072412" w14:paraId="581EC4BB" w14:textId="77777777" w:rsidTr="00C36980">
        <w:trPr>
          <w:jc w:val="center"/>
        </w:trPr>
        <w:tc>
          <w:tcPr>
            <w:tcW w:w="411" w:type="dxa"/>
            <w:tcBorders>
              <w:bottom w:val="single" w:sz="4" w:space="0" w:color="auto"/>
            </w:tcBorders>
            <w:shd w:val="clear" w:color="auto" w:fill="E7E6E6" w:themeFill="background2"/>
            <w:noWrap/>
            <w:vAlign w:val="center"/>
            <w:hideMark/>
          </w:tcPr>
          <w:p w14:paraId="457020C2" w14:textId="77777777" w:rsidR="00CC1FEB" w:rsidRPr="00072412" w:rsidRDefault="00CC1FEB" w:rsidP="00B44DCB">
            <w:pPr>
              <w:spacing w:after="0" w:line="240" w:lineRule="auto"/>
              <w:jc w:val="center"/>
              <w:rPr>
                <w:rFonts w:cstheme="minorHAnsi"/>
                <w:b/>
              </w:rPr>
            </w:pPr>
            <w:r w:rsidRPr="00072412">
              <w:rPr>
                <w:rFonts w:cstheme="minorHAnsi"/>
                <w:b/>
              </w:rPr>
              <w:t>Lp.</w:t>
            </w:r>
          </w:p>
        </w:tc>
        <w:tc>
          <w:tcPr>
            <w:tcW w:w="2161" w:type="dxa"/>
            <w:tcBorders>
              <w:bottom w:val="single" w:sz="4" w:space="0" w:color="auto"/>
            </w:tcBorders>
            <w:shd w:val="clear" w:color="auto" w:fill="E7E6E6" w:themeFill="background2"/>
            <w:noWrap/>
            <w:vAlign w:val="center"/>
            <w:hideMark/>
          </w:tcPr>
          <w:p w14:paraId="79A59A06" w14:textId="77777777" w:rsidR="00CC1FEB" w:rsidRPr="00072412" w:rsidRDefault="00CC1FEB" w:rsidP="00B44DCB">
            <w:pPr>
              <w:spacing w:after="0" w:line="240" w:lineRule="auto"/>
              <w:jc w:val="center"/>
              <w:rPr>
                <w:rFonts w:cstheme="minorHAnsi"/>
                <w:b/>
              </w:rPr>
            </w:pPr>
            <w:r w:rsidRPr="00072412">
              <w:rPr>
                <w:rFonts w:cstheme="minorHAnsi"/>
                <w:b/>
              </w:rPr>
              <w:t>Opis</w:t>
            </w:r>
          </w:p>
        </w:tc>
        <w:tc>
          <w:tcPr>
            <w:tcW w:w="3519" w:type="dxa"/>
            <w:tcBorders>
              <w:bottom w:val="single" w:sz="4" w:space="0" w:color="auto"/>
            </w:tcBorders>
            <w:shd w:val="clear" w:color="auto" w:fill="E7E6E6" w:themeFill="background2"/>
            <w:vAlign w:val="center"/>
          </w:tcPr>
          <w:p w14:paraId="6112D96E" w14:textId="77777777" w:rsidR="00CC1FEB" w:rsidRPr="00072412" w:rsidRDefault="00CC1FEB" w:rsidP="00B44DCB">
            <w:pPr>
              <w:spacing w:after="0" w:line="240" w:lineRule="auto"/>
              <w:jc w:val="center"/>
              <w:rPr>
                <w:rFonts w:cstheme="minorHAnsi"/>
                <w:b/>
              </w:rPr>
            </w:pPr>
            <w:r w:rsidRPr="00072412">
              <w:rPr>
                <w:rFonts w:cstheme="minorHAnsi"/>
                <w:b/>
              </w:rPr>
              <w:t>Oferowany model, typ</w:t>
            </w:r>
          </w:p>
        </w:tc>
        <w:tc>
          <w:tcPr>
            <w:tcW w:w="1692" w:type="dxa"/>
            <w:tcBorders>
              <w:bottom w:val="single" w:sz="4" w:space="0" w:color="auto"/>
            </w:tcBorders>
            <w:shd w:val="clear" w:color="auto" w:fill="E7E6E6" w:themeFill="background2"/>
            <w:vAlign w:val="center"/>
          </w:tcPr>
          <w:p w14:paraId="2B2C378A" w14:textId="77777777" w:rsidR="00CC1FEB" w:rsidRPr="00072412" w:rsidRDefault="00CC1FEB" w:rsidP="00B44DCB">
            <w:pPr>
              <w:spacing w:after="0" w:line="240" w:lineRule="auto"/>
              <w:jc w:val="center"/>
              <w:rPr>
                <w:rFonts w:cstheme="minorHAnsi"/>
                <w:b/>
              </w:rPr>
            </w:pPr>
            <w:r w:rsidRPr="00072412">
              <w:rPr>
                <w:rFonts w:cstheme="minorHAnsi"/>
                <w:b/>
              </w:rPr>
              <w:t>Producent</w:t>
            </w:r>
          </w:p>
        </w:tc>
        <w:tc>
          <w:tcPr>
            <w:tcW w:w="1555" w:type="dxa"/>
            <w:tcBorders>
              <w:bottom w:val="single" w:sz="4" w:space="0" w:color="auto"/>
            </w:tcBorders>
            <w:shd w:val="clear" w:color="auto" w:fill="E7E6E6" w:themeFill="background2"/>
            <w:vAlign w:val="center"/>
          </w:tcPr>
          <w:p w14:paraId="5A5B7628" w14:textId="77777777" w:rsidR="00CC1FEB" w:rsidRPr="00072412" w:rsidRDefault="00CC1FEB" w:rsidP="00B44DCB">
            <w:pPr>
              <w:spacing w:after="0" w:line="240" w:lineRule="auto"/>
              <w:jc w:val="center"/>
              <w:rPr>
                <w:rFonts w:cstheme="minorHAnsi"/>
                <w:b/>
              </w:rPr>
            </w:pPr>
            <w:r w:rsidRPr="00072412">
              <w:rPr>
                <w:rFonts w:cstheme="minorHAnsi"/>
                <w:b/>
              </w:rPr>
              <w:t>Numer katalogowy</w:t>
            </w:r>
          </w:p>
        </w:tc>
        <w:tc>
          <w:tcPr>
            <w:tcW w:w="594" w:type="dxa"/>
            <w:tcBorders>
              <w:bottom w:val="single" w:sz="4" w:space="0" w:color="auto"/>
            </w:tcBorders>
            <w:shd w:val="clear" w:color="auto" w:fill="E7E6E6" w:themeFill="background2"/>
            <w:noWrap/>
            <w:vAlign w:val="center"/>
            <w:hideMark/>
          </w:tcPr>
          <w:p w14:paraId="01D0D23F" w14:textId="77777777" w:rsidR="00CC1FEB" w:rsidRPr="00072412" w:rsidRDefault="00CC1FEB" w:rsidP="00B44DCB">
            <w:pPr>
              <w:spacing w:after="0" w:line="240" w:lineRule="auto"/>
              <w:jc w:val="center"/>
              <w:rPr>
                <w:rFonts w:cstheme="minorHAnsi"/>
                <w:b/>
              </w:rPr>
            </w:pPr>
            <w:r w:rsidRPr="00072412">
              <w:rPr>
                <w:rFonts w:cstheme="minorHAnsi"/>
                <w:b/>
              </w:rPr>
              <w:t>Ilość</w:t>
            </w:r>
            <w:r w:rsidRPr="00072412">
              <w:rPr>
                <w:rFonts w:cstheme="minorHAnsi"/>
                <w:b/>
              </w:rPr>
              <w:br/>
              <w:t>[szt.]</w:t>
            </w:r>
          </w:p>
        </w:tc>
        <w:tc>
          <w:tcPr>
            <w:tcW w:w="1408" w:type="dxa"/>
            <w:tcBorders>
              <w:bottom w:val="single" w:sz="4" w:space="0" w:color="auto"/>
            </w:tcBorders>
            <w:shd w:val="clear" w:color="auto" w:fill="E7E6E6" w:themeFill="background2"/>
            <w:vAlign w:val="center"/>
          </w:tcPr>
          <w:p w14:paraId="431E7C13" w14:textId="77777777" w:rsidR="00CC1FEB" w:rsidRPr="00072412" w:rsidRDefault="00CC1FEB" w:rsidP="00B44DCB">
            <w:pPr>
              <w:spacing w:after="0" w:line="240" w:lineRule="auto"/>
              <w:jc w:val="center"/>
              <w:rPr>
                <w:rFonts w:cstheme="minorHAnsi"/>
                <w:b/>
              </w:rPr>
            </w:pPr>
            <w:r w:rsidRPr="00072412">
              <w:rPr>
                <w:rFonts w:cstheme="minorHAnsi"/>
                <w:b/>
              </w:rPr>
              <w:t>Cena netto</w:t>
            </w:r>
            <w:r w:rsidRPr="00072412">
              <w:rPr>
                <w:rFonts w:cstheme="minorHAnsi"/>
                <w:b/>
              </w:rPr>
              <w:br/>
              <w:t>[PLN]</w:t>
            </w:r>
          </w:p>
        </w:tc>
        <w:tc>
          <w:tcPr>
            <w:tcW w:w="1308" w:type="dxa"/>
            <w:tcBorders>
              <w:bottom w:val="single" w:sz="4" w:space="0" w:color="auto"/>
            </w:tcBorders>
            <w:shd w:val="clear" w:color="auto" w:fill="E7E6E6" w:themeFill="background2"/>
            <w:vAlign w:val="center"/>
          </w:tcPr>
          <w:p w14:paraId="038ABFCC" w14:textId="77777777" w:rsidR="00CC1FEB" w:rsidRPr="00072412" w:rsidRDefault="00CC1FEB" w:rsidP="00B44DCB">
            <w:pPr>
              <w:spacing w:after="0" w:line="240" w:lineRule="auto"/>
              <w:jc w:val="center"/>
              <w:rPr>
                <w:rFonts w:cstheme="minorHAnsi"/>
                <w:b/>
              </w:rPr>
            </w:pPr>
            <w:r w:rsidRPr="00072412">
              <w:rPr>
                <w:rFonts w:cstheme="minorHAnsi"/>
                <w:b/>
              </w:rPr>
              <w:t>Wartość netto</w:t>
            </w:r>
            <w:r w:rsidRPr="00072412">
              <w:rPr>
                <w:rFonts w:cstheme="minorHAnsi"/>
                <w:b/>
              </w:rPr>
              <w:br/>
              <w:t>[PLN]</w:t>
            </w:r>
          </w:p>
        </w:tc>
        <w:tc>
          <w:tcPr>
            <w:tcW w:w="1139" w:type="dxa"/>
            <w:tcBorders>
              <w:bottom w:val="single" w:sz="4" w:space="0" w:color="auto"/>
            </w:tcBorders>
            <w:shd w:val="clear" w:color="auto" w:fill="E7E6E6" w:themeFill="background2"/>
            <w:noWrap/>
            <w:vAlign w:val="center"/>
          </w:tcPr>
          <w:p w14:paraId="7CECA5E2" w14:textId="77777777" w:rsidR="00CC1FEB" w:rsidRPr="00072412" w:rsidRDefault="00CC1FEB" w:rsidP="00B44DCB">
            <w:pPr>
              <w:spacing w:after="0" w:line="240" w:lineRule="auto"/>
              <w:jc w:val="center"/>
              <w:rPr>
                <w:rFonts w:cstheme="minorHAnsi"/>
                <w:b/>
              </w:rPr>
            </w:pPr>
            <w:r w:rsidRPr="00072412">
              <w:rPr>
                <w:rFonts w:cstheme="minorHAnsi"/>
                <w:b/>
              </w:rPr>
              <w:t>Podatek VAT</w:t>
            </w:r>
          </w:p>
        </w:tc>
        <w:tc>
          <w:tcPr>
            <w:tcW w:w="1659" w:type="dxa"/>
            <w:tcBorders>
              <w:bottom w:val="single" w:sz="4" w:space="0" w:color="auto"/>
            </w:tcBorders>
            <w:shd w:val="clear" w:color="auto" w:fill="E7E6E6" w:themeFill="background2"/>
            <w:noWrap/>
            <w:vAlign w:val="center"/>
          </w:tcPr>
          <w:p w14:paraId="1DA4D8D2" w14:textId="77777777" w:rsidR="00CC1FEB" w:rsidRPr="00072412" w:rsidRDefault="00CC1FEB" w:rsidP="00B44DCB">
            <w:pPr>
              <w:spacing w:after="0" w:line="240" w:lineRule="auto"/>
              <w:jc w:val="center"/>
              <w:rPr>
                <w:rFonts w:cstheme="minorHAnsi"/>
                <w:b/>
              </w:rPr>
            </w:pPr>
            <w:r w:rsidRPr="00072412">
              <w:rPr>
                <w:rFonts w:cstheme="minorHAnsi"/>
                <w:b/>
              </w:rPr>
              <w:t>Wartość brutto</w:t>
            </w:r>
            <w:r w:rsidRPr="00072412">
              <w:rPr>
                <w:rFonts w:cstheme="minorHAnsi"/>
                <w:b/>
              </w:rPr>
              <w:br/>
              <w:t>[PLN]</w:t>
            </w:r>
          </w:p>
        </w:tc>
      </w:tr>
      <w:tr w:rsidR="00CC1FEB" w:rsidRPr="00072412" w14:paraId="34DAB5ED" w14:textId="77777777" w:rsidTr="00C36980">
        <w:trPr>
          <w:trHeight w:val="725"/>
          <w:jc w:val="center"/>
        </w:trPr>
        <w:tc>
          <w:tcPr>
            <w:tcW w:w="411" w:type="dxa"/>
            <w:shd w:val="clear" w:color="auto" w:fill="auto"/>
            <w:noWrap/>
            <w:vAlign w:val="center"/>
          </w:tcPr>
          <w:p w14:paraId="2F6E2EF9" w14:textId="77777777" w:rsidR="00CC1FEB" w:rsidRPr="00072412" w:rsidRDefault="00CC1FEB" w:rsidP="00B44DCB">
            <w:pPr>
              <w:spacing w:after="0" w:line="240" w:lineRule="auto"/>
              <w:jc w:val="center"/>
              <w:rPr>
                <w:rFonts w:cstheme="minorHAnsi"/>
              </w:rPr>
            </w:pPr>
            <w:r w:rsidRPr="00072412">
              <w:rPr>
                <w:rFonts w:cstheme="minorHAnsi"/>
              </w:rPr>
              <w:t>1</w:t>
            </w:r>
          </w:p>
        </w:tc>
        <w:tc>
          <w:tcPr>
            <w:tcW w:w="2161" w:type="dxa"/>
            <w:shd w:val="clear" w:color="auto" w:fill="auto"/>
            <w:noWrap/>
            <w:vAlign w:val="center"/>
          </w:tcPr>
          <w:p w14:paraId="310CD5A8" w14:textId="0516C33F" w:rsidR="00CC1FEB" w:rsidRPr="00072412" w:rsidRDefault="000D60A2" w:rsidP="00B44DCB">
            <w:pPr>
              <w:spacing w:after="0" w:line="240" w:lineRule="auto"/>
              <w:rPr>
                <w:rFonts w:cstheme="minorHAnsi"/>
              </w:rPr>
            </w:pPr>
            <w:r>
              <w:rPr>
                <w:rFonts w:cstheme="minorHAnsi"/>
                <w:color w:val="000000"/>
              </w:rPr>
              <w:t>Monitor interaktywny</w:t>
            </w:r>
          </w:p>
        </w:tc>
        <w:tc>
          <w:tcPr>
            <w:tcW w:w="3519" w:type="dxa"/>
            <w:vAlign w:val="center"/>
          </w:tcPr>
          <w:p w14:paraId="546D67A5" w14:textId="77777777" w:rsidR="00CC1FEB" w:rsidRPr="00072412" w:rsidRDefault="00CC1FEB" w:rsidP="00B44DCB">
            <w:pPr>
              <w:spacing w:after="0" w:line="240" w:lineRule="auto"/>
              <w:rPr>
                <w:rFonts w:cstheme="minorHAnsi"/>
              </w:rPr>
            </w:pPr>
          </w:p>
        </w:tc>
        <w:tc>
          <w:tcPr>
            <w:tcW w:w="1692" w:type="dxa"/>
            <w:vAlign w:val="center"/>
          </w:tcPr>
          <w:p w14:paraId="042E0813" w14:textId="77777777" w:rsidR="00CC1FEB" w:rsidRPr="00072412" w:rsidRDefault="00CC1FEB" w:rsidP="00B44DCB">
            <w:pPr>
              <w:spacing w:after="0" w:line="240" w:lineRule="auto"/>
              <w:jc w:val="center"/>
              <w:rPr>
                <w:rFonts w:cstheme="minorHAnsi"/>
              </w:rPr>
            </w:pPr>
          </w:p>
        </w:tc>
        <w:tc>
          <w:tcPr>
            <w:tcW w:w="1555" w:type="dxa"/>
            <w:vAlign w:val="center"/>
          </w:tcPr>
          <w:p w14:paraId="74F8804A" w14:textId="77777777" w:rsidR="00CC1FEB" w:rsidRPr="00072412" w:rsidRDefault="00CC1FEB" w:rsidP="00B44DCB">
            <w:pPr>
              <w:spacing w:after="0" w:line="240" w:lineRule="auto"/>
              <w:jc w:val="center"/>
              <w:rPr>
                <w:rFonts w:cstheme="minorHAnsi"/>
              </w:rPr>
            </w:pPr>
          </w:p>
        </w:tc>
        <w:tc>
          <w:tcPr>
            <w:tcW w:w="594" w:type="dxa"/>
            <w:shd w:val="clear" w:color="auto" w:fill="auto"/>
            <w:noWrap/>
            <w:vAlign w:val="center"/>
          </w:tcPr>
          <w:p w14:paraId="7C5E8A58" w14:textId="3DEC8D66" w:rsidR="00CC1FEB" w:rsidRPr="00072412" w:rsidRDefault="000D60A2" w:rsidP="00B44DCB">
            <w:pPr>
              <w:spacing w:after="0" w:line="240" w:lineRule="auto"/>
              <w:jc w:val="center"/>
              <w:rPr>
                <w:rFonts w:cstheme="minorHAnsi"/>
              </w:rPr>
            </w:pPr>
            <w:r>
              <w:rPr>
                <w:rFonts w:cstheme="minorHAnsi"/>
              </w:rPr>
              <w:t>1</w:t>
            </w:r>
          </w:p>
        </w:tc>
        <w:tc>
          <w:tcPr>
            <w:tcW w:w="1408" w:type="dxa"/>
            <w:vAlign w:val="center"/>
          </w:tcPr>
          <w:p w14:paraId="51EE4EB9" w14:textId="77777777" w:rsidR="00CC1FEB" w:rsidRPr="00072412" w:rsidRDefault="00CC1FEB" w:rsidP="00B44DCB">
            <w:pPr>
              <w:spacing w:after="0" w:line="240" w:lineRule="auto"/>
              <w:jc w:val="center"/>
              <w:rPr>
                <w:rFonts w:cstheme="minorHAnsi"/>
              </w:rPr>
            </w:pPr>
          </w:p>
        </w:tc>
        <w:tc>
          <w:tcPr>
            <w:tcW w:w="1308" w:type="dxa"/>
            <w:vAlign w:val="center"/>
          </w:tcPr>
          <w:p w14:paraId="3E4EF9AE" w14:textId="77777777" w:rsidR="00CC1FEB" w:rsidRPr="00072412" w:rsidRDefault="00CC1FEB" w:rsidP="00B44DCB">
            <w:pPr>
              <w:spacing w:after="0" w:line="240" w:lineRule="auto"/>
              <w:jc w:val="center"/>
              <w:rPr>
                <w:rFonts w:cstheme="minorHAnsi"/>
              </w:rPr>
            </w:pPr>
          </w:p>
        </w:tc>
        <w:tc>
          <w:tcPr>
            <w:tcW w:w="1139" w:type="dxa"/>
            <w:shd w:val="clear" w:color="auto" w:fill="auto"/>
            <w:noWrap/>
            <w:vAlign w:val="center"/>
          </w:tcPr>
          <w:p w14:paraId="76CD6651" w14:textId="77777777" w:rsidR="00CC1FEB" w:rsidRPr="00072412" w:rsidRDefault="00CC1FEB" w:rsidP="00B44DCB">
            <w:pPr>
              <w:spacing w:after="0" w:line="240" w:lineRule="auto"/>
              <w:jc w:val="center"/>
              <w:rPr>
                <w:rFonts w:cstheme="minorHAnsi"/>
              </w:rPr>
            </w:pPr>
            <w:r w:rsidRPr="00072412">
              <w:rPr>
                <w:rFonts w:cstheme="minorHAnsi"/>
              </w:rPr>
              <w:t>23%</w:t>
            </w:r>
          </w:p>
        </w:tc>
        <w:tc>
          <w:tcPr>
            <w:tcW w:w="1659" w:type="dxa"/>
            <w:shd w:val="clear" w:color="auto" w:fill="auto"/>
            <w:noWrap/>
            <w:vAlign w:val="center"/>
          </w:tcPr>
          <w:p w14:paraId="40DB3706" w14:textId="77777777" w:rsidR="00CC1FEB" w:rsidRPr="00072412" w:rsidRDefault="00CC1FEB" w:rsidP="00B44DCB">
            <w:pPr>
              <w:spacing w:after="0" w:line="240" w:lineRule="auto"/>
              <w:jc w:val="center"/>
              <w:rPr>
                <w:rFonts w:cstheme="minorHAnsi"/>
              </w:rPr>
            </w:pPr>
          </w:p>
        </w:tc>
      </w:tr>
      <w:tr w:rsidR="0027615D" w:rsidRPr="00072412" w14:paraId="24FF0A11" w14:textId="77777777" w:rsidTr="000D60A2">
        <w:trPr>
          <w:jc w:val="center"/>
        </w:trPr>
        <w:tc>
          <w:tcPr>
            <w:tcW w:w="11340" w:type="dxa"/>
            <w:gridSpan w:val="7"/>
            <w:tcBorders>
              <w:top w:val="single" w:sz="4" w:space="0" w:color="auto"/>
              <w:bottom w:val="single" w:sz="4" w:space="0" w:color="auto"/>
            </w:tcBorders>
            <w:shd w:val="clear" w:color="auto" w:fill="D0CECE" w:themeFill="background2" w:themeFillShade="E6"/>
            <w:vAlign w:val="center"/>
          </w:tcPr>
          <w:p w14:paraId="6183F186" w14:textId="77777777" w:rsidR="0027615D" w:rsidRPr="00072412" w:rsidRDefault="0027615D" w:rsidP="00B44DCB">
            <w:pPr>
              <w:spacing w:after="0" w:line="240" w:lineRule="auto"/>
              <w:jc w:val="center"/>
              <w:rPr>
                <w:rFonts w:cstheme="minorHAnsi"/>
              </w:rPr>
            </w:pPr>
            <w:r w:rsidRPr="00072412">
              <w:rPr>
                <w:rFonts w:cstheme="minorHAnsi"/>
                <w:b/>
              </w:rPr>
              <w:t>SUMA</w:t>
            </w:r>
          </w:p>
        </w:tc>
        <w:tc>
          <w:tcPr>
            <w:tcW w:w="1308" w:type="dxa"/>
            <w:tcBorders>
              <w:top w:val="single" w:sz="4" w:space="0" w:color="auto"/>
              <w:bottom w:val="single" w:sz="4" w:space="0" w:color="auto"/>
            </w:tcBorders>
            <w:vAlign w:val="center"/>
          </w:tcPr>
          <w:p w14:paraId="1DD59DD7" w14:textId="77777777" w:rsidR="0027615D" w:rsidRPr="00072412" w:rsidRDefault="0027615D" w:rsidP="00B44DCB">
            <w:pPr>
              <w:spacing w:after="0" w:line="240" w:lineRule="auto"/>
              <w:jc w:val="center"/>
              <w:rPr>
                <w:rFonts w:cstheme="minorHAnsi"/>
              </w:rPr>
            </w:pPr>
          </w:p>
        </w:tc>
        <w:tc>
          <w:tcPr>
            <w:tcW w:w="1139" w:type="dxa"/>
            <w:tcBorders>
              <w:top w:val="single" w:sz="4" w:space="0" w:color="auto"/>
              <w:bottom w:val="single" w:sz="4" w:space="0" w:color="auto"/>
            </w:tcBorders>
            <w:shd w:val="clear" w:color="auto" w:fill="D0CECE" w:themeFill="background2" w:themeFillShade="E6"/>
            <w:noWrap/>
            <w:vAlign w:val="center"/>
          </w:tcPr>
          <w:p w14:paraId="2714F3C2" w14:textId="77777777" w:rsidR="0027615D" w:rsidRPr="00072412" w:rsidRDefault="0027615D" w:rsidP="00B44DCB">
            <w:pPr>
              <w:spacing w:after="0" w:line="240" w:lineRule="auto"/>
              <w:jc w:val="center"/>
              <w:rPr>
                <w:rFonts w:cstheme="minorHAnsi"/>
                <w:b/>
              </w:rPr>
            </w:pPr>
            <w:r w:rsidRPr="00072412">
              <w:rPr>
                <w:rFonts w:cstheme="minorHAnsi"/>
                <w:b/>
              </w:rPr>
              <w:t>X</w:t>
            </w:r>
          </w:p>
        </w:tc>
        <w:tc>
          <w:tcPr>
            <w:tcW w:w="1659" w:type="dxa"/>
            <w:tcBorders>
              <w:top w:val="single" w:sz="4" w:space="0" w:color="auto"/>
              <w:bottom w:val="single" w:sz="4" w:space="0" w:color="auto"/>
            </w:tcBorders>
            <w:shd w:val="clear" w:color="auto" w:fill="auto"/>
            <w:noWrap/>
            <w:vAlign w:val="center"/>
          </w:tcPr>
          <w:p w14:paraId="69D82B39" w14:textId="77777777" w:rsidR="0027615D" w:rsidRPr="00072412" w:rsidRDefault="0027615D" w:rsidP="00B44DCB">
            <w:pPr>
              <w:spacing w:after="0" w:line="240" w:lineRule="auto"/>
              <w:jc w:val="center"/>
              <w:rPr>
                <w:rFonts w:cstheme="minorHAnsi"/>
              </w:rPr>
            </w:pPr>
          </w:p>
        </w:tc>
      </w:tr>
    </w:tbl>
    <w:p w14:paraId="6731F847" w14:textId="77777777" w:rsidR="00CC1FEB" w:rsidRPr="00072412" w:rsidRDefault="00CC1FEB" w:rsidP="00B44DCB">
      <w:pPr>
        <w:spacing w:after="0" w:line="240" w:lineRule="auto"/>
        <w:rPr>
          <w:rFonts w:cstheme="minorHAnsi"/>
          <w:b/>
        </w:rPr>
      </w:pPr>
    </w:p>
    <w:p w14:paraId="030EAE4A" w14:textId="77777777" w:rsidR="00DD782F" w:rsidRPr="00072412" w:rsidRDefault="00CC1FEB" w:rsidP="00B44DCB">
      <w:pPr>
        <w:spacing w:after="0" w:line="240" w:lineRule="auto"/>
        <w:rPr>
          <w:rFonts w:cstheme="minorHAnsi"/>
          <w:b/>
        </w:rPr>
      </w:pPr>
      <w:r w:rsidRPr="00072412">
        <w:rPr>
          <w:rFonts w:cstheme="minorHAnsi"/>
          <w:b/>
        </w:rPr>
        <w:t>*Oświadczam, że oferowane produkty spełniają wymagania Opisu Przedmiotem Zamówienia</w:t>
      </w:r>
    </w:p>
    <w:p w14:paraId="071CB91A" w14:textId="09C36545" w:rsidR="00DD782F" w:rsidRDefault="00DD782F" w:rsidP="00B44DCB">
      <w:pPr>
        <w:spacing w:after="0" w:line="240" w:lineRule="auto"/>
        <w:rPr>
          <w:rFonts w:cstheme="minorHAnsi"/>
          <w:b/>
        </w:rPr>
      </w:pPr>
    </w:p>
    <w:p w14:paraId="2810C68F" w14:textId="773EC116" w:rsidR="000D60A2" w:rsidRDefault="000D60A2">
      <w:pPr>
        <w:rPr>
          <w:rFonts w:cstheme="minorHAnsi"/>
          <w:b/>
        </w:rPr>
      </w:pPr>
      <w:r>
        <w:rPr>
          <w:rFonts w:cstheme="minorHAnsi"/>
          <w:b/>
        </w:rPr>
        <w:br w:type="page"/>
      </w:r>
    </w:p>
    <w:p w14:paraId="3D8268F8" w14:textId="77777777" w:rsidR="000D60A2" w:rsidRPr="00072412" w:rsidRDefault="000D60A2" w:rsidP="00B44DCB">
      <w:pPr>
        <w:spacing w:after="0" w:line="240" w:lineRule="auto"/>
        <w:rPr>
          <w:rFonts w:cstheme="minorHAnsi"/>
          <w:b/>
        </w:rPr>
      </w:pPr>
    </w:p>
    <w:p w14:paraId="73F5E179" w14:textId="77777777" w:rsidR="00DD782F" w:rsidRPr="00072412" w:rsidRDefault="00DD782F" w:rsidP="00B44DCB">
      <w:pPr>
        <w:pStyle w:val="Akapitzlist"/>
        <w:numPr>
          <w:ilvl w:val="0"/>
          <w:numId w:val="5"/>
        </w:numPr>
        <w:spacing w:after="0" w:line="240" w:lineRule="auto"/>
        <w:jc w:val="center"/>
        <w:rPr>
          <w:rFonts w:cstheme="minorHAnsi"/>
          <w:b/>
        </w:rPr>
      </w:pPr>
      <w:r w:rsidRPr="00072412">
        <w:rPr>
          <w:rFonts w:cstheme="minorHAnsi"/>
          <w:b/>
        </w:rPr>
        <w:t>INFORMACJE DODATKOWE</w:t>
      </w:r>
    </w:p>
    <w:p w14:paraId="3AD7E6A7" w14:textId="77777777" w:rsidR="00065332" w:rsidRPr="00072412" w:rsidRDefault="00065332" w:rsidP="00B44DCB">
      <w:pPr>
        <w:pStyle w:val="Akapitzlist"/>
        <w:spacing w:after="0" w:line="240" w:lineRule="auto"/>
        <w:rPr>
          <w:rFonts w:cstheme="minorHAnsi"/>
          <w:b/>
        </w:rPr>
      </w:pPr>
    </w:p>
    <w:p w14:paraId="07B86CB6" w14:textId="77777777" w:rsidR="00DD782F" w:rsidRPr="00072412" w:rsidRDefault="00065332" w:rsidP="00B44DCB">
      <w:pPr>
        <w:pStyle w:val="Akapitzlist"/>
        <w:numPr>
          <w:ilvl w:val="0"/>
          <w:numId w:val="7"/>
        </w:numPr>
        <w:spacing w:after="0" w:line="240" w:lineRule="auto"/>
        <w:jc w:val="both"/>
        <w:rPr>
          <w:rFonts w:cstheme="minorHAnsi"/>
        </w:rPr>
      </w:pPr>
      <w:r w:rsidRPr="00072412">
        <w:rPr>
          <w:rFonts w:cstheme="minorHAnsi"/>
        </w:rP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078C5098" w14:textId="77777777" w:rsidR="009E0035" w:rsidRDefault="009E0035" w:rsidP="00B44DCB">
      <w:pPr>
        <w:pStyle w:val="Akapitzlist"/>
        <w:spacing w:after="0" w:line="240" w:lineRule="auto"/>
        <w:jc w:val="both"/>
        <w:rPr>
          <w:rFonts w:cstheme="minorHAnsi"/>
        </w:rPr>
      </w:pPr>
    </w:p>
    <w:p w14:paraId="359D5D92" w14:textId="05738F0A" w:rsidR="00065332" w:rsidRPr="009E0035" w:rsidRDefault="00065332" w:rsidP="00B44DCB">
      <w:pPr>
        <w:pStyle w:val="Akapitzlist"/>
        <w:numPr>
          <w:ilvl w:val="0"/>
          <w:numId w:val="7"/>
        </w:numPr>
        <w:spacing w:after="0" w:line="240" w:lineRule="auto"/>
        <w:jc w:val="both"/>
        <w:rPr>
          <w:rFonts w:cstheme="minorHAnsi"/>
        </w:rPr>
      </w:pPr>
      <w:r w:rsidRPr="009E0035">
        <w:rPr>
          <w:rFonts w:cstheme="minorHAnsi"/>
          <w:bCs/>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27202D">
        <w:rPr>
          <w:rFonts w:cstheme="minorHAnsi"/>
          <w:bCs/>
        </w:rPr>
        <w:t xml:space="preserve"> </w:t>
      </w:r>
      <w:r w:rsidRPr="009E0035">
        <w:rPr>
          <w:rFonts w:cstheme="minorHAnsi"/>
          <w:bCs/>
        </w:rPr>
        <w:t xml:space="preserve">Zgodnie z </w:t>
      </w:r>
      <w:r w:rsidRPr="009E0035">
        <w:rPr>
          <w:rFonts w:cstheme="minorHAnsi"/>
        </w:rPr>
        <w:t>Dz.U.2022.0.931 tj. - Ustawa z dnia 11 marca 2004 r. o podatku od towarów i usług, A</w:t>
      </w:r>
      <w:r w:rsidRPr="009E0035">
        <w:rPr>
          <w:rFonts w:cstheme="minorHAnsi"/>
          <w:bCs/>
        </w:rPr>
        <w:t>rt. 83 ust. 1, pkt 26, ustawy o VAT, stawką podatku w wysokości 0% objęty jest zakup następującego sprzętu komputerowego:</w:t>
      </w:r>
    </w:p>
    <w:p w14:paraId="711B6F45" w14:textId="77777777" w:rsidR="00065332" w:rsidRPr="00072412" w:rsidRDefault="00065332" w:rsidP="00B44DCB">
      <w:pPr>
        <w:pStyle w:val="Akapitzlist"/>
        <w:numPr>
          <w:ilvl w:val="0"/>
          <w:numId w:val="8"/>
        </w:numPr>
        <w:spacing w:after="0" w:line="240" w:lineRule="auto"/>
        <w:jc w:val="both"/>
        <w:rPr>
          <w:rFonts w:cstheme="minorHAnsi"/>
          <w:bCs/>
        </w:rPr>
      </w:pPr>
      <w:r w:rsidRPr="00072412">
        <w:rPr>
          <w:rFonts w:cstheme="minorHAnsi"/>
          <w:bCs/>
        </w:rPr>
        <w:t>jednostki centralne komputerów, serwery, monitory, zestawy komputerów stacjonarnych;</w:t>
      </w:r>
    </w:p>
    <w:p w14:paraId="4488A3FA" w14:textId="77777777" w:rsidR="00065332" w:rsidRPr="00072412" w:rsidRDefault="00065332" w:rsidP="00B44DCB">
      <w:pPr>
        <w:pStyle w:val="Akapitzlist"/>
        <w:numPr>
          <w:ilvl w:val="0"/>
          <w:numId w:val="8"/>
        </w:numPr>
        <w:spacing w:after="0" w:line="240" w:lineRule="auto"/>
        <w:jc w:val="both"/>
        <w:rPr>
          <w:rFonts w:cstheme="minorHAnsi"/>
          <w:bCs/>
        </w:rPr>
      </w:pPr>
      <w:r w:rsidRPr="00072412">
        <w:rPr>
          <w:rFonts w:cstheme="minorHAnsi"/>
          <w:bCs/>
        </w:rPr>
        <w:t xml:space="preserve">drukarki; </w:t>
      </w:r>
    </w:p>
    <w:p w14:paraId="490775AD" w14:textId="77777777" w:rsidR="00065332" w:rsidRPr="00072412" w:rsidRDefault="00065332" w:rsidP="00B44DCB">
      <w:pPr>
        <w:pStyle w:val="Akapitzlist"/>
        <w:numPr>
          <w:ilvl w:val="0"/>
          <w:numId w:val="8"/>
        </w:numPr>
        <w:spacing w:after="0" w:line="240" w:lineRule="auto"/>
        <w:jc w:val="both"/>
        <w:rPr>
          <w:rFonts w:cstheme="minorHAnsi"/>
          <w:bCs/>
        </w:rPr>
      </w:pPr>
      <w:r w:rsidRPr="00072412">
        <w:rPr>
          <w:rFonts w:cstheme="minorHAnsi"/>
          <w:bCs/>
        </w:rPr>
        <w:t>skanery;</w:t>
      </w:r>
    </w:p>
    <w:p w14:paraId="3E3A4F1B" w14:textId="77777777" w:rsidR="00065332" w:rsidRPr="00072412" w:rsidRDefault="00065332" w:rsidP="00B44DCB">
      <w:pPr>
        <w:pStyle w:val="Akapitzlist"/>
        <w:numPr>
          <w:ilvl w:val="0"/>
          <w:numId w:val="8"/>
        </w:numPr>
        <w:spacing w:after="0" w:line="240" w:lineRule="auto"/>
        <w:jc w:val="both"/>
        <w:rPr>
          <w:rFonts w:cstheme="minorHAnsi"/>
          <w:bCs/>
        </w:rPr>
      </w:pPr>
      <w:r w:rsidRPr="00072412">
        <w:rPr>
          <w:rFonts w:cstheme="minorHAnsi"/>
          <w:bCs/>
        </w:rPr>
        <w:t>urządzenia komputerowe do pism Braille'a (dla osób niewidomych i niedowidzących);</w:t>
      </w:r>
    </w:p>
    <w:p w14:paraId="5DF98FCE" w14:textId="77777777" w:rsidR="00065332" w:rsidRPr="00072412" w:rsidRDefault="00065332" w:rsidP="00B44DCB">
      <w:pPr>
        <w:pStyle w:val="Akapitzlist"/>
        <w:numPr>
          <w:ilvl w:val="0"/>
          <w:numId w:val="8"/>
        </w:numPr>
        <w:spacing w:after="0" w:line="240" w:lineRule="auto"/>
        <w:jc w:val="both"/>
        <w:rPr>
          <w:rFonts w:cstheme="minorHAnsi"/>
          <w:bCs/>
        </w:rPr>
      </w:pPr>
      <w:r w:rsidRPr="00072412">
        <w:rPr>
          <w:rFonts w:cstheme="minorHAnsi"/>
          <w:bCs/>
        </w:rPr>
        <w:t xml:space="preserve">urządzenia do transmisji danych cyfrowych (w tym koncentratory i </w:t>
      </w:r>
      <w:proofErr w:type="spellStart"/>
      <w:r w:rsidRPr="00072412">
        <w:rPr>
          <w:rFonts w:cstheme="minorHAnsi"/>
          <w:bCs/>
        </w:rPr>
        <w:t>switche</w:t>
      </w:r>
      <w:proofErr w:type="spellEnd"/>
      <w:r w:rsidRPr="00072412">
        <w:rPr>
          <w:rFonts w:cstheme="minorHAnsi"/>
          <w:bCs/>
        </w:rPr>
        <w:t xml:space="preserve"> sieciowe, routery i modemy).</w:t>
      </w:r>
    </w:p>
    <w:p w14:paraId="4A0EB93D" w14:textId="77777777" w:rsidR="00065332" w:rsidRPr="00072412" w:rsidRDefault="00065332" w:rsidP="00B44DCB">
      <w:pPr>
        <w:pStyle w:val="Akapitzlist"/>
        <w:spacing w:after="0" w:line="240" w:lineRule="auto"/>
        <w:jc w:val="both"/>
        <w:rPr>
          <w:rFonts w:cstheme="minorHAnsi"/>
          <w:bCs/>
        </w:rPr>
      </w:pPr>
    </w:p>
    <w:p w14:paraId="31E5261D" w14:textId="77777777" w:rsidR="00065332" w:rsidRPr="00072412" w:rsidRDefault="00065332" w:rsidP="00B44DCB">
      <w:pPr>
        <w:spacing w:after="0" w:line="240" w:lineRule="auto"/>
        <w:jc w:val="both"/>
        <w:rPr>
          <w:rFonts w:cstheme="minorHAnsi"/>
          <w:bCs/>
        </w:rPr>
      </w:pPr>
      <w:r w:rsidRPr="00072412">
        <w:rPr>
          <w:rFonts w:cstheme="minorHAnsi"/>
          <w:bCs/>
        </w:rPr>
        <w:t>W związku z powyższym Wykonawca zobowiązany jest na podstawie wymienionych wyżej warunków do wystawienia faktury VAT w kwocie netto (w przypadku wcześniejszego uzyskania zaświadczenia przez UMB) lub do wystawienia faktury korygującej z 0% stawką VAT.</w:t>
      </w:r>
    </w:p>
    <w:p w14:paraId="5D7A571E" w14:textId="355CBA93" w:rsidR="00B44DCB" w:rsidRPr="00EA5F6B" w:rsidRDefault="00B44DCB" w:rsidP="00B44DCB">
      <w:pPr>
        <w:spacing w:after="0" w:line="240" w:lineRule="auto"/>
        <w:contextualSpacing/>
        <w:rPr>
          <w:rFonts w:eastAsia="Times New Roman" w:cstheme="minorHAnsi"/>
          <w:b/>
          <w:lang w:eastAsia="pl-PL"/>
        </w:rPr>
      </w:pPr>
    </w:p>
    <w:sectPr w:rsidR="00B44DCB" w:rsidRPr="00EA5F6B" w:rsidSect="00883DA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248D8" w14:textId="77777777" w:rsidR="00AC3666" w:rsidRDefault="00AC3666" w:rsidP="00883DA7">
      <w:pPr>
        <w:spacing w:after="0" w:line="240" w:lineRule="auto"/>
      </w:pPr>
      <w:r>
        <w:separator/>
      </w:r>
    </w:p>
  </w:endnote>
  <w:endnote w:type="continuationSeparator" w:id="0">
    <w:p w14:paraId="71AFD834" w14:textId="77777777" w:rsidR="00AC3666" w:rsidRDefault="00AC3666" w:rsidP="0088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5089" w14:textId="77777777" w:rsidR="00DD468D" w:rsidRDefault="00DD46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D3A6" w14:textId="77777777" w:rsidR="00065332" w:rsidRPr="003E14F9" w:rsidRDefault="00065332" w:rsidP="001C5139">
    <w:pPr>
      <w:tabs>
        <w:tab w:val="center" w:pos="4536"/>
        <w:tab w:val="right" w:pos="9072"/>
      </w:tabs>
      <w:spacing w:after="0" w:line="240" w:lineRule="auto"/>
      <w:rPr>
        <w:rFonts w:eastAsia="Times New Roman" w:cs="Calibri"/>
        <w:sz w:val="18"/>
        <w:szCs w:val="12"/>
      </w:rPr>
    </w:pPr>
  </w:p>
  <w:p w14:paraId="68C0A28F" w14:textId="73F2F64A" w:rsidR="002E673F" w:rsidRPr="00BC4A84" w:rsidRDefault="002E673F" w:rsidP="00DD468D">
    <w:pPr>
      <w:pStyle w:val="Nagwek"/>
      <w:jc w:val="center"/>
      <w:rPr>
        <w:rFonts w:ascii="Calibri" w:hAnsi="Calibri"/>
        <w:sz w:val="16"/>
        <w:szCs w:val="16"/>
      </w:rPr>
    </w:pPr>
    <w:r w:rsidRPr="00BC4A84">
      <w:rPr>
        <w:rFonts w:ascii="Calibri" w:hAnsi="Calibri"/>
        <w:noProof/>
        <w:sz w:val="16"/>
        <w:szCs w:val="16"/>
      </w:rPr>
      <w:t xml:space="preserve">Projekt </w:t>
    </w:r>
    <w:r w:rsidRPr="00BC4A84">
      <w:rPr>
        <w:rFonts w:ascii="Calibri" w:hAnsi="Calibri"/>
        <w:i/>
        <w:sz w:val="16"/>
        <w:szCs w:val="16"/>
      </w:rPr>
      <w:t xml:space="preserve">Centrum Badań Innowacyjnych w zakresie Prewencji Chorób Cywilizacyjnych i Medycyny Indywidualizowanej (CBI PLUS) </w:t>
    </w:r>
    <w:r w:rsidRPr="00BC4A84">
      <w:rPr>
        <w:rFonts w:ascii="Calibri" w:hAnsi="Calibri"/>
        <w:sz w:val="16"/>
        <w:szCs w:val="16"/>
      </w:rPr>
      <w:t>współfinansowany ze środków Europejskiego Funduszu Rozwoju Regionalnego w ramach Działania 1.1</w:t>
    </w:r>
    <w:r w:rsidR="00DD468D">
      <w:rPr>
        <w:rFonts w:ascii="Calibri" w:hAnsi="Calibri"/>
        <w:sz w:val="16"/>
        <w:szCs w:val="16"/>
      </w:rPr>
      <w:t xml:space="preserve"> </w:t>
    </w:r>
    <w:bookmarkStart w:id="1" w:name="_GoBack"/>
    <w:bookmarkEnd w:id="1"/>
    <w:r w:rsidRPr="00BC4A84">
      <w:rPr>
        <w:rFonts w:ascii="Calibri" w:hAnsi="Calibri"/>
        <w:sz w:val="16"/>
        <w:szCs w:val="16"/>
      </w:rPr>
      <w:t>Regionalnego Programu Operacyjnego Województwa Podlaskiego na lata 2014-2020</w:t>
    </w:r>
  </w:p>
  <w:p w14:paraId="41544977" w14:textId="77777777" w:rsidR="00065332" w:rsidRDefault="0006533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E936" w14:textId="77777777" w:rsidR="00DD468D" w:rsidRDefault="00DD4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E983E" w14:textId="77777777" w:rsidR="00AC3666" w:rsidRDefault="00AC3666" w:rsidP="00883DA7">
      <w:pPr>
        <w:spacing w:after="0" w:line="240" w:lineRule="auto"/>
      </w:pPr>
      <w:r>
        <w:separator/>
      </w:r>
    </w:p>
  </w:footnote>
  <w:footnote w:type="continuationSeparator" w:id="0">
    <w:p w14:paraId="3379318A" w14:textId="77777777" w:rsidR="00AC3666" w:rsidRDefault="00AC3666" w:rsidP="00883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BFD66" w14:textId="77777777" w:rsidR="00DD468D" w:rsidRDefault="00DD46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FC3D" w14:textId="60BA66A0" w:rsidR="00DD782F" w:rsidRDefault="002E673F" w:rsidP="00DD782F">
    <w:pPr>
      <w:jc w:val="center"/>
      <w:rPr>
        <w:b/>
      </w:rPr>
    </w:pPr>
    <w:r>
      <w:rPr>
        <w:noProof/>
        <w:lang w:eastAsia="pl-PL"/>
      </w:rPr>
      <w:drawing>
        <wp:anchor distT="0" distB="0" distL="114300" distR="114300" simplePos="0" relativeHeight="251662336" behindDoc="1" locked="0" layoutInCell="1" allowOverlap="1" wp14:anchorId="69FFED6D" wp14:editId="2A8F82A9">
          <wp:simplePos x="0" y="0"/>
          <wp:positionH relativeFrom="margin">
            <wp:align>center</wp:align>
          </wp:positionH>
          <wp:positionV relativeFrom="paragraph">
            <wp:posOffset>-77824</wp:posOffset>
          </wp:positionV>
          <wp:extent cx="5760720" cy="463550"/>
          <wp:effectExtent l="0" t="0" r="0" b="0"/>
          <wp:wrapNone/>
          <wp:docPr id="23" name="Obraz 3" descr="C:\Users\janusz.kobryn\Downloads\Zestaw+logotypĂłw+monochrom+GRAY+EFRR.jpg"/>
          <wp:cNvGraphicFramePr/>
          <a:graphic xmlns:a="http://schemas.openxmlformats.org/drawingml/2006/main">
            <a:graphicData uri="http://schemas.openxmlformats.org/drawingml/2006/picture">
              <pic:pic xmlns:pic="http://schemas.openxmlformats.org/drawingml/2006/picture">
                <pic:nvPicPr>
                  <pic:cNvPr id="23" name="Obraz 3" descr="C:\Users\janusz.kobryn\Downloads\Zestaw+logotypĂłw+monochrom+GRAY+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2F">
      <w:rPr>
        <w:noProof/>
        <w:lang w:eastAsia="pl-PL"/>
      </w:rPr>
      <w:drawing>
        <wp:anchor distT="0" distB="0" distL="114300" distR="114300" simplePos="0" relativeHeight="251658240" behindDoc="0" locked="0" layoutInCell="1" allowOverlap="1" wp14:anchorId="44040940" wp14:editId="69E3A84D">
          <wp:simplePos x="0" y="0"/>
          <wp:positionH relativeFrom="column">
            <wp:posOffset>8634730</wp:posOffset>
          </wp:positionH>
          <wp:positionV relativeFrom="paragraph">
            <wp:posOffset>7620</wp:posOffset>
          </wp:positionV>
          <wp:extent cx="714375" cy="714375"/>
          <wp:effectExtent l="0" t="0" r="9525" b="9525"/>
          <wp:wrapNone/>
          <wp:docPr id="1" name="Obraz 1" descr="C:\Users\piotr.zadykowicz\AppData\Local\Microsoft\Windows\INetCache\Content.MSO\A53ED8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otr.zadykowicz\AppData\Local\Microsoft\Windows\INetCache\Content.MSO\A53ED8B7.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58069" w14:textId="77777777" w:rsidR="00883DA7" w:rsidRDefault="00AC3666">
    <w:pPr>
      <w:pStyle w:val="Nagwek"/>
    </w:pPr>
    <w:sdt>
      <w:sdtPr>
        <w:id w:val="1523208092"/>
        <w:docPartObj>
          <w:docPartGallery w:val="Page Numbers (Margins)"/>
          <w:docPartUnique/>
        </w:docPartObj>
      </w:sdtPr>
      <w:sdtEndPr/>
      <w:sdtContent>
        <w:r w:rsidR="00883DA7">
          <w:rPr>
            <w:noProof/>
            <w:lang w:eastAsia="pl-PL"/>
          </w:rPr>
          <mc:AlternateContent>
            <mc:Choice Requires="wps">
              <w:drawing>
                <wp:anchor distT="0" distB="0" distL="114300" distR="114300" simplePos="0" relativeHeight="251660288" behindDoc="0" locked="0" layoutInCell="0" allowOverlap="1" wp14:anchorId="5DBC8549" wp14:editId="24523044">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26604"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D468D" w:rsidRPr="00DD468D">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BC8549"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00126604"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D468D" w:rsidRPr="00DD468D">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5A3E" w14:textId="77777777" w:rsidR="00DD468D" w:rsidRDefault="00DD46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2E4B"/>
    <w:multiLevelType w:val="multilevel"/>
    <w:tmpl w:val="716001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F811EE"/>
    <w:multiLevelType w:val="hybridMultilevel"/>
    <w:tmpl w:val="379E29F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F87DCB"/>
    <w:multiLevelType w:val="multilevel"/>
    <w:tmpl w:val="3042C46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66212B"/>
    <w:multiLevelType w:val="hybridMultilevel"/>
    <w:tmpl w:val="6B1A36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562689"/>
    <w:multiLevelType w:val="multilevel"/>
    <w:tmpl w:val="3E8AC27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BF63BA"/>
    <w:multiLevelType w:val="hybridMultilevel"/>
    <w:tmpl w:val="23944BAE"/>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664A3"/>
    <w:multiLevelType w:val="hybridMultilevel"/>
    <w:tmpl w:val="1E82A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F26DEF"/>
    <w:multiLevelType w:val="multilevel"/>
    <w:tmpl w:val="6A6AD614"/>
    <w:lvl w:ilvl="0">
      <w:start w:val="45"/>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1132D93"/>
    <w:multiLevelType w:val="hybridMultilevel"/>
    <w:tmpl w:val="7DF813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915711"/>
    <w:multiLevelType w:val="hybridMultilevel"/>
    <w:tmpl w:val="FB3A9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614DA3"/>
    <w:multiLevelType w:val="hybridMultilevel"/>
    <w:tmpl w:val="4430479C"/>
    <w:lvl w:ilvl="0" w:tplc="7CC2C13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9F129E"/>
    <w:multiLevelType w:val="hybridMultilevel"/>
    <w:tmpl w:val="F16EA5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B51732"/>
    <w:multiLevelType w:val="hybridMultilevel"/>
    <w:tmpl w:val="593CE9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F91E20"/>
    <w:multiLevelType w:val="hybridMultilevel"/>
    <w:tmpl w:val="6846A8D2"/>
    <w:lvl w:ilvl="0" w:tplc="C614A08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513847"/>
    <w:multiLevelType w:val="hybridMultilevel"/>
    <w:tmpl w:val="FBD609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D8632F"/>
    <w:multiLevelType w:val="hybridMultilevel"/>
    <w:tmpl w:val="5F28FC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B12459"/>
    <w:multiLevelType w:val="hybridMultilevel"/>
    <w:tmpl w:val="44B0A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EC7AA0"/>
    <w:multiLevelType w:val="hybridMultilevel"/>
    <w:tmpl w:val="3B2ECC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3D34C0"/>
    <w:multiLevelType w:val="hybridMultilevel"/>
    <w:tmpl w:val="6A56E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3"/>
  </w:num>
  <w:num w:numId="4">
    <w:abstractNumId w:val="8"/>
  </w:num>
  <w:num w:numId="5">
    <w:abstractNumId w:val="15"/>
  </w:num>
  <w:num w:numId="6">
    <w:abstractNumId w:val="9"/>
  </w:num>
  <w:num w:numId="7">
    <w:abstractNumId w:val="19"/>
  </w:num>
  <w:num w:numId="8">
    <w:abstractNumId w:val="5"/>
  </w:num>
  <w:num w:numId="9">
    <w:abstractNumId w:val="11"/>
  </w:num>
  <w:num w:numId="10">
    <w:abstractNumId w:val="14"/>
  </w:num>
  <w:num w:numId="11">
    <w:abstractNumId w:val="4"/>
  </w:num>
  <w:num w:numId="12">
    <w:abstractNumId w:val="2"/>
  </w:num>
  <w:num w:numId="13">
    <w:abstractNumId w:val="1"/>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5"/>
    <w:rsid w:val="00021AA9"/>
    <w:rsid w:val="00065332"/>
    <w:rsid w:val="00072412"/>
    <w:rsid w:val="000D60A2"/>
    <w:rsid w:val="001C5139"/>
    <w:rsid w:val="001E6E29"/>
    <w:rsid w:val="00234D3A"/>
    <w:rsid w:val="00237111"/>
    <w:rsid w:val="0027202D"/>
    <w:rsid w:val="0027615D"/>
    <w:rsid w:val="002D1C06"/>
    <w:rsid w:val="002E673F"/>
    <w:rsid w:val="00365DF0"/>
    <w:rsid w:val="00536465"/>
    <w:rsid w:val="005544DE"/>
    <w:rsid w:val="00554C98"/>
    <w:rsid w:val="00583642"/>
    <w:rsid w:val="005F0756"/>
    <w:rsid w:val="006775E2"/>
    <w:rsid w:val="00692395"/>
    <w:rsid w:val="00692923"/>
    <w:rsid w:val="006E4099"/>
    <w:rsid w:val="006E7840"/>
    <w:rsid w:val="00787015"/>
    <w:rsid w:val="00870389"/>
    <w:rsid w:val="00883DA7"/>
    <w:rsid w:val="008B066B"/>
    <w:rsid w:val="008D1E89"/>
    <w:rsid w:val="00907EA9"/>
    <w:rsid w:val="00933D56"/>
    <w:rsid w:val="00934C90"/>
    <w:rsid w:val="0095307D"/>
    <w:rsid w:val="009C1027"/>
    <w:rsid w:val="009E0035"/>
    <w:rsid w:val="00A47BDB"/>
    <w:rsid w:val="00AC3666"/>
    <w:rsid w:val="00AC6929"/>
    <w:rsid w:val="00B1115F"/>
    <w:rsid w:val="00B2363C"/>
    <w:rsid w:val="00B44DCB"/>
    <w:rsid w:val="00BA04F5"/>
    <w:rsid w:val="00C03F08"/>
    <w:rsid w:val="00C26B02"/>
    <w:rsid w:val="00C36980"/>
    <w:rsid w:val="00C6055F"/>
    <w:rsid w:val="00C97251"/>
    <w:rsid w:val="00CA36EB"/>
    <w:rsid w:val="00CC1FEB"/>
    <w:rsid w:val="00D34636"/>
    <w:rsid w:val="00DD468D"/>
    <w:rsid w:val="00DD782F"/>
    <w:rsid w:val="00E2787F"/>
    <w:rsid w:val="00E820A2"/>
    <w:rsid w:val="00EA5F6B"/>
    <w:rsid w:val="00F1512B"/>
    <w:rsid w:val="00F211E3"/>
    <w:rsid w:val="00FD0F90"/>
    <w:rsid w:val="00FE7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CEC8A"/>
  <w15:chartTrackingRefBased/>
  <w15:docId w15:val="{67EB6C0E-BA32-4797-B589-23FEDA4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3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DA7"/>
  </w:style>
  <w:style w:type="paragraph" w:styleId="Stopka">
    <w:name w:val="footer"/>
    <w:basedOn w:val="Normalny"/>
    <w:link w:val="StopkaZnak"/>
    <w:uiPriority w:val="99"/>
    <w:unhideWhenUsed/>
    <w:rsid w:val="00883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DA7"/>
  </w:style>
  <w:style w:type="paragraph" w:styleId="Akapitzlist">
    <w:name w:val="List Paragraph"/>
    <w:basedOn w:val="Normalny"/>
    <w:uiPriority w:val="34"/>
    <w:qFormat/>
    <w:rsid w:val="00DD782F"/>
    <w:pPr>
      <w:ind w:left="720"/>
      <w:contextualSpacing/>
    </w:pPr>
  </w:style>
  <w:style w:type="paragraph" w:styleId="Tekstpodstawowy">
    <w:name w:val="Body Text"/>
    <w:basedOn w:val="Normalny"/>
    <w:link w:val="TekstpodstawowyZnak"/>
    <w:rsid w:val="0027615D"/>
    <w:pPr>
      <w:suppressAutoHyphens/>
      <w:spacing w:after="140" w:line="276" w:lineRule="auto"/>
    </w:pPr>
  </w:style>
  <w:style w:type="character" w:customStyle="1" w:styleId="TekstpodstawowyZnak">
    <w:name w:val="Tekst podstawowy Znak"/>
    <w:basedOn w:val="Domylnaczcionkaakapitu"/>
    <w:link w:val="Tekstpodstawowy"/>
    <w:rsid w:val="0027615D"/>
  </w:style>
  <w:style w:type="character" w:customStyle="1" w:styleId="attribute-values">
    <w:name w:val="attribute-values"/>
    <w:basedOn w:val="Domylnaczcionkaakapitu"/>
    <w:rsid w:val="00583642"/>
  </w:style>
  <w:style w:type="character" w:customStyle="1" w:styleId="attribute-name">
    <w:name w:val="attribute-name"/>
    <w:basedOn w:val="Domylnaczcionkaakapitu"/>
    <w:rsid w:val="00583642"/>
  </w:style>
  <w:style w:type="character" w:styleId="Odwoaniedokomentarza">
    <w:name w:val="annotation reference"/>
    <w:basedOn w:val="Domylnaczcionkaakapitu"/>
    <w:uiPriority w:val="99"/>
    <w:semiHidden/>
    <w:unhideWhenUsed/>
    <w:rsid w:val="00692395"/>
    <w:rPr>
      <w:sz w:val="16"/>
      <w:szCs w:val="16"/>
    </w:rPr>
  </w:style>
  <w:style w:type="paragraph" w:styleId="Tekstkomentarza">
    <w:name w:val="annotation text"/>
    <w:basedOn w:val="Normalny"/>
    <w:link w:val="TekstkomentarzaZnak"/>
    <w:uiPriority w:val="99"/>
    <w:semiHidden/>
    <w:unhideWhenUsed/>
    <w:rsid w:val="006923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2395"/>
    <w:rPr>
      <w:sz w:val="20"/>
      <w:szCs w:val="20"/>
    </w:rPr>
  </w:style>
  <w:style w:type="paragraph" w:styleId="Tematkomentarza">
    <w:name w:val="annotation subject"/>
    <w:basedOn w:val="Tekstkomentarza"/>
    <w:next w:val="Tekstkomentarza"/>
    <w:link w:val="TematkomentarzaZnak"/>
    <w:uiPriority w:val="99"/>
    <w:semiHidden/>
    <w:unhideWhenUsed/>
    <w:rsid w:val="00692395"/>
    <w:rPr>
      <w:b/>
      <w:bCs/>
    </w:rPr>
  </w:style>
  <w:style w:type="character" w:customStyle="1" w:styleId="TematkomentarzaZnak">
    <w:name w:val="Temat komentarza Znak"/>
    <w:basedOn w:val="TekstkomentarzaZnak"/>
    <w:link w:val="Tematkomentarza"/>
    <w:uiPriority w:val="99"/>
    <w:semiHidden/>
    <w:rsid w:val="00692395"/>
    <w:rPr>
      <w:b/>
      <w:bCs/>
      <w:sz w:val="20"/>
      <w:szCs w:val="20"/>
    </w:rPr>
  </w:style>
  <w:style w:type="character" w:styleId="Hipercze">
    <w:name w:val="Hyperlink"/>
    <w:basedOn w:val="Domylnaczcionkaakapitu"/>
    <w:uiPriority w:val="99"/>
    <w:unhideWhenUsed/>
    <w:rsid w:val="00B44DCB"/>
    <w:rPr>
      <w:color w:val="0563C1" w:themeColor="hyperlink"/>
      <w:u w:val="single"/>
    </w:rPr>
  </w:style>
  <w:style w:type="character" w:customStyle="1" w:styleId="UnresolvedMention">
    <w:name w:val="Unresolved Mention"/>
    <w:basedOn w:val="Domylnaczcionkaakapitu"/>
    <w:uiPriority w:val="99"/>
    <w:semiHidden/>
    <w:unhideWhenUsed/>
    <w:rsid w:val="00B44DCB"/>
    <w:rPr>
      <w:color w:val="605E5C"/>
      <w:shd w:val="clear" w:color="auto" w:fill="E1DFDD"/>
    </w:rPr>
  </w:style>
  <w:style w:type="paragraph" w:styleId="Bezodstpw">
    <w:name w:val="No Spacing"/>
    <w:uiPriority w:val="1"/>
    <w:qFormat/>
    <w:rsid w:val="00692923"/>
    <w:pPr>
      <w:suppressAutoHyphens/>
      <w:spacing w:after="0" w:line="240" w:lineRule="auto"/>
    </w:pPr>
  </w:style>
  <w:style w:type="character" w:customStyle="1" w:styleId="markedcontent">
    <w:name w:val="markedcontent"/>
    <w:basedOn w:val="Domylnaczcionkaakapitu"/>
    <w:qFormat/>
    <w:rsid w:val="0069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7112">
      <w:bodyDiv w:val="1"/>
      <w:marLeft w:val="0"/>
      <w:marRight w:val="0"/>
      <w:marTop w:val="0"/>
      <w:marBottom w:val="0"/>
      <w:divBdr>
        <w:top w:val="none" w:sz="0" w:space="0" w:color="auto"/>
        <w:left w:val="none" w:sz="0" w:space="0" w:color="auto"/>
        <w:bottom w:val="none" w:sz="0" w:space="0" w:color="auto"/>
        <w:right w:val="none" w:sz="0" w:space="0" w:color="auto"/>
      </w:divBdr>
    </w:div>
    <w:div w:id="869688827">
      <w:bodyDiv w:val="1"/>
      <w:marLeft w:val="0"/>
      <w:marRight w:val="0"/>
      <w:marTop w:val="0"/>
      <w:marBottom w:val="0"/>
      <w:divBdr>
        <w:top w:val="none" w:sz="0" w:space="0" w:color="auto"/>
        <w:left w:val="none" w:sz="0" w:space="0" w:color="auto"/>
        <w:bottom w:val="none" w:sz="0" w:space="0" w:color="auto"/>
        <w:right w:val="none" w:sz="0" w:space="0" w:color="auto"/>
      </w:divBdr>
      <w:divsChild>
        <w:div w:id="1670982527">
          <w:marLeft w:val="0"/>
          <w:marRight w:val="0"/>
          <w:marTop w:val="0"/>
          <w:marBottom w:val="0"/>
          <w:divBdr>
            <w:top w:val="none" w:sz="0" w:space="0" w:color="auto"/>
            <w:left w:val="none" w:sz="0" w:space="0" w:color="auto"/>
            <w:bottom w:val="none" w:sz="0" w:space="0" w:color="auto"/>
            <w:right w:val="none" w:sz="0" w:space="0" w:color="auto"/>
          </w:divBdr>
          <w:divsChild>
            <w:div w:id="1868715474">
              <w:marLeft w:val="0"/>
              <w:marRight w:val="0"/>
              <w:marTop w:val="0"/>
              <w:marBottom w:val="0"/>
              <w:divBdr>
                <w:top w:val="none" w:sz="0" w:space="0" w:color="auto"/>
                <w:left w:val="none" w:sz="0" w:space="0" w:color="auto"/>
                <w:bottom w:val="none" w:sz="0" w:space="0" w:color="auto"/>
                <w:right w:val="none" w:sz="0" w:space="0" w:color="auto"/>
              </w:divBdr>
              <w:divsChild>
                <w:div w:id="1843815637">
                  <w:marLeft w:val="0"/>
                  <w:marRight w:val="0"/>
                  <w:marTop w:val="0"/>
                  <w:marBottom w:val="0"/>
                  <w:divBdr>
                    <w:top w:val="none" w:sz="0" w:space="0" w:color="auto"/>
                    <w:left w:val="none" w:sz="0" w:space="0" w:color="auto"/>
                    <w:bottom w:val="none" w:sz="0" w:space="0" w:color="auto"/>
                    <w:right w:val="none" w:sz="0" w:space="0" w:color="auto"/>
                  </w:divBdr>
                </w:div>
              </w:divsChild>
            </w:div>
            <w:div w:id="1266615469">
              <w:marLeft w:val="0"/>
              <w:marRight w:val="0"/>
              <w:marTop w:val="0"/>
              <w:marBottom w:val="0"/>
              <w:divBdr>
                <w:top w:val="none" w:sz="0" w:space="0" w:color="auto"/>
                <w:left w:val="none" w:sz="0" w:space="0" w:color="auto"/>
                <w:bottom w:val="none" w:sz="0" w:space="0" w:color="auto"/>
                <w:right w:val="none" w:sz="0" w:space="0" w:color="auto"/>
              </w:divBdr>
              <w:divsChild>
                <w:div w:id="27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8934">
          <w:marLeft w:val="0"/>
          <w:marRight w:val="0"/>
          <w:marTop w:val="0"/>
          <w:marBottom w:val="0"/>
          <w:divBdr>
            <w:top w:val="none" w:sz="0" w:space="0" w:color="auto"/>
            <w:left w:val="none" w:sz="0" w:space="0" w:color="auto"/>
            <w:bottom w:val="none" w:sz="0" w:space="0" w:color="auto"/>
            <w:right w:val="none" w:sz="0" w:space="0" w:color="auto"/>
          </w:divBdr>
          <w:divsChild>
            <w:div w:id="1787575081">
              <w:marLeft w:val="0"/>
              <w:marRight w:val="0"/>
              <w:marTop w:val="0"/>
              <w:marBottom w:val="0"/>
              <w:divBdr>
                <w:top w:val="none" w:sz="0" w:space="0" w:color="auto"/>
                <w:left w:val="none" w:sz="0" w:space="0" w:color="auto"/>
                <w:bottom w:val="none" w:sz="0" w:space="0" w:color="auto"/>
                <w:right w:val="none" w:sz="0" w:space="0" w:color="auto"/>
              </w:divBdr>
              <w:divsChild>
                <w:div w:id="1066218395">
                  <w:marLeft w:val="0"/>
                  <w:marRight w:val="0"/>
                  <w:marTop w:val="0"/>
                  <w:marBottom w:val="0"/>
                  <w:divBdr>
                    <w:top w:val="none" w:sz="0" w:space="0" w:color="auto"/>
                    <w:left w:val="none" w:sz="0" w:space="0" w:color="auto"/>
                    <w:bottom w:val="none" w:sz="0" w:space="0" w:color="auto"/>
                    <w:right w:val="none" w:sz="0" w:space="0" w:color="auto"/>
                  </w:divBdr>
                </w:div>
              </w:divsChild>
            </w:div>
            <w:div w:id="1259603790">
              <w:marLeft w:val="0"/>
              <w:marRight w:val="0"/>
              <w:marTop w:val="0"/>
              <w:marBottom w:val="0"/>
              <w:divBdr>
                <w:top w:val="none" w:sz="0" w:space="0" w:color="auto"/>
                <w:left w:val="none" w:sz="0" w:space="0" w:color="auto"/>
                <w:bottom w:val="none" w:sz="0" w:space="0" w:color="auto"/>
                <w:right w:val="none" w:sz="0" w:space="0" w:color="auto"/>
              </w:divBdr>
              <w:divsChild>
                <w:div w:id="5218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4709">
          <w:marLeft w:val="0"/>
          <w:marRight w:val="0"/>
          <w:marTop w:val="0"/>
          <w:marBottom w:val="0"/>
          <w:divBdr>
            <w:top w:val="none" w:sz="0" w:space="0" w:color="auto"/>
            <w:left w:val="none" w:sz="0" w:space="0" w:color="auto"/>
            <w:bottom w:val="none" w:sz="0" w:space="0" w:color="auto"/>
            <w:right w:val="none" w:sz="0" w:space="0" w:color="auto"/>
          </w:divBdr>
          <w:divsChild>
            <w:div w:id="1720517620">
              <w:marLeft w:val="0"/>
              <w:marRight w:val="0"/>
              <w:marTop w:val="0"/>
              <w:marBottom w:val="0"/>
              <w:divBdr>
                <w:top w:val="none" w:sz="0" w:space="0" w:color="auto"/>
                <w:left w:val="none" w:sz="0" w:space="0" w:color="auto"/>
                <w:bottom w:val="none" w:sz="0" w:space="0" w:color="auto"/>
                <w:right w:val="none" w:sz="0" w:space="0" w:color="auto"/>
              </w:divBdr>
              <w:divsChild>
                <w:div w:id="1638104105">
                  <w:marLeft w:val="0"/>
                  <w:marRight w:val="0"/>
                  <w:marTop w:val="0"/>
                  <w:marBottom w:val="0"/>
                  <w:divBdr>
                    <w:top w:val="none" w:sz="0" w:space="0" w:color="auto"/>
                    <w:left w:val="none" w:sz="0" w:space="0" w:color="auto"/>
                    <w:bottom w:val="none" w:sz="0" w:space="0" w:color="auto"/>
                    <w:right w:val="none" w:sz="0" w:space="0" w:color="auto"/>
                  </w:divBdr>
                </w:div>
              </w:divsChild>
            </w:div>
            <w:div w:id="1532650226">
              <w:marLeft w:val="0"/>
              <w:marRight w:val="0"/>
              <w:marTop w:val="0"/>
              <w:marBottom w:val="0"/>
              <w:divBdr>
                <w:top w:val="none" w:sz="0" w:space="0" w:color="auto"/>
                <w:left w:val="none" w:sz="0" w:space="0" w:color="auto"/>
                <w:bottom w:val="none" w:sz="0" w:space="0" w:color="auto"/>
                <w:right w:val="none" w:sz="0" w:space="0" w:color="auto"/>
              </w:divBdr>
              <w:divsChild>
                <w:div w:id="7258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4787">
          <w:marLeft w:val="0"/>
          <w:marRight w:val="0"/>
          <w:marTop w:val="0"/>
          <w:marBottom w:val="0"/>
          <w:divBdr>
            <w:top w:val="none" w:sz="0" w:space="0" w:color="auto"/>
            <w:left w:val="none" w:sz="0" w:space="0" w:color="auto"/>
            <w:bottom w:val="none" w:sz="0" w:space="0" w:color="auto"/>
            <w:right w:val="none" w:sz="0" w:space="0" w:color="auto"/>
          </w:divBdr>
          <w:divsChild>
            <w:div w:id="1307661773">
              <w:marLeft w:val="0"/>
              <w:marRight w:val="0"/>
              <w:marTop w:val="0"/>
              <w:marBottom w:val="0"/>
              <w:divBdr>
                <w:top w:val="none" w:sz="0" w:space="0" w:color="auto"/>
                <w:left w:val="none" w:sz="0" w:space="0" w:color="auto"/>
                <w:bottom w:val="none" w:sz="0" w:space="0" w:color="auto"/>
                <w:right w:val="none" w:sz="0" w:space="0" w:color="auto"/>
              </w:divBdr>
              <w:divsChild>
                <w:div w:id="1188711278">
                  <w:marLeft w:val="0"/>
                  <w:marRight w:val="0"/>
                  <w:marTop w:val="0"/>
                  <w:marBottom w:val="0"/>
                  <w:divBdr>
                    <w:top w:val="none" w:sz="0" w:space="0" w:color="auto"/>
                    <w:left w:val="none" w:sz="0" w:space="0" w:color="auto"/>
                    <w:bottom w:val="none" w:sz="0" w:space="0" w:color="auto"/>
                    <w:right w:val="none" w:sz="0" w:space="0" w:color="auto"/>
                  </w:divBdr>
                </w:div>
              </w:divsChild>
            </w:div>
            <w:div w:id="38432971">
              <w:marLeft w:val="0"/>
              <w:marRight w:val="0"/>
              <w:marTop w:val="0"/>
              <w:marBottom w:val="0"/>
              <w:divBdr>
                <w:top w:val="none" w:sz="0" w:space="0" w:color="auto"/>
                <w:left w:val="none" w:sz="0" w:space="0" w:color="auto"/>
                <w:bottom w:val="none" w:sz="0" w:space="0" w:color="auto"/>
                <w:right w:val="none" w:sz="0" w:space="0" w:color="auto"/>
              </w:divBdr>
              <w:divsChild>
                <w:div w:id="1052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0447">
          <w:marLeft w:val="0"/>
          <w:marRight w:val="0"/>
          <w:marTop w:val="0"/>
          <w:marBottom w:val="0"/>
          <w:divBdr>
            <w:top w:val="none" w:sz="0" w:space="0" w:color="auto"/>
            <w:left w:val="none" w:sz="0" w:space="0" w:color="auto"/>
            <w:bottom w:val="none" w:sz="0" w:space="0" w:color="auto"/>
            <w:right w:val="none" w:sz="0" w:space="0" w:color="auto"/>
          </w:divBdr>
          <w:divsChild>
            <w:div w:id="1033728192">
              <w:marLeft w:val="0"/>
              <w:marRight w:val="0"/>
              <w:marTop w:val="0"/>
              <w:marBottom w:val="0"/>
              <w:divBdr>
                <w:top w:val="none" w:sz="0" w:space="0" w:color="auto"/>
                <w:left w:val="none" w:sz="0" w:space="0" w:color="auto"/>
                <w:bottom w:val="none" w:sz="0" w:space="0" w:color="auto"/>
                <w:right w:val="none" w:sz="0" w:space="0" w:color="auto"/>
              </w:divBdr>
              <w:divsChild>
                <w:div w:id="2059013853">
                  <w:marLeft w:val="0"/>
                  <w:marRight w:val="0"/>
                  <w:marTop w:val="0"/>
                  <w:marBottom w:val="0"/>
                  <w:divBdr>
                    <w:top w:val="none" w:sz="0" w:space="0" w:color="auto"/>
                    <w:left w:val="none" w:sz="0" w:space="0" w:color="auto"/>
                    <w:bottom w:val="none" w:sz="0" w:space="0" w:color="auto"/>
                    <w:right w:val="none" w:sz="0" w:space="0" w:color="auto"/>
                  </w:divBdr>
                </w:div>
              </w:divsChild>
            </w:div>
            <w:div w:id="46295608">
              <w:marLeft w:val="0"/>
              <w:marRight w:val="0"/>
              <w:marTop w:val="0"/>
              <w:marBottom w:val="0"/>
              <w:divBdr>
                <w:top w:val="none" w:sz="0" w:space="0" w:color="auto"/>
                <w:left w:val="none" w:sz="0" w:space="0" w:color="auto"/>
                <w:bottom w:val="none" w:sz="0" w:space="0" w:color="auto"/>
                <w:right w:val="none" w:sz="0" w:space="0" w:color="auto"/>
              </w:divBdr>
              <w:divsChild>
                <w:div w:id="448620817">
                  <w:marLeft w:val="0"/>
                  <w:marRight w:val="0"/>
                  <w:marTop w:val="0"/>
                  <w:marBottom w:val="0"/>
                  <w:divBdr>
                    <w:top w:val="none" w:sz="0" w:space="0" w:color="auto"/>
                    <w:left w:val="none" w:sz="0" w:space="0" w:color="auto"/>
                    <w:bottom w:val="none" w:sz="0" w:space="0" w:color="auto"/>
                    <w:right w:val="none" w:sz="0" w:space="0" w:color="auto"/>
                  </w:divBdr>
                </w:div>
                <w:div w:id="160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6928">
          <w:marLeft w:val="0"/>
          <w:marRight w:val="0"/>
          <w:marTop w:val="0"/>
          <w:marBottom w:val="0"/>
          <w:divBdr>
            <w:top w:val="none" w:sz="0" w:space="0" w:color="auto"/>
            <w:left w:val="none" w:sz="0" w:space="0" w:color="auto"/>
            <w:bottom w:val="none" w:sz="0" w:space="0" w:color="auto"/>
            <w:right w:val="none" w:sz="0" w:space="0" w:color="auto"/>
          </w:divBdr>
          <w:divsChild>
            <w:div w:id="213080032">
              <w:marLeft w:val="0"/>
              <w:marRight w:val="0"/>
              <w:marTop w:val="0"/>
              <w:marBottom w:val="0"/>
              <w:divBdr>
                <w:top w:val="none" w:sz="0" w:space="0" w:color="auto"/>
                <w:left w:val="none" w:sz="0" w:space="0" w:color="auto"/>
                <w:bottom w:val="none" w:sz="0" w:space="0" w:color="auto"/>
                <w:right w:val="none" w:sz="0" w:space="0" w:color="auto"/>
              </w:divBdr>
              <w:divsChild>
                <w:div w:id="426118812">
                  <w:marLeft w:val="0"/>
                  <w:marRight w:val="0"/>
                  <w:marTop w:val="0"/>
                  <w:marBottom w:val="0"/>
                  <w:divBdr>
                    <w:top w:val="none" w:sz="0" w:space="0" w:color="auto"/>
                    <w:left w:val="none" w:sz="0" w:space="0" w:color="auto"/>
                    <w:bottom w:val="none" w:sz="0" w:space="0" w:color="auto"/>
                    <w:right w:val="none" w:sz="0" w:space="0" w:color="auto"/>
                  </w:divBdr>
                </w:div>
              </w:divsChild>
            </w:div>
            <w:div w:id="1731657919">
              <w:marLeft w:val="0"/>
              <w:marRight w:val="0"/>
              <w:marTop w:val="0"/>
              <w:marBottom w:val="0"/>
              <w:divBdr>
                <w:top w:val="none" w:sz="0" w:space="0" w:color="auto"/>
                <w:left w:val="none" w:sz="0" w:space="0" w:color="auto"/>
                <w:bottom w:val="none" w:sz="0" w:space="0" w:color="auto"/>
                <w:right w:val="none" w:sz="0" w:space="0" w:color="auto"/>
              </w:divBdr>
              <w:divsChild>
                <w:div w:id="1115952713">
                  <w:marLeft w:val="0"/>
                  <w:marRight w:val="0"/>
                  <w:marTop w:val="0"/>
                  <w:marBottom w:val="0"/>
                  <w:divBdr>
                    <w:top w:val="none" w:sz="0" w:space="0" w:color="auto"/>
                    <w:left w:val="none" w:sz="0" w:space="0" w:color="auto"/>
                    <w:bottom w:val="none" w:sz="0" w:space="0" w:color="auto"/>
                    <w:right w:val="none" w:sz="0" w:space="0" w:color="auto"/>
                  </w:divBdr>
                </w:div>
                <w:div w:id="20581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8696">
          <w:marLeft w:val="0"/>
          <w:marRight w:val="0"/>
          <w:marTop w:val="0"/>
          <w:marBottom w:val="0"/>
          <w:divBdr>
            <w:top w:val="none" w:sz="0" w:space="0" w:color="auto"/>
            <w:left w:val="none" w:sz="0" w:space="0" w:color="auto"/>
            <w:bottom w:val="none" w:sz="0" w:space="0" w:color="auto"/>
            <w:right w:val="none" w:sz="0" w:space="0" w:color="auto"/>
          </w:divBdr>
          <w:divsChild>
            <w:div w:id="1165852575">
              <w:marLeft w:val="0"/>
              <w:marRight w:val="0"/>
              <w:marTop w:val="0"/>
              <w:marBottom w:val="0"/>
              <w:divBdr>
                <w:top w:val="none" w:sz="0" w:space="0" w:color="auto"/>
                <w:left w:val="none" w:sz="0" w:space="0" w:color="auto"/>
                <w:bottom w:val="none" w:sz="0" w:space="0" w:color="auto"/>
                <w:right w:val="none" w:sz="0" w:space="0" w:color="auto"/>
              </w:divBdr>
              <w:divsChild>
                <w:div w:id="859702884">
                  <w:marLeft w:val="0"/>
                  <w:marRight w:val="0"/>
                  <w:marTop w:val="0"/>
                  <w:marBottom w:val="0"/>
                  <w:divBdr>
                    <w:top w:val="none" w:sz="0" w:space="0" w:color="auto"/>
                    <w:left w:val="none" w:sz="0" w:space="0" w:color="auto"/>
                    <w:bottom w:val="none" w:sz="0" w:space="0" w:color="auto"/>
                    <w:right w:val="none" w:sz="0" w:space="0" w:color="auto"/>
                  </w:divBdr>
                </w:div>
              </w:divsChild>
            </w:div>
            <w:div w:id="1598909069">
              <w:marLeft w:val="0"/>
              <w:marRight w:val="0"/>
              <w:marTop w:val="0"/>
              <w:marBottom w:val="0"/>
              <w:divBdr>
                <w:top w:val="none" w:sz="0" w:space="0" w:color="auto"/>
                <w:left w:val="none" w:sz="0" w:space="0" w:color="auto"/>
                <w:bottom w:val="none" w:sz="0" w:space="0" w:color="auto"/>
                <w:right w:val="none" w:sz="0" w:space="0" w:color="auto"/>
              </w:divBdr>
              <w:divsChild>
                <w:div w:id="587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446">
          <w:marLeft w:val="0"/>
          <w:marRight w:val="0"/>
          <w:marTop w:val="0"/>
          <w:marBottom w:val="0"/>
          <w:divBdr>
            <w:top w:val="none" w:sz="0" w:space="0" w:color="auto"/>
            <w:left w:val="none" w:sz="0" w:space="0" w:color="auto"/>
            <w:bottom w:val="none" w:sz="0" w:space="0" w:color="auto"/>
            <w:right w:val="none" w:sz="0" w:space="0" w:color="auto"/>
          </w:divBdr>
          <w:divsChild>
            <w:div w:id="2009479143">
              <w:marLeft w:val="0"/>
              <w:marRight w:val="0"/>
              <w:marTop w:val="0"/>
              <w:marBottom w:val="0"/>
              <w:divBdr>
                <w:top w:val="none" w:sz="0" w:space="0" w:color="auto"/>
                <w:left w:val="none" w:sz="0" w:space="0" w:color="auto"/>
                <w:bottom w:val="none" w:sz="0" w:space="0" w:color="auto"/>
                <w:right w:val="none" w:sz="0" w:space="0" w:color="auto"/>
              </w:divBdr>
              <w:divsChild>
                <w:div w:id="1167355628">
                  <w:marLeft w:val="0"/>
                  <w:marRight w:val="0"/>
                  <w:marTop w:val="0"/>
                  <w:marBottom w:val="0"/>
                  <w:divBdr>
                    <w:top w:val="none" w:sz="0" w:space="0" w:color="auto"/>
                    <w:left w:val="none" w:sz="0" w:space="0" w:color="auto"/>
                    <w:bottom w:val="none" w:sz="0" w:space="0" w:color="auto"/>
                    <w:right w:val="none" w:sz="0" w:space="0" w:color="auto"/>
                  </w:divBdr>
                </w:div>
              </w:divsChild>
            </w:div>
            <w:div w:id="461579951">
              <w:marLeft w:val="0"/>
              <w:marRight w:val="0"/>
              <w:marTop w:val="0"/>
              <w:marBottom w:val="0"/>
              <w:divBdr>
                <w:top w:val="none" w:sz="0" w:space="0" w:color="auto"/>
                <w:left w:val="none" w:sz="0" w:space="0" w:color="auto"/>
                <w:bottom w:val="none" w:sz="0" w:space="0" w:color="auto"/>
                <w:right w:val="none" w:sz="0" w:space="0" w:color="auto"/>
              </w:divBdr>
              <w:divsChild>
                <w:div w:id="9018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248">
          <w:marLeft w:val="0"/>
          <w:marRight w:val="0"/>
          <w:marTop w:val="0"/>
          <w:marBottom w:val="0"/>
          <w:divBdr>
            <w:top w:val="none" w:sz="0" w:space="0" w:color="auto"/>
            <w:left w:val="none" w:sz="0" w:space="0" w:color="auto"/>
            <w:bottom w:val="none" w:sz="0" w:space="0" w:color="auto"/>
            <w:right w:val="none" w:sz="0" w:space="0" w:color="auto"/>
          </w:divBdr>
          <w:divsChild>
            <w:div w:id="138307674">
              <w:marLeft w:val="0"/>
              <w:marRight w:val="0"/>
              <w:marTop w:val="0"/>
              <w:marBottom w:val="0"/>
              <w:divBdr>
                <w:top w:val="none" w:sz="0" w:space="0" w:color="auto"/>
                <w:left w:val="none" w:sz="0" w:space="0" w:color="auto"/>
                <w:bottom w:val="none" w:sz="0" w:space="0" w:color="auto"/>
                <w:right w:val="none" w:sz="0" w:space="0" w:color="auto"/>
              </w:divBdr>
              <w:divsChild>
                <w:div w:id="1887794341">
                  <w:marLeft w:val="0"/>
                  <w:marRight w:val="0"/>
                  <w:marTop w:val="0"/>
                  <w:marBottom w:val="0"/>
                  <w:divBdr>
                    <w:top w:val="none" w:sz="0" w:space="0" w:color="auto"/>
                    <w:left w:val="none" w:sz="0" w:space="0" w:color="auto"/>
                    <w:bottom w:val="none" w:sz="0" w:space="0" w:color="auto"/>
                    <w:right w:val="none" w:sz="0" w:space="0" w:color="auto"/>
                  </w:divBdr>
                </w:div>
              </w:divsChild>
            </w:div>
            <w:div w:id="1824733547">
              <w:marLeft w:val="0"/>
              <w:marRight w:val="0"/>
              <w:marTop w:val="0"/>
              <w:marBottom w:val="0"/>
              <w:divBdr>
                <w:top w:val="none" w:sz="0" w:space="0" w:color="auto"/>
                <w:left w:val="none" w:sz="0" w:space="0" w:color="auto"/>
                <w:bottom w:val="none" w:sz="0" w:space="0" w:color="auto"/>
                <w:right w:val="none" w:sz="0" w:space="0" w:color="auto"/>
              </w:divBdr>
              <w:divsChild>
                <w:div w:id="18461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9382">
          <w:marLeft w:val="0"/>
          <w:marRight w:val="0"/>
          <w:marTop w:val="0"/>
          <w:marBottom w:val="0"/>
          <w:divBdr>
            <w:top w:val="none" w:sz="0" w:space="0" w:color="auto"/>
            <w:left w:val="none" w:sz="0" w:space="0" w:color="auto"/>
            <w:bottom w:val="none" w:sz="0" w:space="0" w:color="auto"/>
            <w:right w:val="none" w:sz="0" w:space="0" w:color="auto"/>
          </w:divBdr>
          <w:divsChild>
            <w:div w:id="370081968">
              <w:marLeft w:val="0"/>
              <w:marRight w:val="0"/>
              <w:marTop w:val="0"/>
              <w:marBottom w:val="0"/>
              <w:divBdr>
                <w:top w:val="none" w:sz="0" w:space="0" w:color="auto"/>
                <w:left w:val="none" w:sz="0" w:space="0" w:color="auto"/>
                <w:bottom w:val="none" w:sz="0" w:space="0" w:color="auto"/>
                <w:right w:val="none" w:sz="0" w:space="0" w:color="auto"/>
              </w:divBdr>
              <w:divsChild>
                <w:div w:id="391120306">
                  <w:marLeft w:val="0"/>
                  <w:marRight w:val="0"/>
                  <w:marTop w:val="0"/>
                  <w:marBottom w:val="0"/>
                  <w:divBdr>
                    <w:top w:val="none" w:sz="0" w:space="0" w:color="auto"/>
                    <w:left w:val="none" w:sz="0" w:space="0" w:color="auto"/>
                    <w:bottom w:val="none" w:sz="0" w:space="0" w:color="auto"/>
                    <w:right w:val="none" w:sz="0" w:space="0" w:color="auto"/>
                  </w:divBdr>
                </w:div>
              </w:divsChild>
            </w:div>
            <w:div w:id="203249541">
              <w:marLeft w:val="0"/>
              <w:marRight w:val="0"/>
              <w:marTop w:val="0"/>
              <w:marBottom w:val="0"/>
              <w:divBdr>
                <w:top w:val="none" w:sz="0" w:space="0" w:color="auto"/>
                <w:left w:val="none" w:sz="0" w:space="0" w:color="auto"/>
                <w:bottom w:val="none" w:sz="0" w:space="0" w:color="auto"/>
                <w:right w:val="none" w:sz="0" w:space="0" w:color="auto"/>
              </w:divBdr>
              <w:divsChild>
                <w:div w:id="17297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184">
          <w:marLeft w:val="0"/>
          <w:marRight w:val="0"/>
          <w:marTop w:val="0"/>
          <w:marBottom w:val="0"/>
          <w:divBdr>
            <w:top w:val="none" w:sz="0" w:space="0" w:color="auto"/>
            <w:left w:val="none" w:sz="0" w:space="0" w:color="auto"/>
            <w:bottom w:val="none" w:sz="0" w:space="0" w:color="auto"/>
            <w:right w:val="none" w:sz="0" w:space="0" w:color="auto"/>
          </w:divBdr>
          <w:divsChild>
            <w:div w:id="1855149038">
              <w:marLeft w:val="0"/>
              <w:marRight w:val="0"/>
              <w:marTop w:val="0"/>
              <w:marBottom w:val="0"/>
              <w:divBdr>
                <w:top w:val="none" w:sz="0" w:space="0" w:color="auto"/>
                <w:left w:val="none" w:sz="0" w:space="0" w:color="auto"/>
                <w:bottom w:val="none" w:sz="0" w:space="0" w:color="auto"/>
                <w:right w:val="none" w:sz="0" w:space="0" w:color="auto"/>
              </w:divBdr>
              <w:divsChild>
                <w:div w:id="18238262">
                  <w:marLeft w:val="0"/>
                  <w:marRight w:val="0"/>
                  <w:marTop w:val="0"/>
                  <w:marBottom w:val="0"/>
                  <w:divBdr>
                    <w:top w:val="none" w:sz="0" w:space="0" w:color="auto"/>
                    <w:left w:val="none" w:sz="0" w:space="0" w:color="auto"/>
                    <w:bottom w:val="none" w:sz="0" w:space="0" w:color="auto"/>
                    <w:right w:val="none" w:sz="0" w:space="0" w:color="auto"/>
                  </w:divBdr>
                </w:div>
              </w:divsChild>
            </w:div>
            <w:div w:id="1920551508">
              <w:marLeft w:val="0"/>
              <w:marRight w:val="0"/>
              <w:marTop w:val="0"/>
              <w:marBottom w:val="0"/>
              <w:divBdr>
                <w:top w:val="none" w:sz="0" w:space="0" w:color="auto"/>
                <w:left w:val="none" w:sz="0" w:space="0" w:color="auto"/>
                <w:bottom w:val="none" w:sz="0" w:space="0" w:color="auto"/>
                <w:right w:val="none" w:sz="0" w:space="0" w:color="auto"/>
              </w:divBdr>
              <w:divsChild>
                <w:div w:id="55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957">
          <w:marLeft w:val="0"/>
          <w:marRight w:val="0"/>
          <w:marTop w:val="0"/>
          <w:marBottom w:val="0"/>
          <w:divBdr>
            <w:top w:val="none" w:sz="0" w:space="0" w:color="auto"/>
            <w:left w:val="none" w:sz="0" w:space="0" w:color="auto"/>
            <w:bottom w:val="none" w:sz="0" w:space="0" w:color="auto"/>
            <w:right w:val="none" w:sz="0" w:space="0" w:color="auto"/>
          </w:divBdr>
          <w:divsChild>
            <w:div w:id="593711187">
              <w:marLeft w:val="0"/>
              <w:marRight w:val="0"/>
              <w:marTop w:val="0"/>
              <w:marBottom w:val="0"/>
              <w:divBdr>
                <w:top w:val="none" w:sz="0" w:space="0" w:color="auto"/>
                <w:left w:val="none" w:sz="0" w:space="0" w:color="auto"/>
                <w:bottom w:val="none" w:sz="0" w:space="0" w:color="auto"/>
                <w:right w:val="none" w:sz="0" w:space="0" w:color="auto"/>
              </w:divBdr>
              <w:divsChild>
                <w:div w:id="2055541812">
                  <w:marLeft w:val="0"/>
                  <w:marRight w:val="0"/>
                  <w:marTop w:val="0"/>
                  <w:marBottom w:val="0"/>
                  <w:divBdr>
                    <w:top w:val="none" w:sz="0" w:space="0" w:color="auto"/>
                    <w:left w:val="none" w:sz="0" w:space="0" w:color="auto"/>
                    <w:bottom w:val="none" w:sz="0" w:space="0" w:color="auto"/>
                    <w:right w:val="none" w:sz="0" w:space="0" w:color="auto"/>
                  </w:divBdr>
                </w:div>
              </w:divsChild>
            </w:div>
            <w:div w:id="1804957896">
              <w:marLeft w:val="0"/>
              <w:marRight w:val="0"/>
              <w:marTop w:val="0"/>
              <w:marBottom w:val="0"/>
              <w:divBdr>
                <w:top w:val="none" w:sz="0" w:space="0" w:color="auto"/>
                <w:left w:val="none" w:sz="0" w:space="0" w:color="auto"/>
                <w:bottom w:val="none" w:sz="0" w:space="0" w:color="auto"/>
                <w:right w:val="none" w:sz="0" w:space="0" w:color="auto"/>
              </w:divBdr>
              <w:divsChild>
                <w:div w:id="7906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71CC-0EED-4B3B-B90B-B4EC3CE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1512</Words>
  <Characters>9074</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10565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Barbara Dokert-Świsłocka</cp:lastModifiedBy>
  <cp:revision>5</cp:revision>
  <dcterms:created xsi:type="dcterms:W3CDTF">2023-10-31T10:01:00Z</dcterms:created>
  <dcterms:modified xsi:type="dcterms:W3CDTF">2023-10-31T10:05:00Z</dcterms:modified>
  <cp:category/>
</cp:coreProperties>
</file>