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3AD87AD1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>Kraków, dn.</w:t>
      </w:r>
      <w:r w:rsidR="006236E6">
        <w:rPr>
          <w:rFonts w:eastAsia="Times New Roman" w:cs="Times New Roman"/>
          <w:sz w:val="24"/>
          <w:szCs w:val="24"/>
          <w:lang w:eastAsia="pl-PL"/>
        </w:rPr>
        <w:t xml:space="preserve">08.11.2023 r. </w:t>
      </w:r>
    </w:p>
    <w:p w14:paraId="3B6F3AE3" w14:textId="0B78DADE" w:rsidR="00F67AA3" w:rsidRPr="00F67AA3" w:rsidRDefault="00F67AA3" w:rsidP="00835EA6">
      <w:pPr>
        <w:widowControl w:val="0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Pr="00835EA6">
        <w:rPr>
          <w:rFonts w:eastAsia="Times New Roman" w:cs="Times New Roman"/>
          <w:bCs/>
          <w:sz w:val="24"/>
          <w:szCs w:val="24"/>
        </w:rPr>
        <w:t>/</w:t>
      </w:r>
      <w:r w:rsidR="00835EA6" w:rsidRPr="00835EA6">
        <w:rPr>
          <w:rFonts w:eastAsia="Times New Roman" w:cs="Times New Roman"/>
          <w:bCs/>
          <w:sz w:val="24"/>
          <w:szCs w:val="24"/>
        </w:rPr>
        <w:t>47</w:t>
      </w:r>
      <w:r w:rsidRPr="00835EA6">
        <w:rPr>
          <w:rFonts w:eastAsia="Times New Roman" w:cs="Times New Roman"/>
          <w:bCs/>
          <w:sz w:val="24"/>
          <w:szCs w:val="24"/>
        </w:rPr>
        <w:t>-</w:t>
      </w:r>
      <w:r w:rsidR="00835EA6" w:rsidRPr="00835EA6">
        <w:rPr>
          <w:rFonts w:eastAsia="Times New Roman" w:cs="Times New Roman"/>
          <w:bCs/>
          <w:sz w:val="24"/>
          <w:szCs w:val="24"/>
        </w:rPr>
        <w:t>2</w:t>
      </w:r>
      <w:r w:rsidRPr="00835EA6">
        <w:rPr>
          <w:rFonts w:eastAsia="Times New Roman" w:cs="Times New Roman"/>
          <w:bCs/>
          <w:sz w:val="24"/>
          <w:szCs w:val="24"/>
        </w:rPr>
        <w:t>/</w:t>
      </w:r>
      <w:r w:rsidR="00835EA6" w:rsidRPr="00835EA6">
        <w:rPr>
          <w:rFonts w:eastAsia="Times New Roman" w:cs="Times New Roman"/>
          <w:bCs/>
          <w:sz w:val="24"/>
          <w:szCs w:val="24"/>
        </w:rPr>
        <w:t>2023</w:t>
      </w:r>
    </w:p>
    <w:p w14:paraId="44330153" w14:textId="77777777" w:rsidR="00B017B1" w:rsidRDefault="00B017B1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532DBD9" w14:textId="583A0086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342754DD" w:rsidR="00F67AA3" w:rsidRPr="00A01990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 xml:space="preserve">Dot. sprawy: </w:t>
      </w:r>
      <w:r w:rsidRPr="00835EA6">
        <w:rPr>
          <w:rFonts w:eastAsia="Times New Roman" w:cs="Times New Roman"/>
          <w:b/>
          <w:bCs/>
          <w:sz w:val="24"/>
          <w:szCs w:val="24"/>
        </w:rPr>
        <w:t>SZP/</w:t>
      </w:r>
      <w:r w:rsidR="00835EA6" w:rsidRPr="00835EA6">
        <w:rPr>
          <w:rFonts w:eastAsia="Times New Roman" w:cs="Times New Roman"/>
          <w:b/>
          <w:bCs/>
          <w:sz w:val="24"/>
          <w:szCs w:val="24"/>
        </w:rPr>
        <w:t>44</w:t>
      </w:r>
      <w:r w:rsidRPr="00835EA6">
        <w:rPr>
          <w:rFonts w:eastAsia="Times New Roman" w:cs="Times New Roman"/>
          <w:b/>
          <w:bCs/>
          <w:sz w:val="24"/>
          <w:szCs w:val="24"/>
        </w:rPr>
        <w:t>/</w:t>
      </w:r>
      <w:r w:rsidR="00835EA6" w:rsidRPr="00835EA6">
        <w:rPr>
          <w:rFonts w:eastAsia="Times New Roman" w:cs="Times New Roman"/>
          <w:b/>
          <w:bCs/>
          <w:sz w:val="24"/>
          <w:szCs w:val="24"/>
        </w:rPr>
        <w:t>2023</w:t>
      </w:r>
      <w:r w:rsidRPr="006E4A5A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 w:rsidRPr="00A01990">
        <w:rPr>
          <w:b/>
          <w:sz w:val="24"/>
          <w:lang w:eastAsia="pl-PL"/>
        </w:rPr>
        <w:t>i zmiany treści SW</w:t>
      </w:r>
      <w:r w:rsidR="00835EA6" w:rsidRPr="00A01990">
        <w:rPr>
          <w:b/>
          <w:sz w:val="24"/>
          <w:lang w:eastAsia="pl-PL"/>
        </w:rPr>
        <w:t>Z</w:t>
      </w:r>
    </w:p>
    <w:p w14:paraId="7CD434B7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3269BB6F" w:rsidR="00F67AA3" w:rsidRPr="006E4A5A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835EA6">
        <w:rPr>
          <w:rFonts w:eastAsia="Times New Roman" w:cs="Times New Roman"/>
          <w:b/>
          <w:bCs/>
          <w:sz w:val="24"/>
          <w:szCs w:val="24"/>
          <w:lang w:eastAsia="pl-PL"/>
        </w:rPr>
        <w:t>Dostawa drobnego sprzętu medycznego oraz wyposażenia do aparatury medycznej (części zużywane) cz.2.</w:t>
      </w:r>
    </w:p>
    <w:bookmarkEnd w:id="0"/>
    <w:p w14:paraId="6EB75FB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143D926E" w:rsidR="0014584C" w:rsidRPr="00835EA6" w:rsidRDefault="00F67AA3" w:rsidP="0014584C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4584C">
        <w:rPr>
          <w:rFonts w:eastAsia="Times New Roman" w:cs="Times New Roman"/>
          <w:b/>
          <w:color w:val="000000"/>
          <w:sz w:val="24"/>
          <w:szCs w:val="24"/>
          <w:lang w:eastAsia="pl-PL"/>
        </w:rPr>
        <w:t>WYJAŚNIENIA TREŚCI SWZ</w:t>
      </w:r>
    </w:p>
    <w:p w14:paraId="431331C5" w14:textId="63357104" w:rsidR="00F67AA3" w:rsidRPr="0014584C" w:rsidRDefault="00F67AA3" w:rsidP="0014584C">
      <w:pPr>
        <w:pStyle w:val="Akapitzlist"/>
        <w:widowControl w:val="0"/>
        <w:ind w:left="72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835EA6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Pr="00835EA6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835EA6">
        <w:rPr>
          <w:sz w:val="24"/>
          <w:lang w:eastAsia="pl-PL"/>
        </w:rPr>
        <w:t>art. 284 ust. 2</w:t>
      </w:r>
      <w:r w:rsidR="00461D3D" w:rsidRPr="00835EA6">
        <w:rPr>
          <w:b/>
          <w:bCs/>
          <w:i/>
          <w:iCs/>
          <w:sz w:val="24"/>
          <w:lang w:eastAsia="pl-PL"/>
        </w:rPr>
        <w:t xml:space="preserve"> </w:t>
      </w:r>
      <w:r w:rsidRPr="00835EA6">
        <w:rPr>
          <w:rFonts w:eastAsia="Times New Roman" w:cs="Times New Roman"/>
          <w:bCs/>
          <w:sz w:val="24"/>
          <w:szCs w:val="24"/>
          <w:lang w:eastAsia="pl-PL"/>
        </w:rPr>
        <w:t xml:space="preserve">ustawy z dnia 11 września 2019 r. </w:t>
      </w:r>
      <w:r w:rsidRPr="0014584C">
        <w:rPr>
          <w:rFonts w:eastAsia="Times New Roman" w:cs="Times New Roman"/>
          <w:bCs/>
          <w:sz w:val="24"/>
          <w:szCs w:val="24"/>
          <w:lang w:eastAsia="pl-PL"/>
        </w:rPr>
        <w:t>– Prawo zamówień publicznych</w:t>
      </w:r>
      <w:r w:rsidR="00461D3D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>
        <w:rPr>
          <w:bCs/>
          <w:sz w:val="24"/>
          <w:lang w:eastAsia="pl-PL"/>
        </w:rPr>
        <w:t>(zwana dalej: PZP)</w:t>
      </w:r>
      <w:r w:rsidRPr="0014584C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14584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14584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Zamawiający przekazuje poniżej treść zapytań, które </w:t>
      </w:r>
      <w:r w:rsidRPr="0014584C">
        <w:rPr>
          <w:rFonts w:eastAsia="Times New Roman" w:cs="Times New Roman"/>
          <w:sz w:val="24"/>
          <w:szCs w:val="24"/>
          <w:lang w:eastAsia="pl-PL"/>
        </w:rPr>
        <w:t>wpłynęły do Zamawiającego wraz z wyjaśnieniami:</w:t>
      </w:r>
    </w:p>
    <w:p w14:paraId="52691A0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1D110532" w14:textId="63ACE0B1" w:rsidR="00661390" w:rsidRPr="00FC361C" w:rsidRDefault="00F67AA3" w:rsidP="0066139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End w:id="1"/>
    </w:p>
    <w:p w14:paraId="2664E3D0" w14:textId="77777777" w:rsidR="00835EA6" w:rsidRPr="00835EA6" w:rsidRDefault="00835EA6" w:rsidP="00835EA6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835EA6">
        <w:rPr>
          <w:rFonts w:eastAsia="Times New Roman" w:cs="Times New Roman"/>
          <w:b/>
          <w:sz w:val="24"/>
          <w:szCs w:val="24"/>
          <w:lang w:eastAsia="pl-PL"/>
        </w:rPr>
        <w:t>Pakiet 2, pozycja 5-6</w:t>
      </w:r>
    </w:p>
    <w:p w14:paraId="07846C25" w14:textId="77777777" w:rsidR="00835EA6" w:rsidRPr="00835EA6" w:rsidRDefault="00835EA6" w:rsidP="00835EA6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835EA6">
        <w:rPr>
          <w:rFonts w:eastAsia="Times New Roman" w:cs="Times New Roman"/>
          <w:bCs/>
          <w:sz w:val="24"/>
          <w:szCs w:val="24"/>
          <w:lang w:eastAsia="pl-PL"/>
        </w:rPr>
        <w:t xml:space="preserve">Czy Zamawiający dopuści maskę z nebulizatorem i drenem bez ustnika, spełniającą pozostałe wymagania </w:t>
      </w:r>
      <w:proofErr w:type="spellStart"/>
      <w:r w:rsidRPr="00835EA6">
        <w:rPr>
          <w:rFonts w:eastAsia="Times New Roman" w:cs="Times New Roman"/>
          <w:bCs/>
          <w:sz w:val="24"/>
          <w:szCs w:val="24"/>
          <w:lang w:eastAsia="pl-PL"/>
        </w:rPr>
        <w:t>swz</w:t>
      </w:r>
      <w:proofErr w:type="spellEnd"/>
      <w:r w:rsidRPr="00835EA6">
        <w:rPr>
          <w:rFonts w:eastAsia="Times New Roman" w:cs="Times New Roman"/>
          <w:bCs/>
          <w:sz w:val="24"/>
          <w:szCs w:val="24"/>
          <w:lang w:eastAsia="pl-PL"/>
        </w:rPr>
        <w:t>?</w:t>
      </w:r>
    </w:p>
    <w:p w14:paraId="07D3DAB6" w14:textId="784357AB" w:rsidR="00835EA6" w:rsidRDefault="00835EA6" w:rsidP="00835EA6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D627A6" w:rsidRPr="00A01990">
        <w:rPr>
          <w:rFonts w:eastAsia="Times New Roman" w:cs="Times New Roman"/>
          <w:b/>
          <w:sz w:val="24"/>
          <w:szCs w:val="24"/>
          <w:lang w:eastAsia="pl-PL"/>
        </w:rPr>
        <w:t>Nie, Zamawiający nie dopuszcza</w:t>
      </w:r>
      <w:r w:rsidR="00992E55" w:rsidRPr="00A01990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7E358926" w14:textId="77777777" w:rsidR="00835EA6" w:rsidRDefault="00835EA6" w:rsidP="00835EA6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67B24D68" w14:textId="656C790A" w:rsidR="00E65292" w:rsidRPr="00835EA6" w:rsidRDefault="00E65292" w:rsidP="00835EA6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Pytanie 2</w:t>
      </w:r>
    </w:p>
    <w:p w14:paraId="66DB8278" w14:textId="77777777" w:rsidR="00835EA6" w:rsidRPr="00835EA6" w:rsidRDefault="00835EA6" w:rsidP="00835EA6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835EA6">
        <w:rPr>
          <w:rFonts w:eastAsia="Times New Roman" w:cs="Times New Roman"/>
          <w:b/>
          <w:sz w:val="24"/>
          <w:szCs w:val="24"/>
          <w:lang w:eastAsia="pl-PL"/>
        </w:rPr>
        <w:t>Pakiet 2, pozycja 11</w:t>
      </w:r>
    </w:p>
    <w:p w14:paraId="232D9029" w14:textId="0E29259D" w:rsidR="00A70834" w:rsidRPr="00A01990" w:rsidRDefault="00835EA6" w:rsidP="00835EA6">
      <w:pPr>
        <w:widowControl w:val="0"/>
        <w:jc w:val="both"/>
        <w:rPr>
          <w:rFonts w:eastAsia="Times New Roman" w:cs="Times New Roman"/>
          <w:bCs/>
          <w:sz w:val="24"/>
          <w:szCs w:val="24"/>
        </w:rPr>
      </w:pPr>
      <w:r w:rsidRPr="00835EA6">
        <w:rPr>
          <w:rFonts w:eastAsia="Times New Roman" w:cs="Times New Roman"/>
          <w:bCs/>
          <w:sz w:val="24"/>
          <w:szCs w:val="24"/>
          <w:lang w:eastAsia="pl-PL"/>
        </w:rPr>
        <w:t xml:space="preserve">Czy Zamawiający dopuści zestaw z drenem zakończonym natłuszczonym końcem posiadającym atraumatycznym otworem i jednym otworem bocznym, zabezpieczony zatyczką? Spełniający pozostałe </w:t>
      </w:r>
      <w:r w:rsidRPr="00A01990">
        <w:rPr>
          <w:rFonts w:eastAsia="Times New Roman" w:cs="Times New Roman"/>
          <w:bCs/>
          <w:sz w:val="24"/>
          <w:szCs w:val="24"/>
          <w:lang w:eastAsia="pl-PL"/>
        </w:rPr>
        <w:t xml:space="preserve">wymagania </w:t>
      </w:r>
      <w:proofErr w:type="spellStart"/>
      <w:r w:rsidRPr="00A01990">
        <w:rPr>
          <w:rFonts w:eastAsia="Times New Roman" w:cs="Times New Roman"/>
          <w:bCs/>
          <w:sz w:val="24"/>
          <w:szCs w:val="24"/>
          <w:lang w:eastAsia="pl-PL"/>
        </w:rPr>
        <w:t>swz</w:t>
      </w:r>
      <w:proofErr w:type="spellEnd"/>
      <w:r w:rsidRPr="00A01990">
        <w:rPr>
          <w:rFonts w:eastAsia="Times New Roman" w:cs="Times New Roman"/>
          <w:bCs/>
          <w:sz w:val="24"/>
          <w:szCs w:val="24"/>
          <w:lang w:eastAsia="pl-PL"/>
        </w:rPr>
        <w:t>.</w:t>
      </w:r>
    </w:p>
    <w:p w14:paraId="2419D15E" w14:textId="4A87424B" w:rsidR="00793A4C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AC5357"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="00992E55" w:rsidRPr="00A01990">
        <w:rPr>
          <w:rFonts w:eastAsia="Times New Roman" w:cs="Times New Roman"/>
          <w:b/>
          <w:sz w:val="24"/>
          <w:szCs w:val="24"/>
          <w:lang w:eastAsia="pl-PL"/>
        </w:rPr>
        <w:t>dopuszcza z zachowaniem pozostałych warunków SWZ.</w:t>
      </w:r>
    </w:p>
    <w:p w14:paraId="51EEB32A" w14:textId="75A27196" w:rsidR="00793A4C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4316AC38" w14:textId="07E919A9" w:rsidR="0014584C" w:rsidRPr="00E65292" w:rsidRDefault="00E65292" w:rsidP="0014584C">
      <w:pPr>
        <w:widowControl w:val="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Pytanie 3</w:t>
      </w:r>
    </w:p>
    <w:p w14:paraId="5C220C35" w14:textId="77777777" w:rsidR="00E65292" w:rsidRPr="00A01990" w:rsidRDefault="00E65292" w:rsidP="00E65292">
      <w:pPr>
        <w:rPr>
          <w:rFonts w:cs="Times New Roman"/>
          <w:color w:val="000000"/>
          <w:sz w:val="24"/>
          <w:szCs w:val="24"/>
        </w:rPr>
      </w:pPr>
      <w:r w:rsidRPr="00E65292">
        <w:rPr>
          <w:rFonts w:cs="Times New Roman"/>
          <w:b/>
          <w:bCs/>
          <w:color w:val="000000"/>
          <w:sz w:val="24"/>
          <w:szCs w:val="24"/>
        </w:rPr>
        <w:t xml:space="preserve">Pakiet </w:t>
      </w:r>
      <w:r w:rsidRPr="00A01990">
        <w:rPr>
          <w:rFonts w:cs="Times New Roman"/>
          <w:b/>
          <w:bCs/>
          <w:color w:val="000000"/>
          <w:sz w:val="24"/>
          <w:szCs w:val="24"/>
        </w:rPr>
        <w:t>nr 2 poz. 5</w:t>
      </w:r>
      <w:r w:rsidRPr="00A01990">
        <w:rPr>
          <w:rFonts w:cs="Times New Roman"/>
          <w:b/>
          <w:bCs/>
          <w:color w:val="000000"/>
          <w:sz w:val="24"/>
          <w:szCs w:val="24"/>
        </w:rPr>
        <w:br/>
      </w:r>
      <w:r w:rsidRPr="00A01990">
        <w:rPr>
          <w:rFonts w:cs="Times New Roman"/>
          <w:color w:val="000000"/>
          <w:sz w:val="24"/>
          <w:szCs w:val="24"/>
        </w:rPr>
        <w:t>Czy Zamawiający dopuści maskę tlenową z nebulizatorem i drenem, natomiast bez ustnika?</w:t>
      </w:r>
    </w:p>
    <w:p w14:paraId="0DE241B9" w14:textId="224FDFE0" w:rsidR="00E65292" w:rsidRPr="00A01990" w:rsidRDefault="00E65292" w:rsidP="00E6529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trike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6617D4" w:rsidRPr="00A01990">
        <w:rPr>
          <w:rFonts w:eastAsia="Times New Roman" w:cs="Times New Roman"/>
          <w:b/>
          <w:sz w:val="24"/>
          <w:szCs w:val="24"/>
          <w:lang w:eastAsia="pl-PL"/>
        </w:rPr>
        <w:t>Nie, Zamawiający nie dopuszcza</w:t>
      </w:r>
      <w:r w:rsidR="00992E55" w:rsidRPr="00A01990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1617108A" w14:textId="77777777" w:rsidR="00E65292" w:rsidRPr="00A01990" w:rsidRDefault="00E65292" w:rsidP="00E65292">
      <w:pPr>
        <w:rPr>
          <w:rFonts w:cs="Times New Roman"/>
          <w:color w:val="000000"/>
          <w:sz w:val="24"/>
          <w:szCs w:val="24"/>
        </w:rPr>
      </w:pPr>
    </w:p>
    <w:p w14:paraId="1BC1AAC0" w14:textId="1053A316" w:rsidR="00E65292" w:rsidRPr="00A01990" w:rsidRDefault="00E65292" w:rsidP="00E65292">
      <w:pPr>
        <w:rPr>
          <w:rFonts w:eastAsiaTheme="minorHAnsi" w:cs="Times New Roman"/>
          <w:color w:val="000000"/>
          <w:sz w:val="24"/>
          <w:szCs w:val="24"/>
          <w:lang w:eastAsia="en-US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>Pytanie 4</w:t>
      </w:r>
    </w:p>
    <w:p w14:paraId="213B4631" w14:textId="77777777" w:rsidR="00E65292" w:rsidRPr="00A01990" w:rsidRDefault="00E65292" w:rsidP="00E65292">
      <w:pPr>
        <w:rPr>
          <w:rFonts w:cs="Times New Roman"/>
          <w:color w:val="000000"/>
          <w:sz w:val="24"/>
          <w:szCs w:val="24"/>
        </w:rPr>
      </w:pPr>
      <w:r w:rsidRPr="00A01990">
        <w:rPr>
          <w:rFonts w:cs="Times New Roman"/>
          <w:b/>
          <w:bCs/>
          <w:color w:val="000000"/>
          <w:sz w:val="24"/>
          <w:szCs w:val="24"/>
        </w:rPr>
        <w:t>Pakiet nr 2 poz. 5</w:t>
      </w:r>
      <w:r w:rsidRPr="00A01990">
        <w:rPr>
          <w:rFonts w:cs="Times New Roman"/>
          <w:b/>
          <w:bCs/>
          <w:color w:val="000000"/>
          <w:sz w:val="24"/>
          <w:szCs w:val="24"/>
        </w:rPr>
        <w:br/>
      </w:r>
      <w:r w:rsidRPr="00A01990">
        <w:rPr>
          <w:rFonts w:cs="Times New Roman"/>
          <w:color w:val="000000"/>
          <w:sz w:val="24"/>
          <w:szCs w:val="24"/>
        </w:rPr>
        <w:t>Czy Zamawiający dopuści zaoferowanie maski tlenowej z drenem oraz osobno nebulizatora z ustnikiem?</w:t>
      </w:r>
    </w:p>
    <w:p w14:paraId="4B056F3E" w14:textId="5EAF2324" w:rsidR="00E65292" w:rsidRDefault="00E65292" w:rsidP="00E6529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6617D4" w:rsidRPr="00A01990">
        <w:rPr>
          <w:rFonts w:eastAsia="Times New Roman" w:cs="Times New Roman"/>
          <w:b/>
          <w:sz w:val="24"/>
          <w:szCs w:val="24"/>
          <w:lang w:eastAsia="pl-PL"/>
        </w:rPr>
        <w:t>Nie, Zamawiający nie dopuszcza</w:t>
      </w:r>
      <w:r w:rsidR="00992E55" w:rsidRPr="00A01990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67949AD9" w14:textId="77777777" w:rsidR="00E65292" w:rsidRDefault="00E65292" w:rsidP="00E65292">
      <w:pPr>
        <w:rPr>
          <w:rFonts w:cs="Times New Roman"/>
          <w:color w:val="000000"/>
          <w:sz w:val="24"/>
          <w:szCs w:val="24"/>
        </w:rPr>
      </w:pPr>
    </w:p>
    <w:p w14:paraId="771CEFB1" w14:textId="7F3EAA84" w:rsidR="00E65292" w:rsidRPr="00A01990" w:rsidRDefault="00E65292" w:rsidP="00E65292">
      <w:pPr>
        <w:rPr>
          <w:rFonts w:cs="Times New Roman"/>
          <w:color w:val="000000"/>
          <w:sz w:val="24"/>
          <w:szCs w:val="24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>Pytanie 5</w:t>
      </w:r>
    </w:p>
    <w:p w14:paraId="7A007FB8" w14:textId="77777777" w:rsidR="00E65292" w:rsidRPr="00A01990" w:rsidRDefault="00E65292" w:rsidP="00E65292">
      <w:pPr>
        <w:rPr>
          <w:rFonts w:cs="Times New Roman"/>
          <w:color w:val="000000"/>
          <w:sz w:val="24"/>
          <w:szCs w:val="24"/>
        </w:rPr>
      </w:pPr>
      <w:r w:rsidRPr="00A01990">
        <w:rPr>
          <w:rFonts w:cs="Times New Roman"/>
          <w:b/>
          <w:bCs/>
          <w:color w:val="000000"/>
          <w:sz w:val="24"/>
          <w:szCs w:val="24"/>
        </w:rPr>
        <w:t>Pakiet nr 2 poz. 6</w:t>
      </w:r>
      <w:r w:rsidRPr="00A01990">
        <w:rPr>
          <w:rFonts w:cs="Times New Roman"/>
          <w:b/>
          <w:bCs/>
          <w:color w:val="000000"/>
          <w:sz w:val="24"/>
          <w:szCs w:val="24"/>
        </w:rPr>
        <w:br/>
      </w:r>
      <w:r w:rsidRPr="00A01990">
        <w:rPr>
          <w:rFonts w:cs="Times New Roman"/>
          <w:color w:val="000000"/>
          <w:sz w:val="24"/>
          <w:szCs w:val="24"/>
        </w:rPr>
        <w:t>Czy Zamawiający dopuści maskę tlenową z nebulizatorem i drenem, natomiast bez ustnika?</w:t>
      </w:r>
    </w:p>
    <w:p w14:paraId="43B201B0" w14:textId="7FE411B6" w:rsidR="00E65292" w:rsidRDefault="00E65292" w:rsidP="00E6529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6617D4" w:rsidRPr="00A01990">
        <w:rPr>
          <w:rFonts w:eastAsia="Times New Roman" w:cs="Times New Roman"/>
          <w:b/>
          <w:sz w:val="24"/>
          <w:szCs w:val="24"/>
          <w:lang w:eastAsia="pl-PL"/>
        </w:rPr>
        <w:t>Nie, Zamawiający nie dopuszcza</w:t>
      </w:r>
      <w:r w:rsidR="00992E55" w:rsidRPr="00A01990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761CA34F" w14:textId="77777777" w:rsidR="00E65292" w:rsidRDefault="00E65292" w:rsidP="00E65292">
      <w:pPr>
        <w:rPr>
          <w:rFonts w:cs="Times New Roman"/>
          <w:color w:val="000000"/>
          <w:sz w:val="24"/>
          <w:szCs w:val="24"/>
        </w:rPr>
      </w:pPr>
    </w:p>
    <w:p w14:paraId="632751B3" w14:textId="77777777" w:rsidR="00A0501D" w:rsidRDefault="00A0501D" w:rsidP="00E65292">
      <w:pPr>
        <w:rPr>
          <w:rFonts w:eastAsia="Times New Roman" w:cs="Times New Roman"/>
          <w:b/>
          <w:sz w:val="24"/>
          <w:szCs w:val="24"/>
          <w:lang w:eastAsia="pl-PL"/>
        </w:rPr>
      </w:pPr>
    </w:p>
    <w:p w14:paraId="3100EF50" w14:textId="77777777" w:rsidR="00A0501D" w:rsidRDefault="00A0501D" w:rsidP="00E65292">
      <w:pPr>
        <w:rPr>
          <w:rFonts w:eastAsia="Times New Roman" w:cs="Times New Roman"/>
          <w:b/>
          <w:sz w:val="24"/>
          <w:szCs w:val="24"/>
          <w:lang w:eastAsia="pl-PL"/>
        </w:rPr>
      </w:pPr>
    </w:p>
    <w:p w14:paraId="1F024AC3" w14:textId="77777777" w:rsidR="00A0501D" w:rsidRDefault="00A0501D" w:rsidP="00E65292">
      <w:pPr>
        <w:rPr>
          <w:rFonts w:eastAsia="Times New Roman" w:cs="Times New Roman"/>
          <w:b/>
          <w:sz w:val="24"/>
          <w:szCs w:val="24"/>
          <w:lang w:eastAsia="pl-PL"/>
        </w:rPr>
      </w:pPr>
    </w:p>
    <w:p w14:paraId="6AD3C6E0" w14:textId="0BE9AF99" w:rsidR="00E65292" w:rsidRDefault="00E65292" w:rsidP="00E65292">
      <w:pPr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lastRenderedPageBreak/>
        <w:t>Pytanie 6</w:t>
      </w:r>
    </w:p>
    <w:p w14:paraId="00309F59" w14:textId="5D7EF6ED" w:rsidR="00E65292" w:rsidRPr="00A01990" w:rsidRDefault="00E65292" w:rsidP="00E65292">
      <w:pPr>
        <w:rPr>
          <w:rFonts w:eastAsia="Times New Roman" w:cs="Times New Roman"/>
          <w:b/>
          <w:sz w:val="24"/>
          <w:szCs w:val="24"/>
          <w:lang w:eastAsia="pl-PL"/>
        </w:rPr>
      </w:pPr>
      <w:r w:rsidRPr="00E65292">
        <w:rPr>
          <w:rFonts w:cs="Times New Roman"/>
          <w:b/>
          <w:bCs/>
          <w:color w:val="000000"/>
          <w:sz w:val="24"/>
          <w:szCs w:val="24"/>
        </w:rPr>
        <w:t>Pakiet nr 2 poz. 6</w:t>
      </w:r>
      <w:r w:rsidRPr="00E65292">
        <w:rPr>
          <w:rFonts w:cs="Times New Roman"/>
          <w:b/>
          <w:bCs/>
          <w:color w:val="000000"/>
          <w:sz w:val="24"/>
          <w:szCs w:val="24"/>
        </w:rPr>
        <w:br/>
      </w:r>
      <w:r w:rsidRPr="00E65292">
        <w:rPr>
          <w:rFonts w:cs="Times New Roman"/>
          <w:color w:val="000000"/>
          <w:sz w:val="24"/>
          <w:szCs w:val="24"/>
        </w:rPr>
        <w:t xml:space="preserve">Czy </w:t>
      </w:r>
      <w:r w:rsidRPr="00A01990">
        <w:rPr>
          <w:rFonts w:cs="Times New Roman"/>
          <w:color w:val="000000"/>
          <w:sz w:val="24"/>
          <w:szCs w:val="24"/>
        </w:rPr>
        <w:t>Zamawiający dopuści zaoferowanie maski tlenowej z drenem oraz osobno nebulizatora z ustnikiem?</w:t>
      </w:r>
    </w:p>
    <w:p w14:paraId="7351E80F" w14:textId="6FE93B9E" w:rsidR="00E65292" w:rsidRPr="00A01990" w:rsidRDefault="00E65292" w:rsidP="00E6529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6617D4" w:rsidRPr="00A01990">
        <w:rPr>
          <w:rFonts w:eastAsia="Times New Roman" w:cs="Times New Roman"/>
          <w:b/>
          <w:sz w:val="24"/>
          <w:szCs w:val="24"/>
          <w:lang w:eastAsia="pl-PL"/>
        </w:rPr>
        <w:t>Nie, Zamawiający nie dopuszcza</w:t>
      </w:r>
      <w:r w:rsidR="00A91DEE" w:rsidRPr="00A01990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1C689612" w14:textId="77777777" w:rsidR="00E65292" w:rsidRPr="00A01990" w:rsidRDefault="00E65292" w:rsidP="00E65292">
      <w:pPr>
        <w:rPr>
          <w:rFonts w:cs="Times New Roman"/>
          <w:color w:val="000000"/>
          <w:sz w:val="24"/>
          <w:szCs w:val="24"/>
        </w:rPr>
      </w:pPr>
    </w:p>
    <w:p w14:paraId="1CD5B75F" w14:textId="5A7C7F7C" w:rsidR="00E65292" w:rsidRPr="00A01990" w:rsidRDefault="00E65292" w:rsidP="00E65292">
      <w:pPr>
        <w:rPr>
          <w:rFonts w:cs="Times New Roman"/>
          <w:b/>
          <w:bCs/>
          <w:color w:val="000000"/>
          <w:sz w:val="24"/>
          <w:szCs w:val="24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>Pytanie 7</w:t>
      </w:r>
    </w:p>
    <w:p w14:paraId="645DC337" w14:textId="77777777" w:rsidR="00E65292" w:rsidRPr="00A01990" w:rsidRDefault="00E65292" w:rsidP="00E65292">
      <w:pPr>
        <w:rPr>
          <w:rFonts w:cs="Times New Roman"/>
          <w:color w:val="000000"/>
          <w:sz w:val="24"/>
          <w:szCs w:val="24"/>
        </w:rPr>
      </w:pPr>
      <w:r w:rsidRPr="00A01990">
        <w:rPr>
          <w:rFonts w:cs="Times New Roman"/>
          <w:b/>
          <w:bCs/>
          <w:color w:val="000000"/>
          <w:sz w:val="24"/>
          <w:szCs w:val="24"/>
        </w:rPr>
        <w:t>Pakiet nr 2 poz. 11</w:t>
      </w:r>
      <w:r w:rsidRPr="00A01990">
        <w:rPr>
          <w:rFonts w:cs="Times New Roman"/>
          <w:b/>
          <w:bCs/>
          <w:color w:val="000000"/>
          <w:sz w:val="24"/>
          <w:szCs w:val="24"/>
        </w:rPr>
        <w:br/>
      </w:r>
      <w:r w:rsidRPr="00A01990">
        <w:rPr>
          <w:rFonts w:cs="Times New Roman"/>
          <w:color w:val="000000"/>
          <w:sz w:val="24"/>
          <w:szCs w:val="24"/>
        </w:rPr>
        <w:t>Czy Zamawiający dopuści zestaw do lewatywy o pojemności 1500 ml?</w:t>
      </w:r>
    </w:p>
    <w:p w14:paraId="5FE42902" w14:textId="7C09DABE" w:rsidR="0077251C" w:rsidRPr="00A01990" w:rsidRDefault="0077251C" w:rsidP="0077251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6617D4" w:rsidRPr="00A01990">
        <w:rPr>
          <w:rFonts w:eastAsia="Times New Roman" w:cs="Times New Roman"/>
          <w:b/>
          <w:sz w:val="24"/>
          <w:szCs w:val="24"/>
          <w:lang w:eastAsia="pl-PL"/>
        </w:rPr>
        <w:t>Nie, Zamawiający nie dopuszcza</w:t>
      </w:r>
    </w:p>
    <w:p w14:paraId="3BED4D3C" w14:textId="77777777" w:rsidR="0077251C" w:rsidRPr="00A01990" w:rsidRDefault="0077251C" w:rsidP="00E6529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3CA2CB9B" w14:textId="7BCB28E8" w:rsidR="0077251C" w:rsidRPr="00A01990" w:rsidRDefault="0077251C" w:rsidP="00E6529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>Pytanie 8</w:t>
      </w:r>
    </w:p>
    <w:p w14:paraId="7E40FC4A" w14:textId="77777777" w:rsidR="0077251C" w:rsidRPr="00A01990" w:rsidRDefault="0077251C" w:rsidP="0077251C">
      <w:pPr>
        <w:rPr>
          <w:rFonts w:cs="Times New Roman"/>
          <w:color w:val="000000"/>
          <w:sz w:val="24"/>
          <w:szCs w:val="24"/>
        </w:rPr>
      </w:pPr>
      <w:r w:rsidRPr="00A01990">
        <w:rPr>
          <w:rFonts w:cs="Times New Roman"/>
          <w:color w:val="000000"/>
          <w:sz w:val="24"/>
          <w:szCs w:val="24"/>
        </w:rPr>
        <w:t>Czy Zamawiający wyrazi zgodę na skrócenie terminu płatności do 30 dni?</w:t>
      </w:r>
    </w:p>
    <w:p w14:paraId="77C604CE" w14:textId="2A80869E" w:rsidR="0077251C" w:rsidRPr="00A01990" w:rsidRDefault="0077251C" w:rsidP="0077251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992E55"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Zamawiający nie wyraża zgody. </w:t>
      </w:r>
    </w:p>
    <w:p w14:paraId="6F1E483B" w14:textId="77777777" w:rsidR="0077251C" w:rsidRPr="00A01990" w:rsidRDefault="0077251C" w:rsidP="0077251C">
      <w:pPr>
        <w:rPr>
          <w:rFonts w:cs="Times New Roman"/>
          <w:color w:val="000000"/>
          <w:sz w:val="24"/>
          <w:szCs w:val="24"/>
        </w:rPr>
      </w:pPr>
    </w:p>
    <w:p w14:paraId="557E23F3" w14:textId="774F81EE" w:rsidR="0077251C" w:rsidRPr="0077251C" w:rsidRDefault="0077251C" w:rsidP="0077251C">
      <w:pPr>
        <w:rPr>
          <w:rFonts w:cs="Times New Roman"/>
          <w:b/>
          <w:bCs/>
          <w:color w:val="000000"/>
          <w:sz w:val="24"/>
          <w:szCs w:val="24"/>
        </w:rPr>
      </w:pPr>
      <w:r w:rsidRPr="00A01990">
        <w:rPr>
          <w:rFonts w:cs="Times New Roman"/>
          <w:b/>
          <w:bCs/>
          <w:color w:val="000000"/>
          <w:sz w:val="24"/>
          <w:szCs w:val="24"/>
        </w:rPr>
        <w:t>Pytanie 9</w:t>
      </w:r>
    </w:p>
    <w:p w14:paraId="1E1BA436" w14:textId="58552520" w:rsidR="0077251C" w:rsidRPr="0077251C" w:rsidRDefault="0077251C" w:rsidP="0077251C">
      <w:pPr>
        <w:rPr>
          <w:rFonts w:cs="Times New Roman"/>
          <w:color w:val="000000"/>
          <w:sz w:val="24"/>
          <w:szCs w:val="24"/>
        </w:rPr>
      </w:pPr>
      <w:r w:rsidRPr="0077251C">
        <w:rPr>
          <w:rFonts w:cs="Times New Roman"/>
          <w:color w:val="000000"/>
          <w:sz w:val="24"/>
          <w:szCs w:val="24"/>
        </w:rPr>
        <w:t>§ 8</w:t>
      </w:r>
    </w:p>
    <w:p w14:paraId="257772E0" w14:textId="77777777" w:rsidR="0077251C" w:rsidRPr="0077251C" w:rsidRDefault="0077251C" w:rsidP="0077251C">
      <w:pPr>
        <w:rPr>
          <w:rFonts w:cs="Times New Roman"/>
          <w:color w:val="000000"/>
          <w:sz w:val="24"/>
          <w:szCs w:val="24"/>
        </w:rPr>
      </w:pPr>
      <w:r w:rsidRPr="0077251C">
        <w:rPr>
          <w:rFonts w:cs="Times New Roman"/>
          <w:color w:val="000000"/>
          <w:sz w:val="24"/>
          <w:szCs w:val="24"/>
        </w:rPr>
        <w:t>Zamawiający może żądać od Dostawcy kar umownych z następujących tytułów i w wysokościach:</w:t>
      </w:r>
    </w:p>
    <w:p w14:paraId="727ECB3F" w14:textId="77777777" w:rsidR="0077251C" w:rsidRPr="00A01990" w:rsidRDefault="0077251C" w:rsidP="0077251C">
      <w:pPr>
        <w:rPr>
          <w:rFonts w:cs="Times New Roman"/>
          <w:color w:val="000000"/>
          <w:sz w:val="24"/>
          <w:szCs w:val="24"/>
        </w:rPr>
      </w:pPr>
      <w:r w:rsidRPr="0077251C">
        <w:rPr>
          <w:rFonts w:cs="Times New Roman"/>
          <w:color w:val="000000"/>
          <w:sz w:val="24"/>
          <w:szCs w:val="24"/>
        </w:rPr>
        <w:t>1)</w:t>
      </w:r>
      <w:r w:rsidRPr="0077251C">
        <w:rPr>
          <w:rFonts w:cs="Times New Roman"/>
          <w:color w:val="000000"/>
          <w:sz w:val="24"/>
          <w:szCs w:val="24"/>
        </w:rPr>
        <w:tab/>
      </w:r>
      <w:r w:rsidRPr="00A01990">
        <w:rPr>
          <w:rFonts w:cs="Times New Roman"/>
          <w:color w:val="000000"/>
          <w:sz w:val="24"/>
          <w:szCs w:val="24"/>
        </w:rPr>
        <w:t>z tytułu odstąpienia od umowy z przyczyn zależnych od Dostawcy w wysokości 20% całkowitego wynagrodzenia określonego w § 3 ust. 1;</w:t>
      </w:r>
    </w:p>
    <w:p w14:paraId="054821DB" w14:textId="02B338F8" w:rsidR="0077251C" w:rsidRPr="00A01990" w:rsidRDefault="0077251C" w:rsidP="0077251C">
      <w:pPr>
        <w:rPr>
          <w:rFonts w:cs="Times New Roman"/>
          <w:color w:val="000000"/>
          <w:sz w:val="24"/>
          <w:szCs w:val="24"/>
        </w:rPr>
      </w:pPr>
      <w:r w:rsidRPr="00A01990">
        <w:rPr>
          <w:rFonts w:cs="Times New Roman"/>
          <w:color w:val="000000"/>
          <w:sz w:val="24"/>
          <w:szCs w:val="24"/>
        </w:rPr>
        <w:t>Czy Zamawiający wyrazi zgodę na obniżenie kary do 10%?</w:t>
      </w:r>
    </w:p>
    <w:p w14:paraId="5AB4EE20" w14:textId="1911E978" w:rsidR="0077251C" w:rsidRPr="00A01990" w:rsidRDefault="0077251C" w:rsidP="0077251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973F8E"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Start w:id="2" w:name="_Hlk150237736"/>
      <w:r w:rsidR="00973F8E" w:rsidRPr="00A01990">
        <w:rPr>
          <w:rFonts w:eastAsia="Times New Roman" w:cs="Times New Roman"/>
          <w:b/>
          <w:sz w:val="24"/>
          <w:szCs w:val="24"/>
          <w:lang w:eastAsia="pl-PL"/>
        </w:rPr>
        <w:t>Zamawiający nie wyraża zgody.</w:t>
      </w:r>
      <w:bookmarkEnd w:id="2"/>
    </w:p>
    <w:p w14:paraId="4FC2A43B" w14:textId="77777777" w:rsidR="0077251C" w:rsidRPr="00A01990" w:rsidRDefault="0077251C" w:rsidP="0077251C">
      <w:pPr>
        <w:rPr>
          <w:rFonts w:cs="Times New Roman"/>
          <w:color w:val="000000"/>
          <w:sz w:val="24"/>
          <w:szCs w:val="24"/>
        </w:rPr>
      </w:pPr>
    </w:p>
    <w:p w14:paraId="054E1C34" w14:textId="4CC75AAB" w:rsidR="0077251C" w:rsidRPr="00A01990" w:rsidRDefault="0077251C" w:rsidP="0077251C">
      <w:pPr>
        <w:rPr>
          <w:rFonts w:cs="Times New Roman"/>
          <w:b/>
          <w:bCs/>
          <w:color w:val="000000"/>
          <w:sz w:val="24"/>
          <w:szCs w:val="24"/>
        </w:rPr>
      </w:pPr>
      <w:r w:rsidRPr="00A01990">
        <w:rPr>
          <w:rFonts w:cs="Times New Roman"/>
          <w:b/>
          <w:bCs/>
          <w:color w:val="000000"/>
          <w:sz w:val="24"/>
          <w:szCs w:val="24"/>
        </w:rPr>
        <w:t>Pytanie 10</w:t>
      </w:r>
    </w:p>
    <w:p w14:paraId="1A5A6108" w14:textId="5C10A31B" w:rsidR="0077251C" w:rsidRPr="00A01990" w:rsidRDefault="0077251C" w:rsidP="0077251C">
      <w:pPr>
        <w:rPr>
          <w:rFonts w:cs="Times New Roman"/>
          <w:color w:val="000000"/>
          <w:sz w:val="24"/>
          <w:szCs w:val="24"/>
        </w:rPr>
      </w:pPr>
      <w:r w:rsidRPr="00A01990">
        <w:rPr>
          <w:rFonts w:cs="Times New Roman"/>
          <w:color w:val="000000"/>
          <w:sz w:val="24"/>
          <w:szCs w:val="24"/>
        </w:rPr>
        <w:t>§ 8</w:t>
      </w:r>
    </w:p>
    <w:p w14:paraId="18492316" w14:textId="77777777" w:rsidR="0077251C" w:rsidRPr="00A01990" w:rsidRDefault="0077251C" w:rsidP="0077251C">
      <w:pPr>
        <w:rPr>
          <w:rFonts w:cs="Times New Roman"/>
          <w:color w:val="000000"/>
          <w:sz w:val="24"/>
          <w:szCs w:val="24"/>
        </w:rPr>
      </w:pPr>
      <w:r w:rsidRPr="00A01990">
        <w:rPr>
          <w:rFonts w:cs="Times New Roman"/>
          <w:color w:val="000000"/>
          <w:sz w:val="24"/>
          <w:szCs w:val="24"/>
        </w:rPr>
        <w:t>Zamawiający może żądać od Dostawcy kar umownych z następujących tytułów i w wysokościach:</w:t>
      </w:r>
    </w:p>
    <w:p w14:paraId="3B478CAD" w14:textId="77777777" w:rsidR="0077251C" w:rsidRPr="00A01990" w:rsidRDefault="0077251C" w:rsidP="0077251C">
      <w:pPr>
        <w:rPr>
          <w:rFonts w:cs="Times New Roman"/>
          <w:color w:val="000000"/>
          <w:sz w:val="24"/>
          <w:szCs w:val="24"/>
        </w:rPr>
      </w:pPr>
      <w:r w:rsidRPr="00A01990">
        <w:rPr>
          <w:rFonts w:cs="Times New Roman"/>
          <w:color w:val="000000"/>
          <w:sz w:val="24"/>
          <w:szCs w:val="24"/>
        </w:rPr>
        <w:t>2)</w:t>
      </w:r>
      <w:r w:rsidRPr="00A01990">
        <w:rPr>
          <w:rFonts w:cs="Times New Roman"/>
          <w:color w:val="000000"/>
          <w:sz w:val="24"/>
          <w:szCs w:val="24"/>
        </w:rPr>
        <w:tab/>
        <w:t>w przypadku zwłoki w dostarczeniu zamówionej dostawy lub dostarczeniu dostawy niezgodnie z zamówieniem – w wysokości 1 % ceny brutto opóźnionej dostawy lub niezgodnej z zamówieniem za każde rozpoczęte 24 godziny robocze zwłoki,</w:t>
      </w:r>
    </w:p>
    <w:p w14:paraId="42EC9294" w14:textId="77777777" w:rsidR="0077251C" w:rsidRPr="00A01990" w:rsidRDefault="0077251C" w:rsidP="0077251C">
      <w:pPr>
        <w:rPr>
          <w:rFonts w:cs="Times New Roman"/>
          <w:b/>
          <w:bCs/>
          <w:color w:val="000000"/>
          <w:sz w:val="24"/>
          <w:szCs w:val="24"/>
        </w:rPr>
      </w:pPr>
      <w:r w:rsidRPr="00A01990">
        <w:rPr>
          <w:rFonts w:cs="Times New Roman"/>
          <w:b/>
          <w:bCs/>
          <w:color w:val="000000"/>
          <w:sz w:val="24"/>
          <w:szCs w:val="24"/>
        </w:rPr>
        <w:t>Czy Zamawiający wyrazi zgodę na 0,2%?</w:t>
      </w:r>
    </w:p>
    <w:p w14:paraId="1403423C" w14:textId="464BF9C8" w:rsidR="0077251C" w:rsidRDefault="0077251C" w:rsidP="0077251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973F8E" w:rsidRPr="00A01990">
        <w:rPr>
          <w:rFonts w:eastAsia="Times New Roman" w:cs="Times New Roman"/>
          <w:b/>
          <w:sz w:val="24"/>
          <w:szCs w:val="24"/>
          <w:lang w:eastAsia="pl-PL"/>
        </w:rPr>
        <w:t>Zamawiający nie wyraża zgody.</w:t>
      </w:r>
    </w:p>
    <w:p w14:paraId="64FC4C3B" w14:textId="77777777" w:rsidR="0077251C" w:rsidRDefault="0077251C" w:rsidP="0077251C">
      <w:pPr>
        <w:rPr>
          <w:rFonts w:cs="Times New Roman"/>
          <w:b/>
          <w:bCs/>
          <w:color w:val="000000"/>
          <w:sz w:val="24"/>
          <w:szCs w:val="24"/>
        </w:rPr>
      </w:pPr>
    </w:p>
    <w:p w14:paraId="48981F5E" w14:textId="71D04A48" w:rsidR="0077251C" w:rsidRPr="0077251C" w:rsidRDefault="0077251C" w:rsidP="0077251C">
      <w:pPr>
        <w:rPr>
          <w:rFonts w:cs="Times New Roman"/>
          <w:b/>
          <w:bCs/>
          <w:color w:val="000000"/>
          <w:sz w:val="24"/>
          <w:szCs w:val="24"/>
        </w:rPr>
      </w:pPr>
      <w:r w:rsidRPr="0077251C">
        <w:rPr>
          <w:rFonts w:cs="Times New Roman"/>
          <w:b/>
          <w:bCs/>
          <w:color w:val="000000"/>
          <w:sz w:val="24"/>
          <w:szCs w:val="24"/>
        </w:rPr>
        <w:t>Pytanie 1</w:t>
      </w:r>
      <w:r>
        <w:rPr>
          <w:rFonts w:cs="Times New Roman"/>
          <w:b/>
          <w:bCs/>
          <w:color w:val="000000"/>
          <w:sz w:val="24"/>
          <w:szCs w:val="24"/>
        </w:rPr>
        <w:t>1</w:t>
      </w:r>
    </w:p>
    <w:p w14:paraId="20D49119" w14:textId="77777777" w:rsidR="0077251C" w:rsidRPr="0077251C" w:rsidRDefault="0077251C" w:rsidP="0077251C">
      <w:pPr>
        <w:rPr>
          <w:rFonts w:cs="Times New Roman"/>
          <w:color w:val="000000"/>
          <w:sz w:val="24"/>
          <w:szCs w:val="24"/>
        </w:rPr>
      </w:pPr>
      <w:r w:rsidRPr="0077251C">
        <w:rPr>
          <w:rFonts w:cs="Times New Roman"/>
          <w:color w:val="000000"/>
          <w:sz w:val="24"/>
          <w:szCs w:val="24"/>
        </w:rPr>
        <w:t>§ 8</w:t>
      </w:r>
    </w:p>
    <w:p w14:paraId="15CF3DFB" w14:textId="77777777" w:rsidR="0077251C" w:rsidRPr="0077251C" w:rsidRDefault="0077251C" w:rsidP="0077251C">
      <w:pPr>
        <w:rPr>
          <w:rFonts w:cs="Times New Roman"/>
          <w:color w:val="000000"/>
          <w:sz w:val="24"/>
          <w:szCs w:val="24"/>
        </w:rPr>
      </w:pPr>
      <w:r w:rsidRPr="0077251C">
        <w:rPr>
          <w:rFonts w:cs="Times New Roman"/>
          <w:color w:val="000000"/>
          <w:sz w:val="24"/>
          <w:szCs w:val="24"/>
        </w:rPr>
        <w:t>Zamawiający może żądać od Dostawcy kar umownych z następujących tytułów i w wysokościach:</w:t>
      </w:r>
    </w:p>
    <w:p w14:paraId="08C0076B" w14:textId="77777777" w:rsidR="0077251C" w:rsidRPr="0077251C" w:rsidRDefault="0077251C" w:rsidP="0077251C">
      <w:pPr>
        <w:rPr>
          <w:rFonts w:cs="Times New Roman"/>
          <w:color w:val="000000"/>
          <w:sz w:val="24"/>
          <w:szCs w:val="24"/>
        </w:rPr>
      </w:pPr>
      <w:r w:rsidRPr="0077251C">
        <w:rPr>
          <w:rFonts w:cs="Times New Roman"/>
          <w:color w:val="000000"/>
          <w:sz w:val="24"/>
          <w:szCs w:val="24"/>
        </w:rPr>
        <w:t>3)</w:t>
      </w:r>
      <w:r w:rsidRPr="0077251C">
        <w:rPr>
          <w:rFonts w:cs="Times New Roman"/>
          <w:color w:val="000000"/>
          <w:sz w:val="24"/>
          <w:szCs w:val="24"/>
        </w:rPr>
        <w:tab/>
        <w:t>w przypadku zwłoki w dostarczeniu zamówionej dostawy trwającej dłużej niż 72 godziny w dni robocze, od wyznaczonej daty/godziny dostawy (co Zamawiający będzie traktował jako całkowite niedostarczenie towaru) Zamawiający może obciążyć Dostawcę karami umownymi:</w:t>
      </w:r>
    </w:p>
    <w:p w14:paraId="49E94A92" w14:textId="77777777" w:rsidR="0077251C" w:rsidRPr="0077251C" w:rsidRDefault="0077251C" w:rsidP="0077251C">
      <w:pPr>
        <w:rPr>
          <w:rFonts w:cs="Times New Roman"/>
          <w:color w:val="000000"/>
          <w:sz w:val="24"/>
          <w:szCs w:val="24"/>
        </w:rPr>
      </w:pPr>
      <w:r w:rsidRPr="0077251C">
        <w:rPr>
          <w:rFonts w:cs="Times New Roman"/>
          <w:color w:val="000000"/>
          <w:sz w:val="24"/>
          <w:szCs w:val="24"/>
        </w:rPr>
        <w:t>a)</w:t>
      </w:r>
      <w:r w:rsidRPr="0077251C">
        <w:rPr>
          <w:rFonts w:cs="Times New Roman"/>
          <w:color w:val="000000"/>
          <w:sz w:val="24"/>
          <w:szCs w:val="24"/>
        </w:rPr>
        <w:tab/>
        <w:t>w wysokości 20 % umownej ceny brutto zamówionej i niedostarczonej dostawy;</w:t>
      </w:r>
    </w:p>
    <w:p w14:paraId="15DE8D72" w14:textId="77777777" w:rsidR="0077251C" w:rsidRPr="00973F8E" w:rsidRDefault="0077251C" w:rsidP="0077251C">
      <w:pPr>
        <w:rPr>
          <w:rFonts w:cs="Times New Roman"/>
          <w:b/>
          <w:bCs/>
          <w:color w:val="000000"/>
          <w:sz w:val="24"/>
          <w:szCs w:val="24"/>
        </w:rPr>
      </w:pPr>
      <w:r w:rsidRPr="00973F8E">
        <w:rPr>
          <w:rFonts w:cs="Times New Roman"/>
          <w:b/>
          <w:bCs/>
          <w:color w:val="000000"/>
          <w:sz w:val="24"/>
          <w:szCs w:val="24"/>
        </w:rPr>
        <w:t>Czy Zamawiający wyrazi zgodę na karę do 10%?</w:t>
      </w:r>
    </w:p>
    <w:p w14:paraId="15E5100E" w14:textId="77777777" w:rsidR="0077251C" w:rsidRPr="0077251C" w:rsidRDefault="0077251C" w:rsidP="0077251C">
      <w:pPr>
        <w:rPr>
          <w:rFonts w:cs="Times New Roman"/>
          <w:color w:val="000000"/>
          <w:sz w:val="24"/>
          <w:szCs w:val="24"/>
        </w:rPr>
      </w:pPr>
      <w:r w:rsidRPr="0077251C">
        <w:rPr>
          <w:rFonts w:cs="Times New Roman"/>
          <w:color w:val="000000"/>
          <w:sz w:val="24"/>
          <w:szCs w:val="24"/>
        </w:rPr>
        <w:t>b)</w:t>
      </w:r>
      <w:r w:rsidRPr="0077251C">
        <w:rPr>
          <w:rFonts w:cs="Times New Roman"/>
          <w:color w:val="000000"/>
          <w:sz w:val="24"/>
          <w:szCs w:val="24"/>
        </w:rPr>
        <w:tab/>
        <w:t>w wysokości odpowiadającej różnicy pomiędzy kosztem, jaki poniesie Zamawiający w związku z zakupem u innego dostawcy, a ceną towaru wynikającą z niniejszej umowy - podwyższonej o 10% (nie mniej niż 25,00 zł brutto) z tytułu dodatkowych czynności związanych koniecznością dokonania zakupu u innego dostawcy i jego poszukiwania.  W przypadku gdy cena towaru u innego dostawcy będzie niższa niż ta wynikająca z umowy, Dostawca zostanie obciążony kwotą 25,00 zł brutto tytułem zryczałtowanych kosztów poszukiwania nowego dostawcy.</w:t>
      </w:r>
    </w:p>
    <w:p w14:paraId="0FA5A110" w14:textId="77777777" w:rsidR="0077251C" w:rsidRDefault="0077251C" w:rsidP="0077251C">
      <w:pPr>
        <w:rPr>
          <w:rFonts w:cs="Times New Roman"/>
          <w:color w:val="000000"/>
          <w:sz w:val="24"/>
          <w:szCs w:val="24"/>
        </w:rPr>
      </w:pPr>
      <w:r w:rsidRPr="0077251C">
        <w:rPr>
          <w:rFonts w:cs="Times New Roman"/>
          <w:color w:val="000000"/>
          <w:sz w:val="24"/>
          <w:szCs w:val="24"/>
        </w:rPr>
        <w:t>4)</w:t>
      </w:r>
      <w:r w:rsidRPr="0077251C">
        <w:rPr>
          <w:rFonts w:cs="Times New Roman"/>
          <w:color w:val="000000"/>
          <w:sz w:val="24"/>
          <w:szCs w:val="24"/>
        </w:rPr>
        <w:tab/>
        <w:t>w razie zwłoki w dostarczeniu faktury i innych dokumentów wymaganych niniejszą umową – 25,00 zł za każde rozpoczęte 24 godziny zwłoki liczone za każdy dokument;</w:t>
      </w:r>
    </w:p>
    <w:p w14:paraId="60208A39" w14:textId="77777777" w:rsidR="0077251C" w:rsidRPr="0077251C" w:rsidRDefault="0077251C" w:rsidP="0077251C">
      <w:pPr>
        <w:rPr>
          <w:rFonts w:cs="Times New Roman"/>
          <w:color w:val="000000"/>
          <w:sz w:val="24"/>
          <w:szCs w:val="24"/>
        </w:rPr>
      </w:pPr>
      <w:r w:rsidRPr="0077251C">
        <w:rPr>
          <w:rFonts w:cs="Times New Roman"/>
          <w:color w:val="000000"/>
          <w:sz w:val="24"/>
          <w:szCs w:val="24"/>
        </w:rPr>
        <w:t>2.</w:t>
      </w:r>
      <w:r w:rsidRPr="0077251C">
        <w:rPr>
          <w:rFonts w:cs="Times New Roman"/>
          <w:color w:val="000000"/>
          <w:sz w:val="24"/>
          <w:szCs w:val="24"/>
        </w:rPr>
        <w:tab/>
        <w:t xml:space="preserve">W przypadku opóźnienia w dostarczeniu zamówionej dostawy, z uwagi na potrzebę zapewnienia ciągłości leczenia pacjentów/funkcjonowania szpitala, Zamawiający ma prawo dokonania zakupu zamówionego towaru u innego Dostawcy. W takiej sytuacji Dostawca zobowiązany będzie do pokrycia kosztów w wysokości odpowiadającej różnicy pomiędzy kosztem, który poniesie Zamawiający w związku z zakupem u innego dostawcy a ceną produktu, wynikającą z niniejszej umowy. </w:t>
      </w:r>
    </w:p>
    <w:p w14:paraId="5B639B60" w14:textId="77777777" w:rsidR="0077251C" w:rsidRPr="00A01990" w:rsidRDefault="0077251C" w:rsidP="0077251C">
      <w:pPr>
        <w:rPr>
          <w:rFonts w:cs="Times New Roman"/>
          <w:color w:val="000000"/>
          <w:sz w:val="24"/>
          <w:szCs w:val="24"/>
        </w:rPr>
      </w:pPr>
      <w:r w:rsidRPr="0077251C">
        <w:rPr>
          <w:rFonts w:cs="Times New Roman"/>
          <w:color w:val="000000"/>
          <w:sz w:val="24"/>
          <w:szCs w:val="24"/>
        </w:rPr>
        <w:lastRenderedPageBreak/>
        <w:t>3.</w:t>
      </w:r>
      <w:r w:rsidRPr="0077251C">
        <w:rPr>
          <w:rFonts w:cs="Times New Roman"/>
          <w:color w:val="000000"/>
          <w:sz w:val="24"/>
          <w:szCs w:val="24"/>
        </w:rPr>
        <w:tab/>
        <w:t xml:space="preserve">Jeśli w danej sytuacji przepisy powszechnie obowiązujące tego nie wykluczają, Zamawiający ma prawo </w:t>
      </w:r>
      <w:r w:rsidRPr="00A01990">
        <w:rPr>
          <w:rFonts w:cs="Times New Roman"/>
          <w:color w:val="000000"/>
          <w:sz w:val="24"/>
          <w:szCs w:val="24"/>
        </w:rPr>
        <w:t xml:space="preserve">potrącać kwoty kar umownych, o których mowa w ust. 1 z należności Dostawcy z tytułu zapłaty za dostarczony przez niego towar, bez uprzedniego wezwania go do zapłaty kary. Zamawiający niezwłocznie poinformuje Dostawcę o dokonanym potrąceniu. </w:t>
      </w:r>
    </w:p>
    <w:p w14:paraId="1422B95A" w14:textId="77777777" w:rsidR="00B017B1" w:rsidRPr="00A01990" w:rsidRDefault="00B017B1" w:rsidP="00B017B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>ODPOWIEDŹ: Zamawiający nie wyraża zgody.</w:t>
      </w:r>
    </w:p>
    <w:p w14:paraId="7E6FD7E9" w14:textId="352F2420" w:rsidR="0077251C" w:rsidRPr="00A01990" w:rsidRDefault="0077251C" w:rsidP="0077251C">
      <w:pPr>
        <w:rPr>
          <w:rFonts w:cs="Times New Roman"/>
          <w:color w:val="000000"/>
          <w:sz w:val="24"/>
          <w:szCs w:val="24"/>
        </w:rPr>
      </w:pPr>
    </w:p>
    <w:p w14:paraId="78B15204" w14:textId="5F85A792" w:rsidR="0077251C" w:rsidRPr="00A01990" w:rsidRDefault="0077251C" w:rsidP="0077251C">
      <w:pPr>
        <w:rPr>
          <w:rFonts w:cs="Times New Roman"/>
          <w:b/>
          <w:bCs/>
          <w:color w:val="000000"/>
          <w:sz w:val="24"/>
          <w:szCs w:val="24"/>
        </w:rPr>
      </w:pPr>
      <w:r w:rsidRPr="00A01990">
        <w:rPr>
          <w:rFonts w:cs="Times New Roman"/>
          <w:b/>
          <w:bCs/>
          <w:color w:val="000000"/>
          <w:sz w:val="24"/>
          <w:szCs w:val="24"/>
        </w:rPr>
        <w:t>Pytanie 12</w:t>
      </w:r>
    </w:p>
    <w:p w14:paraId="174C9695" w14:textId="77777777" w:rsidR="0077251C" w:rsidRPr="00A01990" w:rsidRDefault="0077251C" w:rsidP="0077251C">
      <w:pPr>
        <w:rPr>
          <w:rFonts w:cs="Times New Roman"/>
          <w:color w:val="000000"/>
          <w:sz w:val="24"/>
          <w:szCs w:val="24"/>
        </w:rPr>
      </w:pPr>
      <w:r w:rsidRPr="00A01990">
        <w:rPr>
          <w:rFonts w:cs="Times New Roman"/>
          <w:color w:val="000000"/>
          <w:sz w:val="24"/>
          <w:szCs w:val="24"/>
        </w:rPr>
        <w:t>4.</w:t>
      </w:r>
      <w:r w:rsidRPr="00A01990">
        <w:rPr>
          <w:rFonts w:cs="Times New Roman"/>
          <w:color w:val="000000"/>
          <w:sz w:val="24"/>
          <w:szCs w:val="24"/>
        </w:rPr>
        <w:tab/>
        <w:t>Łączna maksymalna wysokość kar umownych wynosi: 25% całkowitego wynagrodzenia określonego w § 3 ust. 1.</w:t>
      </w:r>
    </w:p>
    <w:p w14:paraId="7AD6DDF4" w14:textId="77777777" w:rsidR="00B017B1" w:rsidRPr="00A01990" w:rsidRDefault="0077251C" w:rsidP="00B017B1">
      <w:pPr>
        <w:rPr>
          <w:rFonts w:cs="Times New Roman"/>
          <w:b/>
          <w:bCs/>
          <w:color w:val="000000"/>
          <w:sz w:val="24"/>
          <w:szCs w:val="24"/>
        </w:rPr>
      </w:pPr>
      <w:r w:rsidRPr="00A01990">
        <w:rPr>
          <w:rFonts w:cs="Times New Roman"/>
          <w:b/>
          <w:bCs/>
          <w:color w:val="000000"/>
          <w:sz w:val="24"/>
          <w:szCs w:val="24"/>
        </w:rPr>
        <w:t>Czy Zamawiający wyrazi zgodę na łączną karę do 10%?</w:t>
      </w:r>
    </w:p>
    <w:p w14:paraId="132D6A0B" w14:textId="1FDCF605" w:rsidR="00B017B1" w:rsidRPr="00A01990" w:rsidRDefault="00B017B1" w:rsidP="00B017B1">
      <w:pPr>
        <w:rPr>
          <w:rFonts w:cs="Times New Roman"/>
          <w:b/>
          <w:bCs/>
          <w:color w:val="000000"/>
          <w:sz w:val="24"/>
          <w:szCs w:val="24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>ODPOWIEDŹ: Zamawiający nie wyraża zgody.</w:t>
      </w:r>
    </w:p>
    <w:p w14:paraId="2A455E85" w14:textId="77777777" w:rsidR="0077251C" w:rsidRPr="00A01990" w:rsidRDefault="0077251C" w:rsidP="0077251C">
      <w:pPr>
        <w:rPr>
          <w:rFonts w:cs="Times New Roman"/>
          <w:b/>
          <w:bCs/>
          <w:color w:val="000000"/>
          <w:sz w:val="24"/>
          <w:szCs w:val="24"/>
        </w:rPr>
      </w:pPr>
    </w:p>
    <w:p w14:paraId="580EE624" w14:textId="05A1C669" w:rsidR="0077251C" w:rsidRPr="00A01990" w:rsidRDefault="0077251C" w:rsidP="0077251C">
      <w:pPr>
        <w:rPr>
          <w:rFonts w:cs="Times New Roman"/>
          <w:b/>
          <w:bCs/>
          <w:color w:val="000000"/>
          <w:sz w:val="24"/>
          <w:szCs w:val="24"/>
        </w:rPr>
      </w:pPr>
      <w:r w:rsidRPr="00A01990">
        <w:rPr>
          <w:rFonts w:cs="Times New Roman"/>
          <w:b/>
          <w:bCs/>
          <w:color w:val="000000"/>
          <w:sz w:val="24"/>
          <w:szCs w:val="24"/>
        </w:rPr>
        <w:t>Pytanie 13</w:t>
      </w:r>
    </w:p>
    <w:p w14:paraId="6A7F54B4" w14:textId="77777777" w:rsidR="0077251C" w:rsidRPr="0077251C" w:rsidRDefault="0077251C" w:rsidP="0077251C">
      <w:pPr>
        <w:rPr>
          <w:rFonts w:cs="Times New Roman"/>
          <w:color w:val="000000"/>
          <w:sz w:val="24"/>
          <w:szCs w:val="24"/>
        </w:rPr>
      </w:pPr>
      <w:r w:rsidRPr="00A01990">
        <w:rPr>
          <w:rFonts w:cs="Times New Roman"/>
          <w:color w:val="000000"/>
          <w:sz w:val="24"/>
          <w:szCs w:val="24"/>
        </w:rPr>
        <w:t>5.</w:t>
      </w:r>
      <w:r w:rsidRPr="00A01990">
        <w:rPr>
          <w:rFonts w:cs="Times New Roman"/>
          <w:color w:val="000000"/>
          <w:sz w:val="24"/>
          <w:szCs w:val="24"/>
        </w:rPr>
        <w:tab/>
        <w:t xml:space="preserve">Strony ustalają, że Dostawca może żądać od Zamawiającego kary umownej z tytułu odstąpienia od umowy z przyczyn zawinionych przez Zamawiającego w wysokości 20% całkowitego wynagrodzenia określonego w § 3 ust. 1, chyba, że odstąpienie od umowy nastąpiło na podstawie art. 456 ust. 1 pkt 1) ustawy </w:t>
      </w:r>
      <w:proofErr w:type="spellStart"/>
      <w:r w:rsidRPr="00A01990">
        <w:rPr>
          <w:rFonts w:cs="Times New Roman"/>
          <w:color w:val="000000"/>
          <w:sz w:val="24"/>
          <w:szCs w:val="24"/>
        </w:rPr>
        <w:t>pzp</w:t>
      </w:r>
      <w:proofErr w:type="spellEnd"/>
      <w:r w:rsidRPr="00A01990">
        <w:rPr>
          <w:rFonts w:cs="Times New Roman"/>
          <w:color w:val="000000"/>
          <w:sz w:val="24"/>
          <w:szCs w:val="24"/>
        </w:rPr>
        <w:t>;</w:t>
      </w:r>
    </w:p>
    <w:p w14:paraId="31E15BBA" w14:textId="77777777" w:rsidR="0077251C" w:rsidRPr="00973F8E" w:rsidRDefault="0077251C" w:rsidP="0077251C">
      <w:pPr>
        <w:rPr>
          <w:rFonts w:cs="Times New Roman"/>
          <w:b/>
          <w:bCs/>
          <w:color w:val="000000"/>
          <w:sz w:val="24"/>
          <w:szCs w:val="24"/>
        </w:rPr>
      </w:pPr>
      <w:r w:rsidRPr="00973F8E">
        <w:rPr>
          <w:rFonts w:cs="Times New Roman"/>
          <w:b/>
          <w:bCs/>
          <w:color w:val="000000"/>
          <w:sz w:val="24"/>
          <w:szCs w:val="24"/>
        </w:rPr>
        <w:t>Czy Zamawiający wyrazi zgodę na łączną karę do 10%?</w:t>
      </w:r>
    </w:p>
    <w:p w14:paraId="2D88BC59" w14:textId="77777777" w:rsidR="0077251C" w:rsidRPr="0077251C" w:rsidRDefault="0077251C" w:rsidP="0077251C">
      <w:pPr>
        <w:rPr>
          <w:rFonts w:cs="Times New Roman"/>
          <w:color w:val="000000"/>
          <w:sz w:val="24"/>
          <w:szCs w:val="24"/>
        </w:rPr>
      </w:pPr>
      <w:r w:rsidRPr="0077251C">
        <w:rPr>
          <w:rFonts w:cs="Times New Roman"/>
          <w:color w:val="000000"/>
          <w:sz w:val="24"/>
          <w:szCs w:val="24"/>
        </w:rPr>
        <w:t>6.</w:t>
      </w:r>
      <w:r w:rsidRPr="0077251C">
        <w:rPr>
          <w:rFonts w:cs="Times New Roman"/>
          <w:color w:val="000000"/>
          <w:sz w:val="24"/>
          <w:szCs w:val="24"/>
        </w:rPr>
        <w:tab/>
        <w:t>Kary umowne podlegają sumowaniu z wyłączeniem możliwości dochodzenia łącznie kary umownej zarówno z tytułu odstąpienia od umowy jak i jej nienależytego wykonania.</w:t>
      </w:r>
    </w:p>
    <w:p w14:paraId="4C4DDE1C" w14:textId="71AE6AA3" w:rsidR="00E65292" w:rsidRPr="00A01990" w:rsidRDefault="0077251C" w:rsidP="0077251C">
      <w:pPr>
        <w:rPr>
          <w:rFonts w:cs="Times New Roman"/>
          <w:color w:val="000000"/>
          <w:sz w:val="24"/>
          <w:szCs w:val="24"/>
        </w:rPr>
      </w:pPr>
      <w:r w:rsidRPr="0077251C">
        <w:rPr>
          <w:rFonts w:cs="Times New Roman"/>
          <w:color w:val="000000"/>
          <w:sz w:val="24"/>
          <w:szCs w:val="24"/>
        </w:rPr>
        <w:t>7.</w:t>
      </w:r>
      <w:r w:rsidRPr="0077251C">
        <w:rPr>
          <w:rFonts w:cs="Times New Roman"/>
          <w:color w:val="000000"/>
          <w:sz w:val="24"/>
          <w:szCs w:val="24"/>
        </w:rPr>
        <w:tab/>
        <w:t xml:space="preserve">Strony zastrzegają sobie możliwość dochodzenia odszkodowania uzupełniającego na zasadach </w:t>
      </w:r>
      <w:r w:rsidRPr="00A01990">
        <w:rPr>
          <w:rFonts w:cs="Times New Roman"/>
          <w:color w:val="000000"/>
          <w:sz w:val="24"/>
          <w:szCs w:val="24"/>
        </w:rPr>
        <w:t>ogólnych określonych w kodeksie cywilnym, gdy wartość kar umownych jest niższa niż wartość powstałej szkody. Dochodzenie roszczeń jest możliwe jedynie do wartości powstałej szkody.</w:t>
      </w:r>
    </w:p>
    <w:p w14:paraId="200DC610" w14:textId="72B746D4" w:rsidR="00B017B1" w:rsidRPr="00A01990" w:rsidRDefault="00B017B1" w:rsidP="00B017B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>ODPOWIEDŹ: Zamawiający nie wyraża zgody.</w:t>
      </w:r>
    </w:p>
    <w:p w14:paraId="72DF1B73" w14:textId="4B74275B" w:rsidR="0077251C" w:rsidRPr="00A01990" w:rsidRDefault="0077251C" w:rsidP="0077251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2A441905" w14:textId="2A3B69EB" w:rsidR="00A0501D" w:rsidRPr="00A01990" w:rsidRDefault="00A0501D" w:rsidP="00A0501D">
      <w:pPr>
        <w:widowControl w:val="0"/>
        <w:jc w:val="both"/>
        <w:rPr>
          <w:rFonts w:eastAsia="Times New Roman" w:cs="Times New Roman"/>
          <w:b/>
          <w:bCs/>
          <w:sz w:val="24"/>
        </w:rPr>
      </w:pPr>
      <w:r w:rsidRPr="00A01990">
        <w:rPr>
          <w:rFonts w:eastAsia="Times New Roman" w:cs="Times New Roman"/>
          <w:b/>
          <w:bCs/>
          <w:sz w:val="24"/>
        </w:rPr>
        <w:t>Pytanie 14</w:t>
      </w:r>
    </w:p>
    <w:p w14:paraId="6B983DFE" w14:textId="77777777" w:rsidR="00992E55" w:rsidRPr="00A01990" w:rsidRDefault="00992E55" w:rsidP="00992E55">
      <w:pPr>
        <w:widowControl w:val="0"/>
        <w:jc w:val="both"/>
        <w:rPr>
          <w:rFonts w:eastAsia="Times New Roman" w:cs="Times New Roman"/>
          <w:sz w:val="24"/>
        </w:rPr>
      </w:pPr>
      <w:r w:rsidRPr="00A01990">
        <w:rPr>
          <w:rFonts w:eastAsia="Times New Roman" w:cs="Times New Roman"/>
          <w:sz w:val="24"/>
        </w:rPr>
        <w:t>Pakiet 8</w:t>
      </w:r>
    </w:p>
    <w:p w14:paraId="21FC1D62" w14:textId="5798916E" w:rsidR="00A0501D" w:rsidRPr="00A01990" w:rsidRDefault="00A0501D" w:rsidP="00A0501D">
      <w:pPr>
        <w:widowControl w:val="0"/>
        <w:jc w:val="both"/>
        <w:rPr>
          <w:rFonts w:eastAsia="Times New Roman" w:cs="Times New Roman"/>
          <w:sz w:val="24"/>
        </w:rPr>
      </w:pPr>
      <w:r w:rsidRPr="00A01990">
        <w:rPr>
          <w:rFonts w:eastAsia="Times New Roman" w:cs="Times New Roman"/>
          <w:sz w:val="24"/>
        </w:rPr>
        <w:t>Poz. 2 Prosimy o dopuszczenie elektrod w jednym kolorze - niebieskim.</w:t>
      </w:r>
    </w:p>
    <w:p w14:paraId="5E576FB3" w14:textId="634BF7EA" w:rsidR="00A0501D" w:rsidRPr="00A01990" w:rsidRDefault="00A0501D" w:rsidP="00A0501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trike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bookmarkStart w:id="3" w:name="_Hlk150251104"/>
      <w:r w:rsidR="00C20A90"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="00992E55" w:rsidRPr="00A01990">
        <w:rPr>
          <w:rFonts w:eastAsia="Times New Roman" w:cs="Times New Roman"/>
          <w:b/>
          <w:sz w:val="24"/>
          <w:szCs w:val="24"/>
          <w:lang w:eastAsia="pl-PL"/>
        </w:rPr>
        <w:t>nie dopuszcza.</w:t>
      </w:r>
      <w:bookmarkEnd w:id="3"/>
    </w:p>
    <w:p w14:paraId="5DDDF0FD" w14:textId="77777777" w:rsidR="00A0501D" w:rsidRPr="00A01990" w:rsidRDefault="00A0501D" w:rsidP="00A0501D">
      <w:pPr>
        <w:widowControl w:val="0"/>
        <w:jc w:val="both"/>
        <w:rPr>
          <w:rFonts w:eastAsia="Times New Roman" w:cs="Times New Roman"/>
          <w:b/>
          <w:bCs/>
          <w:strike/>
          <w:sz w:val="24"/>
        </w:rPr>
      </w:pPr>
    </w:p>
    <w:p w14:paraId="7A248852" w14:textId="22D198C1" w:rsidR="00A0501D" w:rsidRPr="00A01990" w:rsidRDefault="00A0501D" w:rsidP="00A0501D">
      <w:pPr>
        <w:widowControl w:val="0"/>
        <w:jc w:val="both"/>
        <w:rPr>
          <w:rFonts w:eastAsia="Times New Roman" w:cs="Times New Roman"/>
          <w:b/>
          <w:bCs/>
          <w:sz w:val="24"/>
        </w:rPr>
      </w:pPr>
      <w:r w:rsidRPr="00A01990">
        <w:rPr>
          <w:rFonts w:eastAsia="Times New Roman" w:cs="Times New Roman"/>
          <w:b/>
          <w:bCs/>
          <w:sz w:val="24"/>
        </w:rPr>
        <w:t>Pytanie 15</w:t>
      </w:r>
    </w:p>
    <w:p w14:paraId="3CFF40EA" w14:textId="77777777" w:rsidR="00992E55" w:rsidRPr="00A01990" w:rsidRDefault="00992E55" w:rsidP="00992E55">
      <w:pPr>
        <w:widowControl w:val="0"/>
        <w:jc w:val="both"/>
        <w:rPr>
          <w:rFonts w:eastAsia="Times New Roman" w:cs="Times New Roman"/>
          <w:sz w:val="24"/>
        </w:rPr>
      </w:pPr>
      <w:r w:rsidRPr="00A01990">
        <w:rPr>
          <w:rFonts w:eastAsia="Times New Roman" w:cs="Times New Roman"/>
          <w:sz w:val="24"/>
        </w:rPr>
        <w:t>Pakiet 8</w:t>
      </w:r>
    </w:p>
    <w:p w14:paraId="5FFFF36B" w14:textId="77777777" w:rsidR="00A0501D" w:rsidRPr="00A01990" w:rsidRDefault="00A0501D" w:rsidP="00A0501D">
      <w:pPr>
        <w:widowControl w:val="0"/>
        <w:jc w:val="both"/>
        <w:rPr>
          <w:rFonts w:eastAsia="Times New Roman" w:cs="Times New Roman"/>
          <w:sz w:val="24"/>
        </w:rPr>
      </w:pPr>
      <w:r w:rsidRPr="00A01990">
        <w:rPr>
          <w:rFonts w:eastAsia="Times New Roman" w:cs="Times New Roman"/>
          <w:sz w:val="24"/>
        </w:rPr>
        <w:t>Poz. 1 i 2 - Prosimy o potwierdzenie, że wskazane zapotrzebowanie dotyczy ilości kompletów?</w:t>
      </w:r>
    </w:p>
    <w:p w14:paraId="27487C34" w14:textId="13E4022A" w:rsidR="00A0501D" w:rsidRDefault="00A0501D" w:rsidP="00A0501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992E55"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Zamawiający potwierdza. </w:t>
      </w:r>
      <w:r w:rsidR="006617D4" w:rsidRPr="00A01990">
        <w:rPr>
          <w:rFonts w:eastAsia="Times New Roman" w:cs="Times New Roman"/>
          <w:b/>
          <w:sz w:val="24"/>
          <w:szCs w:val="24"/>
          <w:lang w:eastAsia="pl-PL"/>
        </w:rPr>
        <w:t>W</w:t>
      </w:r>
      <w:r w:rsidR="00A30022"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 pakiecie nr 8 poz. 1 i 2 Zamawiający </w:t>
      </w:r>
      <w:r w:rsidR="00C20A90" w:rsidRPr="00A01990">
        <w:rPr>
          <w:rFonts w:eastAsia="Times New Roman" w:cs="Times New Roman"/>
          <w:b/>
          <w:sz w:val="24"/>
          <w:szCs w:val="24"/>
          <w:lang w:eastAsia="pl-PL"/>
        </w:rPr>
        <w:t>określił</w:t>
      </w:r>
      <w:r w:rsidR="0020240C"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 w załączniku nr 2 do SWZ ilość </w:t>
      </w:r>
      <w:r w:rsidR="00A30022" w:rsidRPr="00A01990">
        <w:rPr>
          <w:rFonts w:eastAsia="Times New Roman" w:cs="Times New Roman"/>
          <w:b/>
          <w:sz w:val="24"/>
          <w:szCs w:val="24"/>
          <w:lang w:eastAsia="pl-PL"/>
        </w:rPr>
        <w:t>zestaw</w:t>
      </w:r>
      <w:r w:rsidR="0020240C" w:rsidRPr="00A01990">
        <w:rPr>
          <w:rFonts w:eastAsia="Times New Roman" w:cs="Times New Roman"/>
          <w:b/>
          <w:sz w:val="24"/>
          <w:szCs w:val="24"/>
          <w:lang w:eastAsia="pl-PL"/>
        </w:rPr>
        <w:t>ów</w:t>
      </w:r>
      <w:r w:rsidR="00A30022"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 elektrod</w:t>
      </w:r>
      <w:r w:rsidR="0020240C" w:rsidRPr="00A01990">
        <w:rPr>
          <w:rFonts w:eastAsia="Times New Roman" w:cs="Times New Roman"/>
          <w:b/>
          <w:sz w:val="24"/>
          <w:szCs w:val="24"/>
          <w:lang w:eastAsia="pl-PL"/>
        </w:rPr>
        <w:t>. Poprzez ilość sztuk zestawów należy rozumieć ilość kompletów.</w:t>
      </w:r>
    </w:p>
    <w:p w14:paraId="5B6EE31C" w14:textId="77777777" w:rsidR="00A0501D" w:rsidRDefault="00A0501D" w:rsidP="00A0501D">
      <w:pPr>
        <w:widowControl w:val="0"/>
        <w:jc w:val="both"/>
        <w:rPr>
          <w:rFonts w:eastAsia="Times New Roman" w:cs="Times New Roman"/>
          <w:b/>
          <w:bCs/>
          <w:sz w:val="24"/>
        </w:rPr>
      </w:pPr>
    </w:p>
    <w:p w14:paraId="0F681709" w14:textId="34772FBB" w:rsidR="00A0501D" w:rsidRPr="00A01990" w:rsidRDefault="00A0501D" w:rsidP="00A0501D">
      <w:pPr>
        <w:widowControl w:val="0"/>
        <w:jc w:val="both"/>
        <w:rPr>
          <w:rFonts w:eastAsia="Times New Roman" w:cs="Times New Roman"/>
          <w:b/>
          <w:bCs/>
          <w:sz w:val="24"/>
        </w:rPr>
      </w:pPr>
      <w:r w:rsidRPr="00A01990">
        <w:rPr>
          <w:rFonts w:eastAsia="Times New Roman" w:cs="Times New Roman"/>
          <w:b/>
          <w:bCs/>
          <w:sz w:val="24"/>
        </w:rPr>
        <w:t>Pytanie 16</w:t>
      </w:r>
    </w:p>
    <w:p w14:paraId="792A4043" w14:textId="77777777" w:rsidR="00A0501D" w:rsidRPr="00A01990" w:rsidRDefault="00A0501D" w:rsidP="00A0501D">
      <w:pPr>
        <w:widowControl w:val="0"/>
        <w:jc w:val="both"/>
        <w:rPr>
          <w:rFonts w:eastAsia="Times New Roman" w:cs="Times New Roman"/>
          <w:sz w:val="24"/>
        </w:rPr>
      </w:pPr>
      <w:r w:rsidRPr="00A01990">
        <w:rPr>
          <w:rFonts w:eastAsia="Times New Roman" w:cs="Times New Roman"/>
          <w:sz w:val="24"/>
        </w:rPr>
        <w:t>Pakiet 9</w:t>
      </w:r>
    </w:p>
    <w:p w14:paraId="64F035DC" w14:textId="77777777" w:rsidR="00A0501D" w:rsidRPr="00A01990" w:rsidRDefault="00A0501D" w:rsidP="00A0501D">
      <w:pPr>
        <w:widowControl w:val="0"/>
        <w:jc w:val="both"/>
        <w:rPr>
          <w:rFonts w:eastAsia="Times New Roman" w:cs="Times New Roman"/>
          <w:sz w:val="24"/>
        </w:rPr>
      </w:pPr>
      <w:r w:rsidRPr="00A01990">
        <w:rPr>
          <w:rFonts w:eastAsia="Times New Roman" w:cs="Times New Roman"/>
          <w:sz w:val="24"/>
        </w:rPr>
        <w:t>Prosimy o wydzielenie poz. 1 do oddzielnego pakietu.</w:t>
      </w:r>
    </w:p>
    <w:p w14:paraId="7CE72F16" w14:textId="729AE1E0" w:rsidR="00A0501D" w:rsidRPr="00A01990" w:rsidRDefault="00A0501D" w:rsidP="00A0501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9631DA" w:rsidRPr="00A01990">
        <w:rPr>
          <w:rFonts w:eastAsia="Times New Roman" w:cs="Times New Roman"/>
          <w:b/>
          <w:sz w:val="24"/>
          <w:szCs w:val="24"/>
          <w:lang w:eastAsia="pl-PL"/>
        </w:rPr>
        <w:t>Zamawiający nie wyraża zgody.</w:t>
      </w:r>
    </w:p>
    <w:p w14:paraId="01556E85" w14:textId="77777777" w:rsidR="00973F8E" w:rsidRPr="00A01990" w:rsidRDefault="00973F8E" w:rsidP="00A0501D">
      <w:pPr>
        <w:widowControl w:val="0"/>
        <w:jc w:val="both"/>
        <w:rPr>
          <w:rFonts w:eastAsia="Times New Roman" w:cs="Times New Roman"/>
          <w:sz w:val="24"/>
        </w:rPr>
      </w:pPr>
    </w:p>
    <w:p w14:paraId="016AE531" w14:textId="704E27B0" w:rsidR="00A0501D" w:rsidRPr="00A01990" w:rsidRDefault="00973F8E" w:rsidP="00A0501D">
      <w:pPr>
        <w:widowControl w:val="0"/>
        <w:jc w:val="both"/>
        <w:rPr>
          <w:rFonts w:eastAsia="Times New Roman" w:cs="Times New Roman"/>
          <w:b/>
          <w:bCs/>
          <w:sz w:val="24"/>
        </w:rPr>
      </w:pPr>
      <w:r w:rsidRPr="00A01990">
        <w:rPr>
          <w:rFonts w:eastAsia="Times New Roman" w:cs="Times New Roman"/>
          <w:b/>
          <w:bCs/>
          <w:sz w:val="24"/>
        </w:rPr>
        <w:t>Pytanie 17</w:t>
      </w:r>
    </w:p>
    <w:p w14:paraId="16239F49" w14:textId="13F748E8" w:rsidR="00652347" w:rsidRPr="00A01990" w:rsidRDefault="00652347" w:rsidP="00A0501D">
      <w:pPr>
        <w:widowControl w:val="0"/>
        <w:jc w:val="both"/>
        <w:rPr>
          <w:rFonts w:eastAsia="Times New Roman" w:cs="Times New Roman"/>
          <w:b/>
          <w:bCs/>
          <w:sz w:val="24"/>
        </w:rPr>
      </w:pPr>
      <w:r w:rsidRPr="00A01990">
        <w:rPr>
          <w:rFonts w:eastAsia="Times New Roman" w:cs="Times New Roman"/>
          <w:sz w:val="24"/>
        </w:rPr>
        <w:t>Pakiet 9</w:t>
      </w:r>
    </w:p>
    <w:p w14:paraId="6E4F2BEF" w14:textId="77777777" w:rsidR="00A0501D" w:rsidRPr="00A01990" w:rsidRDefault="00A0501D" w:rsidP="00A0501D">
      <w:pPr>
        <w:widowControl w:val="0"/>
        <w:jc w:val="both"/>
        <w:rPr>
          <w:rFonts w:eastAsia="Times New Roman" w:cs="Times New Roman"/>
          <w:sz w:val="24"/>
        </w:rPr>
      </w:pPr>
      <w:r w:rsidRPr="00A01990">
        <w:rPr>
          <w:rFonts w:eastAsia="Times New Roman" w:cs="Times New Roman"/>
          <w:sz w:val="24"/>
        </w:rPr>
        <w:t>Prosimy o wydzielenie poz. 4 do oddzielnego pakietu.</w:t>
      </w:r>
    </w:p>
    <w:p w14:paraId="129FDB34" w14:textId="3AD849DC" w:rsidR="00973F8E" w:rsidRPr="00A01990" w:rsidRDefault="00973F8E" w:rsidP="00973F8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9631DA" w:rsidRPr="00A01990">
        <w:rPr>
          <w:rFonts w:eastAsia="Times New Roman" w:cs="Times New Roman"/>
          <w:b/>
          <w:sz w:val="24"/>
          <w:szCs w:val="24"/>
          <w:lang w:eastAsia="pl-PL"/>
        </w:rPr>
        <w:t>Zamawiający nie wyraża zgody.</w:t>
      </w:r>
    </w:p>
    <w:p w14:paraId="00853DC8" w14:textId="77777777" w:rsidR="00973F8E" w:rsidRPr="00A01990" w:rsidRDefault="00973F8E" w:rsidP="00A0501D">
      <w:pPr>
        <w:widowControl w:val="0"/>
        <w:jc w:val="both"/>
        <w:rPr>
          <w:rFonts w:eastAsia="Times New Roman" w:cs="Times New Roman"/>
          <w:sz w:val="24"/>
        </w:rPr>
      </w:pPr>
    </w:p>
    <w:p w14:paraId="08528B38" w14:textId="7B8A7262" w:rsidR="00973F8E" w:rsidRPr="00A01990" w:rsidRDefault="00973F8E" w:rsidP="00A0501D">
      <w:pPr>
        <w:widowControl w:val="0"/>
        <w:jc w:val="both"/>
        <w:rPr>
          <w:rFonts w:eastAsia="Times New Roman" w:cs="Times New Roman"/>
          <w:b/>
          <w:bCs/>
          <w:sz w:val="24"/>
        </w:rPr>
      </w:pPr>
      <w:r w:rsidRPr="00A01990">
        <w:rPr>
          <w:rFonts w:eastAsia="Times New Roman" w:cs="Times New Roman"/>
          <w:b/>
          <w:bCs/>
          <w:sz w:val="24"/>
        </w:rPr>
        <w:t>Pytanie 18</w:t>
      </w:r>
    </w:p>
    <w:p w14:paraId="7BB80EC6" w14:textId="7245E70C" w:rsidR="00652347" w:rsidRPr="00A01990" w:rsidRDefault="00652347" w:rsidP="00A0501D">
      <w:pPr>
        <w:widowControl w:val="0"/>
        <w:jc w:val="both"/>
        <w:rPr>
          <w:rFonts w:eastAsia="Times New Roman" w:cs="Times New Roman"/>
          <w:b/>
          <w:bCs/>
          <w:sz w:val="24"/>
        </w:rPr>
      </w:pPr>
      <w:r w:rsidRPr="00A01990">
        <w:rPr>
          <w:rFonts w:eastAsia="Times New Roman" w:cs="Times New Roman"/>
          <w:sz w:val="24"/>
        </w:rPr>
        <w:t>Pakiet 9</w:t>
      </w:r>
    </w:p>
    <w:p w14:paraId="6E55690E" w14:textId="77777777" w:rsidR="00A0501D" w:rsidRPr="00A01990" w:rsidRDefault="00A0501D" w:rsidP="00A0501D">
      <w:pPr>
        <w:widowControl w:val="0"/>
        <w:jc w:val="both"/>
        <w:rPr>
          <w:rFonts w:eastAsia="Times New Roman" w:cs="Times New Roman"/>
          <w:sz w:val="24"/>
        </w:rPr>
      </w:pPr>
      <w:r w:rsidRPr="00A01990">
        <w:rPr>
          <w:rFonts w:eastAsia="Times New Roman" w:cs="Times New Roman"/>
          <w:sz w:val="24"/>
        </w:rPr>
        <w:t>Poz.1 Prosimy o dopuszczenie mankietu o zakresie średnicy ramienia 34-47 cm.</w:t>
      </w:r>
    </w:p>
    <w:p w14:paraId="4B172100" w14:textId="350EECCA" w:rsidR="00973F8E" w:rsidRDefault="00973F8E" w:rsidP="00973F8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bookmarkStart w:id="4" w:name="_Hlk150250685"/>
      <w:r w:rsidR="00C87C30"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="00992E55" w:rsidRPr="00A01990">
        <w:rPr>
          <w:rFonts w:eastAsia="Times New Roman" w:cs="Times New Roman"/>
          <w:b/>
          <w:sz w:val="24"/>
          <w:szCs w:val="24"/>
          <w:lang w:eastAsia="pl-PL"/>
        </w:rPr>
        <w:t>nie dopuszcza.</w:t>
      </w:r>
      <w:bookmarkEnd w:id="4"/>
    </w:p>
    <w:p w14:paraId="4AE52C92" w14:textId="77777777" w:rsidR="00973F8E" w:rsidRDefault="00973F8E" w:rsidP="00973F8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5248BA12" w14:textId="52A6BEFE" w:rsidR="00973F8E" w:rsidRPr="00973F8E" w:rsidRDefault="00973F8E" w:rsidP="00A0501D">
      <w:pPr>
        <w:widowControl w:val="0"/>
        <w:jc w:val="both"/>
        <w:rPr>
          <w:rFonts w:eastAsia="Times New Roman" w:cs="Times New Roman"/>
          <w:b/>
          <w:bCs/>
          <w:sz w:val="24"/>
        </w:rPr>
      </w:pPr>
      <w:r w:rsidRPr="00973F8E">
        <w:rPr>
          <w:rFonts w:eastAsia="Times New Roman" w:cs="Times New Roman"/>
          <w:b/>
          <w:bCs/>
          <w:sz w:val="24"/>
        </w:rPr>
        <w:t>Pytanie 19</w:t>
      </w:r>
    </w:p>
    <w:p w14:paraId="5DAC3A64" w14:textId="77777777" w:rsidR="00A0501D" w:rsidRDefault="00A0501D" w:rsidP="00A0501D">
      <w:pPr>
        <w:widowControl w:val="0"/>
        <w:jc w:val="both"/>
        <w:rPr>
          <w:rFonts w:eastAsia="Times New Roman" w:cs="Times New Roman"/>
          <w:sz w:val="24"/>
        </w:rPr>
      </w:pPr>
      <w:r w:rsidRPr="00A0501D">
        <w:rPr>
          <w:rFonts w:eastAsia="Times New Roman" w:cs="Times New Roman"/>
          <w:sz w:val="24"/>
        </w:rPr>
        <w:t>Poz.1 Prosimy o dopuszczenie mankietu o zakresie średnicy ramienia 25-35 cm.</w:t>
      </w:r>
    </w:p>
    <w:p w14:paraId="49E58AFA" w14:textId="0ED387EC" w:rsidR="00973F8E" w:rsidRPr="00A01990" w:rsidRDefault="00973F8E" w:rsidP="00973F8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lastRenderedPageBreak/>
        <w:t xml:space="preserve">ODPOWIEDŹ: </w:t>
      </w:r>
      <w:r w:rsidR="00652347" w:rsidRPr="00A01990">
        <w:rPr>
          <w:rFonts w:eastAsia="Times New Roman" w:cs="Times New Roman"/>
          <w:b/>
          <w:sz w:val="24"/>
          <w:szCs w:val="24"/>
          <w:lang w:eastAsia="pl-PL"/>
        </w:rPr>
        <w:t>Zamawiający dopuszcza</w:t>
      </w:r>
      <w:r w:rsidR="00BA45E2"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BA45E2" w:rsidRPr="00A01990">
        <w:rPr>
          <w:rFonts w:eastAsia="Times New Roman" w:cs="Times New Roman"/>
          <w:b/>
          <w:bCs/>
          <w:sz w:val="24"/>
        </w:rPr>
        <w:t>mankiet w rozmiarze standardowy o zakresie średnicy ramienia 25-35 cm.</w:t>
      </w:r>
    </w:p>
    <w:p w14:paraId="023CA132" w14:textId="77777777" w:rsidR="00973F8E" w:rsidRPr="00A01990" w:rsidRDefault="00973F8E" w:rsidP="00973F8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7338175F" w14:textId="22DCC2B3" w:rsidR="00973F8E" w:rsidRPr="00A01990" w:rsidRDefault="00973F8E" w:rsidP="00A0501D">
      <w:pPr>
        <w:widowControl w:val="0"/>
        <w:jc w:val="both"/>
        <w:rPr>
          <w:rFonts w:eastAsia="Times New Roman" w:cs="Times New Roman"/>
          <w:b/>
          <w:bCs/>
          <w:sz w:val="24"/>
        </w:rPr>
      </w:pPr>
      <w:r w:rsidRPr="00A01990">
        <w:rPr>
          <w:rFonts w:eastAsia="Times New Roman" w:cs="Times New Roman"/>
          <w:b/>
          <w:bCs/>
          <w:sz w:val="24"/>
        </w:rPr>
        <w:t>Pytanie 20</w:t>
      </w:r>
    </w:p>
    <w:p w14:paraId="65F3889F" w14:textId="3348F55B" w:rsidR="00461D3D" w:rsidRPr="00A01990" w:rsidRDefault="00A0501D" w:rsidP="00A0501D">
      <w:pPr>
        <w:widowControl w:val="0"/>
        <w:jc w:val="both"/>
        <w:rPr>
          <w:rFonts w:eastAsia="Times New Roman" w:cs="Times New Roman"/>
          <w:sz w:val="24"/>
        </w:rPr>
      </w:pPr>
      <w:r w:rsidRPr="00A01990">
        <w:rPr>
          <w:rFonts w:eastAsia="Times New Roman" w:cs="Times New Roman"/>
          <w:sz w:val="24"/>
        </w:rPr>
        <w:t>Poz. 4 Prosimy o dopuszczenie długości kabla do 1 m.</w:t>
      </w:r>
    </w:p>
    <w:p w14:paraId="0A2601DB" w14:textId="3DE7E052" w:rsidR="00973F8E" w:rsidRDefault="00973F8E" w:rsidP="00973F8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A01990"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Nie, </w:t>
      </w:r>
      <w:r w:rsidR="00C87C30" w:rsidRPr="00A01990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="00992E55" w:rsidRPr="00A01990">
        <w:rPr>
          <w:rFonts w:eastAsia="Times New Roman" w:cs="Times New Roman"/>
          <w:b/>
          <w:sz w:val="24"/>
          <w:szCs w:val="24"/>
          <w:lang w:eastAsia="pl-PL"/>
        </w:rPr>
        <w:t>nie dopuszcza</w:t>
      </w:r>
      <w:r w:rsidR="00BA45E2" w:rsidRPr="00A01990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1888D8F1" w14:textId="77777777" w:rsidR="00A01990" w:rsidRDefault="00A01990" w:rsidP="00973F8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2E435D02" w14:textId="77777777" w:rsidR="00A01990" w:rsidRDefault="00A01990" w:rsidP="00973F8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54362C5C" w14:textId="5D6CD1E8" w:rsidR="0014584C" w:rsidRPr="00835EA6" w:rsidRDefault="0014584C" w:rsidP="005E6DC2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sz w:val="24"/>
        </w:rPr>
      </w:pPr>
      <w:r w:rsidRPr="00835EA6">
        <w:rPr>
          <w:rFonts w:eastAsia="Times New Roman" w:cs="Times New Roman"/>
          <w:b/>
          <w:bCs/>
          <w:sz w:val="24"/>
        </w:rPr>
        <w:t>ZMIANA TREŚCI SWZ</w:t>
      </w:r>
    </w:p>
    <w:p w14:paraId="68A4099E" w14:textId="77777777" w:rsidR="00461D3D" w:rsidRDefault="00461D3D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5E199B16" w14:textId="5B191D11" w:rsidR="00461D3D" w:rsidRPr="00B93692" w:rsidRDefault="00461D3D" w:rsidP="00B93692">
      <w:pPr>
        <w:widowControl w:val="0"/>
        <w:spacing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61D3D">
        <w:rPr>
          <w:rFonts w:eastAsia="Times New Roman" w:cs="Times New Roman"/>
          <w:sz w:val="24"/>
          <w:szCs w:val="24"/>
          <w:lang w:eastAsia="pl-PL"/>
        </w:rPr>
        <w:t xml:space="preserve">Działając w </w:t>
      </w:r>
      <w:r w:rsidRPr="00A01990">
        <w:rPr>
          <w:rFonts w:eastAsia="Times New Roman" w:cs="Times New Roman"/>
          <w:sz w:val="24"/>
          <w:szCs w:val="24"/>
          <w:lang w:eastAsia="pl-PL"/>
        </w:rPr>
        <w:t xml:space="preserve">oparciu o art. 286 ust. </w:t>
      </w:r>
      <w:r w:rsidR="00703041" w:rsidRPr="00A01990">
        <w:rPr>
          <w:rFonts w:eastAsia="Times New Roman" w:cs="Times New Roman"/>
          <w:sz w:val="24"/>
          <w:szCs w:val="24"/>
          <w:lang w:eastAsia="pl-PL"/>
        </w:rPr>
        <w:t>1</w:t>
      </w:r>
      <w:r w:rsidR="00835EA6" w:rsidRPr="00A01990">
        <w:rPr>
          <w:rStyle w:val="Odwoaniedokomentarza"/>
        </w:rPr>
        <w:t xml:space="preserve"> </w:t>
      </w:r>
      <w:r w:rsidRPr="00A01990">
        <w:rPr>
          <w:rFonts w:eastAsia="Times New Roman" w:cs="Times New Roman"/>
          <w:sz w:val="24"/>
          <w:szCs w:val="24"/>
          <w:lang w:eastAsia="pl-PL"/>
        </w:rPr>
        <w:t xml:space="preserve">PZP, </w:t>
      </w:r>
      <w:r w:rsidRPr="00461D3D">
        <w:rPr>
          <w:rFonts w:eastAsia="Times New Roman" w:cs="Times New Roman"/>
          <w:sz w:val="24"/>
          <w:szCs w:val="24"/>
          <w:lang w:eastAsia="pl-PL"/>
        </w:rPr>
        <w:t xml:space="preserve">Zamawiający informuje, że zmianie uległy zapisy </w:t>
      </w:r>
      <w:r w:rsidRPr="00461D3D">
        <w:rPr>
          <w:rFonts w:eastAsia="Times New Roman" w:cs="Times New Roman"/>
          <w:iCs/>
          <w:sz w:val="24"/>
          <w:szCs w:val="24"/>
          <w:lang w:eastAsia="pl-PL"/>
        </w:rPr>
        <w:t>SWZ</w:t>
      </w:r>
    </w:p>
    <w:p w14:paraId="3D50B5D1" w14:textId="7FBB4848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B93692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B93692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702012D2" w14:textId="77777777" w:rsidR="0014584C" w:rsidRPr="00A01990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117B87F" w14:textId="77777777" w:rsidR="00A01990" w:rsidRPr="00A01990" w:rsidRDefault="00A01990" w:rsidP="00A01990">
      <w:pPr>
        <w:widowControl w:val="0"/>
        <w:numPr>
          <w:ilvl w:val="0"/>
          <w:numId w:val="30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A01990">
        <w:rPr>
          <w:rFonts w:eastAsia="Times New Roman" w:cs="Times New Roman"/>
          <w:sz w:val="24"/>
          <w:szCs w:val="24"/>
          <w:lang w:eastAsia="pl-PL"/>
        </w:rPr>
        <w:t>SWZ, Rozdz. XXIV TERMIN ZWIĄZANIA OFERTĄ, ust. 1 w następujący sposób (zmiany zaznaczono kolorem czerwonym):</w:t>
      </w:r>
    </w:p>
    <w:p w14:paraId="160DC4D8" w14:textId="0687FAE6" w:rsidR="00A01990" w:rsidRPr="00A01990" w:rsidRDefault="00A01990" w:rsidP="00A01990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A01990">
        <w:rPr>
          <w:rFonts w:eastAsia="Calibri" w:cs="Times New Roman"/>
          <w:i/>
          <w:iCs/>
          <w:sz w:val="24"/>
          <w:szCs w:val="24"/>
          <w:lang w:eastAsia="en-US"/>
        </w:rPr>
        <w:t xml:space="preserve">„1. Wykonawca jest związany ofertą do dnia </w:t>
      </w:r>
      <w:r w:rsidRPr="009D1276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1</w:t>
      </w:r>
      <w:r w:rsidR="006236E6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3</w:t>
      </w:r>
      <w:r w:rsidRPr="009D1276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.12.2023</w:t>
      </w:r>
      <w:r w:rsidRPr="009D1276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 xml:space="preserve"> r</w:t>
      </w:r>
      <w:r w:rsidRPr="009D1276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., </w:t>
      </w:r>
      <w:r w:rsidRPr="00A01990">
        <w:rPr>
          <w:rFonts w:eastAsia="Calibri" w:cs="Times New Roman"/>
          <w:i/>
          <w:iCs/>
          <w:sz w:val="24"/>
          <w:szCs w:val="24"/>
          <w:lang w:eastAsia="en-US"/>
        </w:rPr>
        <w:t xml:space="preserve">przy czym pierwszym dniem związania ofertą jest dzień, w którym upływa termin składania ofert.” </w:t>
      </w:r>
    </w:p>
    <w:p w14:paraId="29454ABE" w14:textId="77777777" w:rsidR="00A01990" w:rsidRPr="009D1276" w:rsidRDefault="00A01990" w:rsidP="00A01990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2511E4F" w14:textId="77777777" w:rsidR="00A01990" w:rsidRPr="009D1276" w:rsidRDefault="00A01990" w:rsidP="00A01990">
      <w:pPr>
        <w:widowControl w:val="0"/>
        <w:numPr>
          <w:ilvl w:val="0"/>
          <w:numId w:val="30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9D1276">
        <w:rPr>
          <w:rFonts w:eastAsia="Times New Roman" w:cs="Times New Roman"/>
          <w:sz w:val="24"/>
          <w:szCs w:val="24"/>
          <w:lang w:eastAsia="pl-PL"/>
        </w:rPr>
        <w:t>SWZ, Rozdz. XXVI SPOSÓB ORAZ TERMIN SKŁADANIA OFERT, ust. 1 w następujący sposób (zmiany zaznaczono kolorem czerwonym):</w:t>
      </w:r>
    </w:p>
    <w:p w14:paraId="5D049AE2" w14:textId="076EDBFE" w:rsidR="00A01990" w:rsidRPr="009D1276" w:rsidRDefault="00A01990" w:rsidP="00A01990">
      <w:pPr>
        <w:widowControl w:val="0"/>
        <w:ind w:left="360"/>
        <w:jc w:val="both"/>
        <w:rPr>
          <w:rFonts w:eastAsia="Calibri" w:cs="Times New Roman"/>
          <w:b/>
          <w:bCs/>
          <w:i/>
          <w:iCs/>
          <w:sz w:val="24"/>
          <w:szCs w:val="24"/>
          <w:lang w:eastAsia="en-US"/>
        </w:rPr>
      </w:pPr>
      <w:r w:rsidRPr="009D1276">
        <w:rPr>
          <w:rFonts w:eastAsia="Calibri" w:cs="Times New Roman"/>
          <w:i/>
          <w:iCs/>
          <w:sz w:val="24"/>
          <w:szCs w:val="24"/>
          <w:lang w:eastAsia="en-US"/>
        </w:rPr>
        <w:t xml:space="preserve">„1. Ofertę wraz z wymaganymi dokumentami należy umieścić na </w:t>
      </w:r>
      <w:hyperlink r:id="rId7" w:history="1">
        <w:r w:rsidRPr="009D1276">
          <w:rPr>
            <w:rStyle w:val="Hipercze"/>
            <w:rFonts w:eastAsia="Calibri"/>
            <w:i/>
            <w:iCs/>
            <w:color w:val="auto"/>
            <w:sz w:val="24"/>
            <w:szCs w:val="24"/>
            <w:lang w:eastAsia="en-US"/>
          </w:rPr>
          <w:t>platformazakupowa.pl</w:t>
        </w:r>
      </w:hyperlink>
      <w:r w:rsidRPr="009D1276">
        <w:rPr>
          <w:rFonts w:eastAsia="Calibri" w:cs="Times New Roman"/>
          <w:i/>
          <w:iCs/>
          <w:sz w:val="24"/>
          <w:szCs w:val="24"/>
          <w:lang w:eastAsia="en-US"/>
        </w:rPr>
        <w:t xml:space="preserve"> pod adresem: </w:t>
      </w:r>
      <w:hyperlink r:id="rId8" w:history="1">
        <w:r w:rsidR="009D1276" w:rsidRPr="009D1276">
          <w:rPr>
            <w:rStyle w:val="Hipercze"/>
            <w:color w:val="auto"/>
          </w:rPr>
          <w:t>https://platformazakupowa.pl/transakcja/840674</w:t>
        </w:r>
      </w:hyperlink>
      <w:r w:rsidRPr="009D1276">
        <w:rPr>
          <w:rFonts w:eastAsia="Calibri" w:cs="Times New Roman"/>
          <w:i/>
          <w:iCs/>
          <w:sz w:val="24"/>
          <w:szCs w:val="24"/>
          <w:lang w:eastAsia="en-US"/>
        </w:rPr>
        <w:t xml:space="preserve"> w myśl ustawy </w:t>
      </w:r>
      <w:proofErr w:type="spellStart"/>
      <w:r w:rsidRPr="009D1276">
        <w:rPr>
          <w:rFonts w:eastAsia="Calibri" w:cs="Times New Roman"/>
          <w:i/>
          <w:iCs/>
          <w:sz w:val="24"/>
          <w:szCs w:val="24"/>
          <w:lang w:eastAsia="en-US"/>
        </w:rPr>
        <w:t>pzp</w:t>
      </w:r>
      <w:proofErr w:type="spellEnd"/>
      <w:r w:rsidRPr="009D1276">
        <w:rPr>
          <w:rFonts w:eastAsia="Calibri" w:cs="Times New Roman"/>
          <w:i/>
          <w:iCs/>
          <w:sz w:val="24"/>
          <w:szCs w:val="24"/>
          <w:lang w:eastAsia="en-US"/>
        </w:rPr>
        <w:t xml:space="preserve"> na stronie internetowej prowadzonego postępowania do dnia </w:t>
      </w:r>
      <w:r w:rsidR="009D1276" w:rsidRPr="009D1276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1</w:t>
      </w:r>
      <w:r w:rsidR="006236E6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4</w:t>
      </w:r>
      <w:r w:rsidR="009D1276" w:rsidRPr="009D1276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.11.2023</w:t>
      </w:r>
      <w:r w:rsidRPr="009D1276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 xml:space="preserve"> r. do godziny 11:00</w:t>
      </w:r>
      <w:r w:rsidR="009D1276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 xml:space="preserve">. </w:t>
      </w:r>
      <w:r w:rsidRPr="009D1276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>”</w:t>
      </w:r>
    </w:p>
    <w:p w14:paraId="14B6B64F" w14:textId="77777777" w:rsidR="00A01990" w:rsidRPr="009D1276" w:rsidRDefault="00A01990" w:rsidP="00A01990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07C9EE2" w14:textId="77777777" w:rsidR="00A01990" w:rsidRPr="009D1276" w:rsidRDefault="00A01990" w:rsidP="00A01990">
      <w:pPr>
        <w:widowControl w:val="0"/>
        <w:numPr>
          <w:ilvl w:val="0"/>
          <w:numId w:val="30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9D1276">
        <w:rPr>
          <w:rFonts w:eastAsia="Times New Roman" w:cs="Times New Roman"/>
          <w:sz w:val="24"/>
          <w:szCs w:val="24"/>
          <w:lang w:eastAsia="pl-PL"/>
        </w:rPr>
        <w:t>SWZ, Rozdz. XXVII OTWARCIE OFERT, ust. 1 w następujący sposób (zmiany zaznaczono kolorem czerwonym):</w:t>
      </w:r>
    </w:p>
    <w:p w14:paraId="07E8280F" w14:textId="1A730856" w:rsidR="00A01990" w:rsidRPr="009D1276" w:rsidRDefault="00A01990" w:rsidP="00A01990">
      <w:pPr>
        <w:widowControl w:val="0"/>
        <w:ind w:left="360"/>
        <w:jc w:val="both"/>
        <w:rPr>
          <w:rFonts w:eastAsia="Arial" w:cs="Times New Roman"/>
          <w:i/>
          <w:iCs/>
          <w:sz w:val="24"/>
          <w:szCs w:val="24"/>
          <w:lang w:eastAsia="pl-PL"/>
        </w:rPr>
      </w:pPr>
      <w:r w:rsidRPr="009D1276">
        <w:rPr>
          <w:rFonts w:eastAsia="Arial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9D1276" w:rsidRPr="009D1276">
        <w:rPr>
          <w:rFonts w:eastAsia="Arial" w:cs="Times New Roman"/>
          <w:b/>
          <w:bCs/>
          <w:i/>
          <w:iCs/>
          <w:color w:val="FF0000"/>
          <w:sz w:val="24"/>
          <w:szCs w:val="24"/>
          <w:lang w:eastAsia="pl-PL"/>
        </w:rPr>
        <w:t>1</w:t>
      </w:r>
      <w:r w:rsidR="006236E6">
        <w:rPr>
          <w:rFonts w:eastAsia="Arial" w:cs="Times New Roman"/>
          <w:b/>
          <w:bCs/>
          <w:i/>
          <w:iCs/>
          <w:color w:val="FF0000"/>
          <w:sz w:val="24"/>
          <w:szCs w:val="24"/>
          <w:lang w:eastAsia="pl-PL"/>
        </w:rPr>
        <w:t>4</w:t>
      </w:r>
      <w:r w:rsidR="009D1276" w:rsidRPr="009D1276">
        <w:rPr>
          <w:rFonts w:eastAsia="Arial" w:cs="Times New Roman"/>
          <w:b/>
          <w:bCs/>
          <w:i/>
          <w:iCs/>
          <w:color w:val="FF0000"/>
          <w:sz w:val="24"/>
          <w:szCs w:val="24"/>
          <w:lang w:eastAsia="pl-PL"/>
        </w:rPr>
        <w:t>.11.2023</w:t>
      </w:r>
      <w:r w:rsidRPr="009D1276">
        <w:rPr>
          <w:rFonts w:eastAsia="Arial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r. o godzinie 11:05</w:t>
      </w:r>
      <w:r w:rsidR="009D1276">
        <w:rPr>
          <w:rFonts w:eastAsia="Arial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. </w:t>
      </w:r>
      <w:r w:rsidRPr="009D1276">
        <w:rPr>
          <w:rFonts w:eastAsia="Arial" w:cs="Times New Roman"/>
          <w:b/>
          <w:bCs/>
          <w:i/>
          <w:iCs/>
          <w:sz w:val="24"/>
          <w:szCs w:val="24"/>
          <w:lang w:eastAsia="pl-PL"/>
        </w:rPr>
        <w:t>”</w:t>
      </w:r>
    </w:p>
    <w:p w14:paraId="705586C3" w14:textId="77777777" w:rsidR="00A01990" w:rsidRDefault="00A01990" w:rsidP="00A01990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27A31320" w14:textId="77777777" w:rsidR="00A01990" w:rsidRDefault="00A01990" w:rsidP="00A01990">
      <w:pPr>
        <w:widowControl w:val="0"/>
        <w:jc w:val="both"/>
        <w:rPr>
          <w:rFonts w:eastAsia="Times New Roman" w:cs="Times New Roman"/>
          <w:iCs/>
          <w:color w:val="FF0000"/>
          <w:sz w:val="24"/>
          <w:szCs w:val="24"/>
        </w:rPr>
      </w:pPr>
    </w:p>
    <w:p w14:paraId="36218546" w14:textId="6F6F84D8" w:rsidR="00A01990" w:rsidRPr="006236E6" w:rsidRDefault="00A01990" w:rsidP="00A01990">
      <w:pPr>
        <w:widowControl w:val="0"/>
        <w:jc w:val="both"/>
        <w:rPr>
          <w:rFonts w:eastAsia="Times New Roman" w:cs="Times New Roman"/>
          <w:iCs/>
          <w:sz w:val="24"/>
          <w:szCs w:val="24"/>
        </w:rPr>
      </w:pPr>
      <w:r w:rsidRPr="006236E6">
        <w:rPr>
          <w:rFonts w:eastAsia="Times New Roman" w:cs="Times New Roman"/>
          <w:iCs/>
          <w:sz w:val="24"/>
          <w:szCs w:val="24"/>
        </w:rPr>
        <w:t xml:space="preserve">Zmiana ogłoszenia została zamieszczona w Biuletynie Zamówień Publicznych w dniu </w:t>
      </w:r>
      <w:r w:rsidR="006236E6" w:rsidRPr="006236E6">
        <w:rPr>
          <w:rFonts w:eastAsia="Times New Roman" w:cs="Times New Roman"/>
          <w:iCs/>
          <w:sz w:val="24"/>
          <w:szCs w:val="24"/>
        </w:rPr>
        <w:t xml:space="preserve">08.11.2023 r. </w:t>
      </w:r>
      <w:r w:rsidRPr="006236E6">
        <w:rPr>
          <w:rFonts w:eastAsia="Times New Roman" w:cs="Times New Roman"/>
          <w:iCs/>
          <w:sz w:val="24"/>
          <w:szCs w:val="24"/>
        </w:rPr>
        <w:t xml:space="preserve"> pod numerem </w:t>
      </w:r>
      <w:r w:rsidR="006236E6" w:rsidRPr="006236E6">
        <w:rPr>
          <w:rFonts w:eastAsia="Times New Roman" w:cs="Times New Roman"/>
          <w:sz w:val="24"/>
          <w:szCs w:val="24"/>
        </w:rPr>
        <w:t>2023/BZP 00481648/01</w:t>
      </w:r>
      <w:r w:rsidR="006236E6" w:rsidRPr="006236E6">
        <w:rPr>
          <w:rFonts w:eastAsia="Times New Roman" w:cs="Times New Roman"/>
          <w:sz w:val="24"/>
          <w:szCs w:val="24"/>
        </w:rPr>
        <w:t>.</w:t>
      </w:r>
    </w:p>
    <w:p w14:paraId="3F028F51" w14:textId="77777777" w:rsidR="00A01990" w:rsidRPr="006236E6" w:rsidRDefault="00A01990" w:rsidP="00A01990">
      <w:pPr>
        <w:widowControl w:val="0"/>
        <w:rPr>
          <w:rFonts w:eastAsia="Times New Roman" w:cs="Times New Roman"/>
          <w:sz w:val="24"/>
          <w:szCs w:val="24"/>
        </w:rPr>
      </w:pPr>
    </w:p>
    <w:p w14:paraId="52DBFF22" w14:textId="4BCF878E" w:rsidR="00461D3D" w:rsidRPr="006236E6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6236E6">
        <w:rPr>
          <w:rFonts w:eastAsia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001B7DEC" w14:textId="77777777" w:rsidR="009D1276" w:rsidRDefault="009D1276" w:rsidP="00461D3D">
      <w:pPr>
        <w:widowControl w:val="0"/>
        <w:spacing w:line="360" w:lineRule="auto"/>
        <w:jc w:val="both"/>
        <w:rPr>
          <w:rFonts w:eastAsia="Times New Roman" w:cs="Times New Roman"/>
          <w:iCs/>
          <w:color w:val="FF0000"/>
          <w:sz w:val="24"/>
          <w:szCs w:val="24"/>
          <w:lang w:eastAsia="pl-PL"/>
        </w:rPr>
      </w:pPr>
    </w:p>
    <w:p w14:paraId="1103CFE9" w14:textId="77777777" w:rsidR="009D1276" w:rsidRPr="00046CE2" w:rsidRDefault="009D1276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  <w:r>
        <w:rPr>
          <w:iCs/>
          <w:sz w:val="24"/>
        </w:rPr>
        <w:t>Starszy s</w:t>
      </w:r>
      <w:r w:rsidRPr="00046CE2">
        <w:rPr>
          <w:rFonts w:eastAsia="Times New Roman"/>
          <w:iCs/>
          <w:sz w:val="24"/>
          <w:szCs w:val="24"/>
        </w:rPr>
        <w:t>pecjalista ds. zamówień publicznych</w:t>
      </w:r>
    </w:p>
    <w:p w14:paraId="5A4BCCD9" w14:textId="77777777" w:rsidR="009D1276" w:rsidRPr="00046CE2" w:rsidRDefault="009D1276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  <w:r w:rsidRPr="00046CE2">
        <w:rPr>
          <w:rFonts w:eastAsia="Times New Roman"/>
          <w:iCs/>
          <w:sz w:val="24"/>
          <w:szCs w:val="24"/>
        </w:rPr>
        <w:t>mgr inż. Kinga Polak-Wiatrowska</w:t>
      </w:r>
    </w:p>
    <w:p w14:paraId="4239F7EE" w14:textId="77777777" w:rsidR="009D1276" w:rsidRPr="00461D3D" w:rsidRDefault="009D1276" w:rsidP="00461D3D">
      <w:pPr>
        <w:widowControl w:val="0"/>
        <w:spacing w:line="360" w:lineRule="auto"/>
        <w:jc w:val="both"/>
        <w:rPr>
          <w:rFonts w:eastAsia="Times New Roman" w:cs="Times New Roman"/>
          <w:iCs/>
          <w:color w:val="FF0000"/>
          <w:sz w:val="24"/>
          <w:szCs w:val="24"/>
          <w:lang w:eastAsia="en-US"/>
        </w:rPr>
      </w:pPr>
    </w:p>
    <w:p w14:paraId="1A6085DC" w14:textId="05D18CC3" w:rsidR="00994C4C" w:rsidRPr="00C34696" w:rsidRDefault="00994C4C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994C4C" w:rsidRPr="00C34696" w:rsidSect="00994C4C"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D250" w14:textId="77777777" w:rsidR="008E7B8A" w:rsidRDefault="008E7B8A">
      <w:r>
        <w:separator/>
      </w:r>
    </w:p>
  </w:endnote>
  <w:endnote w:type="continuationSeparator" w:id="0">
    <w:p w14:paraId="553CE617" w14:textId="77777777" w:rsidR="008E7B8A" w:rsidRDefault="008E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C2058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DB05B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" strokeweight="1pt">
              <v:stroke joinstyle="miter"/>
            </v:line>
          </w:pict>
        </mc:Fallback>
      </mc:AlternateContent>
    </w:r>
  </w:p>
  <w:p w14:paraId="015492C1" w14:textId="203EAB59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835EA6">
      <w:rPr>
        <w:b/>
        <w:sz w:val="24"/>
        <w:lang w:val="en-US"/>
      </w:rPr>
      <w:t>44</w:t>
    </w:r>
    <w:r w:rsidR="007C6182">
      <w:rPr>
        <w:b/>
        <w:sz w:val="24"/>
        <w:lang w:val="en-US"/>
      </w:rPr>
      <w:t>/</w:t>
    </w:r>
    <w:r w:rsidR="00835EA6">
      <w:rPr>
        <w:b/>
        <w:sz w:val="24"/>
        <w:lang w:val="en-US"/>
      </w:rPr>
      <w:t>2023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704C" w14:textId="77777777" w:rsidR="008E7B8A" w:rsidRDefault="008E7B8A">
      <w:r>
        <w:separator/>
      </w:r>
    </w:p>
  </w:footnote>
  <w:footnote w:type="continuationSeparator" w:id="0">
    <w:p w14:paraId="4A259229" w14:textId="77777777" w:rsidR="008E7B8A" w:rsidRDefault="008E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6E6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60938796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B81FE4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A90DA7"/>
    <w:multiLevelType w:val="hybridMultilevel"/>
    <w:tmpl w:val="0596C3D0"/>
    <w:lvl w:ilvl="0" w:tplc="BE46320A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5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7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3"/>
  </w:num>
  <w:num w:numId="20" w16cid:durableId="14006374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3"/>
  </w:num>
  <w:num w:numId="25" w16cid:durableId="1859195185">
    <w:abstractNumId w:val="17"/>
  </w:num>
  <w:num w:numId="26" w16cid:durableId="4387678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3"/>
  </w:num>
  <w:num w:numId="28" w16cid:durableId="1684550562">
    <w:abstractNumId w:val="9"/>
  </w:num>
  <w:num w:numId="29" w16cid:durableId="781656818">
    <w:abstractNumId w:val="21"/>
  </w:num>
  <w:num w:numId="30" w16cid:durableId="177682524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0C26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3379"/>
    <w:rsid w:val="00155A43"/>
    <w:rsid w:val="00161A9F"/>
    <w:rsid w:val="001650EF"/>
    <w:rsid w:val="0018745B"/>
    <w:rsid w:val="00192AFF"/>
    <w:rsid w:val="001963FD"/>
    <w:rsid w:val="00197E73"/>
    <w:rsid w:val="001A290E"/>
    <w:rsid w:val="001B3699"/>
    <w:rsid w:val="001B51B7"/>
    <w:rsid w:val="001C739F"/>
    <w:rsid w:val="001D51C8"/>
    <w:rsid w:val="001D7BD0"/>
    <w:rsid w:val="001E7B4B"/>
    <w:rsid w:val="0020240C"/>
    <w:rsid w:val="00202B5A"/>
    <w:rsid w:val="00203204"/>
    <w:rsid w:val="0020791F"/>
    <w:rsid w:val="00207D28"/>
    <w:rsid w:val="002112F0"/>
    <w:rsid w:val="00215374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B557A"/>
    <w:rsid w:val="002C6999"/>
    <w:rsid w:val="002C7DDE"/>
    <w:rsid w:val="002D18A4"/>
    <w:rsid w:val="002D2A42"/>
    <w:rsid w:val="002D5DF9"/>
    <w:rsid w:val="002D67A4"/>
    <w:rsid w:val="002E756D"/>
    <w:rsid w:val="002F47D2"/>
    <w:rsid w:val="002F57EB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521E"/>
    <w:rsid w:val="00417E5F"/>
    <w:rsid w:val="00425BBE"/>
    <w:rsid w:val="00426910"/>
    <w:rsid w:val="00442382"/>
    <w:rsid w:val="00445796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32AB8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795E"/>
    <w:rsid w:val="006236E6"/>
    <w:rsid w:val="00626087"/>
    <w:rsid w:val="006303A7"/>
    <w:rsid w:val="00630E5D"/>
    <w:rsid w:val="006323B9"/>
    <w:rsid w:val="006365C1"/>
    <w:rsid w:val="00642A1A"/>
    <w:rsid w:val="00644768"/>
    <w:rsid w:val="00645152"/>
    <w:rsid w:val="00652347"/>
    <w:rsid w:val="00656E1A"/>
    <w:rsid w:val="00661390"/>
    <w:rsid w:val="006617D4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B70E3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251C"/>
    <w:rsid w:val="00773898"/>
    <w:rsid w:val="00774E7C"/>
    <w:rsid w:val="00777DE1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35EA6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E7B8A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31DA"/>
    <w:rsid w:val="00964046"/>
    <w:rsid w:val="00971F2C"/>
    <w:rsid w:val="00973F8E"/>
    <w:rsid w:val="00974A6E"/>
    <w:rsid w:val="00975A95"/>
    <w:rsid w:val="00976BC6"/>
    <w:rsid w:val="00976F3C"/>
    <w:rsid w:val="00984E79"/>
    <w:rsid w:val="009878F8"/>
    <w:rsid w:val="00992E55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1276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1990"/>
    <w:rsid w:val="00A0501D"/>
    <w:rsid w:val="00A0746B"/>
    <w:rsid w:val="00A103A2"/>
    <w:rsid w:val="00A2039C"/>
    <w:rsid w:val="00A2418F"/>
    <w:rsid w:val="00A30022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1DEE"/>
    <w:rsid w:val="00A97A5E"/>
    <w:rsid w:val="00AB07D3"/>
    <w:rsid w:val="00AB36AB"/>
    <w:rsid w:val="00AB48B5"/>
    <w:rsid w:val="00AB6F14"/>
    <w:rsid w:val="00AB781A"/>
    <w:rsid w:val="00AC0980"/>
    <w:rsid w:val="00AC5357"/>
    <w:rsid w:val="00AC78F7"/>
    <w:rsid w:val="00AD4492"/>
    <w:rsid w:val="00AE3CF1"/>
    <w:rsid w:val="00AF1A09"/>
    <w:rsid w:val="00AF4E90"/>
    <w:rsid w:val="00AF780A"/>
    <w:rsid w:val="00B017B1"/>
    <w:rsid w:val="00B01CE4"/>
    <w:rsid w:val="00B06729"/>
    <w:rsid w:val="00B13F02"/>
    <w:rsid w:val="00B174BA"/>
    <w:rsid w:val="00B17A62"/>
    <w:rsid w:val="00B217AB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45E2"/>
    <w:rsid w:val="00BA689A"/>
    <w:rsid w:val="00BB2D8E"/>
    <w:rsid w:val="00BC0D56"/>
    <w:rsid w:val="00BC11F5"/>
    <w:rsid w:val="00BC1581"/>
    <w:rsid w:val="00BD1B7C"/>
    <w:rsid w:val="00BD3139"/>
    <w:rsid w:val="00BE1101"/>
    <w:rsid w:val="00BE4E95"/>
    <w:rsid w:val="00BF125E"/>
    <w:rsid w:val="00BF144D"/>
    <w:rsid w:val="00C01316"/>
    <w:rsid w:val="00C02790"/>
    <w:rsid w:val="00C06DDB"/>
    <w:rsid w:val="00C11C39"/>
    <w:rsid w:val="00C20A90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9D3"/>
    <w:rsid w:val="00C71B33"/>
    <w:rsid w:val="00C76537"/>
    <w:rsid w:val="00C7658B"/>
    <w:rsid w:val="00C77289"/>
    <w:rsid w:val="00C819A0"/>
    <w:rsid w:val="00C84241"/>
    <w:rsid w:val="00C87B05"/>
    <w:rsid w:val="00C87C30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1455"/>
    <w:rsid w:val="00D21F1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27A6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65292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3F71"/>
    <w:rsid w:val="00EB5615"/>
    <w:rsid w:val="00EB76C8"/>
    <w:rsid w:val="00EB770B"/>
    <w:rsid w:val="00EC168F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13AE"/>
    <w:rsid w:val="00F53EF4"/>
    <w:rsid w:val="00F62389"/>
    <w:rsid w:val="00F67AA3"/>
    <w:rsid w:val="00F862C3"/>
    <w:rsid w:val="00F93C25"/>
    <w:rsid w:val="00FA4E70"/>
    <w:rsid w:val="00FA7677"/>
    <w:rsid w:val="00FB2824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F57EB"/>
    <w:rPr>
      <w:rFonts w:eastAsiaTheme="minorEastAsia" w:cstheme="minorBid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406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41</TotalTime>
  <Pages>4</Pages>
  <Words>1159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8249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Kinga</cp:lastModifiedBy>
  <cp:revision>12</cp:revision>
  <cp:lastPrinted>2023-11-07T07:40:00Z</cp:lastPrinted>
  <dcterms:created xsi:type="dcterms:W3CDTF">2023-11-07T14:35:00Z</dcterms:created>
  <dcterms:modified xsi:type="dcterms:W3CDTF">2023-11-08T07:54:00Z</dcterms:modified>
</cp:coreProperties>
</file>