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A8C4" w14:textId="33CBC410" w:rsidR="00D1126A" w:rsidRPr="00D575A8" w:rsidRDefault="00D1126A" w:rsidP="00D34E46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D575A8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 </w:t>
      </w:r>
      <w:r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</w:t>
      </w:r>
      <w:r w:rsidR="000C1594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D575A8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w:drawing>
          <wp:inline distT="0" distB="0" distL="0" distR="0" wp14:anchorId="7B619EDE" wp14:editId="6B18AC32">
            <wp:extent cx="5981700" cy="571500"/>
            <wp:effectExtent l="0" t="0" r="0" b="0"/>
            <wp:docPr id="1" name="Obraz 1" descr="bez ramk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ramki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1210" w14:textId="77777777" w:rsidR="00D1126A" w:rsidRPr="00D575A8" w:rsidRDefault="00D1126A" w:rsidP="00D34E46">
      <w:pPr>
        <w:keepLines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18"/>
          <w:szCs w:val="18"/>
          <w:lang w:eastAsia="ar-SA"/>
        </w:rPr>
      </w:pPr>
      <w:r w:rsidRPr="00D575A8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2FC9E" wp14:editId="1DF1F605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5943600" cy="0"/>
                <wp:effectExtent l="5080" t="8890" r="1397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A30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qvwEAAGkDAAAOAAAAZHJzL2Uyb0RvYy54bWysU02P2yAQvVfqf0DcGzvpdtW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" o:allowincell="f" strokeweight=".26mm"/>
            </w:pict>
          </mc:Fallback>
        </mc:AlternateContent>
      </w:r>
    </w:p>
    <w:p w14:paraId="7DC9C5C0" w14:textId="77777777" w:rsidR="00D1126A" w:rsidRPr="00D575A8" w:rsidRDefault="00D1126A" w:rsidP="00D34E46">
      <w:pPr>
        <w:keepLines/>
        <w:tabs>
          <w:tab w:val="center" w:pos="4820"/>
          <w:tab w:val="right" w:pos="9640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D575A8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10-357 Olsztyn,  ul. Jagiellońska 78,  tel. 89</w:t>
      </w:r>
      <w:r w:rsidR="000C1594" w:rsidRPr="00D575A8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 </w:t>
      </w:r>
      <w:r w:rsidRPr="00D575A8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532</w:t>
      </w:r>
      <w:r w:rsidR="000C1594" w:rsidRPr="00D575A8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D575A8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29</w:t>
      </w:r>
      <w:r w:rsidR="000C1594" w:rsidRPr="00D575A8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D575A8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01/fax </w:t>
      </w:r>
      <w:r w:rsidR="00DE7723" w:rsidRPr="00D575A8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e-mail: </w:t>
      </w:r>
      <w:hyperlink r:id="rId9" w:history="1">
        <w:r w:rsidRPr="00D575A8">
          <w:rPr>
            <w:rFonts w:ascii="Century Gothic" w:eastAsia="Times New Roman" w:hAnsi="Century Gothic" w:cs="Arial"/>
            <w:color w:val="0000FF"/>
            <w:sz w:val="16"/>
            <w:szCs w:val="16"/>
            <w:u w:val="single"/>
            <w:lang w:val="de-DE" w:eastAsia="ar-SA"/>
          </w:rPr>
          <w:t>sekretariat@pulmonologia.olsztyn.pl</w:t>
        </w:r>
      </w:hyperlink>
    </w:p>
    <w:p w14:paraId="40B46411" w14:textId="50ADCE6E" w:rsidR="00D1126A" w:rsidRPr="00D575A8" w:rsidRDefault="00D1126A" w:rsidP="00D34E46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14:paraId="3C76830A" w14:textId="77777777" w:rsidR="0076713D" w:rsidRPr="00805656" w:rsidRDefault="003E79A8" w:rsidP="00D34E46">
      <w:pPr>
        <w:spacing w:after="0" w:line="240" w:lineRule="auto"/>
        <w:jc w:val="center"/>
        <w:rPr>
          <w:rFonts w:ascii="Century Gothic" w:hAnsi="Century Gothic"/>
          <w:b/>
        </w:rPr>
      </w:pPr>
      <w:r w:rsidRPr="00805656">
        <w:rPr>
          <w:rFonts w:ascii="Century Gothic" w:hAnsi="Century Gothic"/>
          <w:b/>
        </w:rPr>
        <w:t>ODPOWIEDZI NA ZAPYTANIA</w:t>
      </w:r>
      <w:r w:rsidR="00D34E46" w:rsidRPr="00805656">
        <w:rPr>
          <w:rFonts w:ascii="Century Gothic" w:hAnsi="Century Gothic"/>
          <w:b/>
        </w:rPr>
        <w:t xml:space="preserve"> </w:t>
      </w:r>
    </w:p>
    <w:p w14:paraId="499751E1" w14:textId="2F5C5AD0" w:rsidR="003E79A8" w:rsidRPr="00805656" w:rsidRDefault="00D34E46" w:rsidP="00D34E46">
      <w:pPr>
        <w:spacing w:after="0" w:line="240" w:lineRule="auto"/>
        <w:jc w:val="center"/>
        <w:rPr>
          <w:rFonts w:ascii="Century Gothic" w:hAnsi="Century Gothic"/>
          <w:b/>
        </w:rPr>
      </w:pPr>
      <w:r w:rsidRPr="00805656">
        <w:rPr>
          <w:rFonts w:ascii="Century Gothic" w:hAnsi="Century Gothic"/>
          <w:b/>
        </w:rPr>
        <w:t xml:space="preserve"> </w:t>
      </w:r>
      <w:r w:rsidR="003E79A8" w:rsidRPr="00805656">
        <w:rPr>
          <w:rFonts w:ascii="Century Gothic" w:hAnsi="Century Gothic"/>
          <w:b/>
        </w:rPr>
        <w:t xml:space="preserve">DO </w:t>
      </w:r>
      <w:r w:rsidR="001B15B5" w:rsidRPr="00805656">
        <w:rPr>
          <w:rFonts w:ascii="Century Gothic" w:hAnsi="Century Gothic"/>
          <w:b/>
        </w:rPr>
        <w:t>S</w:t>
      </w:r>
      <w:r w:rsidR="003E79A8" w:rsidRPr="00805656">
        <w:rPr>
          <w:rFonts w:ascii="Century Gothic" w:hAnsi="Century Gothic"/>
          <w:b/>
        </w:rPr>
        <w:t>WZ</w:t>
      </w:r>
      <w:r w:rsidR="00C978D9" w:rsidRPr="00805656">
        <w:rPr>
          <w:rFonts w:ascii="Century Gothic" w:hAnsi="Century Gothic"/>
          <w:b/>
        </w:rPr>
        <w:t xml:space="preserve"> cz. 2</w:t>
      </w:r>
    </w:p>
    <w:p w14:paraId="42106901" w14:textId="77777777" w:rsidR="0076713D" w:rsidRPr="00D575A8" w:rsidRDefault="0076713D" w:rsidP="00D34E4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4D5A6EA" w14:textId="4A13E75B" w:rsidR="003E79A8" w:rsidRPr="00D575A8" w:rsidRDefault="003E79A8" w:rsidP="00D34E46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CE4DEF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SOZ.383.</w:t>
      </w:r>
      <w:r w:rsidR="00EB4727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35</w:t>
      </w:r>
      <w:r w:rsidR="00CE4DEF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.202</w:t>
      </w:r>
      <w:r w:rsidR="00C82DB5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1</w:t>
      </w:r>
    </w:p>
    <w:p w14:paraId="23715147" w14:textId="38F74A30" w:rsidR="003E79A8" w:rsidRPr="00D575A8" w:rsidRDefault="003E79A8" w:rsidP="00D34E46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805656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30</w:t>
      </w:r>
      <w:r w:rsidR="002F1269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.0</w:t>
      </w:r>
      <w:r w:rsidR="00EB4727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7</w:t>
      </w:r>
      <w:r w:rsidR="0058398A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.</w:t>
      </w:r>
      <w:r w:rsidR="00CE4DEF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202</w:t>
      </w:r>
      <w:r w:rsidR="005069CD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1</w:t>
      </w:r>
    </w:p>
    <w:p w14:paraId="0DFA241A" w14:textId="0A99267B" w:rsidR="00F3073F" w:rsidRPr="00D575A8" w:rsidRDefault="00F3073F" w:rsidP="00D34E46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065EB5D" w14:textId="77777777" w:rsidR="0076713D" w:rsidRPr="00D575A8" w:rsidRDefault="0076713D" w:rsidP="00D34E46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3C9C" w14:textId="332A94B3" w:rsidR="003E79A8" w:rsidRPr="00D575A8" w:rsidRDefault="003E79A8" w:rsidP="00D34E46">
      <w:pPr>
        <w:spacing w:after="0" w:line="240" w:lineRule="auto"/>
        <w:ind w:left="851" w:hanging="851"/>
        <w:jc w:val="both"/>
        <w:rPr>
          <w:rFonts w:ascii="Century Gothic" w:hAnsi="Century Gothic"/>
          <w:b/>
          <w:sz w:val="18"/>
          <w:szCs w:val="18"/>
        </w:rPr>
      </w:pPr>
      <w:r w:rsidRPr="00D575A8">
        <w:rPr>
          <w:rFonts w:ascii="Century Gothic" w:hAnsi="Century Gothic"/>
          <w:b/>
          <w:sz w:val="18"/>
          <w:szCs w:val="18"/>
        </w:rPr>
        <w:t xml:space="preserve">Dotyczy: </w:t>
      </w:r>
      <w:r w:rsidRPr="00D575A8">
        <w:rPr>
          <w:rFonts w:ascii="Century Gothic" w:hAnsi="Century Gothic"/>
          <w:b/>
          <w:sz w:val="18"/>
          <w:szCs w:val="18"/>
          <w:u w:val="single"/>
        </w:rPr>
        <w:t xml:space="preserve">postępowania </w:t>
      </w:r>
      <w:r w:rsidR="00923129" w:rsidRPr="00D575A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F3073F" w:rsidRPr="00D575A8">
        <w:rPr>
          <w:rFonts w:ascii="Century Gothic" w:hAnsi="Century Gothic"/>
          <w:b/>
          <w:sz w:val="18"/>
          <w:szCs w:val="18"/>
          <w:u w:val="single"/>
        </w:rPr>
        <w:t xml:space="preserve">w </w:t>
      </w:r>
      <w:r w:rsidR="00923129" w:rsidRPr="00D575A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F3073F" w:rsidRPr="00D575A8">
        <w:rPr>
          <w:rFonts w:ascii="Century Gothic" w:hAnsi="Century Gothic"/>
          <w:b/>
          <w:sz w:val="18"/>
          <w:szCs w:val="18"/>
          <w:u w:val="single"/>
        </w:rPr>
        <w:t>trybie</w:t>
      </w:r>
      <w:r w:rsidR="00923129" w:rsidRPr="00D575A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F3073F" w:rsidRPr="00D575A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FB392D" w:rsidRPr="00D575A8">
        <w:rPr>
          <w:rFonts w:ascii="Century Gothic" w:hAnsi="Century Gothic"/>
          <w:b/>
          <w:sz w:val="18"/>
          <w:szCs w:val="18"/>
          <w:u w:val="single"/>
        </w:rPr>
        <w:t>podstawowym</w:t>
      </w:r>
      <w:r w:rsidR="00923129" w:rsidRPr="00D575A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FB392D" w:rsidRPr="00D575A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EB4727" w:rsidRPr="00D575A8">
        <w:rPr>
          <w:rFonts w:ascii="Century Gothic" w:hAnsi="Century Gothic"/>
          <w:b/>
          <w:sz w:val="18"/>
          <w:szCs w:val="18"/>
          <w:u w:val="single"/>
        </w:rPr>
        <w:t>pn</w:t>
      </w:r>
      <w:r w:rsidR="005069CD" w:rsidRPr="00D575A8">
        <w:rPr>
          <w:rFonts w:ascii="Century Gothic" w:hAnsi="Century Gothic"/>
          <w:b/>
          <w:sz w:val="18"/>
          <w:szCs w:val="18"/>
          <w:u w:val="single"/>
        </w:rPr>
        <w:t>.</w:t>
      </w:r>
      <w:r w:rsidR="00EB4727" w:rsidRPr="00D575A8">
        <w:rPr>
          <w:rFonts w:ascii="Century Gothic" w:hAnsi="Century Gothic"/>
          <w:b/>
          <w:sz w:val="18"/>
          <w:szCs w:val="18"/>
          <w:u w:val="single"/>
        </w:rPr>
        <w:t xml:space="preserve"> Adaptacja budynku biurowo-mieszkalnego „WILLA” na potrzeby administracyjne szpitala.</w:t>
      </w:r>
    </w:p>
    <w:p w14:paraId="763B0323" w14:textId="3F1F7032" w:rsidR="000A14D9" w:rsidRPr="00D575A8" w:rsidRDefault="000A14D9" w:rsidP="00D34E4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420121F" w14:textId="51032ED8" w:rsidR="00D34E46" w:rsidRPr="00D575A8" w:rsidRDefault="00D34E46" w:rsidP="00D34E4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0F43EFD" w14:textId="04007F01" w:rsidR="00A701E1" w:rsidRPr="00D575A8" w:rsidRDefault="003E79A8" w:rsidP="00D34E46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 w:rsidR="00C82DB5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284</w:t>
      </w:r>
      <w:r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2  ustawy z dnia </w:t>
      </w:r>
      <w:r w:rsidR="00E12229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11</w:t>
      </w:r>
      <w:r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E12229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wrześni</w:t>
      </w:r>
      <w:r w:rsidR="005069CD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20</w:t>
      </w:r>
      <w:r w:rsidR="00E12229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19</w:t>
      </w:r>
      <w:r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Prawo zamówień pub</w:t>
      </w:r>
      <w:r w:rsidR="00441E10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licznych (Dz. U. </w:t>
      </w:r>
      <w:r w:rsidR="001B15B5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</w:t>
      </w:r>
      <w:r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z 20</w:t>
      </w:r>
      <w:r w:rsidR="00EB4727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21 </w:t>
      </w:r>
      <w:r w:rsidR="00AC73C8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roku. poz. </w:t>
      </w:r>
      <w:r w:rsidR="00EB4727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1129 </w:t>
      </w:r>
      <w:proofErr w:type="spellStart"/>
      <w:r w:rsidR="00EB4727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t.j</w:t>
      </w:r>
      <w:proofErr w:type="spellEnd"/>
      <w:r w:rsidR="00EB4727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.</w:t>
      </w:r>
      <w:r w:rsidR="0076713D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, zwana dalej </w:t>
      </w:r>
      <w:proofErr w:type="spellStart"/>
      <w:r w:rsidR="0076713D"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Pzp</w:t>
      </w:r>
      <w:proofErr w:type="spellEnd"/>
      <w:r w:rsidRPr="00D575A8">
        <w:rPr>
          <w:rFonts w:ascii="Century Gothic" w:eastAsia="Times New Roman" w:hAnsi="Century Gothic" w:cs="Times New Roman"/>
          <w:sz w:val="18"/>
          <w:szCs w:val="18"/>
          <w:lang w:eastAsia="ar-SA"/>
        </w:rPr>
        <w:t>), Zamawiający udziela odpowiedzi na następujące pytania do SWZ:</w:t>
      </w:r>
    </w:p>
    <w:p w14:paraId="3AF1E056" w14:textId="77777777" w:rsidR="00C978D9" w:rsidRPr="00D575A8" w:rsidRDefault="00C978D9" w:rsidP="00D34E46">
      <w:pPr>
        <w:spacing w:after="0" w:line="240" w:lineRule="auto"/>
        <w:jc w:val="both"/>
        <w:rPr>
          <w:rFonts w:ascii="Century Gothic" w:hAnsi="Century Gothic" w:cs="Arial"/>
        </w:rPr>
      </w:pPr>
    </w:p>
    <w:p w14:paraId="6EC706E4" w14:textId="0DA9AFBA" w:rsidR="00EB4727" w:rsidRPr="00D575A8" w:rsidRDefault="00C978D9" w:rsidP="00774F61">
      <w:pPr>
        <w:spacing w:after="0" w:line="240" w:lineRule="auto"/>
        <w:ind w:left="709" w:hanging="709"/>
        <w:jc w:val="both"/>
        <w:rPr>
          <w:rFonts w:ascii="Century Gothic" w:hAnsi="Century Gothic" w:cs="Arial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Pyt. 1: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774F61" w:rsidRPr="00D575A8">
        <w:rPr>
          <w:rFonts w:ascii="Century Gothic" w:hAnsi="Century Gothic" w:cs="Arial"/>
          <w:sz w:val="18"/>
          <w:szCs w:val="18"/>
        </w:rPr>
        <w:t xml:space="preserve"> </w:t>
      </w:r>
      <w:r w:rsidR="00D575A8" w:rsidRPr="00D575A8">
        <w:rPr>
          <w:rFonts w:ascii="Century Gothic" w:hAnsi="Century Gothic" w:cs="Arial"/>
          <w:sz w:val="18"/>
          <w:szCs w:val="18"/>
        </w:rPr>
        <w:t xml:space="preserve"> </w:t>
      </w:r>
      <w:r w:rsidRPr="00D575A8">
        <w:rPr>
          <w:rFonts w:ascii="Century Gothic" w:hAnsi="Century Gothic" w:cs="Arial"/>
          <w:sz w:val="18"/>
          <w:szCs w:val="18"/>
        </w:rPr>
        <w:t xml:space="preserve">Proszę o udzielenie odpowiedzi na poniższe pytanie e dotyczące urządzeń aktywnych w szafie RACK. Po teleinformatycznej reorganizacji całego szpitala, szpital posiada okablowanie strukturalne całkowicie oparte na urządzeniach aktywnych DELL </w:t>
      </w:r>
      <w:proofErr w:type="spellStart"/>
      <w:r w:rsidRPr="00D575A8">
        <w:rPr>
          <w:rFonts w:ascii="Century Gothic" w:hAnsi="Century Gothic" w:cs="Arial"/>
          <w:sz w:val="18"/>
          <w:szCs w:val="18"/>
        </w:rPr>
        <w:t>emc</w:t>
      </w:r>
      <w:proofErr w:type="spellEnd"/>
      <w:r w:rsidRPr="00D575A8">
        <w:rPr>
          <w:rFonts w:ascii="Century Gothic" w:hAnsi="Century Gothic" w:cs="Arial"/>
          <w:sz w:val="18"/>
          <w:szCs w:val="18"/>
        </w:rPr>
        <w:t xml:space="preserve"> N1148P-ON. W projekcie wrysowane są urządzenia aktywne NETGEAR. Proszę o informację, czy rozbudowa sieci teleinformatycznej ma być kontynuowana na urządzeniach istniejących? Jeżeli tak to poproszę o parametry techniczne urządzenia zastępującego DELL </w:t>
      </w:r>
      <w:proofErr w:type="spellStart"/>
      <w:r w:rsidRPr="00D575A8">
        <w:rPr>
          <w:rFonts w:ascii="Century Gothic" w:hAnsi="Century Gothic" w:cs="Arial"/>
          <w:sz w:val="18"/>
          <w:szCs w:val="18"/>
        </w:rPr>
        <w:t>emc</w:t>
      </w:r>
      <w:proofErr w:type="spellEnd"/>
      <w:r w:rsidRPr="00D575A8">
        <w:rPr>
          <w:rFonts w:ascii="Century Gothic" w:hAnsi="Century Gothic" w:cs="Arial"/>
          <w:sz w:val="18"/>
          <w:szCs w:val="18"/>
        </w:rPr>
        <w:t xml:space="preserve"> N1148P-ON , ponieważ ten został już wycofany z produkcji.</w:t>
      </w:r>
    </w:p>
    <w:p w14:paraId="0ED6F9DD" w14:textId="01AAB9E1" w:rsidR="00D575A8" w:rsidRPr="00D575A8" w:rsidRDefault="00C978D9" w:rsidP="00D575A8">
      <w:pPr>
        <w:shd w:val="clear" w:color="auto" w:fill="FFFFFF"/>
        <w:ind w:left="709" w:hanging="709"/>
        <w:jc w:val="both"/>
        <w:rPr>
          <w:rFonts w:ascii="Century Gothic" w:eastAsia="Times New Roman" w:hAnsi="Century Gothic" w:cs="Times New Roman"/>
          <w:bCs/>
          <w:color w:val="212121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Odp.:</w:t>
      </w:r>
      <w:r w:rsidR="00D575A8" w:rsidRPr="00D575A8">
        <w:rPr>
          <w:rFonts w:ascii="Century Gothic" w:eastAsia="Times New Roman" w:hAnsi="Century Gothic" w:cs="Times New Roman"/>
          <w:b/>
          <w:color w:val="212121"/>
        </w:rPr>
        <w:t xml:space="preserve">    </w:t>
      </w:r>
      <w:r w:rsidR="00D575A8" w:rsidRPr="00D575A8">
        <w:rPr>
          <w:rFonts w:ascii="Century Gothic" w:eastAsia="Times New Roman" w:hAnsi="Century Gothic" w:cs="Times New Roman"/>
          <w:bCs/>
          <w:color w:val="212121"/>
          <w:sz w:val="18"/>
          <w:szCs w:val="18"/>
        </w:rPr>
        <w:t>Ze względu na brak dostępności istniejących urządzeń </w:t>
      </w:r>
      <w:r w:rsidR="00D575A8" w:rsidRPr="00D575A8">
        <w:rPr>
          <w:rFonts w:ascii="Century Gothic" w:eastAsia="Times New Roman" w:hAnsi="Century Gothic" w:cs="Times New Roman"/>
          <w:bCs/>
          <w:color w:val="212121"/>
          <w:sz w:val="18"/>
          <w:szCs w:val="18"/>
          <w:shd w:val="clear" w:color="auto" w:fill="FFFFFF"/>
        </w:rPr>
        <w:t xml:space="preserve">DELL </w:t>
      </w:r>
      <w:proofErr w:type="spellStart"/>
      <w:r w:rsidR="00D575A8" w:rsidRPr="00D575A8">
        <w:rPr>
          <w:rFonts w:ascii="Century Gothic" w:eastAsia="Times New Roman" w:hAnsi="Century Gothic" w:cs="Times New Roman"/>
          <w:bCs/>
          <w:color w:val="212121"/>
          <w:sz w:val="18"/>
          <w:szCs w:val="18"/>
          <w:shd w:val="clear" w:color="auto" w:fill="FFFFFF"/>
        </w:rPr>
        <w:t>emc</w:t>
      </w:r>
      <w:proofErr w:type="spellEnd"/>
      <w:r w:rsidR="00D575A8" w:rsidRPr="00D575A8">
        <w:rPr>
          <w:rFonts w:ascii="Century Gothic" w:eastAsia="Times New Roman" w:hAnsi="Century Gothic" w:cs="Times New Roman"/>
          <w:bCs/>
          <w:color w:val="212121"/>
          <w:sz w:val="18"/>
          <w:szCs w:val="18"/>
          <w:shd w:val="clear" w:color="auto" w:fill="FFFFFF"/>
        </w:rPr>
        <w:t xml:space="preserve"> N1148P-ON, należy zastosować  </w:t>
      </w:r>
      <w:r w:rsidR="00D575A8" w:rsidRPr="00D575A8">
        <w:rPr>
          <w:rFonts w:ascii="Century Gothic" w:eastAsia="Times New Roman" w:hAnsi="Century Gothic" w:cs="Times New Roman"/>
          <w:bCs/>
          <w:color w:val="212121"/>
          <w:sz w:val="18"/>
          <w:szCs w:val="18"/>
          <w:shd w:val="clear" w:color="auto" w:fill="FFFFFF"/>
        </w:rPr>
        <w:t xml:space="preserve"> </w:t>
      </w:r>
      <w:r w:rsidR="00D575A8" w:rsidRPr="00D575A8">
        <w:rPr>
          <w:rFonts w:ascii="Century Gothic" w:eastAsia="Times New Roman" w:hAnsi="Century Gothic" w:cs="Times New Roman"/>
          <w:bCs/>
          <w:color w:val="212121"/>
          <w:sz w:val="18"/>
          <w:szCs w:val="18"/>
          <w:shd w:val="clear" w:color="auto" w:fill="FFFFFF"/>
        </w:rPr>
        <w:t>rozwiązanie zamienne o następujących parametrach</w:t>
      </w:r>
      <w:r w:rsidR="00D575A8" w:rsidRPr="00D575A8">
        <w:rPr>
          <w:rFonts w:ascii="Century Gothic" w:eastAsia="Times New Roman" w:hAnsi="Century Gothic" w:cs="Times New Roman"/>
          <w:bCs/>
          <w:color w:val="212121"/>
          <w:sz w:val="18"/>
          <w:szCs w:val="18"/>
        </w:rPr>
        <w:t>:</w:t>
      </w:r>
    </w:p>
    <w:tbl>
      <w:tblPr>
        <w:tblW w:w="8201" w:type="dxa"/>
        <w:tblBorders>
          <w:top w:val="single" w:sz="6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3750"/>
        <w:gridCol w:w="4451"/>
      </w:tblGrid>
      <w:tr w:rsidR="00D575A8" w:rsidRPr="00D575A8" w14:paraId="2C87EB72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83C3E38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Typ obudowy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2BC741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Rack</w:t>
            </w:r>
            <w:proofErr w:type="spellEnd"/>
          </w:p>
        </w:tc>
      </w:tr>
      <w:tr w:rsidR="00D575A8" w:rsidRPr="00D575A8" w14:paraId="7F20E045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5603E4A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Typ warstwy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42A0D6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Warstwa L2 Smart</w:t>
            </w:r>
          </w:p>
        </w:tc>
      </w:tr>
      <w:tr w:rsidR="00D575A8" w:rsidRPr="00D575A8" w14:paraId="3860C850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48AF8D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Porty RJ45 1 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Gbit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839110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48</w:t>
            </w:r>
          </w:p>
        </w:tc>
      </w:tr>
      <w:tr w:rsidR="00D575A8" w:rsidRPr="00D575A8" w14:paraId="4B056085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F1730F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Porty RJ45 1 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Gbit</w:t>
            </w:r>
            <w:proofErr w:type="spellEnd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- Uwagi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0D80A07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2 x 10GBASE-T (prędkości Fast Ethernet, 1G oraz 10G)</w:t>
            </w:r>
          </w:p>
        </w:tc>
      </w:tr>
      <w:tr w:rsidR="00D575A8" w:rsidRPr="00D575A8" w14:paraId="4604C9A4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54AE14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Porty SFP+ 10G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A6EDFC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2</w:t>
            </w:r>
          </w:p>
        </w:tc>
      </w:tr>
      <w:tr w:rsidR="00D575A8" w:rsidRPr="00D575A8" w14:paraId="29F7A7A5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0B88466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Budżet 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PoE</w:t>
            </w:r>
            <w:proofErr w:type="spellEnd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(W)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BC2582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390 (do 1440 z EPS)</w:t>
            </w:r>
          </w:p>
        </w:tc>
      </w:tr>
      <w:tr w:rsidR="00D575A8" w:rsidRPr="00D575A8" w14:paraId="0F2FA7E9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E7405C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Liczba portów 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9CC49D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48</w:t>
            </w:r>
          </w:p>
        </w:tc>
      </w:tr>
      <w:tr w:rsidR="00D575A8" w:rsidRPr="00D575A8" w14:paraId="3708215F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494646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Liczba portów 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PoE</w:t>
            </w:r>
            <w:proofErr w:type="spellEnd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019C0D9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48</w:t>
            </w:r>
          </w:p>
        </w:tc>
      </w:tr>
      <w:tr w:rsidR="00D575A8" w:rsidRPr="00D575A8" w14:paraId="0FCB7C43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F4F980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Zasilany przez 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PoE</w:t>
            </w:r>
            <w:proofErr w:type="spellEnd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/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PoE</w:t>
            </w:r>
            <w:proofErr w:type="spellEnd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1481FC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nie</w:t>
            </w:r>
          </w:p>
        </w:tc>
      </w:tr>
      <w:tr w:rsidR="00D575A8" w:rsidRPr="00D575A8" w14:paraId="72D0CC9A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6AD668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Auto 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uplink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B012DE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Tak</w:t>
            </w:r>
          </w:p>
        </w:tc>
      </w:tr>
      <w:tr w:rsidR="00D575A8" w:rsidRPr="00D575A8" w14:paraId="76E17989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4616D2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Wentylator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E65F43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Tak</w:t>
            </w:r>
          </w:p>
        </w:tc>
      </w:tr>
      <w:tr w:rsidR="00D575A8" w:rsidRPr="00D575A8" w14:paraId="1C25D10D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0061B3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Ilość kolejek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B0DD48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8</w:t>
            </w:r>
          </w:p>
        </w:tc>
      </w:tr>
      <w:tr w:rsidR="00D575A8" w:rsidRPr="00D575A8" w14:paraId="01C77524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D1948C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Magistrala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03CA660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176 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Gbps</w:t>
            </w:r>
            <w:proofErr w:type="spellEnd"/>
          </w:p>
        </w:tc>
      </w:tr>
      <w:tr w:rsidR="00D575A8" w:rsidRPr="00D575A8" w14:paraId="766CC5C7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BE58566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Stakowalny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3B710D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Tak</w:t>
            </w:r>
          </w:p>
        </w:tc>
      </w:tr>
      <w:tr w:rsidR="00D575A8" w:rsidRPr="00D575A8" w14:paraId="5B49059F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EC5D20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Liczba portów 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stakowania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BD7BF4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2</w:t>
            </w:r>
          </w:p>
        </w:tc>
      </w:tr>
      <w:tr w:rsidR="00D575A8" w:rsidRPr="00D575A8" w14:paraId="14E4CD46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6997A1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Liczba urządzeń w stosie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EAC06C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6</w:t>
            </w:r>
          </w:p>
        </w:tc>
      </w:tr>
      <w:tr w:rsidR="00D575A8" w:rsidRPr="00D575A8" w14:paraId="53168C53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A3A855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Przepustowość portu 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stackującego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7D9DAC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40 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Gb</w:t>
            </w:r>
            <w:proofErr w:type="spellEnd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/s</w:t>
            </w:r>
          </w:p>
        </w:tc>
      </w:tr>
      <w:tr w:rsidR="00D575A8" w:rsidRPr="00D575A8" w14:paraId="20F323C1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1238E0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Jumbo 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Frame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D1CB25C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Tak</w:t>
            </w:r>
          </w:p>
        </w:tc>
      </w:tr>
      <w:tr w:rsidR="00D575A8" w:rsidRPr="00D575A8" w14:paraId="3E5D8594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AF5CA9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Port mirroring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82860E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Tak</w:t>
            </w:r>
          </w:p>
        </w:tc>
      </w:tr>
      <w:tr w:rsidR="00D575A8" w:rsidRPr="00D575A8" w14:paraId="3F432E38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DA44FA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Port 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trunking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94E5DD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Tak</w:t>
            </w:r>
          </w:p>
        </w:tc>
      </w:tr>
      <w:tr w:rsidR="00D575A8" w:rsidRPr="00D575A8" w14:paraId="50435703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50F982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Agregacja portów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0809791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802.3ad</w:t>
            </w:r>
          </w:p>
        </w:tc>
      </w:tr>
      <w:tr w:rsidR="00D575A8" w:rsidRPr="00D575A8" w14:paraId="79EF16DF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6DF6EA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Tablica 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A64D45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16000</w:t>
            </w:r>
          </w:p>
        </w:tc>
      </w:tr>
      <w:tr w:rsidR="00D575A8" w:rsidRPr="00D575A8" w14:paraId="3516B9A1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4D5BCD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DHCP klient/serwer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C7ABCE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Klient</w:t>
            </w:r>
          </w:p>
        </w:tc>
      </w:tr>
      <w:tr w:rsidR="00D575A8" w:rsidRPr="00D575A8" w14:paraId="6D2BF8AB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DC2D61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IEEE 802.1X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C5BE8C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Tak</w:t>
            </w:r>
          </w:p>
        </w:tc>
      </w:tr>
      <w:tr w:rsidR="00D575A8" w:rsidRPr="00D575A8" w14:paraId="75F3F3F6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EFA30B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VLAN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4EBEA0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Tak</w:t>
            </w:r>
          </w:p>
        </w:tc>
      </w:tr>
      <w:tr w:rsidR="00D575A8" w:rsidRPr="00D575A8" w14:paraId="59420BA7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E31D87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Liczba VLAN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F092F1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256</w:t>
            </w:r>
          </w:p>
        </w:tc>
      </w:tr>
      <w:tr w:rsidR="00D575A8" w:rsidRPr="00D575A8" w14:paraId="3ED04E55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C5F948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VLAN gościnny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F9236A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Tak</w:t>
            </w:r>
          </w:p>
        </w:tc>
      </w:tr>
      <w:tr w:rsidR="00D575A8" w:rsidRPr="00D575A8" w14:paraId="4B75402C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59EEE4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QoS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D2E7CC5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Tak</w:t>
            </w:r>
          </w:p>
        </w:tc>
      </w:tr>
      <w:tr w:rsidR="00D575A8" w:rsidRPr="00D575A8" w14:paraId="0318CFA4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2BB112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Standard </w:t>
            </w:r>
            <w:proofErr w:type="spellStart"/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QoS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34FE9E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802.1p</w:t>
            </w:r>
          </w:p>
        </w:tc>
      </w:tr>
      <w:tr w:rsidR="00D575A8" w:rsidRPr="00D575A8" w14:paraId="34D20349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9E26AB1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ACL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23F746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Tak</w:t>
            </w:r>
          </w:p>
        </w:tc>
      </w:tr>
      <w:tr w:rsidR="00D575A8" w:rsidRPr="00D575A8" w14:paraId="33CDD678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7D4CC9A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Typ ACL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BA1BEB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MAC, IP, TCP</w:t>
            </w:r>
          </w:p>
        </w:tc>
      </w:tr>
      <w:tr w:rsidR="00D575A8" w:rsidRPr="00D575A8" w14:paraId="581E125E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AA99A19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89AF7C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Web</w:t>
            </w:r>
          </w:p>
        </w:tc>
      </w:tr>
      <w:tr w:rsidR="00D575A8" w:rsidRPr="00D575A8" w14:paraId="07EA89A5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B396B0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Redundantne zasilanie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8A89F0D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jest</w:t>
            </w:r>
          </w:p>
        </w:tc>
      </w:tr>
      <w:tr w:rsidR="00D575A8" w:rsidRPr="00D575A8" w14:paraId="4D0DC965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AF4333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Redundantne zasilanie - Uwagi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B1E794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(RPS4000v2)</w:t>
            </w:r>
          </w:p>
        </w:tc>
      </w:tr>
      <w:tr w:rsidR="00D575A8" w:rsidRPr="00D575A8" w14:paraId="60C8C11B" w14:textId="77777777" w:rsidTr="00F01320">
        <w:tc>
          <w:tcPr>
            <w:tcW w:w="37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F3FD1D" w14:textId="77777777" w:rsidR="00D575A8" w:rsidRPr="00D575A8" w:rsidRDefault="00D575A8" w:rsidP="00D575A8">
            <w:pPr>
              <w:spacing w:after="160" w:line="300" w:lineRule="atLeast"/>
              <w:ind w:left="30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Pobór mocy (W)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F41F7B5" w14:textId="77777777" w:rsidR="00D575A8" w:rsidRPr="00D575A8" w:rsidRDefault="00D575A8" w:rsidP="00D575A8">
            <w:pPr>
              <w:spacing w:after="160" w:line="30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575A8">
              <w:rPr>
                <w:rFonts w:ascii="Century Gothic" w:eastAsia="Times New Roman" w:hAnsi="Century Gothic" w:cs="Arial"/>
                <w:sz w:val="18"/>
                <w:szCs w:val="18"/>
              </w:rPr>
              <w:t>390 / max 1484.12</w:t>
            </w:r>
          </w:p>
        </w:tc>
      </w:tr>
    </w:tbl>
    <w:p w14:paraId="10A5074C" w14:textId="77777777" w:rsidR="00D575A8" w:rsidRPr="00D575A8" w:rsidRDefault="00D575A8" w:rsidP="00D575A8">
      <w:pPr>
        <w:shd w:val="clear" w:color="auto" w:fill="FFFFFF"/>
        <w:spacing w:after="160" w:line="259" w:lineRule="auto"/>
        <w:rPr>
          <w:rFonts w:ascii="Century Gothic" w:eastAsia="Times New Roman" w:hAnsi="Century Gothic" w:cs="Times New Roman"/>
          <w:color w:val="212121"/>
        </w:rPr>
      </w:pPr>
    </w:p>
    <w:p w14:paraId="779CE0BB" w14:textId="2E8FC2D4" w:rsidR="000874CD" w:rsidRPr="00D575A8" w:rsidRDefault="000874CD" w:rsidP="00774F61">
      <w:pPr>
        <w:spacing w:after="0" w:line="240" w:lineRule="auto"/>
        <w:ind w:left="709" w:hanging="709"/>
        <w:rPr>
          <w:rFonts w:ascii="Century Gothic" w:hAnsi="Century Gothic" w:cs="Arial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Pyt. 2:</w:t>
      </w:r>
      <w:r w:rsidR="00774F61" w:rsidRPr="00D575A8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774F61" w:rsidRPr="00D575A8">
        <w:rPr>
          <w:rFonts w:ascii="Century Gothic" w:hAnsi="Century Gothic" w:cs="Arial"/>
          <w:sz w:val="18"/>
          <w:szCs w:val="18"/>
        </w:rPr>
        <w:t xml:space="preserve"> </w:t>
      </w:r>
      <w:r w:rsidRPr="00D575A8">
        <w:rPr>
          <w:rFonts w:ascii="Century Gothic" w:hAnsi="Century Gothic" w:cs="Arial"/>
          <w:sz w:val="18"/>
          <w:szCs w:val="18"/>
        </w:rPr>
        <w:t>W załączonej dokumentacji brakuje projektu i opisu do systemu kontroli dostępu</w:t>
      </w:r>
      <w:r w:rsidR="00774F61" w:rsidRPr="00D575A8">
        <w:rPr>
          <w:rFonts w:ascii="Century Gothic" w:hAnsi="Century Gothic" w:cs="Arial"/>
          <w:sz w:val="18"/>
          <w:szCs w:val="18"/>
        </w:rPr>
        <w:t xml:space="preserve"> </w:t>
      </w:r>
      <w:r w:rsidRPr="00D575A8">
        <w:rPr>
          <w:rFonts w:ascii="Century Gothic" w:hAnsi="Century Gothic" w:cs="Arial"/>
          <w:sz w:val="18"/>
          <w:szCs w:val="18"/>
        </w:rPr>
        <w:t>występującego w przedmiarach. Proszę o uzupełnienie.</w:t>
      </w:r>
    </w:p>
    <w:p w14:paraId="1244A96E" w14:textId="229B8474" w:rsidR="00D575A8" w:rsidRPr="00D575A8" w:rsidRDefault="000874CD" w:rsidP="00D575A8">
      <w:pPr>
        <w:pStyle w:val="Akapitzlist"/>
        <w:ind w:hanging="720"/>
        <w:rPr>
          <w:rFonts w:ascii="Century Gothic" w:hAnsi="Century Gothic"/>
          <w:b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Odp.:</w:t>
      </w:r>
      <w:r w:rsidR="00D575A8" w:rsidRPr="00D575A8">
        <w:rPr>
          <w:rFonts w:ascii="Century Gothic" w:hAnsi="Century Gothic"/>
          <w:b/>
        </w:rPr>
        <w:t xml:space="preserve">   </w:t>
      </w:r>
      <w:r w:rsidR="00D575A8" w:rsidRPr="00D575A8">
        <w:rPr>
          <w:rFonts w:ascii="Century Gothic" w:hAnsi="Century Gothic"/>
          <w:bCs/>
          <w:sz w:val="18"/>
          <w:szCs w:val="18"/>
        </w:rPr>
        <w:t>System kontroli dostępu nie wchodzi w zakres tego postępowania</w:t>
      </w:r>
      <w:r w:rsidR="00D575A8" w:rsidRPr="00D575A8">
        <w:rPr>
          <w:rFonts w:ascii="Century Gothic" w:hAnsi="Century Gothic"/>
          <w:bCs/>
          <w:sz w:val="18"/>
          <w:szCs w:val="18"/>
        </w:rPr>
        <w:t>.</w:t>
      </w:r>
    </w:p>
    <w:p w14:paraId="1C5DE071" w14:textId="585783B3" w:rsidR="000874CD" w:rsidRPr="00D575A8" w:rsidRDefault="000874CD" w:rsidP="00774F61">
      <w:pPr>
        <w:spacing w:after="0" w:line="240" w:lineRule="auto"/>
        <w:ind w:left="709" w:hanging="709"/>
        <w:jc w:val="both"/>
        <w:rPr>
          <w:rFonts w:ascii="Century Gothic" w:hAnsi="Century Gothic" w:cs="Arial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Pyt. 3: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774F61" w:rsidRPr="00D575A8">
        <w:rPr>
          <w:rFonts w:ascii="Century Gothic" w:hAnsi="Century Gothic" w:cs="Arial"/>
          <w:sz w:val="18"/>
          <w:szCs w:val="18"/>
        </w:rPr>
        <w:t xml:space="preserve">  </w:t>
      </w:r>
      <w:r w:rsidRPr="00D575A8">
        <w:rPr>
          <w:rFonts w:ascii="Century Gothic" w:hAnsi="Century Gothic" w:cs="Arial"/>
          <w:sz w:val="18"/>
          <w:szCs w:val="18"/>
        </w:rPr>
        <w:t>Przesyłam jeszcze jedno pytanie, proszę o odpowiedź. Standard okablowania strukturalnego na terenie szpitala to F/UTP kat. 6A lub F/FTP kat 6A, natomiast na tej inwestycji został zaprojektowany F/UTP kat. 6. Proszę o informację, jaki kabel przyjąć do wyceny.</w:t>
      </w:r>
    </w:p>
    <w:p w14:paraId="7A465D2F" w14:textId="6554BAA2" w:rsidR="00D575A8" w:rsidRPr="00D575A8" w:rsidRDefault="000874CD" w:rsidP="00D575A8">
      <w:pPr>
        <w:ind w:left="709" w:hanging="709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Odp.:</w:t>
      </w:r>
      <w:r w:rsidR="00D575A8" w:rsidRPr="00D575A8">
        <w:rPr>
          <w:rFonts w:ascii="Century Gothic" w:eastAsia="Calibri" w:hAnsi="Century Gothic" w:cs="Times New Roman"/>
        </w:rPr>
        <w:t xml:space="preserve">   </w:t>
      </w:r>
      <w:r w:rsidR="00D575A8" w:rsidRPr="00D575A8">
        <w:rPr>
          <w:rFonts w:ascii="Century Gothic" w:eastAsia="Calibri" w:hAnsi="Century Gothic" w:cs="Times New Roman"/>
          <w:sz w:val="18"/>
          <w:szCs w:val="18"/>
        </w:rPr>
        <w:t>Zgodnie ze standardem występującym w szpitalu proszę o wycenę i zastosowanie przewodów okablowania strukturalnego F/UTP kat. 6A. Całe okablowanie i urządzenia musza spełniać standard kat. 6A.</w:t>
      </w:r>
    </w:p>
    <w:p w14:paraId="48373B79" w14:textId="7871E069" w:rsidR="000874CD" w:rsidRPr="00D575A8" w:rsidRDefault="000874CD" w:rsidP="00774F61">
      <w:pPr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507C1008" w14:textId="427FE314" w:rsidR="000874CD" w:rsidRPr="00D575A8" w:rsidRDefault="000874CD" w:rsidP="00774F6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1F81D9C" w14:textId="306449A3" w:rsidR="000874CD" w:rsidRPr="00D575A8" w:rsidRDefault="000874CD" w:rsidP="00774F61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D575A8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lastRenderedPageBreak/>
        <w:t>Pyt. 4:</w:t>
      </w:r>
      <w:r w:rsidRPr="00D575A8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</w:t>
      </w:r>
      <w:r w:rsidR="00774F61" w:rsidRPr="00D575A8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Pr="00D575A8">
        <w:rPr>
          <w:rFonts w:ascii="Century Gothic" w:eastAsia="Times New Roman" w:hAnsi="Century Gothic" w:cs="Arial"/>
          <w:sz w:val="18"/>
          <w:szCs w:val="18"/>
          <w:lang w:eastAsia="pl-PL"/>
        </w:rPr>
        <w:t>Jakie parametry musi spełniać wykładzina na stopniach schodowych?</w:t>
      </w:r>
    </w:p>
    <w:p w14:paraId="4BD73442" w14:textId="1547E06A" w:rsidR="000874CD" w:rsidRPr="00D575A8" w:rsidRDefault="000874CD" w:rsidP="00D575A8">
      <w:pPr>
        <w:spacing w:after="0" w:line="240" w:lineRule="auto"/>
        <w:ind w:left="567" w:hanging="567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 w:rsidRPr="00D575A8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Odp.</w:t>
      </w:r>
      <w:r w:rsidR="00774F61" w:rsidRPr="00D575A8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:</w:t>
      </w:r>
      <w:r w:rsidR="00D575A8" w:rsidRPr="00D575A8">
        <w:rPr>
          <w:rFonts w:ascii="Century Gothic" w:eastAsia="Calibri" w:hAnsi="Century Gothic" w:cs="Helvetica"/>
          <w:b/>
          <w:sz w:val="21"/>
          <w:szCs w:val="21"/>
          <w:lang w:eastAsia="pl-PL"/>
        </w:rPr>
        <w:t xml:space="preserve"> </w:t>
      </w:r>
      <w:r w:rsidR="00D575A8">
        <w:rPr>
          <w:rFonts w:ascii="Century Gothic" w:eastAsia="Calibri" w:hAnsi="Century Gothic" w:cs="Helvetica"/>
          <w:b/>
          <w:sz w:val="21"/>
          <w:szCs w:val="21"/>
          <w:lang w:eastAsia="pl-PL"/>
        </w:rPr>
        <w:t xml:space="preserve"> </w:t>
      </w:r>
      <w:r w:rsidR="00D575A8" w:rsidRPr="00D575A8">
        <w:rPr>
          <w:rFonts w:ascii="Century Gothic" w:eastAsia="Calibri" w:hAnsi="Century Gothic" w:cs="Helvetica"/>
          <w:bCs/>
          <w:sz w:val="18"/>
          <w:szCs w:val="18"/>
          <w:lang w:eastAsia="pl-PL"/>
        </w:rPr>
        <w:t>Stopnie schodów wykonać z deski winylowej klejonej zakończonej listwą aluminiową lub miedzianą, grubość całkowita min. 3 mm, grubość warstwy ścieralnej min. 0,7 mm</w:t>
      </w:r>
      <w:r w:rsidR="00D575A8" w:rsidRPr="00D575A8">
        <w:rPr>
          <w:rFonts w:ascii="Century Gothic" w:eastAsia="Calibri" w:hAnsi="Century Gothic" w:cs="Helvetica"/>
          <w:bCs/>
          <w:sz w:val="18"/>
          <w:szCs w:val="18"/>
          <w:lang w:eastAsia="pl-PL"/>
        </w:rPr>
        <w:t>.</w:t>
      </w:r>
    </w:p>
    <w:p w14:paraId="7F548A37" w14:textId="77777777" w:rsidR="00774F61" w:rsidRPr="00D575A8" w:rsidRDefault="00774F61" w:rsidP="00774F61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14:paraId="4DE1E3E6" w14:textId="1269C35E" w:rsidR="000874CD" w:rsidRPr="00D575A8" w:rsidRDefault="000874CD" w:rsidP="00774F61">
      <w:pPr>
        <w:spacing w:after="0" w:line="240" w:lineRule="auto"/>
        <w:ind w:left="709" w:hanging="709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D575A8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Pyt. 5:</w:t>
      </w:r>
      <w:r w:rsidR="00774F61" w:rsidRPr="00D575A8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</w:t>
      </w:r>
      <w:r w:rsidRPr="00D575A8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Czy panele winylowe mają być układane w formie podłogi "pływającej" czy w klejone do podłoża? Jeśli wykładzina w formie paneli winylowych ma być układana w wersji klejonej to czy Zamawiający przewiduje wyrównanie podłoża masą samopoziomującą? </w:t>
      </w:r>
    </w:p>
    <w:p w14:paraId="66704F5B" w14:textId="004DC028" w:rsidR="000874CD" w:rsidRPr="00D575A8" w:rsidRDefault="000874CD" w:rsidP="00D575A8">
      <w:pPr>
        <w:spacing w:after="0" w:line="240" w:lineRule="auto"/>
        <w:ind w:left="709" w:hanging="709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 w:rsidRPr="00D575A8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Odp.:</w:t>
      </w:r>
      <w:r w:rsidR="00D575A8" w:rsidRPr="00D575A8">
        <w:rPr>
          <w:rFonts w:ascii="Century Gothic" w:hAnsi="Century Gothic" w:cs="Helvetica"/>
          <w:b/>
          <w:sz w:val="21"/>
          <w:szCs w:val="21"/>
          <w:lang w:eastAsia="pl-PL"/>
        </w:rPr>
        <w:t xml:space="preserve"> </w:t>
      </w:r>
      <w:r w:rsidR="00D575A8" w:rsidRPr="00D575A8">
        <w:rPr>
          <w:rFonts w:ascii="Century Gothic" w:hAnsi="Century Gothic" w:cs="Helvetica"/>
          <w:bCs/>
          <w:sz w:val="18"/>
          <w:szCs w:val="18"/>
          <w:lang w:eastAsia="pl-PL"/>
        </w:rPr>
        <w:t>Panele winylowe układane w formie podłogi pływającej. Nie przewiduje się masy samopoziomującej.</w:t>
      </w:r>
      <w:r w:rsidR="00D575A8" w:rsidRPr="00D575A8">
        <w:rPr>
          <w:rFonts w:ascii="Century Gothic" w:hAnsi="Century Gothic" w:cs="Helvetica"/>
          <w:b/>
          <w:sz w:val="21"/>
          <w:szCs w:val="21"/>
          <w:lang w:eastAsia="pl-PL"/>
        </w:rPr>
        <w:br/>
      </w:r>
    </w:p>
    <w:p w14:paraId="2481E510" w14:textId="0735AF27" w:rsidR="00774F61" w:rsidRPr="00D575A8" w:rsidRDefault="000874CD" w:rsidP="00774F61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D575A8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Pyt. 6:</w:t>
      </w:r>
      <w:r w:rsidRPr="00D575A8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774F61" w:rsidRPr="00D575A8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</w:t>
      </w:r>
      <w:r w:rsidRPr="00D575A8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Jakie parametry techniczne musi spełniać wykładzina w formie paneli winylowych? </w:t>
      </w:r>
    </w:p>
    <w:p w14:paraId="77B1D62F" w14:textId="4BD0B04C" w:rsidR="00774F61" w:rsidRPr="00D575A8" w:rsidRDefault="00774F61" w:rsidP="00D575A8">
      <w:pPr>
        <w:spacing w:after="0" w:line="240" w:lineRule="auto"/>
        <w:ind w:left="709" w:hanging="709"/>
        <w:rPr>
          <w:rFonts w:ascii="Century Gothic" w:eastAsia="Times New Roman" w:hAnsi="Century Gothic" w:cs="Arial"/>
          <w:bCs/>
          <w:sz w:val="18"/>
          <w:szCs w:val="18"/>
          <w:lang w:eastAsia="pl-PL"/>
        </w:rPr>
      </w:pPr>
      <w:r w:rsidRPr="00D575A8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Odp.:</w:t>
      </w:r>
      <w:r w:rsidR="00D575A8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 </w:t>
      </w:r>
      <w:r w:rsidR="00D575A8" w:rsidRPr="00D575A8">
        <w:rPr>
          <w:rFonts w:ascii="Century Gothic" w:eastAsia="Calibri" w:hAnsi="Century Gothic" w:cs="Helvetica"/>
          <w:b/>
          <w:sz w:val="21"/>
          <w:szCs w:val="21"/>
          <w:lang w:eastAsia="pl-PL"/>
        </w:rPr>
        <w:t xml:space="preserve"> </w:t>
      </w:r>
      <w:r w:rsidR="00D575A8" w:rsidRPr="00D575A8">
        <w:rPr>
          <w:rFonts w:ascii="Century Gothic" w:eastAsia="Calibri" w:hAnsi="Century Gothic" w:cs="Helvetica"/>
          <w:bCs/>
          <w:sz w:val="18"/>
          <w:szCs w:val="18"/>
          <w:lang w:eastAsia="pl-PL"/>
        </w:rPr>
        <w:t xml:space="preserve">Panele winylowe fazowane (V-fuga) na </w:t>
      </w:r>
      <w:proofErr w:type="spellStart"/>
      <w:r w:rsidR="00D575A8" w:rsidRPr="00D575A8">
        <w:rPr>
          <w:rFonts w:ascii="Century Gothic" w:eastAsia="Calibri" w:hAnsi="Century Gothic" w:cs="Helvetica"/>
          <w:bCs/>
          <w:sz w:val="18"/>
          <w:szCs w:val="18"/>
          <w:lang w:eastAsia="pl-PL"/>
        </w:rPr>
        <w:t>click</w:t>
      </w:r>
      <w:proofErr w:type="spellEnd"/>
      <w:r w:rsidR="00D575A8" w:rsidRPr="00D575A8">
        <w:rPr>
          <w:rFonts w:ascii="Century Gothic" w:eastAsia="Calibri" w:hAnsi="Century Gothic" w:cs="Helvetica"/>
          <w:bCs/>
          <w:sz w:val="18"/>
          <w:szCs w:val="18"/>
          <w:lang w:eastAsia="pl-PL"/>
        </w:rPr>
        <w:t xml:space="preserve"> czterostronny, o klasie użytkowej o dużym natężeniu ruchu z przeznaczeniem do biur, gr. całkowitej min. 5 mm, gr. warstwy ścieralnej min. 0,7 mm. </w:t>
      </w:r>
      <w:r w:rsidR="00D575A8" w:rsidRPr="00D575A8">
        <w:rPr>
          <w:rFonts w:ascii="Century Gothic" w:eastAsia="Calibri" w:hAnsi="Century Gothic" w:cs="Helvetica"/>
          <w:bCs/>
          <w:sz w:val="18"/>
          <w:szCs w:val="18"/>
          <w:lang w:eastAsia="pl-PL"/>
        </w:rPr>
        <w:br/>
      </w:r>
    </w:p>
    <w:p w14:paraId="0C1C0786" w14:textId="0B2B90A8" w:rsidR="000874CD" w:rsidRPr="00D575A8" w:rsidRDefault="00774F61" w:rsidP="00774F61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D575A8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Pyt. 7: </w:t>
      </w:r>
      <w:r w:rsidRPr="00D575A8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</w:t>
      </w:r>
      <w:r w:rsidR="000874CD" w:rsidRPr="00D575A8">
        <w:rPr>
          <w:rFonts w:ascii="Century Gothic" w:eastAsia="Times New Roman" w:hAnsi="Century Gothic" w:cs="Arial"/>
          <w:sz w:val="18"/>
          <w:szCs w:val="18"/>
          <w:lang w:eastAsia="pl-PL"/>
        </w:rPr>
        <w:t>Przedmiar robót nie uwzględnia gruntowania ścian i posadzek. Prosimy o uzupełnienie.</w:t>
      </w:r>
    </w:p>
    <w:p w14:paraId="766D004B" w14:textId="42CEB9C6" w:rsidR="00774F61" w:rsidRPr="00D575A8" w:rsidRDefault="00774F61" w:rsidP="00774F61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pl-PL"/>
        </w:rPr>
      </w:pPr>
      <w:r w:rsidRPr="00D575A8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Odp.:</w:t>
      </w:r>
      <w:r w:rsidR="00D575A8" w:rsidRPr="00D575A8">
        <w:rPr>
          <w:rFonts w:ascii="Century Gothic" w:hAnsi="Century Gothic" w:cs="Helvetica"/>
          <w:b/>
          <w:sz w:val="21"/>
          <w:szCs w:val="21"/>
          <w:lang w:eastAsia="pl-PL"/>
        </w:rPr>
        <w:t xml:space="preserve"> </w:t>
      </w:r>
      <w:r w:rsidR="00D575A8">
        <w:rPr>
          <w:rFonts w:ascii="Century Gothic" w:hAnsi="Century Gothic" w:cs="Helvetica"/>
          <w:b/>
          <w:sz w:val="21"/>
          <w:szCs w:val="21"/>
          <w:lang w:eastAsia="pl-PL"/>
        </w:rPr>
        <w:t xml:space="preserve">  </w:t>
      </w:r>
      <w:r w:rsidR="00D575A8" w:rsidRPr="00D575A8">
        <w:rPr>
          <w:rFonts w:ascii="Century Gothic" w:hAnsi="Century Gothic" w:cs="Helvetica"/>
          <w:bCs/>
          <w:sz w:val="18"/>
          <w:szCs w:val="18"/>
          <w:lang w:eastAsia="pl-PL"/>
        </w:rPr>
        <w:t>Gruntowanie ścian i posadzek należy u</w:t>
      </w:r>
      <w:r w:rsidR="00D575A8" w:rsidRPr="00D575A8">
        <w:rPr>
          <w:rFonts w:ascii="Century Gothic" w:hAnsi="Century Gothic" w:cs="Helvetica"/>
          <w:bCs/>
          <w:sz w:val="18"/>
          <w:szCs w:val="18"/>
          <w:lang w:eastAsia="pl-PL"/>
        </w:rPr>
        <w:t>względnić w cenie jednostkowej roboty podstawowej</w:t>
      </w:r>
      <w:r w:rsidR="00D575A8" w:rsidRPr="00D575A8">
        <w:rPr>
          <w:rFonts w:ascii="Century Gothic" w:hAnsi="Century Gothic" w:cs="Helvetica"/>
          <w:bCs/>
          <w:sz w:val="18"/>
          <w:szCs w:val="18"/>
          <w:lang w:eastAsia="pl-PL"/>
        </w:rPr>
        <w:t>.</w:t>
      </w:r>
    </w:p>
    <w:p w14:paraId="58C4525F" w14:textId="7E98FCD2" w:rsidR="000874CD" w:rsidRPr="00D575A8" w:rsidRDefault="000874CD" w:rsidP="00774F61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14:paraId="31207DFF" w14:textId="672DF576" w:rsidR="00774F61" w:rsidRPr="00D575A8" w:rsidRDefault="00774F61" w:rsidP="00774F61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Pyt. 8:</w:t>
      </w:r>
      <w:r w:rsidRPr="00D575A8">
        <w:rPr>
          <w:rFonts w:ascii="Century Gothic" w:hAnsi="Century Gothic" w:cs="Arial"/>
          <w:sz w:val="18"/>
          <w:szCs w:val="18"/>
        </w:rPr>
        <w:t xml:space="preserve">  </w:t>
      </w:r>
      <w:r w:rsidR="00585A24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Czy Wykonawcy mogą samodzielnie zmieniać ilości obmiarowe i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 xml:space="preserve">podstawy wyceny (KNR)? </w:t>
      </w:r>
    </w:p>
    <w:p w14:paraId="7061B257" w14:textId="7973DC97" w:rsidR="00774F61" w:rsidRPr="00D575A8" w:rsidRDefault="00774F61" w:rsidP="00774F61">
      <w:pPr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Odp.:</w:t>
      </w:r>
      <w:r w:rsidR="00D575A8" w:rsidRPr="00D575A8">
        <w:rPr>
          <w:rFonts w:ascii="Century Gothic" w:hAnsi="Century Gothic" w:cs="Helvetica"/>
          <w:b/>
          <w:sz w:val="21"/>
          <w:szCs w:val="21"/>
          <w:lang w:eastAsia="pl-PL"/>
        </w:rPr>
        <w:t xml:space="preserve"> </w:t>
      </w:r>
      <w:r w:rsidR="00D575A8">
        <w:rPr>
          <w:rFonts w:ascii="Century Gothic" w:hAnsi="Century Gothic" w:cs="Helvetica"/>
          <w:b/>
          <w:sz w:val="21"/>
          <w:szCs w:val="21"/>
          <w:lang w:eastAsia="pl-PL"/>
        </w:rPr>
        <w:t xml:space="preserve">  </w:t>
      </w:r>
      <w:r w:rsidR="00D575A8" w:rsidRPr="00D575A8">
        <w:rPr>
          <w:rFonts w:ascii="Century Gothic" w:hAnsi="Century Gothic" w:cs="Helvetica"/>
          <w:bCs/>
          <w:sz w:val="18"/>
          <w:szCs w:val="18"/>
          <w:lang w:eastAsia="pl-PL"/>
        </w:rPr>
        <w:t>Nie</w:t>
      </w:r>
      <w:r w:rsidR="00D575A8" w:rsidRPr="00D575A8">
        <w:rPr>
          <w:rFonts w:ascii="Century Gothic" w:hAnsi="Century Gothic" w:cs="Helvetica"/>
          <w:bCs/>
          <w:sz w:val="18"/>
          <w:szCs w:val="18"/>
          <w:lang w:eastAsia="pl-PL"/>
        </w:rPr>
        <w:t>.</w:t>
      </w:r>
    </w:p>
    <w:p w14:paraId="22D31906" w14:textId="1773BB05" w:rsidR="00774F61" w:rsidRPr="00D575A8" w:rsidRDefault="00774F61" w:rsidP="00774F61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231729ED" w14:textId="1DE5F509" w:rsidR="00774F61" w:rsidRPr="00D575A8" w:rsidRDefault="00774F61" w:rsidP="00585A24">
      <w:pPr>
        <w:spacing w:after="0" w:line="240" w:lineRule="auto"/>
        <w:ind w:left="709" w:hanging="709"/>
        <w:jc w:val="both"/>
        <w:rPr>
          <w:rFonts w:ascii="Century Gothic" w:hAnsi="Century Gothic" w:cs="Arial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Pyt. 9:</w:t>
      </w:r>
      <w:r w:rsidRPr="00D575A8">
        <w:rPr>
          <w:rFonts w:ascii="Century Gothic" w:hAnsi="Century Gothic" w:cs="Arial"/>
          <w:sz w:val="18"/>
          <w:szCs w:val="18"/>
        </w:rPr>
        <w:t xml:space="preserve">   </w:t>
      </w:r>
      <w:r w:rsidR="000874CD" w:rsidRPr="00D575A8">
        <w:rPr>
          <w:rFonts w:ascii="Century Gothic" w:hAnsi="Century Gothic" w:cs="Arial"/>
          <w:sz w:val="18"/>
          <w:szCs w:val="18"/>
        </w:rPr>
        <w:t>Czy Zamawiający wyrazi zgodę na złożenie kosztorysów przed podpisaniem umowy, na etapie</w:t>
      </w:r>
      <w:r w:rsidRPr="00D575A8">
        <w:rPr>
          <w:rFonts w:ascii="Century Gothic" w:hAnsi="Century Gothic" w:cs="Arial"/>
          <w:sz w:val="18"/>
          <w:szCs w:val="18"/>
        </w:rPr>
        <w:t xml:space="preserve">  </w:t>
      </w:r>
      <w:r w:rsidR="000874CD" w:rsidRPr="00D575A8">
        <w:rPr>
          <w:rFonts w:ascii="Century Gothic" w:hAnsi="Century Gothic" w:cs="Arial"/>
          <w:sz w:val="18"/>
          <w:szCs w:val="18"/>
        </w:rPr>
        <w:t>oceniania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ofert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zamiast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składać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do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oferty?</w:t>
      </w:r>
    </w:p>
    <w:p w14:paraId="602A16E8" w14:textId="7C8E6A18" w:rsidR="000874CD" w:rsidRPr="00D575A8" w:rsidRDefault="00774F61" w:rsidP="00D575A8">
      <w:pPr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D575A8">
        <w:rPr>
          <w:rFonts w:ascii="Century Gothic" w:hAnsi="Century Gothic"/>
          <w:b/>
          <w:bCs/>
          <w:sz w:val="18"/>
          <w:szCs w:val="18"/>
        </w:rPr>
        <w:t>Odp.:</w:t>
      </w:r>
      <w:r w:rsidR="00D575A8" w:rsidRPr="00D575A8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C46AE">
        <w:rPr>
          <w:rFonts w:ascii="Century Gothic" w:hAnsi="Century Gothic"/>
          <w:b/>
          <w:bCs/>
          <w:sz w:val="18"/>
          <w:szCs w:val="18"/>
        </w:rPr>
        <w:t xml:space="preserve">   </w:t>
      </w:r>
      <w:r w:rsidR="00D575A8" w:rsidRPr="00AC46AE">
        <w:rPr>
          <w:rFonts w:ascii="Century Gothic" w:hAnsi="Century Gothic"/>
          <w:sz w:val="18"/>
          <w:szCs w:val="18"/>
        </w:rPr>
        <w:t>Tak.</w:t>
      </w:r>
      <w:r w:rsidR="000874CD" w:rsidRPr="00D575A8">
        <w:rPr>
          <w:rFonts w:ascii="Century Gothic" w:hAnsi="Century Gothic"/>
          <w:b/>
          <w:bCs/>
          <w:sz w:val="18"/>
          <w:szCs w:val="18"/>
        </w:rPr>
        <w:br/>
      </w:r>
    </w:p>
    <w:p w14:paraId="64D974DD" w14:textId="401C167F" w:rsidR="00C02387" w:rsidRPr="00D575A8" w:rsidRDefault="00774F61" w:rsidP="00AC46AE">
      <w:pPr>
        <w:spacing w:after="0" w:line="240" w:lineRule="auto"/>
        <w:ind w:left="709" w:hanging="709"/>
        <w:jc w:val="both"/>
        <w:rPr>
          <w:rFonts w:ascii="Century Gothic" w:hAnsi="Century Gothic" w:cs="Arial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Pyt. 10: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W opinii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konserwatora widnieje informacja na temat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wymiany stolarki okiennej PCV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na drewnianą.Prosimyoudzielenieinformacjiczywymianaokienrównieżwchodziwzakres niniejszego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zamówienia.</w:t>
      </w:r>
    </w:p>
    <w:p w14:paraId="1E060569" w14:textId="6236FCE6" w:rsidR="000874CD" w:rsidRPr="00D575A8" w:rsidRDefault="00C02387" w:rsidP="00AC46AE">
      <w:pPr>
        <w:spacing w:after="0" w:line="240" w:lineRule="auto"/>
        <w:ind w:left="851" w:hanging="851"/>
        <w:rPr>
          <w:rFonts w:ascii="Century Gothic" w:hAnsi="Century Gothic" w:cs="Arial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Odp.</w:t>
      </w:r>
      <w:r w:rsidRPr="00D575A8">
        <w:rPr>
          <w:rFonts w:ascii="Century Gothic" w:hAnsi="Century Gothic"/>
          <w:sz w:val="18"/>
          <w:szCs w:val="18"/>
        </w:rPr>
        <w:t>:</w:t>
      </w:r>
      <w:r w:rsidR="00D575A8" w:rsidRPr="00D575A8">
        <w:rPr>
          <w:rFonts w:ascii="Century Gothic" w:hAnsi="Century Gothic"/>
          <w:b/>
        </w:rPr>
        <w:t xml:space="preserve"> </w:t>
      </w:r>
      <w:r w:rsidR="00AC46AE">
        <w:rPr>
          <w:rFonts w:ascii="Century Gothic" w:hAnsi="Century Gothic"/>
          <w:b/>
        </w:rPr>
        <w:t xml:space="preserve">  </w:t>
      </w:r>
      <w:r w:rsidR="00AC46AE" w:rsidRPr="00AC46AE">
        <w:rPr>
          <w:rFonts w:ascii="Century Gothic" w:hAnsi="Century Gothic"/>
          <w:bCs/>
          <w:sz w:val="18"/>
          <w:szCs w:val="18"/>
        </w:rPr>
        <w:t>Zamawiający informuje, iż n</w:t>
      </w:r>
      <w:r w:rsidR="00D575A8" w:rsidRPr="00AC46AE">
        <w:rPr>
          <w:rFonts w:ascii="Century Gothic" w:hAnsi="Century Gothic"/>
          <w:bCs/>
          <w:sz w:val="18"/>
          <w:szCs w:val="18"/>
        </w:rPr>
        <w:t xml:space="preserve">ie będzie wymiany stolarki okiennej </w:t>
      </w:r>
      <w:proofErr w:type="spellStart"/>
      <w:r w:rsidR="00D575A8" w:rsidRPr="00AC46AE">
        <w:rPr>
          <w:rFonts w:ascii="Century Gothic" w:hAnsi="Century Gothic"/>
          <w:bCs/>
          <w:sz w:val="18"/>
          <w:szCs w:val="18"/>
        </w:rPr>
        <w:t>pcv</w:t>
      </w:r>
      <w:proofErr w:type="spellEnd"/>
      <w:r w:rsidR="00D575A8" w:rsidRPr="00AC46AE">
        <w:rPr>
          <w:rFonts w:ascii="Century Gothic" w:hAnsi="Century Gothic"/>
          <w:bCs/>
          <w:sz w:val="18"/>
          <w:szCs w:val="18"/>
        </w:rPr>
        <w:t>.</w:t>
      </w:r>
      <w:r w:rsidR="000874CD" w:rsidRPr="00D575A8">
        <w:rPr>
          <w:rFonts w:ascii="Century Gothic" w:hAnsi="Century Gothic"/>
          <w:sz w:val="18"/>
          <w:szCs w:val="18"/>
        </w:rPr>
        <w:br/>
      </w:r>
    </w:p>
    <w:p w14:paraId="024DA9D8" w14:textId="4B7197C6" w:rsidR="00774F61" w:rsidRPr="00D575A8" w:rsidRDefault="00774F61" w:rsidP="00AC46AE">
      <w:pPr>
        <w:spacing w:after="0" w:line="240" w:lineRule="auto"/>
        <w:ind w:left="709" w:hanging="709"/>
        <w:jc w:val="both"/>
        <w:rPr>
          <w:rFonts w:ascii="Century Gothic" w:hAnsi="Century Gothic" w:cs="Arial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Pyt. 11: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Na rzucie poddasza zaznaczone jest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okno dachowe do wymiany. Czy wchodzi ono w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zakres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niniejszego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zamówienia?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Jeśli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tak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to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prosimy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o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uzupełnienie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przedmiaru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i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udostępnienie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Pr="00D575A8">
        <w:rPr>
          <w:rFonts w:ascii="Century Gothic" w:hAnsi="Century Gothic" w:cs="Arial"/>
          <w:sz w:val="18"/>
          <w:szCs w:val="18"/>
        </w:rPr>
        <w:t>s</w:t>
      </w:r>
      <w:r w:rsidR="000874CD" w:rsidRPr="00D575A8">
        <w:rPr>
          <w:rFonts w:ascii="Century Gothic" w:hAnsi="Century Gothic" w:cs="Arial"/>
          <w:sz w:val="18"/>
          <w:szCs w:val="18"/>
        </w:rPr>
        <w:t>zczegółowego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opisu.</w:t>
      </w:r>
    </w:p>
    <w:p w14:paraId="55DA415B" w14:textId="02B1D3AF" w:rsidR="000874CD" w:rsidRPr="00AC46AE" w:rsidRDefault="00774F61" w:rsidP="00AC46AE">
      <w:pPr>
        <w:spacing w:after="0" w:line="240" w:lineRule="auto"/>
        <w:ind w:left="709" w:hanging="709"/>
        <w:jc w:val="both"/>
        <w:rPr>
          <w:rFonts w:ascii="Century Gothic" w:eastAsia="Calibri" w:hAnsi="Century Gothic" w:cs="Helvetica"/>
          <w:bCs/>
          <w:sz w:val="18"/>
          <w:szCs w:val="18"/>
          <w:lang w:eastAsia="pl-PL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Odp.:</w:t>
      </w:r>
      <w:r w:rsidR="00D575A8" w:rsidRPr="00D575A8">
        <w:rPr>
          <w:rFonts w:ascii="Century Gothic" w:eastAsia="Calibri" w:hAnsi="Century Gothic" w:cs="Helvetica"/>
          <w:b/>
          <w:sz w:val="21"/>
          <w:szCs w:val="21"/>
          <w:lang w:eastAsia="pl-PL"/>
        </w:rPr>
        <w:t xml:space="preserve"> </w:t>
      </w:r>
      <w:r w:rsidR="00AC46AE">
        <w:rPr>
          <w:rFonts w:ascii="Century Gothic" w:eastAsia="Calibri" w:hAnsi="Century Gothic" w:cs="Helvetica"/>
          <w:b/>
          <w:sz w:val="21"/>
          <w:szCs w:val="21"/>
          <w:lang w:eastAsia="pl-PL"/>
        </w:rPr>
        <w:t xml:space="preserve">  </w:t>
      </w:r>
      <w:r w:rsidR="00AC46AE" w:rsidRPr="00AC46AE">
        <w:rPr>
          <w:rFonts w:ascii="Century Gothic" w:eastAsia="Calibri" w:hAnsi="Century Gothic" w:cs="Helvetica"/>
          <w:bCs/>
          <w:sz w:val="18"/>
          <w:szCs w:val="18"/>
          <w:lang w:eastAsia="pl-PL"/>
        </w:rPr>
        <w:t>Zamawiający informuje, że nie będzie wymiany okien połaciowych.</w:t>
      </w:r>
    </w:p>
    <w:p w14:paraId="2A294BB4" w14:textId="77777777" w:rsidR="00AC46AE" w:rsidRPr="00D575A8" w:rsidRDefault="00AC46AE" w:rsidP="00774F61">
      <w:pPr>
        <w:spacing w:after="0" w:line="240" w:lineRule="auto"/>
        <w:ind w:left="851" w:hanging="851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626F1E97" w14:textId="69F3DCFC" w:rsidR="000874CD" w:rsidRPr="00D575A8" w:rsidRDefault="00774F61" w:rsidP="00AC46AE">
      <w:pPr>
        <w:spacing w:after="0" w:line="240" w:lineRule="auto"/>
        <w:ind w:left="709" w:hanging="709"/>
        <w:jc w:val="both"/>
        <w:rPr>
          <w:rFonts w:ascii="Century Gothic" w:hAnsi="Century Gothic" w:cs="Arial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Poz. 12: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Pozycja 3.2 przedmiaru robót "Tynki renowacyjne wykonywane ręcznie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 xml:space="preserve">(grubości 2,5 cm, na podłożach z cegły, pustaków ceramicznych, gazo i pianobetonów, na ścianach płaskich), ściany wewnętrzne, pomieszczenie ponad 5ˇm2 z dwukrotnym malowaniem farbami krzemianowymi" - W pozycji tej przewidziane jest zastosowanie materiałów firmy </w:t>
      </w:r>
      <w:proofErr w:type="spellStart"/>
      <w:r w:rsidR="000874CD" w:rsidRPr="00D575A8">
        <w:rPr>
          <w:rFonts w:ascii="Century Gothic" w:hAnsi="Century Gothic" w:cs="Arial"/>
          <w:sz w:val="18"/>
          <w:szCs w:val="18"/>
        </w:rPr>
        <w:t>Schomburg</w:t>
      </w:r>
      <w:proofErr w:type="spellEnd"/>
      <w:r w:rsidR="000874CD" w:rsidRPr="00D575A8">
        <w:rPr>
          <w:rFonts w:ascii="Century Gothic" w:hAnsi="Century Gothic" w:cs="Arial"/>
          <w:sz w:val="18"/>
          <w:szCs w:val="18"/>
        </w:rPr>
        <w:t xml:space="preserve">. Preparat ADICOR G grunt pod farby krzemianowe i ADICOR SK farba krzemianowa. Produkty te są wycofane ze sprzedaży. W związku z tym czy Zamawiający wyraża zgodę na zastąpienie ich nowszymi produktami firmy </w:t>
      </w:r>
      <w:proofErr w:type="spellStart"/>
      <w:r w:rsidR="000874CD" w:rsidRPr="00D575A8">
        <w:rPr>
          <w:rFonts w:ascii="Century Gothic" w:hAnsi="Century Gothic" w:cs="Arial"/>
          <w:sz w:val="18"/>
          <w:szCs w:val="18"/>
        </w:rPr>
        <w:t>Schomburg</w:t>
      </w:r>
      <w:proofErr w:type="spellEnd"/>
      <w:r w:rsidR="000874CD" w:rsidRPr="00D575A8">
        <w:rPr>
          <w:rFonts w:ascii="Century Gothic" w:hAnsi="Century Gothic" w:cs="Arial"/>
          <w:sz w:val="18"/>
          <w:szCs w:val="18"/>
        </w:rPr>
        <w:t xml:space="preserve">, TAGOSIL G – preparat gruntujący i TAGOSIL </w:t>
      </w:r>
      <w:proofErr w:type="spellStart"/>
      <w:r w:rsidR="000874CD" w:rsidRPr="00D575A8">
        <w:rPr>
          <w:rFonts w:ascii="Century Gothic" w:hAnsi="Century Gothic" w:cs="Arial"/>
          <w:sz w:val="18"/>
          <w:szCs w:val="18"/>
        </w:rPr>
        <w:t>Profi</w:t>
      </w:r>
      <w:proofErr w:type="spellEnd"/>
      <w:r w:rsidR="000874CD" w:rsidRPr="00D575A8">
        <w:rPr>
          <w:rFonts w:ascii="Century Gothic" w:hAnsi="Century Gothic" w:cs="Arial"/>
          <w:sz w:val="18"/>
          <w:szCs w:val="18"/>
        </w:rPr>
        <w:t xml:space="preserve"> wysoce dyfuzyjna farba krzemianowa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do zastosowań zewnętrznych i wewnętrznych?</w:t>
      </w:r>
    </w:p>
    <w:p w14:paraId="47EA543D" w14:textId="23A5A128" w:rsidR="00C02387" w:rsidRPr="00D575A8" w:rsidRDefault="00C02387" w:rsidP="00C02387">
      <w:pPr>
        <w:spacing w:after="0" w:line="240" w:lineRule="auto"/>
        <w:ind w:left="851" w:hanging="851"/>
        <w:jc w:val="both"/>
        <w:rPr>
          <w:rFonts w:ascii="Century Gothic" w:hAnsi="Century Gothic" w:cs="Arial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Odp.</w:t>
      </w:r>
      <w:r w:rsidRPr="00D575A8">
        <w:rPr>
          <w:rFonts w:ascii="Century Gothic" w:hAnsi="Century Gothic" w:cs="Arial"/>
          <w:sz w:val="18"/>
          <w:szCs w:val="18"/>
        </w:rPr>
        <w:t>:</w:t>
      </w:r>
      <w:r w:rsidR="00AC46AE">
        <w:rPr>
          <w:rFonts w:ascii="Century Gothic" w:hAnsi="Century Gothic" w:cs="Arial"/>
          <w:sz w:val="18"/>
          <w:szCs w:val="18"/>
        </w:rPr>
        <w:t xml:space="preserve">   Tak.</w:t>
      </w:r>
    </w:p>
    <w:p w14:paraId="577A7F53" w14:textId="77777777" w:rsidR="00C02387" w:rsidRPr="00D575A8" w:rsidRDefault="00C02387" w:rsidP="00C02387">
      <w:pPr>
        <w:spacing w:after="0" w:line="240" w:lineRule="auto"/>
        <w:ind w:left="993" w:hanging="1560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 xml:space="preserve">           </w:t>
      </w:r>
    </w:p>
    <w:p w14:paraId="70635171" w14:textId="1F55DDE4" w:rsidR="000874CD" w:rsidRPr="00D575A8" w:rsidRDefault="00C02387" w:rsidP="00AC46AE">
      <w:pPr>
        <w:spacing w:after="0" w:line="240" w:lineRule="auto"/>
        <w:ind w:left="709" w:hanging="1276"/>
        <w:jc w:val="both"/>
        <w:rPr>
          <w:rFonts w:ascii="Century Gothic" w:hAnsi="Century Gothic" w:cs="Arial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 xml:space="preserve">           </w:t>
      </w:r>
      <w:r w:rsidR="00774F61" w:rsidRPr="00D575A8">
        <w:rPr>
          <w:rFonts w:ascii="Century Gothic" w:hAnsi="Century Gothic" w:cs="Arial"/>
          <w:b/>
          <w:bCs/>
          <w:sz w:val="18"/>
          <w:szCs w:val="18"/>
        </w:rPr>
        <w:t>Poz. 13:</w:t>
      </w:r>
      <w:r w:rsidR="00774F61" w:rsidRPr="00D575A8">
        <w:rPr>
          <w:rFonts w:ascii="Century Gothic" w:hAnsi="Century Gothic" w:cs="Arial"/>
          <w:sz w:val="18"/>
          <w:szCs w:val="18"/>
        </w:rPr>
        <w:t xml:space="preserve"> 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 xml:space="preserve"> Prosimy o wskazanie dokładnie, które drzwi podlegają renowacji. Rzuty pomieszczeń a badania konserwatorskie wzajemnie się wykluczają. </w:t>
      </w:r>
    </w:p>
    <w:p w14:paraId="50714771" w14:textId="480AD230" w:rsidR="00C02387" w:rsidRPr="00AC46AE" w:rsidRDefault="00C02387" w:rsidP="00AC46AE">
      <w:pPr>
        <w:spacing w:after="0" w:line="240" w:lineRule="auto"/>
        <w:ind w:left="709" w:hanging="709"/>
        <w:jc w:val="both"/>
        <w:rPr>
          <w:rFonts w:ascii="Century Gothic" w:hAnsi="Century Gothic" w:cs="Arial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Odp.:</w:t>
      </w:r>
      <w:r w:rsidR="00AC46AE">
        <w:rPr>
          <w:rFonts w:ascii="Century Gothic" w:hAnsi="Century Gothic" w:cs="Arial"/>
          <w:b/>
          <w:bCs/>
          <w:sz w:val="18"/>
          <w:szCs w:val="18"/>
        </w:rPr>
        <w:t xml:space="preserve">     </w:t>
      </w:r>
      <w:r w:rsidR="00AC46AE" w:rsidRPr="00AC46AE">
        <w:rPr>
          <w:rFonts w:ascii="Century Gothic" w:hAnsi="Century Gothic" w:cs="Arial"/>
          <w:sz w:val="18"/>
          <w:szCs w:val="18"/>
        </w:rPr>
        <w:t>Do renowacji przeznacza się drzwi wskazane w dokumentacji badań konserwatorskich, pkt 7.0 – Wytyczne konserwatorskie.</w:t>
      </w:r>
    </w:p>
    <w:p w14:paraId="59B91C8B" w14:textId="77777777" w:rsidR="00C02387" w:rsidRPr="00D575A8" w:rsidRDefault="00C02387" w:rsidP="00774F61">
      <w:pPr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7027C68E" w14:textId="009F4A19" w:rsidR="00AC46AE" w:rsidRDefault="00774F61" w:rsidP="00AC46AE">
      <w:pPr>
        <w:spacing w:after="0" w:line="240" w:lineRule="auto"/>
        <w:ind w:left="709" w:hanging="709"/>
        <w:rPr>
          <w:rFonts w:ascii="Century Gothic" w:hAnsi="Century Gothic" w:cs="Arial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Poz. 14: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>Czy Zamawiający może udostępnić zdjęcia drzwi podlegających renowacji?</w:t>
      </w:r>
    </w:p>
    <w:p w14:paraId="760E160D" w14:textId="2C2E2071" w:rsidR="000874CD" w:rsidRPr="00AC46AE" w:rsidRDefault="00C02387" w:rsidP="00AC46AE">
      <w:pPr>
        <w:spacing w:after="0" w:line="240" w:lineRule="auto"/>
        <w:ind w:left="709" w:hanging="709"/>
        <w:rPr>
          <w:rFonts w:ascii="Century Gothic" w:hAnsi="Century Gothic" w:cs="Arial"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Odp.:</w:t>
      </w:r>
      <w:r w:rsidR="00AC46AE">
        <w:rPr>
          <w:rFonts w:ascii="Century Gothic" w:hAnsi="Century Gothic" w:cs="Arial"/>
          <w:b/>
          <w:bCs/>
          <w:sz w:val="18"/>
          <w:szCs w:val="18"/>
        </w:rPr>
        <w:t xml:space="preserve">     </w:t>
      </w:r>
      <w:r w:rsidR="00AC46AE" w:rsidRPr="00AC46AE">
        <w:rPr>
          <w:rFonts w:ascii="Century Gothic" w:hAnsi="Century Gothic" w:cs="Arial"/>
          <w:sz w:val="18"/>
          <w:szCs w:val="18"/>
        </w:rPr>
        <w:t>Do wyceny renowacji drzwi należy wykorzystać zdjęcia drzwi ujętych w dokumentacji badań konserwatorskich.</w:t>
      </w:r>
    </w:p>
    <w:p w14:paraId="5495B6B6" w14:textId="77777777" w:rsidR="00C02387" w:rsidRPr="00D575A8" w:rsidRDefault="00C02387" w:rsidP="00C02387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4E27FD39" w14:textId="3265E6DB" w:rsidR="000874CD" w:rsidRPr="00D575A8" w:rsidRDefault="00774F61" w:rsidP="00C02387">
      <w:pPr>
        <w:spacing w:after="0" w:line="240" w:lineRule="auto"/>
        <w:ind w:left="851" w:hanging="851"/>
        <w:jc w:val="both"/>
        <w:rPr>
          <w:rFonts w:ascii="Century Gothic" w:hAnsi="Century Gothic" w:cs="Arial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Poz. 15:</w:t>
      </w:r>
      <w:r w:rsidRPr="00D575A8">
        <w:rPr>
          <w:rFonts w:ascii="Century Gothic" w:hAnsi="Century Gothic" w:cs="Arial"/>
          <w:sz w:val="18"/>
          <w:szCs w:val="18"/>
        </w:rPr>
        <w:t xml:space="preserve"> </w:t>
      </w:r>
      <w:r w:rsidR="00C02387" w:rsidRPr="00D575A8">
        <w:rPr>
          <w:rFonts w:ascii="Century Gothic" w:hAnsi="Century Gothic" w:cs="Arial"/>
          <w:sz w:val="18"/>
          <w:szCs w:val="18"/>
        </w:rPr>
        <w:t xml:space="preserve"> </w:t>
      </w:r>
      <w:r w:rsidR="000874CD" w:rsidRPr="00D575A8">
        <w:rPr>
          <w:rFonts w:ascii="Century Gothic" w:hAnsi="Century Gothic" w:cs="Arial"/>
          <w:sz w:val="18"/>
          <w:szCs w:val="18"/>
        </w:rPr>
        <w:t xml:space="preserve">Przedmiar robót poz. 2.3 "Podłoga z płyt </w:t>
      </w:r>
      <w:proofErr w:type="spellStart"/>
      <w:r w:rsidR="000874CD" w:rsidRPr="00D575A8">
        <w:rPr>
          <w:rFonts w:ascii="Century Gothic" w:hAnsi="Century Gothic" w:cs="Arial"/>
          <w:sz w:val="18"/>
          <w:szCs w:val="18"/>
        </w:rPr>
        <w:t>włóknowo-cementowych</w:t>
      </w:r>
      <w:proofErr w:type="spellEnd"/>
      <w:r w:rsidR="000874CD" w:rsidRPr="00D575A8">
        <w:rPr>
          <w:rFonts w:ascii="Century Gothic" w:hAnsi="Century Gothic" w:cs="Arial"/>
          <w:sz w:val="18"/>
          <w:szCs w:val="18"/>
        </w:rPr>
        <w:t xml:space="preserve"> gr. 2x10 mm, na zakład, na istniejących deskach". Obmiar nie uwzględnia ilości podłogi parteru. Prosimy o wyjaśnienie</w:t>
      </w:r>
      <w:r w:rsidR="000874CD" w:rsidRPr="00D575A8">
        <w:rPr>
          <w:rFonts w:ascii="Century Gothic" w:hAnsi="Century Gothic" w:cs="Arial"/>
        </w:rPr>
        <w:t>.</w:t>
      </w:r>
    </w:p>
    <w:p w14:paraId="0A5634FB" w14:textId="0D659F33" w:rsidR="00C02387" w:rsidRDefault="00C02387" w:rsidP="00AC46AE">
      <w:pPr>
        <w:pStyle w:val="Akapitzlist"/>
        <w:shd w:val="clear" w:color="auto" w:fill="FFFFFF"/>
        <w:ind w:left="709" w:hanging="709"/>
        <w:rPr>
          <w:rFonts w:ascii="Century Gothic" w:hAnsi="Century Gothic"/>
          <w:bCs/>
          <w:sz w:val="18"/>
          <w:szCs w:val="18"/>
        </w:rPr>
      </w:pPr>
      <w:r w:rsidRPr="00D575A8">
        <w:rPr>
          <w:rFonts w:ascii="Century Gothic" w:hAnsi="Century Gothic" w:cs="Arial"/>
          <w:b/>
          <w:bCs/>
          <w:sz w:val="18"/>
          <w:szCs w:val="18"/>
        </w:rPr>
        <w:t>Odp</w:t>
      </w:r>
      <w:r w:rsidRPr="00D575A8">
        <w:rPr>
          <w:rFonts w:ascii="Century Gothic" w:hAnsi="Century Gothic" w:cs="Arial"/>
          <w:sz w:val="18"/>
          <w:szCs w:val="18"/>
        </w:rPr>
        <w:t>.</w:t>
      </w:r>
      <w:r w:rsidRPr="00D575A8">
        <w:rPr>
          <w:rFonts w:ascii="Century Gothic" w:hAnsi="Century Gothic"/>
          <w:sz w:val="18"/>
          <w:szCs w:val="18"/>
        </w:rPr>
        <w:t>:</w:t>
      </w:r>
      <w:r w:rsidR="00D575A8" w:rsidRPr="00D575A8">
        <w:rPr>
          <w:rFonts w:ascii="Century Gothic" w:eastAsia="Calibri" w:hAnsi="Century Gothic" w:cs="Helvetica"/>
          <w:b/>
          <w:sz w:val="21"/>
          <w:szCs w:val="21"/>
          <w:lang w:eastAsia="pl-PL"/>
        </w:rPr>
        <w:t xml:space="preserve"> </w:t>
      </w:r>
      <w:r w:rsidR="00AC46AE">
        <w:rPr>
          <w:rFonts w:ascii="Century Gothic" w:eastAsia="Calibri" w:hAnsi="Century Gothic" w:cs="Helvetica"/>
          <w:b/>
          <w:sz w:val="21"/>
          <w:szCs w:val="21"/>
          <w:lang w:eastAsia="pl-PL"/>
        </w:rPr>
        <w:t xml:space="preserve">   </w:t>
      </w:r>
      <w:r w:rsidR="00AC46AE" w:rsidRPr="00AC46AE">
        <w:rPr>
          <w:rFonts w:ascii="Century Gothic" w:eastAsia="Calibri" w:hAnsi="Century Gothic" w:cs="Helvetica"/>
          <w:bCs/>
          <w:sz w:val="18"/>
          <w:szCs w:val="18"/>
          <w:lang w:eastAsia="pl-PL"/>
        </w:rPr>
        <w:t>Podłogę parteru należy wykonać zgodnie z dokumentacją, przekrój P6.</w:t>
      </w:r>
      <w:r w:rsidR="00AC46AE" w:rsidRPr="00AC46AE">
        <w:rPr>
          <w:rFonts w:ascii="Century Gothic" w:hAnsi="Century Gothic"/>
          <w:bCs/>
          <w:sz w:val="18"/>
          <w:szCs w:val="18"/>
        </w:rPr>
        <w:t xml:space="preserve"> Na parterze nie ma płyt </w:t>
      </w:r>
      <w:proofErr w:type="spellStart"/>
      <w:r w:rsidR="00AC46AE" w:rsidRPr="00AC46AE">
        <w:rPr>
          <w:rFonts w:ascii="Century Gothic" w:hAnsi="Century Gothic"/>
          <w:bCs/>
          <w:sz w:val="18"/>
          <w:szCs w:val="18"/>
        </w:rPr>
        <w:t>włóknowo-cementowych</w:t>
      </w:r>
      <w:proofErr w:type="spellEnd"/>
      <w:r w:rsidR="00AC46AE" w:rsidRPr="00AC46AE">
        <w:rPr>
          <w:rFonts w:ascii="Century Gothic" w:hAnsi="Century Gothic"/>
          <w:bCs/>
          <w:sz w:val="18"/>
          <w:szCs w:val="18"/>
        </w:rPr>
        <w:t xml:space="preserve"> lecz szlichta wyrównawcza</w:t>
      </w:r>
      <w:r w:rsidR="00AC46AE">
        <w:rPr>
          <w:rFonts w:ascii="Century Gothic" w:hAnsi="Century Gothic"/>
          <w:sz w:val="18"/>
          <w:szCs w:val="18"/>
        </w:rPr>
        <w:t>.</w:t>
      </w:r>
    </w:p>
    <w:p w14:paraId="42BBC1CD" w14:textId="77777777" w:rsidR="00E87BFB" w:rsidRPr="00E87BFB" w:rsidRDefault="00E87BFB" w:rsidP="00E87BFB">
      <w:pPr>
        <w:tabs>
          <w:tab w:val="left" w:pos="1907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 w:rsidRPr="00E87BFB">
        <w:rPr>
          <w:rFonts w:ascii="Century Gothic" w:hAnsi="Century Gothic"/>
          <w:sz w:val="18"/>
          <w:szCs w:val="18"/>
        </w:rPr>
        <w:t>Dyrektor</w:t>
      </w:r>
    </w:p>
    <w:p w14:paraId="415D7CD7" w14:textId="7B7F2D96" w:rsidR="00E87BFB" w:rsidRPr="00E87BFB" w:rsidRDefault="00E87BFB" w:rsidP="00E87BFB">
      <w:pPr>
        <w:tabs>
          <w:tab w:val="left" w:pos="1907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 w:rsidRPr="00E87BFB">
        <w:rPr>
          <w:rFonts w:ascii="Century Gothic" w:hAnsi="Century Gothic"/>
          <w:sz w:val="18"/>
          <w:szCs w:val="18"/>
        </w:rPr>
        <w:t xml:space="preserve">Irena </w:t>
      </w:r>
      <w:proofErr w:type="spellStart"/>
      <w:r w:rsidRPr="00E87BFB">
        <w:rPr>
          <w:rFonts w:ascii="Century Gothic" w:hAnsi="Century Gothic"/>
          <w:sz w:val="18"/>
          <w:szCs w:val="18"/>
        </w:rPr>
        <w:t>Petryna</w:t>
      </w:r>
      <w:proofErr w:type="spellEnd"/>
    </w:p>
    <w:p w14:paraId="5904CA8D" w14:textId="47996BB5" w:rsidR="00E87BFB" w:rsidRPr="00E87BFB" w:rsidRDefault="00E87BFB" w:rsidP="00E87BFB">
      <w:pPr>
        <w:tabs>
          <w:tab w:val="left" w:pos="1907"/>
        </w:tabs>
        <w:spacing w:after="0"/>
        <w:ind w:firstLine="6237"/>
        <w:rPr>
          <w:rFonts w:ascii="Century Gothic" w:hAnsi="Century Gothic"/>
          <w:i/>
          <w:iCs/>
          <w:sz w:val="18"/>
          <w:szCs w:val="18"/>
        </w:rPr>
      </w:pPr>
      <w:r w:rsidRPr="00E87BFB">
        <w:rPr>
          <w:rFonts w:ascii="Century Gothic" w:hAnsi="Century Gothic"/>
          <w:i/>
          <w:iCs/>
          <w:sz w:val="18"/>
          <w:szCs w:val="18"/>
        </w:rPr>
        <w:t>(podpis w oryginale)</w:t>
      </w:r>
    </w:p>
    <w:sectPr w:rsidR="00E87BFB" w:rsidRPr="00E87BFB" w:rsidSect="0076713D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BA85" w14:textId="77777777" w:rsidR="00451C59" w:rsidRDefault="00451C59" w:rsidP="00B5370D">
      <w:pPr>
        <w:spacing w:after="0" w:line="240" w:lineRule="auto"/>
      </w:pPr>
      <w:r>
        <w:separator/>
      </w:r>
    </w:p>
  </w:endnote>
  <w:endnote w:type="continuationSeparator" w:id="0">
    <w:p w14:paraId="46AA5AB8" w14:textId="77777777" w:rsidR="00451C59" w:rsidRDefault="00451C59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724B94AE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733C" w14:textId="77777777" w:rsidR="00451C59" w:rsidRDefault="00451C59" w:rsidP="00B5370D">
      <w:pPr>
        <w:spacing w:after="0" w:line="240" w:lineRule="auto"/>
      </w:pPr>
      <w:r>
        <w:separator/>
      </w:r>
    </w:p>
  </w:footnote>
  <w:footnote w:type="continuationSeparator" w:id="0">
    <w:p w14:paraId="4CA0DABE" w14:textId="77777777" w:rsidR="00451C59" w:rsidRDefault="00451C59" w:rsidP="00B5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479DB"/>
    <w:multiLevelType w:val="hybridMultilevel"/>
    <w:tmpl w:val="1CEC14B0"/>
    <w:lvl w:ilvl="0" w:tplc="D2EAD72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30750"/>
    <w:rsid w:val="00032492"/>
    <w:rsid w:val="00036792"/>
    <w:rsid w:val="00046B5B"/>
    <w:rsid w:val="000528D6"/>
    <w:rsid w:val="00060EB4"/>
    <w:rsid w:val="00062716"/>
    <w:rsid w:val="000823D5"/>
    <w:rsid w:val="00082A18"/>
    <w:rsid w:val="000855F2"/>
    <w:rsid w:val="000874CD"/>
    <w:rsid w:val="00093B41"/>
    <w:rsid w:val="00095BBF"/>
    <w:rsid w:val="000A14D9"/>
    <w:rsid w:val="000A2B24"/>
    <w:rsid w:val="000B20E8"/>
    <w:rsid w:val="000B459A"/>
    <w:rsid w:val="000C1594"/>
    <w:rsid w:val="000D31F9"/>
    <w:rsid w:val="000D6223"/>
    <w:rsid w:val="000D6346"/>
    <w:rsid w:val="000E6AD2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5577D"/>
    <w:rsid w:val="00174A91"/>
    <w:rsid w:val="00176E07"/>
    <w:rsid w:val="00180B87"/>
    <w:rsid w:val="001816E4"/>
    <w:rsid w:val="0018231B"/>
    <w:rsid w:val="001871B0"/>
    <w:rsid w:val="00191D77"/>
    <w:rsid w:val="00197CA7"/>
    <w:rsid w:val="001A4F73"/>
    <w:rsid w:val="001A6151"/>
    <w:rsid w:val="001B15B5"/>
    <w:rsid w:val="001B34E8"/>
    <w:rsid w:val="001C24A5"/>
    <w:rsid w:val="001C3092"/>
    <w:rsid w:val="001C4F58"/>
    <w:rsid w:val="001C757E"/>
    <w:rsid w:val="001D13BD"/>
    <w:rsid w:val="001E1154"/>
    <w:rsid w:val="001E6BDF"/>
    <w:rsid w:val="001F3966"/>
    <w:rsid w:val="001F557D"/>
    <w:rsid w:val="001F608B"/>
    <w:rsid w:val="001F74FA"/>
    <w:rsid w:val="00200B94"/>
    <w:rsid w:val="002022E1"/>
    <w:rsid w:val="00202FFE"/>
    <w:rsid w:val="002050D7"/>
    <w:rsid w:val="00211B2E"/>
    <w:rsid w:val="0021349B"/>
    <w:rsid w:val="00214D7C"/>
    <w:rsid w:val="00216C26"/>
    <w:rsid w:val="00216D9B"/>
    <w:rsid w:val="00232761"/>
    <w:rsid w:val="00243119"/>
    <w:rsid w:val="00252324"/>
    <w:rsid w:val="00253E87"/>
    <w:rsid w:val="00267A0C"/>
    <w:rsid w:val="00271EE2"/>
    <w:rsid w:val="00272913"/>
    <w:rsid w:val="002811CB"/>
    <w:rsid w:val="002849BD"/>
    <w:rsid w:val="00291647"/>
    <w:rsid w:val="002A5263"/>
    <w:rsid w:val="002A71FE"/>
    <w:rsid w:val="002B6075"/>
    <w:rsid w:val="002C63DD"/>
    <w:rsid w:val="002D2054"/>
    <w:rsid w:val="002D4F3B"/>
    <w:rsid w:val="002D61CA"/>
    <w:rsid w:val="002E1659"/>
    <w:rsid w:val="002E1E2F"/>
    <w:rsid w:val="002F1045"/>
    <w:rsid w:val="002F1269"/>
    <w:rsid w:val="0030536A"/>
    <w:rsid w:val="00311BC2"/>
    <w:rsid w:val="00323E35"/>
    <w:rsid w:val="003256B3"/>
    <w:rsid w:val="003312CE"/>
    <w:rsid w:val="003335AE"/>
    <w:rsid w:val="003441AA"/>
    <w:rsid w:val="00345C6E"/>
    <w:rsid w:val="003516FD"/>
    <w:rsid w:val="003542D4"/>
    <w:rsid w:val="00356D8F"/>
    <w:rsid w:val="00356F7C"/>
    <w:rsid w:val="003614A4"/>
    <w:rsid w:val="0036270C"/>
    <w:rsid w:val="00366F32"/>
    <w:rsid w:val="0036799E"/>
    <w:rsid w:val="003716D4"/>
    <w:rsid w:val="00380791"/>
    <w:rsid w:val="00383448"/>
    <w:rsid w:val="0039523D"/>
    <w:rsid w:val="003A0D80"/>
    <w:rsid w:val="003A0F64"/>
    <w:rsid w:val="003A1BD5"/>
    <w:rsid w:val="003A6227"/>
    <w:rsid w:val="003A6DC5"/>
    <w:rsid w:val="003A6DDD"/>
    <w:rsid w:val="003C26CB"/>
    <w:rsid w:val="003C53CA"/>
    <w:rsid w:val="003D29D8"/>
    <w:rsid w:val="003D4C29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11DB7"/>
    <w:rsid w:val="004155B6"/>
    <w:rsid w:val="004209D4"/>
    <w:rsid w:val="004347A3"/>
    <w:rsid w:val="00436DF3"/>
    <w:rsid w:val="00441E10"/>
    <w:rsid w:val="00444FB6"/>
    <w:rsid w:val="00451C59"/>
    <w:rsid w:val="0046338B"/>
    <w:rsid w:val="00470C49"/>
    <w:rsid w:val="00470F0B"/>
    <w:rsid w:val="004723C9"/>
    <w:rsid w:val="0048078D"/>
    <w:rsid w:val="004861CD"/>
    <w:rsid w:val="00487B21"/>
    <w:rsid w:val="00490E07"/>
    <w:rsid w:val="004910AC"/>
    <w:rsid w:val="004928F9"/>
    <w:rsid w:val="004A0A8E"/>
    <w:rsid w:val="004A28FC"/>
    <w:rsid w:val="004B481C"/>
    <w:rsid w:val="004C4426"/>
    <w:rsid w:val="004D1755"/>
    <w:rsid w:val="004D55F3"/>
    <w:rsid w:val="004E52BB"/>
    <w:rsid w:val="004F0D87"/>
    <w:rsid w:val="004F39E7"/>
    <w:rsid w:val="005069CD"/>
    <w:rsid w:val="00514C15"/>
    <w:rsid w:val="00517A7F"/>
    <w:rsid w:val="00517D77"/>
    <w:rsid w:val="00522081"/>
    <w:rsid w:val="00546DDD"/>
    <w:rsid w:val="005612EF"/>
    <w:rsid w:val="00570526"/>
    <w:rsid w:val="00570F16"/>
    <w:rsid w:val="00572EE2"/>
    <w:rsid w:val="005735DE"/>
    <w:rsid w:val="00582A40"/>
    <w:rsid w:val="0058398A"/>
    <w:rsid w:val="00585A24"/>
    <w:rsid w:val="00590ED8"/>
    <w:rsid w:val="00593837"/>
    <w:rsid w:val="005A305B"/>
    <w:rsid w:val="005A40AF"/>
    <w:rsid w:val="005B55C6"/>
    <w:rsid w:val="005C231C"/>
    <w:rsid w:val="005C3681"/>
    <w:rsid w:val="005C4B01"/>
    <w:rsid w:val="005C7E30"/>
    <w:rsid w:val="005D3ACD"/>
    <w:rsid w:val="005E213D"/>
    <w:rsid w:val="005E3593"/>
    <w:rsid w:val="005E3F0C"/>
    <w:rsid w:val="005E641D"/>
    <w:rsid w:val="005F69AF"/>
    <w:rsid w:val="006017DB"/>
    <w:rsid w:val="006039E5"/>
    <w:rsid w:val="006060EA"/>
    <w:rsid w:val="00612F1F"/>
    <w:rsid w:val="0061547F"/>
    <w:rsid w:val="00615CE5"/>
    <w:rsid w:val="006249B9"/>
    <w:rsid w:val="00633743"/>
    <w:rsid w:val="006606C9"/>
    <w:rsid w:val="00670E89"/>
    <w:rsid w:val="00682555"/>
    <w:rsid w:val="00682C29"/>
    <w:rsid w:val="006844FA"/>
    <w:rsid w:val="006A10E0"/>
    <w:rsid w:val="006A2103"/>
    <w:rsid w:val="006A6506"/>
    <w:rsid w:val="006B270A"/>
    <w:rsid w:val="006B5EB2"/>
    <w:rsid w:val="006B7F53"/>
    <w:rsid w:val="006C5D85"/>
    <w:rsid w:val="006D1728"/>
    <w:rsid w:val="006D4E08"/>
    <w:rsid w:val="006D7C78"/>
    <w:rsid w:val="006E11ED"/>
    <w:rsid w:val="006E6B16"/>
    <w:rsid w:val="006E7AEF"/>
    <w:rsid w:val="006F1B11"/>
    <w:rsid w:val="006F3F43"/>
    <w:rsid w:val="006F5269"/>
    <w:rsid w:val="00711DC1"/>
    <w:rsid w:val="00714C8B"/>
    <w:rsid w:val="00726ABC"/>
    <w:rsid w:val="00733407"/>
    <w:rsid w:val="0073540B"/>
    <w:rsid w:val="00735B6A"/>
    <w:rsid w:val="00742519"/>
    <w:rsid w:val="00755532"/>
    <w:rsid w:val="007666F2"/>
    <w:rsid w:val="0076713D"/>
    <w:rsid w:val="00774F61"/>
    <w:rsid w:val="00776A9D"/>
    <w:rsid w:val="0079071F"/>
    <w:rsid w:val="00792939"/>
    <w:rsid w:val="007A4494"/>
    <w:rsid w:val="007B02AF"/>
    <w:rsid w:val="007B1810"/>
    <w:rsid w:val="007B1D81"/>
    <w:rsid w:val="007C3DEB"/>
    <w:rsid w:val="007C4C03"/>
    <w:rsid w:val="007C7D71"/>
    <w:rsid w:val="007D7C2E"/>
    <w:rsid w:val="007E1DFA"/>
    <w:rsid w:val="007E3F1B"/>
    <w:rsid w:val="007E4CF7"/>
    <w:rsid w:val="007F0660"/>
    <w:rsid w:val="007F25EA"/>
    <w:rsid w:val="007F349E"/>
    <w:rsid w:val="007F52B8"/>
    <w:rsid w:val="00805656"/>
    <w:rsid w:val="0080776F"/>
    <w:rsid w:val="008101EA"/>
    <w:rsid w:val="00820DCD"/>
    <w:rsid w:val="00823F1D"/>
    <w:rsid w:val="0082573F"/>
    <w:rsid w:val="00830539"/>
    <w:rsid w:val="00835174"/>
    <w:rsid w:val="00837CCD"/>
    <w:rsid w:val="00840D4F"/>
    <w:rsid w:val="008534DD"/>
    <w:rsid w:val="00860EB0"/>
    <w:rsid w:val="00862396"/>
    <w:rsid w:val="008747E9"/>
    <w:rsid w:val="00885A05"/>
    <w:rsid w:val="00892633"/>
    <w:rsid w:val="00893444"/>
    <w:rsid w:val="00896770"/>
    <w:rsid w:val="008A19CF"/>
    <w:rsid w:val="008A3A7B"/>
    <w:rsid w:val="008B5110"/>
    <w:rsid w:val="008C05BE"/>
    <w:rsid w:val="008C0B67"/>
    <w:rsid w:val="008C62D2"/>
    <w:rsid w:val="008E15A2"/>
    <w:rsid w:val="008F14B9"/>
    <w:rsid w:val="00907B7C"/>
    <w:rsid w:val="00914DAD"/>
    <w:rsid w:val="00920D31"/>
    <w:rsid w:val="00923129"/>
    <w:rsid w:val="0092454C"/>
    <w:rsid w:val="00931DD6"/>
    <w:rsid w:val="00936B31"/>
    <w:rsid w:val="00940DC8"/>
    <w:rsid w:val="00944C7A"/>
    <w:rsid w:val="0094645E"/>
    <w:rsid w:val="00946D98"/>
    <w:rsid w:val="009534BE"/>
    <w:rsid w:val="00965874"/>
    <w:rsid w:val="0096787E"/>
    <w:rsid w:val="009823A3"/>
    <w:rsid w:val="00984892"/>
    <w:rsid w:val="00986604"/>
    <w:rsid w:val="00986C51"/>
    <w:rsid w:val="00991214"/>
    <w:rsid w:val="00995C8A"/>
    <w:rsid w:val="009A0C08"/>
    <w:rsid w:val="009A122A"/>
    <w:rsid w:val="009A6EC0"/>
    <w:rsid w:val="009B74AA"/>
    <w:rsid w:val="009C4E26"/>
    <w:rsid w:val="009D0A07"/>
    <w:rsid w:val="009D17F0"/>
    <w:rsid w:val="009E04EE"/>
    <w:rsid w:val="009E3797"/>
    <w:rsid w:val="009E5157"/>
    <w:rsid w:val="009E6ADA"/>
    <w:rsid w:val="009F1F93"/>
    <w:rsid w:val="00A01297"/>
    <w:rsid w:val="00A17E44"/>
    <w:rsid w:val="00A26C2A"/>
    <w:rsid w:val="00A30592"/>
    <w:rsid w:val="00A32F59"/>
    <w:rsid w:val="00A3715D"/>
    <w:rsid w:val="00A37CD0"/>
    <w:rsid w:val="00A43550"/>
    <w:rsid w:val="00A47442"/>
    <w:rsid w:val="00A6219F"/>
    <w:rsid w:val="00A64D2F"/>
    <w:rsid w:val="00A65F06"/>
    <w:rsid w:val="00A701E1"/>
    <w:rsid w:val="00A727ED"/>
    <w:rsid w:val="00A72A68"/>
    <w:rsid w:val="00A770DA"/>
    <w:rsid w:val="00A87B12"/>
    <w:rsid w:val="00A92EC1"/>
    <w:rsid w:val="00AA640D"/>
    <w:rsid w:val="00AC1238"/>
    <w:rsid w:val="00AC46AE"/>
    <w:rsid w:val="00AC4BFC"/>
    <w:rsid w:val="00AC5371"/>
    <w:rsid w:val="00AC73C8"/>
    <w:rsid w:val="00AD1B06"/>
    <w:rsid w:val="00AD3897"/>
    <w:rsid w:val="00AD4DC4"/>
    <w:rsid w:val="00AD4E84"/>
    <w:rsid w:val="00AD62D1"/>
    <w:rsid w:val="00AE3D31"/>
    <w:rsid w:val="00AF05F9"/>
    <w:rsid w:val="00AF5CB9"/>
    <w:rsid w:val="00B00729"/>
    <w:rsid w:val="00B00AF9"/>
    <w:rsid w:val="00B03080"/>
    <w:rsid w:val="00B1191A"/>
    <w:rsid w:val="00B12AB1"/>
    <w:rsid w:val="00B44083"/>
    <w:rsid w:val="00B4570B"/>
    <w:rsid w:val="00B50C8F"/>
    <w:rsid w:val="00B5197D"/>
    <w:rsid w:val="00B5370D"/>
    <w:rsid w:val="00B5432A"/>
    <w:rsid w:val="00B66047"/>
    <w:rsid w:val="00B70718"/>
    <w:rsid w:val="00B72D01"/>
    <w:rsid w:val="00B754F2"/>
    <w:rsid w:val="00B7672B"/>
    <w:rsid w:val="00B95626"/>
    <w:rsid w:val="00BA16EA"/>
    <w:rsid w:val="00BA6D27"/>
    <w:rsid w:val="00BA6DED"/>
    <w:rsid w:val="00BD6B17"/>
    <w:rsid w:val="00BF0300"/>
    <w:rsid w:val="00BF2CB4"/>
    <w:rsid w:val="00BF36A2"/>
    <w:rsid w:val="00C00942"/>
    <w:rsid w:val="00C02387"/>
    <w:rsid w:val="00C03571"/>
    <w:rsid w:val="00C06671"/>
    <w:rsid w:val="00C167D2"/>
    <w:rsid w:val="00C30737"/>
    <w:rsid w:val="00C31513"/>
    <w:rsid w:val="00C35CA0"/>
    <w:rsid w:val="00C408A8"/>
    <w:rsid w:val="00C40E4C"/>
    <w:rsid w:val="00C40ED9"/>
    <w:rsid w:val="00C46483"/>
    <w:rsid w:val="00C52FE1"/>
    <w:rsid w:val="00C6199B"/>
    <w:rsid w:val="00C63EA0"/>
    <w:rsid w:val="00C71210"/>
    <w:rsid w:val="00C82DB5"/>
    <w:rsid w:val="00C978D9"/>
    <w:rsid w:val="00CA0EF1"/>
    <w:rsid w:val="00CA1DAF"/>
    <w:rsid w:val="00CA4C78"/>
    <w:rsid w:val="00CB5BDC"/>
    <w:rsid w:val="00CC0E59"/>
    <w:rsid w:val="00CC6BA4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6A5F"/>
    <w:rsid w:val="00D1126A"/>
    <w:rsid w:val="00D138FF"/>
    <w:rsid w:val="00D223FA"/>
    <w:rsid w:val="00D22F48"/>
    <w:rsid w:val="00D246DF"/>
    <w:rsid w:val="00D3077A"/>
    <w:rsid w:val="00D34E46"/>
    <w:rsid w:val="00D41F0F"/>
    <w:rsid w:val="00D575A8"/>
    <w:rsid w:val="00D77E49"/>
    <w:rsid w:val="00D77F50"/>
    <w:rsid w:val="00D8118A"/>
    <w:rsid w:val="00D838A3"/>
    <w:rsid w:val="00D90C05"/>
    <w:rsid w:val="00D910EF"/>
    <w:rsid w:val="00D93249"/>
    <w:rsid w:val="00D93910"/>
    <w:rsid w:val="00DA2FFD"/>
    <w:rsid w:val="00DA30C7"/>
    <w:rsid w:val="00DB596F"/>
    <w:rsid w:val="00DB5A49"/>
    <w:rsid w:val="00DC687D"/>
    <w:rsid w:val="00DC761B"/>
    <w:rsid w:val="00DD131D"/>
    <w:rsid w:val="00DE7723"/>
    <w:rsid w:val="00DF0824"/>
    <w:rsid w:val="00DF0F79"/>
    <w:rsid w:val="00DF7FA6"/>
    <w:rsid w:val="00E12229"/>
    <w:rsid w:val="00E152F6"/>
    <w:rsid w:val="00E15950"/>
    <w:rsid w:val="00E16322"/>
    <w:rsid w:val="00E20E5C"/>
    <w:rsid w:val="00E328BF"/>
    <w:rsid w:val="00E34B44"/>
    <w:rsid w:val="00E4539D"/>
    <w:rsid w:val="00E461BF"/>
    <w:rsid w:val="00E51B5B"/>
    <w:rsid w:val="00E531E5"/>
    <w:rsid w:val="00E53B16"/>
    <w:rsid w:val="00E55AA0"/>
    <w:rsid w:val="00E66806"/>
    <w:rsid w:val="00E67BF9"/>
    <w:rsid w:val="00E7026A"/>
    <w:rsid w:val="00E768CD"/>
    <w:rsid w:val="00E84C04"/>
    <w:rsid w:val="00E867E9"/>
    <w:rsid w:val="00E87BFB"/>
    <w:rsid w:val="00E94E75"/>
    <w:rsid w:val="00E97D6A"/>
    <w:rsid w:val="00EA1921"/>
    <w:rsid w:val="00EA72D0"/>
    <w:rsid w:val="00EA787A"/>
    <w:rsid w:val="00EB23CF"/>
    <w:rsid w:val="00EB4727"/>
    <w:rsid w:val="00EB71DD"/>
    <w:rsid w:val="00EC6728"/>
    <w:rsid w:val="00ED4234"/>
    <w:rsid w:val="00EE24DF"/>
    <w:rsid w:val="00EE3212"/>
    <w:rsid w:val="00EE7151"/>
    <w:rsid w:val="00F032FF"/>
    <w:rsid w:val="00F073E7"/>
    <w:rsid w:val="00F07721"/>
    <w:rsid w:val="00F12DF9"/>
    <w:rsid w:val="00F3073F"/>
    <w:rsid w:val="00F36822"/>
    <w:rsid w:val="00F508D3"/>
    <w:rsid w:val="00F510EE"/>
    <w:rsid w:val="00F56376"/>
    <w:rsid w:val="00F71936"/>
    <w:rsid w:val="00F84374"/>
    <w:rsid w:val="00F84F16"/>
    <w:rsid w:val="00F937A5"/>
    <w:rsid w:val="00F962EB"/>
    <w:rsid w:val="00FA5D47"/>
    <w:rsid w:val="00FB173A"/>
    <w:rsid w:val="00FB2653"/>
    <w:rsid w:val="00FB2ADE"/>
    <w:rsid w:val="00FB392D"/>
    <w:rsid w:val="00FB7A56"/>
    <w:rsid w:val="00FB7CF8"/>
    <w:rsid w:val="00FC1BAF"/>
    <w:rsid w:val="00FC25FE"/>
    <w:rsid w:val="00FD2536"/>
    <w:rsid w:val="00FD70B5"/>
    <w:rsid w:val="00FD786B"/>
    <w:rsid w:val="00FE43C7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semiHidden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uiPriority w:val="1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lmonologia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Agnieszka Lis-Nowacka</cp:lastModifiedBy>
  <cp:revision>39</cp:revision>
  <cp:lastPrinted>2021-07-30T12:49:00Z</cp:lastPrinted>
  <dcterms:created xsi:type="dcterms:W3CDTF">2021-03-09T12:46:00Z</dcterms:created>
  <dcterms:modified xsi:type="dcterms:W3CDTF">2021-07-30T12:56:00Z</dcterms:modified>
</cp:coreProperties>
</file>