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431072">
        <w:rPr>
          <w:rFonts w:ascii="Calibri" w:eastAsia="Calibri" w:hAnsi="Calibri" w:cs="Times New Roman"/>
          <w:b/>
          <w:bCs/>
          <w:sz w:val="28"/>
          <w:szCs w:val="28"/>
        </w:rPr>
        <w:t>GZ/7</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431072" w:rsidRDefault="00B11AE7" w:rsidP="00431072">
      <w:pPr>
        <w:spacing w:after="0" w:line="276" w:lineRule="auto"/>
        <w:jc w:val="center"/>
        <w:rPr>
          <w:b/>
          <w:sz w:val="40"/>
          <w:szCs w:val="40"/>
        </w:rPr>
      </w:pPr>
      <w:r w:rsidRPr="00B11AE7">
        <w:rPr>
          <w:b/>
          <w:sz w:val="40"/>
          <w:szCs w:val="40"/>
        </w:rPr>
        <w:t xml:space="preserve">na </w:t>
      </w:r>
      <w:r w:rsidR="00431072">
        <w:rPr>
          <w:b/>
          <w:sz w:val="40"/>
          <w:szCs w:val="40"/>
        </w:rPr>
        <w:t>kompleksową dostawę gazu ziemnego wysokometanowego typu E obejmującą</w:t>
      </w:r>
      <w:r w:rsidR="00431072" w:rsidRPr="00431072">
        <w:rPr>
          <w:b/>
          <w:sz w:val="40"/>
          <w:szCs w:val="40"/>
        </w:rPr>
        <w:t xml:space="preserve">  sprzedaż </w:t>
      </w:r>
    </w:p>
    <w:p w:rsidR="00431072" w:rsidRPr="00431072" w:rsidRDefault="00431072" w:rsidP="00431072">
      <w:pPr>
        <w:spacing w:after="0" w:line="276" w:lineRule="auto"/>
        <w:jc w:val="center"/>
        <w:rPr>
          <w:b/>
          <w:sz w:val="40"/>
          <w:szCs w:val="40"/>
        </w:rPr>
      </w:pPr>
      <w:r w:rsidRPr="00431072">
        <w:rPr>
          <w:b/>
          <w:sz w:val="40"/>
          <w:szCs w:val="40"/>
        </w:rPr>
        <w:t xml:space="preserve">i świadczenie usług dystrybucji </w:t>
      </w:r>
    </w:p>
    <w:p w:rsidR="00431072" w:rsidRPr="00431072" w:rsidRDefault="00431072" w:rsidP="00431072">
      <w:pPr>
        <w:spacing w:after="0" w:line="276" w:lineRule="auto"/>
        <w:jc w:val="center"/>
        <w:rPr>
          <w:b/>
          <w:sz w:val="40"/>
          <w:szCs w:val="40"/>
        </w:rPr>
      </w:pPr>
      <w:r w:rsidRPr="00431072">
        <w:rPr>
          <w:b/>
          <w:sz w:val="40"/>
          <w:szCs w:val="40"/>
        </w:rPr>
        <w:t>do   budynków SP ZOZ w Węgrowie</w:t>
      </w:r>
    </w:p>
    <w:p w:rsidR="00B11AE7" w:rsidRPr="003B73BB" w:rsidRDefault="003B73BB" w:rsidP="00431072">
      <w:pPr>
        <w:spacing w:after="0" w:line="276" w:lineRule="auto"/>
        <w:jc w:val="center"/>
        <w:rPr>
          <w:b/>
          <w:color w:val="2E74B5" w:themeColor="accent1" w:themeShade="BF"/>
          <w:sz w:val="40"/>
          <w:szCs w:val="40"/>
        </w:rPr>
      </w:pPr>
      <w:r w:rsidRPr="003B73BB">
        <w:rPr>
          <w:b/>
          <w:color w:val="2E74B5" w:themeColor="accent1" w:themeShade="BF"/>
          <w:sz w:val="40"/>
          <w:szCs w:val="40"/>
        </w:rPr>
        <w:t>zmodyfikowana 06.07.2021</w:t>
      </w:r>
    </w:p>
    <w:p w:rsidR="003B73BB" w:rsidRPr="003B73BB" w:rsidRDefault="003B73BB" w:rsidP="00431072">
      <w:pPr>
        <w:spacing w:after="0" w:line="276" w:lineRule="auto"/>
        <w:jc w:val="center"/>
        <w:rPr>
          <w:b/>
          <w:color w:val="2E74B5" w:themeColor="accent1" w:themeShade="BF"/>
          <w:sz w:val="28"/>
          <w:szCs w:val="28"/>
        </w:rPr>
      </w:pPr>
      <w:r w:rsidRPr="003B73BB">
        <w:rPr>
          <w:b/>
          <w:color w:val="2E74B5" w:themeColor="accent1" w:themeShade="BF"/>
          <w:sz w:val="28"/>
          <w:szCs w:val="28"/>
        </w:rPr>
        <w:t>(zmiany naniesione w kolorze niebieskim)</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Pr>
          <w:b/>
          <w:sz w:val="24"/>
          <w:szCs w:val="24"/>
        </w:rPr>
        <w:t xml:space="preserve"> </w:t>
      </w:r>
      <w:r w:rsidR="009A20B6">
        <w:rPr>
          <w:b/>
          <w:sz w:val="24"/>
          <w:szCs w:val="24"/>
        </w:rPr>
        <w:t>01.07</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8036B3"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064F82">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AE06CA">
        <w:t xml:space="preserve">tekst jedn. </w:t>
      </w:r>
      <w:r w:rsidR="00DA2272">
        <w:t>Dz</w:t>
      </w:r>
      <w:r>
        <w:t>. U. 20</w:t>
      </w:r>
      <w:r w:rsidR="00AE06CA">
        <w:t>21</w:t>
      </w:r>
      <w:r w:rsidR="00E53D84">
        <w:t xml:space="preserve"> poz. </w:t>
      </w:r>
      <w:r w:rsidR="00AE06CA">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064F82">
      <w:pPr>
        <w:pStyle w:val="Akapitzlist"/>
        <w:numPr>
          <w:ilvl w:val="0"/>
          <w:numId w:val="3"/>
        </w:numPr>
        <w:spacing w:after="0" w:line="276" w:lineRule="auto"/>
        <w:jc w:val="both"/>
      </w:pPr>
      <w:r>
        <w:t>Zamawiający nie przewiduje prowadzenia negocjacji</w:t>
      </w:r>
      <w:r w:rsidR="00425EED">
        <w:t>.</w:t>
      </w:r>
    </w:p>
    <w:p w:rsidR="0074424C" w:rsidRDefault="0074424C" w:rsidP="00064F82">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064F82">
      <w:pPr>
        <w:pStyle w:val="Akapitzlist"/>
        <w:numPr>
          <w:ilvl w:val="0"/>
          <w:numId w:val="3"/>
        </w:numPr>
        <w:spacing w:after="0" w:line="276" w:lineRule="auto"/>
        <w:jc w:val="both"/>
      </w:pPr>
      <w:r>
        <w:t>Zamawiający nie przewiduje aukcji elektronicznej</w:t>
      </w:r>
      <w:r w:rsidR="00425EED">
        <w:t>.</w:t>
      </w:r>
    </w:p>
    <w:p w:rsidR="00E53D84" w:rsidRDefault="00E53D84" w:rsidP="00064F82">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064F82">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064F82">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064F82">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431072" w:rsidRDefault="00BE1B57" w:rsidP="00431072">
      <w:pPr>
        <w:pStyle w:val="Akapitzlist"/>
        <w:numPr>
          <w:ilvl w:val="0"/>
          <w:numId w:val="41"/>
        </w:numPr>
        <w:spacing w:after="0"/>
        <w:jc w:val="both"/>
      </w:pPr>
      <w:r w:rsidRPr="00BE1B57">
        <w:t xml:space="preserve">Przedmiotem zamówienia </w:t>
      </w:r>
      <w:r w:rsidR="00431072">
        <w:t>jest</w:t>
      </w:r>
      <w:r w:rsidR="00E62BFD">
        <w:t xml:space="preserve"> </w:t>
      </w:r>
      <w:r w:rsidRPr="00BE1B57">
        <w:t xml:space="preserve"> </w:t>
      </w:r>
      <w:r w:rsidR="00431072" w:rsidRPr="002E38CC">
        <w:rPr>
          <w:b/>
        </w:rPr>
        <w:t>kompleksowa  dostawa gazu ziemnego wysokometanowego  (grupa E) obejmująca sprzedaż i świadczenie  usług dystrybucji do budynków SP ZOZ w Węgrowie  w celach  grzewczych</w:t>
      </w:r>
      <w:r w:rsidR="00431072">
        <w:t>.</w:t>
      </w:r>
    </w:p>
    <w:p w:rsidR="00431072" w:rsidRDefault="004F19EA" w:rsidP="00431072">
      <w:pPr>
        <w:pStyle w:val="Akapitzlist"/>
        <w:numPr>
          <w:ilvl w:val="0"/>
          <w:numId w:val="41"/>
        </w:numPr>
        <w:spacing w:after="0"/>
        <w:jc w:val="both"/>
      </w:pPr>
      <w:r w:rsidRPr="00431072">
        <w:rPr>
          <w:lang w:val="pl"/>
        </w:rPr>
        <w:t xml:space="preserve">Szczegółowy opis oraz sposób realizacji zamówienia zawiera </w:t>
      </w:r>
      <w:r w:rsidRPr="00431072">
        <w:rPr>
          <w:b/>
          <w:lang w:val="pl"/>
        </w:rPr>
        <w:t>Opis Przedmiotu Zamówienia (OPZ)</w:t>
      </w:r>
      <w:r w:rsidRPr="00431072">
        <w:rPr>
          <w:lang w:val="pl"/>
        </w:rPr>
        <w:t xml:space="preserve">, stanowiący </w:t>
      </w:r>
      <w:r w:rsidRPr="00431072">
        <w:rPr>
          <w:b/>
          <w:lang w:val="pl"/>
        </w:rPr>
        <w:t>Załącznik nr 1 do SWZ</w:t>
      </w:r>
      <w:r w:rsidR="000D3F0C" w:rsidRPr="00431072">
        <w:rPr>
          <w:b/>
          <w:lang w:val="pl"/>
        </w:rPr>
        <w:t xml:space="preserve"> </w:t>
      </w:r>
      <w:r w:rsidR="000D3F0C" w:rsidRPr="00431072">
        <w:rPr>
          <w:lang w:val="pl"/>
        </w:rPr>
        <w:t xml:space="preserve">oraz </w:t>
      </w:r>
      <w:r w:rsidR="000D3F0C" w:rsidRPr="00431072">
        <w:rPr>
          <w:b/>
          <w:lang w:val="pl"/>
        </w:rPr>
        <w:t>Formularz cenowy</w:t>
      </w:r>
      <w:r w:rsidR="000D3F0C" w:rsidRPr="00431072">
        <w:rPr>
          <w:lang w:val="pl"/>
        </w:rPr>
        <w:t xml:space="preserve"> stanowiący </w:t>
      </w:r>
      <w:r w:rsidR="000D3F0C" w:rsidRPr="00431072">
        <w:rPr>
          <w:b/>
          <w:lang w:val="pl"/>
        </w:rPr>
        <w:t>Załącznik nr 3 do SWZ</w:t>
      </w:r>
      <w:r w:rsidR="0001540F" w:rsidRPr="0001540F">
        <w:t xml:space="preserve">.        </w:t>
      </w:r>
    </w:p>
    <w:p w:rsidR="00BE1B57" w:rsidRDefault="00BE1B57" w:rsidP="00431072">
      <w:pPr>
        <w:pStyle w:val="Akapitzlist"/>
        <w:numPr>
          <w:ilvl w:val="0"/>
          <w:numId w:val="41"/>
        </w:numPr>
        <w:spacing w:after="0"/>
        <w:jc w:val="both"/>
      </w:pPr>
      <w:r w:rsidRPr="00BE1B57">
        <w:t>Oznaczenie wg Wspólnego Słownika Zamówień (kod CPV)</w:t>
      </w:r>
      <w:r>
        <w:t>:</w:t>
      </w:r>
    </w:p>
    <w:p w:rsidR="00D10AED" w:rsidRPr="00D10AED" w:rsidRDefault="00D10AED" w:rsidP="00D10AED">
      <w:pPr>
        <w:pStyle w:val="Akapitzlist"/>
        <w:spacing w:after="0" w:line="276" w:lineRule="auto"/>
        <w:ind w:left="360"/>
        <w:jc w:val="both"/>
        <w:rPr>
          <w:b/>
        </w:rPr>
      </w:pPr>
      <w:r w:rsidRPr="00D10AED">
        <w:rPr>
          <w:b/>
        </w:rPr>
        <w:t xml:space="preserve">09123000 -7 – gaz ziemny, </w:t>
      </w:r>
    </w:p>
    <w:p w:rsidR="00D10AED" w:rsidRPr="00D10AED" w:rsidRDefault="00D10AED" w:rsidP="00D10AED">
      <w:pPr>
        <w:pStyle w:val="Akapitzlist"/>
        <w:spacing w:after="0" w:line="276" w:lineRule="auto"/>
        <w:ind w:left="360"/>
        <w:jc w:val="both"/>
      </w:pPr>
      <w:r w:rsidRPr="00D10AED">
        <w:rPr>
          <w:b/>
        </w:rPr>
        <w:lastRenderedPageBreak/>
        <w:t xml:space="preserve">65210000-8 – przesył gazu.                    </w:t>
      </w:r>
    </w:p>
    <w:p w:rsidR="00D10AED" w:rsidRDefault="00D10AED" w:rsidP="00D10AED">
      <w:pPr>
        <w:pStyle w:val="Akapitzlist"/>
        <w:numPr>
          <w:ilvl w:val="0"/>
          <w:numId w:val="41"/>
        </w:numPr>
        <w:spacing w:after="0"/>
        <w:jc w:val="both"/>
      </w:pPr>
      <w:r>
        <w:t xml:space="preserve">Przewidywane szacunkowe zużycie gazu  w  okresie umownym –  </w:t>
      </w:r>
      <w:r w:rsidR="007E5CC2" w:rsidRPr="003B73BB">
        <w:rPr>
          <w:b/>
          <w:strike/>
        </w:rPr>
        <w:t>4 070 000</w:t>
      </w:r>
      <w:r w:rsidR="007E5CC2" w:rsidRPr="003B73BB">
        <w:rPr>
          <w:strike/>
        </w:rPr>
        <w:t xml:space="preserve"> </w:t>
      </w:r>
      <w:r w:rsidRPr="003B73BB">
        <w:rPr>
          <w:b/>
          <w:strike/>
        </w:rPr>
        <w:t>kWh</w:t>
      </w:r>
      <w:r>
        <w:t>.</w:t>
      </w:r>
      <w:r w:rsidR="003B73BB">
        <w:t xml:space="preserve"> </w:t>
      </w:r>
      <w:r w:rsidR="003B73BB" w:rsidRPr="003B73BB">
        <w:rPr>
          <w:b/>
          <w:color w:val="2E74B5" w:themeColor="accent1" w:themeShade="BF"/>
        </w:rPr>
        <w:t>4 052 300 kWh</w:t>
      </w:r>
    </w:p>
    <w:p w:rsidR="0001540F" w:rsidRDefault="0086087B" w:rsidP="00D10AED">
      <w:pPr>
        <w:pStyle w:val="Akapitzlist"/>
        <w:numPr>
          <w:ilvl w:val="0"/>
          <w:numId w:val="41"/>
        </w:numPr>
        <w:spacing w:after="0" w:line="276" w:lineRule="auto"/>
        <w:jc w:val="both"/>
      </w:pPr>
      <w:r>
        <w:t>Zamawiający nie dopuszcza składania ofert częściowych</w:t>
      </w:r>
      <w:r w:rsidR="00EC3EBF">
        <w:t>.</w:t>
      </w:r>
    </w:p>
    <w:p w:rsidR="00EC3EBF" w:rsidRDefault="00EC3EBF" w:rsidP="00EC3EBF">
      <w:pPr>
        <w:pStyle w:val="Akapitzlist"/>
        <w:spacing w:after="0" w:line="276" w:lineRule="auto"/>
        <w:ind w:left="360"/>
        <w:jc w:val="both"/>
      </w:pPr>
      <w:r w:rsidRPr="00EC3EBF">
        <w:rPr>
          <w:b/>
        </w:rPr>
        <w:t>Zamówienie obejmuje sprzedaż i świadczenie usług dystrybuc</w:t>
      </w:r>
      <w:r>
        <w:rPr>
          <w:b/>
        </w:rPr>
        <w:t>ji gazu ziemnego do budynków SP</w:t>
      </w:r>
      <w:r w:rsidRPr="00EC3EBF">
        <w:rPr>
          <w:b/>
        </w:rPr>
        <w:t>ZOZ w Węgrowie. W/w zamówienie wymaga dostarczenia gazu do 5 punktów.</w:t>
      </w:r>
      <w:r>
        <w:rPr>
          <w:b/>
        </w:rPr>
        <w:t xml:space="preserve"> Powierzenie zamówienia jednemu</w:t>
      </w:r>
      <w:r w:rsidRPr="00EC3EBF">
        <w:rPr>
          <w:b/>
        </w:rPr>
        <w:t xml:space="preserve"> Wykonawcy pozwala ograniczyć do minimum komplikacje związane </w:t>
      </w:r>
      <w:r>
        <w:rPr>
          <w:b/>
        </w:rPr>
        <w:br/>
      </w:r>
      <w:r w:rsidRPr="00EC3EBF">
        <w:rPr>
          <w:b/>
        </w:rPr>
        <w:t>z zakupem i przesyłem gazu. Brak podzi</w:t>
      </w:r>
      <w:r>
        <w:rPr>
          <w:b/>
        </w:rPr>
        <w:t>ału zamówienia na części wynika</w:t>
      </w:r>
      <w:r w:rsidRPr="00EC3EBF">
        <w:rPr>
          <w:b/>
        </w:rPr>
        <w:t xml:space="preserve"> również z przesłanek ekonomicznych</w:t>
      </w:r>
      <w:r w:rsidRPr="00EC3EBF">
        <w:t>.</w:t>
      </w:r>
    </w:p>
    <w:p w:rsidR="004327CB" w:rsidRDefault="004327CB" w:rsidP="004327CB">
      <w:pPr>
        <w:spacing w:after="0" w:line="276" w:lineRule="auto"/>
        <w:jc w:val="both"/>
      </w:pPr>
    </w:p>
    <w:p w:rsidR="00DA2272" w:rsidRDefault="00476FC5" w:rsidP="00064F82">
      <w:pPr>
        <w:pStyle w:val="Akapitzlist"/>
        <w:numPr>
          <w:ilvl w:val="0"/>
          <w:numId w:val="1"/>
        </w:numPr>
        <w:spacing w:after="0" w:line="276" w:lineRule="auto"/>
        <w:jc w:val="both"/>
        <w:rPr>
          <w:b/>
        </w:rPr>
      </w:pPr>
      <w:r w:rsidRPr="00476FC5">
        <w:rPr>
          <w:b/>
        </w:rPr>
        <w:t>TERMIN REALIZACJI ZAMÓWIENIA</w:t>
      </w:r>
    </w:p>
    <w:p w:rsidR="00476FC5" w:rsidRDefault="00476FC5" w:rsidP="00064F82">
      <w:pPr>
        <w:spacing w:after="0" w:line="276" w:lineRule="auto"/>
        <w:jc w:val="both"/>
        <w:rPr>
          <w:b/>
        </w:rPr>
      </w:pPr>
    </w:p>
    <w:p w:rsidR="00A719D3" w:rsidRDefault="00476FC5" w:rsidP="00064F82">
      <w:pPr>
        <w:spacing w:after="0" w:line="276" w:lineRule="auto"/>
        <w:jc w:val="both"/>
      </w:pPr>
      <w:r w:rsidRPr="00476FC5">
        <w:t xml:space="preserve">Realizacja zamówienia odbywać się będzie </w:t>
      </w:r>
      <w:r w:rsidRPr="003B73BB">
        <w:rPr>
          <w:strike/>
        </w:rPr>
        <w:t xml:space="preserve">w ciągu </w:t>
      </w:r>
      <w:r w:rsidR="00FC4CA4" w:rsidRPr="003B73BB">
        <w:rPr>
          <w:b/>
          <w:strike/>
        </w:rPr>
        <w:t>24</w:t>
      </w:r>
      <w:r w:rsidRPr="003B73BB">
        <w:rPr>
          <w:b/>
          <w:strike/>
        </w:rPr>
        <w:t xml:space="preserve"> miesięcy od daty podpisania umowy</w:t>
      </w:r>
      <w:r w:rsidR="00D10AED">
        <w:t>.</w:t>
      </w:r>
      <w:r w:rsidR="003B73BB">
        <w:t xml:space="preserve"> </w:t>
      </w:r>
      <w:r w:rsidR="003B73BB" w:rsidRPr="003B73BB">
        <w:rPr>
          <w:b/>
          <w:color w:val="2E74B5" w:themeColor="accent1" w:themeShade="BF"/>
        </w:rPr>
        <w:t>od dnia 01.0</w:t>
      </w:r>
      <w:r w:rsidR="008036B3">
        <w:rPr>
          <w:b/>
          <w:color w:val="2E74B5" w:themeColor="accent1" w:themeShade="BF"/>
        </w:rPr>
        <w:t>9</w:t>
      </w:r>
      <w:r w:rsidR="003B73BB" w:rsidRPr="003B73BB">
        <w:rPr>
          <w:b/>
          <w:color w:val="2E74B5" w:themeColor="accent1" w:themeShade="BF"/>
        </w:rPr>
        <w:t>.2021</w:t>
      </w:r>
      <w:r w:rsidR="003B73BB">
        <w:rPr>
          <w:b/>
          <w:color w:val="2E74B5" w:themeColor="accent1" w:themeShade="BF"/>
        </w:rPr>
        <w:t xml:space="preserve"> r.</w:t>
      </w:r>
      <w:r w:rsidR="003B73BB" w:rsidRPr="003B73BB">
        <w:rPr>
          <w:b/>
          <w:color w:val="2E74B5" w:themeColor="accent1" w:themeShade="BF"/>
        </w:rPr>
        <w:t xml:space="preserve"> do dnia 31.0</w:t>
      </w:r>
      <w:r w:rsidR="008036B3">
        <w:rPr>
          <w:b/>
          <w:color w:val="2E74B5" w:themeColor="accent1" w:themeShade="BF"/>
        </w:rPr>
        <w:t>8</w:t>
      </w:r>
      <w:r w:rsidR="003B73BB" w:rsidRPr="003B73BB">
        <w:rPr>
          <w:b/>
          <w:color w:val="2E74B5" w:themeColor="accent1" w:themeShade="BF"/>
        </w:rPr>
        <w:t>.2023</w:t>
      </w:r>
      <w:r w:rsidR="003B73BB">
        <w:rPr>
          <w:b/>
          <w:color w:val="2E74B5" w:themeColor="accent1" w:themeShade="BF"/>
        </w:rPr>
        <w:t xml:space="preserve"> r.</w:t>
      </w:r>
    </w:p>
    <w:p w:rsidR="00D10AED" w:rsidRDefault="00D10AED" w:rsidP="00064F82">
      <w:pPr>
        <w:spacing w:after="0" w:line="276" w:lineRule="auto"/>
        <w:jc w:val="both"/>
      </w:pPr>
      <w:bookmarkStart w:id="0" w:name="_GoBack"/>
      <w:bookmarkEnd w:id="0"/>
    </w:p>
    <w:p w:rsidR="00DB16E1" w:rsidRDefault="00DB16E1" w:rsidP="00064F82">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064F82">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CD0984" w:rsidRDefault="00DB16E1" w:rsidP="00CD0984">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001512" w:rsidRPr="00CD0984" w:rsidRDefault="00DB16E1" w:rsidP="00CD0984">
      <w:pPr>
        <w:pStyle w:val="Akapitzlist"/>
        <w:numPr>
          <w:ilvl w:val="1"/>
          <w:numId w:val="13"/>
        </w:numPr>
        <w:spacing w:after="0" w:line="276" w:lineRule="auto"/>
        <w:jc w:val="both"/>
        <w:rPr>
          <w:rFonts w:ascii="Calibri" w:eastAsia="Calibri" w:hAnsi="Calibri" w:cs="Times New Roman"/>
        </w:rPr>
      </w:pPr>
      <w:r w:rsidRPr="00CD0984">
        <w:rPr>
          <w:rFonts w:ascii="Calibri" w:eastAsia="Calibri" w:hAnsi="Calibri" w:cs="Times New Roman"/>
        </w:rPr>
        <w:t>kompetencji lub uprawnień do prowadzenia ok</w:t>
      </w:r>
      <w:r w:rsidR="000B606F" w:rsidRPr="00CD0984">
        <w:rPr>
          <w:rFonts w:ascii="Calibri" w:eastAsia="Calibri" w:hAnsi="Calibri" w:cs="Times New Roman"/>
        </w:rPr>
        <w:t>reślonej działalności zawodowej</w:t>
      </w:r>
      <w:r w:rsidR="00001512" w:rsidRPr="00CD0984">
        <w:rPr>
          <w:rFonts w:ascii="Calibri" w:eastAsia="Calibri" w:hAnsi="Calibri" w:cs="Times New Roman"/>
        </w:rPr>
        <w:t>:</w:t>
      </w:r>
      <w:r w:rsidR="000B606F" w:rsidRPr="00CD0984">
        <w:rPr>
          <w:rFonts w:ascii="Calibri" w:eastAsia="Calibri" w:hAnsi="Calibri" w:cs="Times New Roman"/>
        </w:rPr>
        <w:t xml:space="preserve"> </w:t>
      </w:r>
    </w:p>
    <w:p w:rsidR="00557B3B" w:rsidRPr="00EF7B9C" w:rsidRDefault="00001512" w:rsidP="00EF7B9C">
      <w:pPr>
        <w:spacing w:after="0" w:line="276" w:lineRule="auto"/>
        <w:ind w:left="792"/>
        <w:contextualSpacing/>
        <w:jc w:val="both"/>
        <w:rPr>
          <w:rFonts w:ascii="Calibri" w:eastAsia="Calibri" w:hAnsi="Calibri" w:cs="Times New Roman"/>
          <w:b/>
        </w:rPr>
      </w:pPr>
      <w:r>
        <w:rPr>
          <w:rFonts w:ascii="Calibri" w:eastAsia="Calibri" w:hAnsi="Calibri" w:cs="Times New Roman"/>
          <w:b/>
        </w:rPr>
        <w:t>W</w:t>
      </w:r>
      <w:r w:rsidR="000B606F" w:rsidRPr="00001512">
        <w:rPr>
          <w:rFonts w:ascii="Calibri" w:eastAsia="Calibri" w:hAnsi="Calibri" w:cs="Times New Roman"/>
          <w:b/>
        </w:rPr>
        <w:t>arunek ten zostanie spełniony, jeżeli Wyko</w:t>
      </w:r>
      <w:r w:rsidR="00557B3B">
        <w:rPr>
          <w:rFonts w:ascii="Calibri" w:eastAsia="Calibri" w:hAnsi="Calibri" w:cs="Times New Roman"/>
          <w:b/>
        </w:rPr>
        <w:t>nawca wykaże, że posiada</w:t>
      </w:r>
      <w:r w:rsidR="00EF7B9C">
        <w:rPr>
          <w:rFonts w:ascii="Calibri" w:eastAsia="Calibri" w:hAnsi="Calibri" w:cs="Times New Roman"/>
          <w:b/>
        </w:rPr>
        <w:t xml:space="preserve"> </w:t>
      </w:r>
      <w:r w:rsidR="00557B3B" w:rsidRPr="00EF7B9C">
        <w:rPr>
          <w:rFonts w:ascii="Calibri" w:eastAsia="Calibri" w:hAnsi="Calibri" w:cs="Times New Roman"/>
          <w:b/>
        </w:rPr>
        <w:t>aktualną koncesję na prowadzenie działalności gospodarczej w zakresie obrotu (sprzedaży) gazu ziemnego, wydaną przez Prezesa Urzędu Regulacji Energetyki</w:t>
      </w:r>
      <w:r w:rsidR="00557B3B" w:rsidRPr="00EF7B9C">
        <w:rPr>
          <w:rFonts w:ascii="Calibri" w:eastAsia="Calibri" w:hAnsi="Calibri" w:cs="Times New Roman"/>
          <w:b/>
          <w:lang w:val="pl"/>
        </w:rPr>
        <w:t xml:space="preserve">. </w:t>
      </w:r>
      <w:r w:rsidR="00557B3B" w:rsidRPr="00EF7B9C">
        <w:rPr>
          <w:rFonts w:ascii="Calibri" w:eastAsia="Calibri" w:hAnsi="Calibri" w:cs="Times New Roman"/>
        </w:rPr>
        <w:t>Zamawiający dopuszcza uprawnienia wydane obywatelom państw Europejskiego Obszaru Gospodarczego oraz Konfederacji Szwajcarskiej, zgodnie z ustawą o zasadach uznawania kwalifikacji zawodowych nabytych w państwach członkowskich Unii Europejskiej</w:t>
      </w:r>
      <w:r w:rsidR="009452B5" w:rsidRPr="00EF7B9C">
        <w:rPr>
          <w:rFonts w:ascii="Calibri" w:eastAsia="Calibri" w:hAnsi="Calibri" w:cs="Times New Roman"/>
        </w:rPr>
        <w:t>.</w:t>
      </w:r>
    </w:p>
    <w:p w:rsidR="00064F82" w:rsidRDefault="00064F82" w:rsidP="00064F82">
      <w:pPr>
        <w:spacing w:after="0" w:line="276" w:lineRule="auto"/>
        <w:jc w:val="both"/>
        <w:rPr>
          <w:rFonts w:ascii="Calibri" w:eastAsia="Calibri" w:hAnsi="Calibri" w:cs="Times New Roman"/>
        </w:rPr>
      </w:pPr>
    </w:p>
    <w:p w:rsidR="00DB16E1" w:rsidRPr="00DB16E1" w:rsidRDefault="00DB16E1" w:rsidP="00064F82">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B017DA" w:rsidRDefault="00B017DA" w:rsidP="00064F82">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sidR="00F245D4">
        <w:rPr>
          <w:rFonts w:ascii="Calibri" w:eastAsia="Calibri" w:hAnsi="Calibri" w:cs="Times New Roman"/>
        </w:rPr>
        <w:t xml:space="preserve"> </w:t>
      </w:r>
      <w:r>
        <w:rPr>
          <w:rFonts w:ascii="Calibri" w:eastAsia="Calibri" w:hAnsi="Calibri" w:cs="Times New Roman"/>
        </w:rPr>
        <w:t>Wykonawcę̨</w:t>
      </w:r>
      <w:r w:rsidR="00F245D4">
        <w:rPr>
          <w:rFonts w:ascii="Calibri" w:eastAsia="Calibri" w:hAnsi="Calibri" w:cs="Times New Roman"/>
        </w:rPr>
        <w:t>, wobec którego zachodzi co najmniej jedna z przesłanek określonych w art. 108 ust. 1</w:t>
      </w:r>
      <w:r w:rsidR="008278AF">
        <w:rPr>
          <w:rFonts w:ascii="Calibri" w:eastAsia="Calibri" w:hAnsi="Calibri" w:cs="Times New Roman"/>
        </w:rPr>
        <w:t>, tj.</w:t>
      </w:r>
      <w:r>
        <w:rPr>
          <w:rFonts w:ascii="Calibri" w:eastAsia="Calibri" w:hAnsi="Calibri" w:cs="Times New Roman"/>
        </w:rPr>
        <w:t>:</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148E7" w:rsidRPr="001148E7" w:rsidRDefault="008278AF" w:rsidP="001148E7">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Zamawiający wykluczy z postępowania o udzielenie zamówienia publicznego Wykonawcę</w:t>
      </w:r>
      <w:r w:rsidR="001148E7">
        <w:rPr>
          <w:rFonts w:ascii="Calibri" w:eastAsia="Calibri" w:hAnsi="Calibri" w:cs="Times New Roman"/>
        </w:rPr>
        <w:t xml:space="preserve"> </w:t>
      </w:r>
      <w:r w:rsidR="001148E7" w:rsidRPr="001148E7">
        <w:rPr>
          <w:rFonts w:ascii="Calibri" w:eastAsia="Calibri" w:hAnsi="Calibri" w:cs="Times New Roman"/>
        </w:rPr>
        <w:t>wobec którego zachodzi przesłanka ok</w:t>
      </w:r>
      <w:r w:rsidR="001148E7">
        <w:rPr>
          <w:rFonts w:ascii="Calibri" w:eastAsia="Calibri" w:hAnsi="Calibri" w:cs="Times New Roman"/>
        </w:rPr>
        <w:t>reślona w 109  ust. 1 pkt 4</w:t>
      </w:r>
      <w:r w:rsidR="001148E7" w:rsidRPr="001148E7">
        <w:rPr>
          <w:rFonts w:ascii="Calibri" w:eastAsia="Calibri" w:hAnsi="Calibri" w:cs="Times New Roman"/>
        </w:rPr>
        <w:t xml:space="preserve"> tj</w:t>
      </w:r>
      <w:r w:rsidR="001148E7">
        <w:rPr>
          <w:rFonts w:ascii="Calibri" w:eastAsia="Calibri" w:hAnsi="Calibri" w:cs="Times New Roman"/>
        </w:rPr>
        <w:t>.</w:t>
      </w:r>
      <w:r w:rsidR="001148E7" w:rsidRPr="001148E7">
        <w:rPr>
          <w:rFonts w:ascii="Calibri" w:eastAsia="Calibri" w:hAnsi="Calibri" w:cs="Times New Roman"/>
        </w:rPr>
        <w:t>:</w:t>
      </w:r>
    </w:p>
    <w:p w:rsidR="008278AF" w:rsidRPr="001148E7" w:rsidRDefault="001148E7" w:rsidP="001148E7">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B16E1" w:rsidRPr="00B017DA" w:rsidRDefault="00DB16E1" w:rsidP="00064F82">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064F82">
      <w:pPr>
        <w:pStyle w:val="Akapitzlist"/>
        <w:numPr>
          <w:ilvl w:val="0"/>
          <w:numId w:val="1"/>
        </w:numPr>
        <w:spacing w:after="0" w:line="276" w:lineRule="auto"/>
        <w:jc w:val="both"/>
        <w:rPr>
          <w:b/>
        </w:rPr>
      </w:pPr>
      <w:r>
        <w:rPr>
          <w:b/>
        </w:rPr>
        <w:lastRenderedPageBreak/>
        <w:t>WYKAZ DOKUMENTÓW I OŚWIADCZEŃ, KTÓRYCH ZŁOŻENIA WYMAGA SIĘ OD WYKONAWCY 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064F82">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064F82">
      <w:pPr>
        <w:spacing w:after="0" w:line="276" w:lineRule="auto"/>
        <w:jc w:val="both"/>
      </w:pPr>
    </w:p>
    <w:p w:rsidR="00BC3748" w:rsidRDefault="009C277A" w:rsidP="00064F82">
      <w:pPr>
        <w:spacing w:after="0" w:line="276" w:lineRule="auto"/>
        <w:jc w:val="both"/>
      </w:pPr>
      <w:r>
        <w:t>Zamawiający w przedmiotowym postępowaniu nie wymaga złożenia przedmiotowych środków dowodowych.</w:t>
      </w:r>
    </w:p>
    <w:p w:rsidR="009C277A" w:rsidRDefault="009C277A" w:rsidP="00064F82">
      <w:pPr>
        <w:spacing w:after="0" w:line="276" w:lineRule="auto"/>
        <w:jc w:val="both"/>
      </w:pPr>
    </w:p>
    <w:p w:rsidR="000F3D12" w:rsidRPr="00A06B4E" w:rsidRDefault="00A06B4E" w:rsidP="00064F82">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064F82">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 Z</w:t>
      </w:r>
      <w:r w:rsidR="000F3D12" w:rsidRPr="00590EC1">
        <w:rPr>
          <w:b/>
        </w:rPr>
        <w:t xml:space="preserve">ałącznik nr </w:t>
      </w:r>
      <w:r w:rsidR="000D3F0C">
        <w:rPr>
          <w:b/>
        </w:rPr>
        <w:t>4</w:t>
      </w:r>
      <w:r w:rsidR="000F3D12" w:rsidRPr="00590EC1">
        <w:rPr>
          <w:b/>
        </w:rPr>
        <w:t xml:space="preserve"> do SWZ</w:t>
      </w:r>
      <w:r w:rsidR="000F3D12" w:rsidRPr="000F3D12">
        <w:t xml:space="preserve"> – w postaci elektronicznej opatrzone kwalifikowanym podpisem elektronicznym, podpisem zaufanym lub podpisem osobistym;</w:t>
      </w:r>
    </w:p>
    <w:p w:rsidR="000F3D12" w:rsidRDefault="000F3D12" w:rsidP="00064F82">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Default="000F3D12" w:rsidP="00064F82">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AE06CA">
        <w:t xml:space="preserve"> do złożenia następujących dokumentów aktualnych na dzień złożenia</w:t>
      </w:r>
      <w:r w:rsidR="00064F82">
        <w:t>:</w:t>
      </w:r>
      <w:r w:rsidR="009C277A">
        <w:t xml:space="preserve"> </w:t>
      </w:r>
    </w:p>
    <w:p w:rsidR="004327CB" w:rsidRDefault="00590EC1" w:rsidP="004327CB">
      <w:pPr>
        <w:pStyle w:val="Akapitzlist"/>
        <w:numPr>
          <w:ilvl w:val="1"/>
          <w:numId w:val="10"/>
        </w:numPr>
        <w:spacing w:after="0" w:line="276" w:lineRule="auto"/>
        <w:jc w:val="both"/>
      </w:pPr>
      <w:r w:rsidRPr="009C277A">
        <w:rPr>
          <w:b/>
        </w:rPr>
        <w:t>oświadczeni</w:t>
      </w:r>
      <w:r w:rsidR="00AE06CA">
        <w:rPr>
          <w:b/>
        </w:rPr>
        <w:t>e</w:t>
      </w:r>
      <w:r w:rsidRPr="009C277A">
        <w:rPr>
          <w:b/>
        </w:rPr>
        <w:t xml:space="preserve"> Wykonawcy w zakresie art. 108 ust. 1 pkt 1 Pzp o braku przynależności do tej samej grupy kapitałowej</w:t>
      </w:r>
      <w:r>
        <w:t xml:space="preserve">, zgodnie z </w:t>
      </w:r>
      <w:r w:rsidRPr="009C277A">
        <w:rPr>
          <w:b/>
        </w:rPr>
        <w:t xml:space="preserve">Załącznikiem nr </w:t>
      </w:r>
      <w:r w:rsidR="000D3F0C">
        <w:rPr>
          <w:b/>
        </w:rPr>
        <w:t>5</w:t>
      </w:r>
      <w:r>
        <w:t xml:space="preserve"> do SWZ;</w:t>
      </w:r>
      <w:r w:rsidR="004327CB">
        <w:t xml:space="preserve"> </w:t>
      </w:r>
    </w:p>
    <w:p w:rsidR="00064F82" w:rsidRPr="00AE06CA" w:rsidRDefault="00AE06CA" w:rsidP="00AE06CA">
      <w:pPr>
        <w:pStyle w:val="Akapitzlist"/>
        <w:numPr>
          <w:ilvl w:val="1"/>
          <w:numId w:val="10"/>
        </w:numPr>
        <w:spacing w:after="0" w:line="276" w:lineRule="auto"/>
        <w:jc w:val="both"/>
        <w:rPr>
          <w:b/>
        </w:rPr>
      </w:pPr>
      <w:r>
        <w:rPr>
          <w:b/>
        </w:rPr>
        <w:t>odpis lub informacja</w:t>
      </w:r>
      <w:r w:rsidRPr="00AE06CA">
        <w:rPr>
          <w:b/>
        </w:rPr>
        <w:t xml:space="preserve"> z Krajowego Rejestru Sądowego lub z Centralnej Ewidencji i Informacji o Działalności Gospodarczej, </w:t>
      </w:r>
      <w:r w:rsidRPr="00AE06CA">
        <w:t>w zakresie art. 109 ust. 1 pkt 4 ustawy, sporządzonych nie wcześniej niż 3 miesiące przed jej złożeniem;</w:t>
      </w:r>
    </w:p>
    <w:p w:rsidR="00AE06CA" w:rsidRPr="009452B5" w:rsidRDefault="00AE06CA" w:rsidP="00AE06CA">
      <w:pPr>
        <w:pStyle w:val="Akapitzlist"/>
        <w:numPr>
          <w:ilvl w:val="1"/>
          <w:numId w:val="10"/>
        </w:numPr>
        <w:spacing w:after="0" w:line="276" w:lineRule="auto"/>
        <w:jc w:val="both"/>
      </w:pPr>
      <w:r>
        <w:rPr>
          <w:b/>
        </w:rPr>
        <w:t>aktualna koncesja</w:t>
      </w:r>
      <w:r w:rsidRPr="00AE06CA">
        <w:rPr>
          <w:b/>
        </w:rPr>
        <w:t xml:space="preserve"> </w:t>
      </w:r>
      <w:r w:rsidRPr="009452B5">
        <w:t>na prowadzenie działalności gospodarczej w zakresie obrotu (sprzedaży) gazu ziemnego, wydan</w:t>
      </w:r>
      <w:r w:rsidR="009452B5" w:rsidRPr="009452B5">
        <w:t>a</w:t>
      </w:r>
      <w:r w:rsidRPr="009452B5">
        <w:t xml:space="preserve"> przez Prezesa Urzędu Regulacji Energetyki</w:t>
      </w:r>
      <w:r w:rsidR="009452B5">
        <w:rPr>
          <w:b/>
        </w:rPr>
        <w:t xml:space="preserve"> </w:t>
      </w:r>
      <w:r w:rsidR="009452B5" w:rsidRPr="009452B5">
        <w:t>lub</w:t>
      </w:r>
      <w:r w:rsidR="009452B5">
        <w:rPr>
          <w:b/>
        </w:rPr>
        <w:t xml:space="preserve"> </w:t>
      </w:r>
      <w:r w:rsidR="00557B3B" w:rsidRPr="009452B5">
        <w:rPr>
          <w:b/>
        </w:rPr>
        <w:t xml:space="preserve">uprawnienia </w:t>
      </w:r>
      <w:r w:rsidR="00557B3B" w:rsidRPr="009452B5">
        <w:t>wydane obywatelom państw Europejskiego Obszaru Gospodarczego oraz Konfederacji Szwajcarskiej, zgodnie z ustawą o zasadach uznawania kwalifikacji zawodowych nabytych w państwach członkowskich Unii Europejskiej</w:t>
      </w:r>
      <w:r w:rsidR="009452B5">
        <w:t>.</w:t>
      </w:r>
    </w:p>
    <w:p w:rsidR="002C4A88" w:rsidRDefault="00944E31" w:rsidP="00064F82">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064F82">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D3F0C" w:rsidRDefault="00A06B4E" w:rsidP="00AA2048">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AA2048">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A06B4E" w:rsidRPr="000D3F0C" w:rsidRDefault="00A06B4E" w:rsidP="000D3F0C">
      <w:pPr>
        <w:numPr>
          <w:ilvl w:val="0"/>
          <w:numId w:val="22"/>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000D3F0C" w:rsidRPr="00A06B4E">
        <w:rPr>
          <w:rFonts w:ascii="Calibri" w:eastAsia="Calibri" w:hAnsi="Calibri" w:cs="Times New Roman"/>
        </w:rPr>
        <w:t xml:space="preserve">Sporządzony przez Wykonawcę, według wzoru stanowiącego </w:t>
      </w:r>
      <w:r w:rsidR="000D3F0C" w:rsidRPr="00A06B4E">
        <w:rPr>
          <w:rFonts w:ascii="Calibri" w:eastAsia="Calibri" w:hAnsi="Calibri" w:cs="Times New Roman"/>
          <w:b/>
        </w:rPr>
        <w:t xml:space="preserve">Załącznik nr </w:t>
      </w:r>
      <w:r w:rsidR="000D3F0C">
        <w:rPr>
          <w:rFonts w:ascii="Calibri" w:eastAsia="Calibri" w:hAnsi="Calibri" w:cs="Times New Roman"/>
          <w:b/>
        </w:rPr>
        <w:t>3</w:t>
      </w:r>
      <w:r w:rsidR="000D3F0C" w:rsidRPr="00A06B4E">
        <w:rPr>
          <w:rFonts w:ascii="Calibri" w:eastAsia="Calibri" w:hAnsi="Calibri" w:cs="Times New Roman"/>
        </w:rPr>
        <w:t xml:space="preserve"> do Specyfikacji, </w:t>
      </w:r>
      <w:r w:rsidR="000D3F0C" w:rsidRPr="00A06B4E">
        <w:rPr>
          <w:rFonts w:ascii="Calibri" w:eastAsia="Calibri" w:hAnsi="Calibri" w:cs="Times New Roman"/>
          <w:b/>
        </w:rPr>
        <w:t>Formul</w:t>
      </w:r>
      <w:r w:rsidR="000D3F0C">
        <w:rPr>
          <w:rFonts w:ascii="Calibri" w:eastAsia="Calibri" w:hAnsi="Calibri" w:cs="Times New Roman"/>
          <w:b/>
        </w:rPr>
        <w:t>arz cenowy</w:t>
      </w:r>
      <w:r w:rsidR="000D3F0C" w:rsidRPr="00AA2048">
        <w:rPr>
          <w:rFonts w:ascii="Calibri" w:eastAsia="Calibri" w:hAnsi="Calibri" w:cs="Times New Roman"/>
        </w:rPr>
        <w:t xml:space="preserv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lastRenderedPageBreak/>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0D3F0C">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032753" w:rsidRPr="005B067A" w:rsidRDefault="00032753" w:rsidP="00064F82">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064F82">
      <w:pPr>
        <w:pStyle w:val="Akapitzlist"/>
        <w:numPr>
          <w:ilvl w:val="0"/>
          <w:numId w:val="18"/>
        </w:numPr>
        <w:spacing w:after="0" w:line="276" w:lineRule="auto"/>
        <w:jc w:val="both"/>
      </w:pPr>
      <w:r>
        <w:t xml:space="preserve">Osobą uprawnioną do kontaktu z Wykonawcami jest: </w:t>
      </w:r>
      <w:r w:rsidRPr="005B067A">
        <w:rPr>
          <w:b/>
        </w:rPr>
        <w:t>Sylwia Gontarz, Dział Zamówień Publicznych</w:t>
      </w:r>
      <w:r w:rsidR="00064F82">
        <w:rPr>
          <w:b/>
        </w:rPr>
        <w:t xml:space="preserve"> – sprawy proceduralne, </w:t>
      </w:r>
      <w:r w:rsidR="00AE06CA">
        <w:rPr>
          <w:b/>
        </w:rPr>
        <w:t>Leszek Rychlik</w:t>
      </w:r>
      <w:r w:rsidR="00064F82">
        <w:rPr>
          <w:b/>
        </w:rPr>
        <w:t xml:space="preserve"> – sprawy merytoryczne </w:t>
      </w:r>
      <w:r>
        <w:t>.</w:t>
      </w:r>
    </w:p>
    <w:p w:rsidR="005B067A" w:rsidRDefault="005B067A" w:rsidP="00064F82">
      <w:pPr>
        <w:pStyle w:val="Akapitzlist"/>
        <w:numPr>
          <w:ilvl w:val="0"/>
          <w:numId w:val="18"/>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064F82">
      <w:pPr>
        <w:pStyle w:val="Akapitzlist"/>
        <w:numPr>
          <w:ilvl w:val="0"/>
          <w:numId w:val="1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064F82">
      <w:pPr>
        <w:pStyle w:val="Akapitzlist"/>
        <w:numPr>
          <w:ilvl w:val="0"/>
          <w:numId w:val="18"/>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064F82">
      <w:pPr>
        <w:pStyle w:val="Akapitzlist"/>
        <w:numPr>
          <w:ilvl w:val="0"/>
          <w:numId w:val="1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064F82">
      <w:pPr>
        <w:pStyle w:val="Akapitzlist"/>
        <w:numPr>
          <w:ilvl w:val="0"/>
          <w:numId w:val="1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064F82">
      <w:pPr>
        <w:pStyle w:val="Akapitzlist"/>
        <w:numPr>
          <w:ilvl w:val="0"/>
          <w:numId w:val="1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064F82">
      <w:pPr>
        <w:pStyle w:val="Akapitzlist"/>
        <w:numPr>
          <w:ilvl w:val="1"/>
          <w:numId w:val="18"/>
        </w:numPr>
        <w:spacing w:after="0" w:line="276" w:lineRule="auto"/>
        <w:jc w:val="both"/>
      </w:pPr>
      <w:r>
        <w:t>stały dostęp do sieci Internet o gwarantowanej przepustowości nie mniejszej niż 512 kb/s,</w:t>
      </w:r>
    </w:p>
    <w:p w:rsidR="005B067A" w:rsidRDefault="005B067A" w:rsidP="00064F82">
      <w:pPr>
        <w:pStyle w:val="Akapitzlist"/>
        <w:numPr>
          <w:ilvl w:val="1"/>
          <w:numId w:val="18"/>
        </w:numPr>
        <w:spacing w:after="0" w:line="276" w:lineRule="auto"/>
        <w:jc w:val="both"/>
      </w:pPr>
      <w:r>
        <w:lastRenderedPageBreak/>
        <w:t>komputer klasy PC lub MAC o następującej konfiguracji: pamięć min. 2 GB Ram, procesor Intel IV 2 GHZ lub jego nowsza wersja, jeden z systemów operacyjnych - MS Windows 7, Mac Os x 10 4, Linux, lub ich nowsze wersje,</w:t>
      </w:r>
    </w:p>
    <w:p w:rsidR="005B067A" w:rsidRDefault="005B067A" w:rsidP="00064F82">
      <w:pPr>
        <w:pStyle w:val="Akapitzlist"/>
        <w:numPr>
          <w:ilvl w:val="1"/>
          <w:numId w:val="18"/>
        </w:numPr>
        <w:spacing w:after="0" w:line="276" w:lineRule="auto"/>
        <w:jc w:val="both"/>
      </w:pPr>
      <w:r>
        <w:t>zainstalowana dowolna przeglądarka internetowa, w przypadku Internet Explorer minimalnie wersja 10 0.,</w:t>
      </w:r>
    </w:p>
    <w:p w:rsidR="005B067A" w:rsidRDefault="005B067A" w:rsidP="00064F82">
      <w:pPr>
        <w:pStyle w:val="Akapitzlist"/>
        <w:numPr>
          <w:ilvl w:val="1"/>
          <w:numId w:val="18"/>
        </w:numPr>
        <w:spacing w:after="0" w:line="276" w:lineRule="auto"/>
        <w:jc w:val="both"/>
      </w:pPr>
      <w:r>
        <w:t>włączona obsługa JavaScript,</w:t>
      </w:r>
    </w:p>
    <w:p w:rsidR="00B33814" w:rsidRDefault="005B067A" w:rsidP="00064F82">
      <w:pPr>
        <w:pStyle w:val="Akapitzlist"/>
        <w:numPr>
          <w:ilvl w:val="1"/>
          <w:numId w:val="18"/>
        </w:numPr>
        <w:spacing w:after="0" w:line="276" w:lineRule="auto"/>
        <w:jc w:val="both"/>
      </w:pPr>
      <w:r>
        <w:t>zainstalowany program Adobe Acrobat Reader lub inny obsługujący format plików .pdf,</w:t>
      </w:r>
    </w:p>
    <w:p w:rsidR="00B33814" w:rsidRDefault="00B33814" w:rsidP="00064F82">
      <w:pPr>
        <w:pStyle w:val="Akapitzlist"/>
        <w:numPr>
          <w:ilvl w:val="1"/>
          <w:numId w:val="18"/>
        </w:numPr>
        <w:spacing w:after="0" w:line="276" w:lineRule="auto"/>
        <w:jc w:val="both"/>
      </w:pPr>
      <w:r>
        <w:t>s</w:t>
      </w:r>
      <w:r w:rsidR="005B067A">
        <w:t>zyfrowanie na platformazakupowa.pl odbywa się za pomocą protokołu TLS 1.3.</w:t>
      </w:r>
    </w:p>
    <w:p w:rsidR="005B067A" w:rsidRDefault="00B33814" w:rsidP="00064F82">
      <w:pPr>
        <w:pStyle w:val="Akapitzlist"/>
        <w:numPr>
          <w:ilvl w:val="1"/>
          <w:numId w:val="18"/>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064F82">
      <w:pPr>
        <w:pStyle w:val="Akapitzlist"/>
        <w:numPr>
          <w:ilvl w:val="0"/>
          <w:numId w:val="18"/>
        </w:numPr>
        <w:spacing w:after="0" w:line="276" w:lineRule="auto"/>
        <w:jc w:val="both"/>
      </w:pPr>
      <w:r>
        <w:t>Wykonawca, przystępując do niniejszego postępowania o udzielenie zamówienia publicznego:</w:t>
      </w:r>
    </w:p>
    <w:p w:rsidR="00A8258E" w:rsidRDefault="00B33814" w:rsidP="00064F82">
      <w:pPr>
        <w:pStyle w:val="Akapitzlist"/>
        <w:numPr>
          <w:ilvl w:val="1"/>
          <w:numId w:val="18"/>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064F82">
      <w:pPr>
        <w:pStyle w:val="Akapitzlist"/>
        <w:numPr>
          <w:ilvl w:val="1"/>
          <w:numId w:val="18"/>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064F82">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064F82">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064F82">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9452B5">
        <w:rPr>
          <w:b/>
          <w:color w:val="FF0000"/>
        </w:rPr>
        <w:t>05.07</w:t>
      </w:r>
      <w:r w:rsidR="00C84272" w:rsidRPr="00C84272">
        <w:rPr>
          <w:b/>
          <w:color w:val="FF0000"/>
        </w:rPr>
        <w:t>.2021 r</w:t>
      </w:r>
      <w:r w:rsidR="006A2804">
        <w:t>.</w:t>
      </w:r>
    </w:p>
    <w:p w:rsidR="006A2804" w:rsidRDefault="00A8258E" w:rsidP="00064F82">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064F82">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064F82">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064F82">
      <w:pPr>
        <w:pStyle w:val="Akapitzlist"/>
        <w:numPr>
          <w:ilvl w:val="0"/>
          <w:numId w:val="19"/>
        </w:numPr>
        <w:spacing w:after="0" w:line="276"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rsidR="006A2804">
        <w:t>ie (art.286 ust.3 ustawy Pzp).</w:t>
      </w:r>
    </w:p>
    <w:p w:rsidR="00A8258E" w:rsidRDefault="00A8258E" w:rsidP="00064F82">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064F82">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064F82">
      <w:pPr>
        <w:pStyle w:val="Akapitzlist"/>
        <w:numPr>
          <w:ilvl w:val="0"/>
          <w:numId w:val="20"/>
        </w:numPr>
        <w:spacing w:after="0" w:line="276" w:lineRule="auto"/>
        <w:jc w:val="both"/>
      </w:pPr>
      <w:r w:rsidRPr="00231AF0">
        <w:t>Wykonawca jest związany ofertą od dnia upływu terminu składania ofert</w:t>
      </w:r>
      <w:r>
        <w:t xml:space="preserve"> do dnia </w:t>
      </w:r>
      <w:r w:rsidR="009452B5">
        <w:rPr>
          <w:b/>
        </w:rPr>
        <w:t>07.0</w:t>
      </w:r>
      <w:r w:rsidR="00E17163">
        <w:rPr>
          <w:b/>
        </w:rPr>
        <w:t>8</w:t>
      </w:r>
      <w:r w:rsidR="00C84272">
        <w:rPr>
          <w:b/>
        </w:rPr>
        <w:t>.2021</w:t>
      </w:r>
      <w:r w:rsidRPr="00231AF0">
        <w:rPr>
          <w:b/>
        </w:rPr>
        <w:t xml:space="preserve"> r</w:t>
      </w:r>
      <w:r>
        <w:t>.</w:t>
      </w:r>
    </w:p>
    <w:p w:rsidR="00231AF0" w:rsidRDefault="00231AF0" w:rsidP="00064F82">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064F82">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064F82">
      <w:pPr>
        <w:pStyle w:val="Akapitzlist"/>
        <w:numPr>
          <w:ilvl w:val="0"/>
          <w:numId w:val="2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064F82">
      <w:pPr>
        <w:pStyle w:val="Akapitzlist"/>
        <w:numPr>
          <w:ilvl w:val="0"/>
          <w:numId w:val="1"/>
        </w:numPr>
        <w:spacing w:after="0" w:line="276" w:lineRule="auto"/>
        <w:jc w:val="both"/>
        <w:rPr>
          <w:b/>
        </w:rPr>
      </w:pPr>
      <w:r w:rsidRPr="004770A2">
        <w:rPr>
          <w:b/>
        </w:rPr>
        <w:t>OPIS SPOSOBU PRZYGOTOWANIA OFERTY</w:t>
      </w:r>
    </w:p>
    <w:p w:rsidR="004770A2" w:rsidRDefault="004770A2" w:rsidP="00064F82">
      <w:pPr>
        <w:spacing w:after="0" w:line="276" w:lineRule="auto"/>
        <w:jc w:val="both"/>
        <w:rPr>
          <w:b/>
        </w:rPr>
      </w:pPr>
    </w:p>
    <w:p w:rsidR="00D22BD3" w:rsidRPr="00C97460" w:rsidRDefault="00D22BD3" w:rsidP="00D22BD3">
      <w:pPr>
        <w:pStyle w:val="Akapitzlist"/>
        <w:numPr>
          <w:ilvl w:val="0"/>
          <w:numId w:val="23"/>
        </w:numPr>
        <w:spacing w:after="0" w:line="276" w:lineRule="auto"/>
        <w:jc w:val="both"/>
      </w:pPr>
      <w:r>
        <w:t xml:space="preserve">Oferta, wniosek oraz przedmiotowe środki dowodowe składane elektronicznie </w:t>
      </w:r>
      <w:r w:rsidRPr="00D05C1F">
        <w:rPr>
          <w:b/>
        </w:rPr>
        <w:t xml:space="preserve">muszą zostać podpisane elektronicznym kwalifikowanym podpisem lub podpisem zaufanym lub </w:t>
      </w:r>
      <w:r>
        <w:rPr>
          <w:b/>
        </w:rPr>
        <w:t xml:space="preserve">elektronicznym </w:t>
      </w:r>
      <w:r w:rsidRPr="00D05C1F">
        <w:rPr>
          <w:b/>
        </w:rPr>
        <w:t>podpisem osobistym</w:t>
      </w:r>
      <w:r>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C97460">
        <w:rPr>
          <w:b/>
          <w:bCs/>
        </w:rPr>
        <w:t xml:space="preserve">Uwaga: </w:t>
      </w:r>
    </w:p>
    <w:p w:rsidR="00D22BD3" w:rsidRPr="00C97460" w:rsidRDefault="00D22BD3" w:rsidP="00D22BD3">
      <w:pPr>
        <w:pStyle w:val="Akapitzlist"/>
        <w:numPr>
          <w:ilvl w:val="1"/>
          <w:numId w:val="44"/>
        </w:numPr>
        <w:spacing w:after="0" w:line="276" w:lineRule="auto"/>
        <w:jc w:val="both"/>
      </w:pPr>
      <w:r w:rsidRPr="00C97460">
        <w:rPr>
          <w:b/>
        </w:rPr>
        <w:t>Podpis kwalifikowany</w:t>
      </w:r>
      <w:r>
        <w:t xml:space="preserve"> to podpis elektroniczny, który </w:t>
      </w:r>
      <w:r w:rsidRPr="00C97460">
        <w:rPr>
          <w:rStyle w:val="Pogrubienie"/>
        </w:rPr>
        <w:t>ma moc prawną taką jak podpis własnoręczny</w:t>
      </w:r>
      <w:r>
        <w:t>. Jest poświadczony specjalnym certyfikatem kwalifikowanym, który umożliwia weryfikację składającej podpis osoby. Lista certyfikowanych dostawców podpisów kwalifikowanych w Polsce</w:t>
      </w:r>
      <w:r w:rsidRPr="00C97460">
        <w:t xml:space="preserve"> znajd</w:t>
      </w:r>
      <w:r>
        <w:t xml:space="preserve">uje się </w:t>
      </w:r>
      <w:r w:rsidRPr="00C97460">
        <w:t xml:space="preserve"> na stronie internetowej Narodowego Centrum Certyfikacji</w:t>
      </w:r>
      <w:r>
        <w:t xml:space="preserve"> pod linkiem: </w:t>
      </w:r>
      <w:hyperlink r:id="rId15" w:history="1">
        <w:r w:rsidRPr="00EA3FD5">
          <w:rPr>
            <w:rStyle w:val="Hipercze"/>
          </w:rPr>
          <w:t>https://www.nccert.pl/</w:t>
        </w:r>
      </w:hyperlink>
      <w:r>
        <w:t xml:space="preserve"> </w:t>
      </w:r>
      <w:r w:rsidRPr="00C97460">
        <w:t>.</w:t>
      </w:r>
    </w:p>
    <w:p w:rsidR="00D22BD3" w:rsidRDefault="00D22BD3" w:rsidP="00D22BD3">
      <w:pPr>
        <w:pStyle w:val="Akapitzlist"/>
        <w:numPr>
          <w:ilvl w:val="1"/>
          <w:numId w:val="44"/>
        </w:numPr>
        <w:spacing w:after="0" w:line="276" w:lineRule="auto"/>
        <w:jc w:val="both"/>
      </w:pPr>
      <w:r w:rsidRPr="00C97460">
        <w:rPr>
          <w:b/>
        </w:rPr>
        <w:t>Podpis zaufany</w:t>
      </w:r>
      <w:r w:rsidRPr="00C97460">
        <w:t xml:space="preserve"> jest podpisem związanym z posiadanym Profilem Zaufanym (</w:t>
      </w:r>
      <w:hyperlink r:id="rId16" w:history="1">
        <w:r w:rsidRPr="00EA3FD5">
          <w:rPr>
            <w:rStyle w:val="Hipercze"/>
          </w:rPr>
          <w:t>https://obywatel.gov.pl/praca-i-biznes/podpisz-dokument-elektronicznie-wykorzystaj-podpis-zaufany/</w:t>
        </w:r>
      </w:hyperlink>
      <w:r>
        <w:t xml:space="preserve"> </w:t>
      </w:r>
      <w:r w:rsidRPr="00C97460">
        <w:t xml:space="preserve">). Dokument i/lub oświadczenia mogą być podpisane na stronie za pomocą tego podpisu. Szczegóły znajdują się pod linkiem: </w:t>
      </w:r>
      <w:hyperlink r:id="rId17" w:history="1">
        <w:r w:rsidRPr="00EA3FD5">
          <w:rPr>
            <w:rStyle w:val="Hipercze"/>
          </w:rPr>
          <w:t>https://moj.gov.pl/nforms/signer/upload?xFormsAppName=SIGNER</w:t>
        </w:r>
      </w:hyperlink>
      <w:r>
        <w:t xml:space="preserve"> </w:t>
      </w:r>
      <w:r w:rsidRPr="00C97460">
        <w:t>.</w:t>
      </w:r>
    </w:p>
    <w:p w:rsidR="00D22BD3" w:rsidRPr="00C97460" w:rsidRDefault="00D22BD3" w:rsidP="00D22BD3">
      <w:pPr>
        <w:pStyle w:val="Akapitzlist"/>
        <w:numPr>
          <w:ilvl w:val="1"/>
          <w:numId w:val="44"/>
        </w:numPr>
        <w:spacing w:after="0" w:line="276" w:lineRule="auto"/>
        <w:jc w:val="both"/>
      </w:pPr>
      <w:r w:rsidRPr="00C97460">
        <w:rPr>
          <w:b/>
        </w:rPr>
        <w:t>Podpis osobisty</w:t>
      </w:r>
      <w:r w:rsidRPr="00C97460">
        <w:t xml:space="preserve"> jest podpisem z dowodu osobistego i traktowany jest jako zaawansowany podpis elektroniczny (</w:t>
      </w:r>
      <w:hyperlink r:id="rId18" w:history="1">
        <w:r w:rsidRPr="00EA3FD5">
          <w:rPr>
            <w:rStyle w:val="Hipercze"/>
          </w:rPr>
          <w:t>https://www.gov.pl/web/e-dowod/podpis-osobisty</w:t>
        </w:r>
      </w:hyperlink>
      <w:r>
        <w:t xml:space="preserve"> )</w:t>
      </w:r>
      <w:r w:rsidRPr="00C97460">
        <w:t>. Podpisując oświadczenia i/lub dokumenty wykonawca musi być wyposażony w czytnik i aplikację e-Dowód Podpis elektroniczny. Szczegóły jak podpisywać przy użyciu e-dowodu znajdują się pod linkiem:</w:t>
      </w:r>
      <w:r>
        <w:t xml:space="preserve"> </w:t>
      </w:r>
      <w:hyperlink r:id="rId19" w:history="1">
        <w:r w:rsidRPr="00EA3FD5">
          <w:rPr>
            <w:rStyle w:val="Hipercze"/>
          </w:rPr>
          <w:t>https://www.gov.pl/web/e-dowod</w:t>
        </w:r>
      </w:hyperlink>
      <w:r>
        <w:t xml:space="preserve"> </w:t>
      </w:r>
      <w:r w:rsidRPr="00C97460">
        <w:t xml:space="preserve">. </w:t>
      </w:r>
    </w:p>
    <w:p w:rsidR="00D22BD3" w:rsidRDefault="00D22BD3" w:rsidP="00D22BD3">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w:t>
      </w:r>
      <w: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22BD3" w:rsidRDefault="00D22BD3" w:rsidP="00D22BD3">
      <w:pPr>
        <w:pStyle w:val="Akapitzlist"/>
        <w:numPr>
          <w:ilvl w:val="0"/>
          <w:numId w:val="23"/>
        </w:numPr>
        <w:spacing w:after="0" w:line="276" w:lineRule="auto"/>
        <w:jc w:val="both"/>
      </w:pPr>
      <w:r w:rsidRPr="00D05C1F">
        <w:rPr>
          <w:b/>
        </w:rPr>
        <w:t>Oferta powinna być</w:t>
      </w:r>
      <w:r>
        <w:t>:</w:t>
      </w:r>
    </w:p>
    <w:p w:rsidR="00D22BD3" w:rsidRDefault="00D22BD3" w:rsidP="00D22BD3">
      <w:pPr>
        <w:pStyle w:val="Akapitzlist"/>
        <w:numPr>
          <w:ilvl w:val="1"/>
          <w:numId w:val="23"/>
        </w:numPr>
        <w:spacing w:after="0" w:line="276" w:lineRule="auto"/>
        <w:jc w:val="both"/>
      </w:pPr>
      <w:r>
        <w:t>sporządzona na podstawie załączników niniejszej SWZ w języku polskim,</w:t>
      </w:r>
    </w:p>
    <w:p w:rsidR="00D22BD3" w:rsidRDefault="00D22BD3" w:rsidP="00D22BD3">
      <w:pPr>
        <w:pStyle w:val="Akapitzlist"/>
        <w:numPr>
          <w:ilvl w:val="1"/>
          <w:numId w:val="23"/>
        </w:numPr>
        <w:spacing w:after="0" w:line="276" w:lineRule="auto"/>
        <w:jc w:val="both"/>
      </w:pPr>
      <w:r>
        <w:t>złożona przy użyciu środków komunikacji elektronicznej tzn. za pośrednictwem platformazakupowa.pl,</w:t>
      </w:r>
    </w:p>
    <w:p w:rsidR="00D22BD3" w:rsidRDefault="00D22BD3" w:rsidP="00D22BD3">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rsidR="00D22BD3" w:rsidRDefault="00D22BD3" w:rsidP="00D22BD3">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22BD3" w:rsidRDefault="00D22BD3" w:rsidP="00D22BD3">
      <w:pPr>
        <w:pStyle w:val="Akapitzlist"/>
        <w:numPr>
          <w:ilvl w:val="0"/>
          <w:numId w:val="23"/>
        </w:numPr>
        <w:spacing w:after="0" w:line="276" w:lineRule="auto"/>
        <w:jc w:val="both"/>
      </w:pPr>
      <w:r>
        <w:t xml:space="preserve">W przypadku wykorzystania formatu podpisu XAdES zewnętrzny, </w:t>
      </w:r>
      <w:r w:rsidRPr="00D05C1F">
        <w:rPr>
          <w:u w:val="single"/>
        </w:rPr>
        <w:t>Zamawiający wymaga dołączenia odpowiedniej ilości plików tj. podpisywanych plików z danymi oraz plików podpisu w formacie XAdES</w:t>
      </w:r>
      <w:r>
        <w:t>.</w:t>
      </w:r>
    </w:p>
    <w:p w:rsidR="00D22BD3" w:rsidRDefault="00D22BD3" w:rsidP="00D22BD3">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22BD3" w:rsidRPr="00D05C1F" w:rsidRDefault="00D22BD3" w:rsidP="00D22BD3">
      <w:pPr>
        <w:pStyle w:val="Akapitzlist"/>
        <w:numPr>
          <w:ilvl w:val="0"/>
          <w:numId w:val="23"/>
        </w:numPr>
        <w:spacing w:after="0" w:line="276" w:lineRule="auto"/>
        <w:jc w:val="both"/>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D05C1F">
          <w:rPr>
            <w:rStyle w:val="Hipercze"/>
            <w:b/>
          </w:rPr>
          <w:t>https://platformazakupowa.pl/strona/45-instrukcje</w:t>
        </w:r>
      </w:hyperlink>
      <w:r w:rsidRPr="00D05C1F">
        <w:rPr>
          <w:b/>
        </w:rPr>
        <w:t xml:space="preserve"> </w:t>
      </w:r>
    </w:p>
    <w:p w:rsidR="00D22BD3" w:rsidRDefault="00D22BD3" w:rsidP="00D22BD3">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rsidR="00D22BD3" w:rsidRDefault="00D22BD3" w:rsidP="00D22BD3">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rsidR="00D22BD3" w:rsidRDefault="00D22BD3" w:rsidP="00D22BD3">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D22BD3" w:rsidRDefault="00D22BD3" w:rsidP="00D22BD3">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22BD3" w:rsidRDefault="00D22BD3" w:rsidP="00D22BD3">
      <w:pPr>
        <w:pStyle w:val="Akapitzlist"/>
        <w:numPr>
          <w:ilvl w:val="0"/>
          <w:numId w:val="23"/>
        </w:numPr>
        <w:spacing w:after="0" w:line="276" w:lineRule="auto"/>
        <w:jc w:val="both"/>
      </w:pPr>
      <w:r>
        <w:lastRenderedPageBreak/>
        <w:t>Maksymalny rozmiar jednego pliku przesyłanego za pośrednictwem dedykowanych formularzy do: złożenia, zmiany, wycofania oferty wynosi 150 MB natomiast przy komunikacji wielkość pliku to maksymalnie 500 MB.</w:t>
      </w:r>
    </w:p>
    <w:p w:rsidR="00D22BD3" w:rsidRDefault="00D22BD3" w:rsidP="00D22BD3">
      <w:pPr>
        <w:pStyle w:val="Akapitzlist"/>
        <w:numPr>
          <w:ilvl w:val="0"/>
          <w:numId w:val="23"/>
        </w:numPr>
        <w:spacing w:after="0" w:line="276" w:lineRule="auto"/>
        <w:jc w:val="both"/>
      </w:pPr>
      <w:r>
        <w:t>W przypadku, kiedy ofertę składa kilka podmiotów, oferta tych wykonawców musi spełniać następujące warunki:</w:t>
      </w:r>
    </w:p>
    <w:p w:rsidR="00D22BD3" w:rsidRDefault="00D22BD3" w:rsidP="00D22BD3">
      <w:pPr>
        <w:pStyle w:val="Akapitzlist"/>
        <w:numPr>
          <w:ilvl w:val="1"/>
          <w:numId w:val="23"/>
        </w:numPr>
        <w:spacing w:after="0" w:line="276" w:lineRule="auto"/>
        <w:jc w:val="both"/>
      </w:pPr>
      <w:r>
        <w:t>oferta winna być podpisana przez każdego z wykonawców występujących wspólnie lub upoważnionego przedstawiciela/ lidera.</w:t>
      </w:r>
    </w:p>
    <w:p w:rsidR="00D22BD3" w:rsidRDefault="00D22BD3" w:rsidP="00D22BD3">
      <w:pPr>
        <w:pStyle w:val="Akapitzlist"/>
        <w:numPr>
          <w:ilvl w:val="1"/>
          <w:numId w:val="23"/>
        </w:numPr>
        <w:spacing w:after="0" w:line="276" w:lineRule="auto"/>
        <w:jc w:val="both"/>
      </w:pPr>
      <w:r>
        <w:t xml:space="preserve">podmioty występujące wspólnie ponoszą solidarną odpowiedzialność za niewykonanie lub nienależyte wykonanie zobowiązań. </w:t>
      </w:r>
    </w:p>
    <w:p w:rsidR="00D22BD3" w:rsidRDefault="00D22BD3" w:rsidP="00D22BD3">
      <w:pPr>
        <w:spacing w:after="0" w:line="276" w:lineRule="auto"/>
        <w:jc w:val="both"/>
      </w:pPr>
      <w:r w:rsidRPr="00D05C1F">
        <w:rPr>
          <w:b/>
        </w:rPr>
        <w:t>ZALECENIA</w:t>
      </w:r>
      <w:r>
        <w:t>:</w:t>
      </w:r>
    </w:p>
    <w:p w:rsidR="00D22BD3" w:rsidRDefault="00D22BD3" w:rsidP="00D22BD3">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22BD3" w:rsidRPr="00D05C1F" w:rsidRDefault="00D22BD3" w:rsidP="00D22BD3">
      <w:pPr>
        <w:pStyle w:val="Akapitzlist"/>
        <w:numPr>
          <w:ilvl w:val="0"/>
          <w:numId w:val="24"/>
        </w:numPr>
        <w:spacing w:after="0" w:line="276" w:lineRule="auto"/>
        <w:jc w:val="both"/>
      </w:pPr>
      <w:r>
        <w:t xml:space="preserve">Zamawiający rekomenduje wykorzystanie formatów: .pdf .doc .xls .jpg (.jpeg) </w:t>
      </w:r>
      <w:r w:rsidRPr="00D05C1F">
        <w:rPr>
          <w:b/>
        </w:rPr>
        <w:t>ze szczególnym wskazaniem na .pdf</w:t>
      </w:r>
    </w:p>
    <w:p w:rsidR="00D22BD3" w:rsidRPr="00D05C1F" w:rsidRDefault="00D22BD3" w:rsidP="00D22BD3">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D22BD3" w:rsidRDefault="00D22BD3" w:rsidP="00D22BD3">
      <w:pPr>
        <w:pStyle w:val="Akapitzlist"/>
        <w:numPr>
          <w:ilvl w:val="0"/>
          <w:numId w:val="24"/>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rsidR="00D22BD3" w:rsidRDefault="00D22BD3" w:rsidP="00D22BD3">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D22BD3" w:rsidRDefault="00D22BD3" w:rsidP="00D22BD3">
      <w:pPr>
        <w:pStyle w:val="Akapitzlist"/>
        <w:numPr>
          <w:ilvl w:val="0"/>
          <w:numId w:val="24"/>
        </w:numPr>
        <w:spacing w:after="0" w:line="276" w:lineRule="auto"/>
        <w:jc w:val="both"/>
      </w:pPr>
      <w:r>
        <w:t xml:space="preserve">Ze względu na niskie ryzyko naruszenia integralności pliku oraz łatwiejszą weryfikację podpisu, </w:t>
      </w:r>
      <w:r>
        <w:rPr>
          <w:b/>
        </w:rPr>
        <w:t>Z</w:t>
      </w:r>
      <w:r w:rsidRPr="00E8281E">
        <w:rPr>
          <w:b/>
        </w:rPr>
        <w:t>amawiający zaleca, w miarę możliwości, przekonwertowanie plików składających się na ofertę na format .pdf  i opatrzenie ich podpisem kwalifikowanym PAdES</w:t>
      </w:r>
      <w:r>
        <w:t xml:space="preserve">. </w:t>
      </w:r>
    </w:p>
    <w:p w:rsidR="00D22BD3" w:rsidRDefault="00D22BD3" w:rsidP="00D22BD3">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D22BD3" w:rsidRDefault="00D22BD3" w:rsidP="00D22BD3">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22BD3" w:rsidRDefault="00D22BD3" w:rsidP="00D22BD3">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rsidR="00D22BD3" w:rsidRDefault="00D22BD3" w:rsidP="00D22BD3">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rsidR="00D22BD3" w:rsidRDefault="00D22BD3" w:rsidP="00D22BD3">
      <w:pPr>
        <w:pStyle w:val="Akapitzlist"/>
        <w:numPr>
          <w:ilvl w:val="0"/>
          <w:numId w:val="24"/>
        </w:numPr>
        <w:spacing w:after="0" w:line="276" w:lineRule="auto"/>
        <w:jc w:val="both"/>
      </w:pPr>
      <w:r>
        <w:t>Osobą składającą ofertę powinna być osoba kontaktowa podawana w dokumentacji.</w:t>
      </w:r>
    </w:p>
    <w:p w:rsidR="00D22BD3" w:rsidRDefault="00D22BD3" w:rsidP="00D22BD3">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D22BD3" w:rsidRDefault="00D22BD3" w:rsidP="00D22BD3">
      <w:pPr>
        <w:pStyle w:val="Akapitzlist"/>
        <w:numPr>
          <w:ilvl w:val="0"/>
          <w:numId w:val="24"/>
        </w:numPr>
        <w:spacing w:after="0" w:line="276" w:lineRule="auto"/>
        <w:jc w:val="both"/>
      </w:pPr>
      <w:r>
        <w:t xml:space="preserve">Podczas podpisywania plików zaleca się stosowanie algorytmu skrótu SHA2 zamiast SHA1.  </w:t>
      </w:r>
    </w:p>
    <w:p w:rsidR="00D22BD3" w:rsidRDefault="00D22BD3" w:rsidP="00D22BD3">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rsidR="00D22BD3" w:rsidRDefault="00D22BD3" w:rsidP="00D22BD3">
      <w:pPr>
        <w:pStyle w:val="Akapitzlist"/>
        <w:numPr>
          <w:ilvl w:val="0"/>
          <w:numId w:val="24"/>
        </w:numPr>
        <w:spacing w:after="0" w:line="276" w:lineRule="auto"/>
        <w:jc w:val="both"/>
      </w:pPr>
      <w:r>
        <w:lastRenderedPageBreak/>
        <w:t>Zamawiający rekomenduje wykorzystanie podpisu z kwalifikowanym znacznikiem czasu.</w:t>
      </w:r>
    </w:p>
    <w:p w:rsidR="00B77040" w:rsidRDefault="00D22BD3" w:rsidP="00D22BD3">
      <w:pPr>
        <w:pStyle w:val="Akapitzlist"/>
        <w:numPr>
          <w:ilvl w:val="0"/>
          <w:numId w:val="2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D22BD3" w:rsidRDefault="00D22BD3" w:rsidP="00D22BD3">
      <w:pPr>
        <w:pStyle w:val="Akapitzlist"/>
        <w:spacing w:after="0" w:line="276" w:lineRule="auto"/>
        <w:ind w:left="360"/>
        <w:jc w:val="both"/>
      </w:pPr>
    </w:p>
    <w:p w:rsidR="00E8281E" w:rsidRPr="00E8281E" w:rsidRDefault="00E8281E" w:rsidP="00064F82">
      <w:pPr>
        <w:pStyle w:val="Akapitzlist"/>
        <w:numPr>
          <w:ilvl w:val="0"/>
          <w:numId w:val="1"/>
        </w:numPr>
        <w:spacing w:after="0" w:line="276" w:lineRule="auto"/>
        <w:jc w:val="both"/>
        <w:rPr>
          <w:b/>
        </w:rPr>
      </w:pPr>
      <w:r w:rsidRPr="00E8281E">
        <w:rPr>
          <w:b/>
        </w:rPr>
        <w:t>SPOSÓB ORAZ TERMIN SKŁADANIA OFERT</w:t>
      </w:r>
    </w:p>
    <w:p w:rsidR="00E8281E" w:rsidRDefault="00E8281E" w:rsidP="00064F82">
      <w:pPr>
        <w:spacing w:after="0" w:line="276" w:lineRule="auto"/>
        <w:jc w:val="both"/>
      </w:pPr>
    </w:p>
    <w:p w:rsidR="00C84272" w:rsidRPr="00C84272" w:rsidRDefault="00C84272" w:rsidP="00064F82">
      <w:pPr>
        <w:pStyle w:val="Akapitzlist"/>
        <w:numPr>
          <w:ilvl w:val="0"/>
          <w:numId w:val="25"/>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9452B5">
        <w:rPr>
          <w:b/>
          <w:color w:val="FF0000"/>
        </w:rPr>
        <w:t>09.07</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064F82">
      <w:pPr>
        <w:pStyle w:val="Akapitzlist"/>
        <w:numPr>
          <w:ilvl w:val="0"/>
          <w:numId w:val="25"/>
        </w:numPr>
        <w:spacing w:after="0" w:line="276" w:lineRule="auto"/>
        <w:jc w:val="both"/>
      </w:pPr>
      <w:r>
        <w:t>Do oferty należy dołączyć wszystkie wymagane w SWZ dokumenty.</w:t>
      </w:r>
    </w:p>
    <w:p w:rsidR="00C84272" w:rsidRDefault="00C84272" w:rsidP="00064F82">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064F82">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064F82">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064F82">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2"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064F82">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064F82">
      <w:pPr>
        <w:pStyle w:val="Akapitzlist"/>
        <w:numPr>
          <w:ilvl w:val="0"/>
          <w:numId w:val="26"/>
        </w:numPr>
        <w:spacing w:after="0" w:line="276" w:lineRule="auto"/>
        <w:jc w:val="both"/>
      </w:pPr>
      <w:r w:rsidRPr="00D7335D">
        <w:t xml:space="preserve">Otwarcie ofert nastąpi w dniu: </w:t>
      </w:r>
      <w:r w:rsidR="009452B5">
        <w:rPr>
          <w:b/>
        </w:rPr>
        <w:t>09.07</w:t>
      </w:r>
      <w:r w:rsidRPr="00D7335D">
        <w:rPr>
          <w:b/>
        </w:rPr>
        <w:t>.2021 o godzinie: 10:</w:t>
      </w:r>
      <w:r w:rsidR="005E5877">
        <w:rPr>
          <w:b/>
        </w:rPr>
        <w:t>05</w:t>
      </w:r>
      <w:r>
        <w:t>.</w:t>
      </w:r>
    </w:p>
    <w:p w:rsidR="00D7335D" w:rsidRDefault="00D7335D" w:rsidP="00064F82">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064F82">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064F82">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064F82">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064F82">
      <w:pPr>
        <w:pStyle w:val="Akapitzlist"/>
        <w:numPr>
          <w:ilvl w:val="1"/>
          <w:numId w:val="26"/>
        </w:numPr>
        <w:spacing w:after="0" w:line="276" w:lineRule="auto"/>
        <w:jc w:val="both"/>
      </w:pPr>
      <w:r>
        <w:t xml:space="preserve">cenach zawartych w ofertach.  </w:t>
      </w:r>
    </w:p>
    <w:p w:rsidR="004A5ACA" w:rsidRDefault="00D7335D" w:rsidP="00064F82">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6010C9" w:rsidRDefault="00D7335D" w:rsidP="00064F82">
      <w:pPr>
        <w:pStyle w:val="Akapitzlist"/>
        <w:numPr>
          <w:ilvl w:val="0"/>
          <w:numId w:val="26"/>
        </w:numPr>
        <w:spacing w:after="0" w:line="276" w:lineRule="auto"/>
        <w:jc w:val="both"/>
      </w:pPr>
      <w:r w:rsidRPr="00D7335D">
        <w:t>Zamawiający poinformuje o zmianie terminu otwarcia ofert na stronie internetowej prowadzonego postępowania.</w:t>
      </w:r>
    </w:p>
    <w:p w:rsidR="00B77040" w:rsidRDefault="00B77040" w:rsidP="00F45A33">
      <w:pPr>
        <w:spacing w:after="0" w:line="276" w:lineRule="auto"/>
        <w:jc w:val="both"/>
      </w:pPr>
    </w:p>
    <w:p w:rsidR="004A5ACA" w:rsidRPr="004A5ACA" w:rsidRDefault="004A5ACA" w:rsidP="00064F82">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5B594F" w:rsidRDefault="005B594F" w:rsidP="005B594F">
      <w:pPr>
        <w:pStyle w:val="Akapitzlist"/>
        <w:numPr>
          <w:ilvl w:val="0"/>
          <w:numId w:val="43"/>
        </w:numPr>
        <w:spacing w:after="0" w:line="276" w:lineRule="auto"/>
        <w:jc w:val="both"/>
        <w:rPr>
          <w:rFonts w:ascii="Calibri" w:eastAsia="Calibri" w:hAnsi="Calibri" w:cs="Times New Roman"/>
        </w:rPr>
      </w:pPr>
      <w:r w:rsidRPr="005B594F">
        <w:rPr>
          <w:rFonts w:ascii="Calibri" w:eastAsia="Calibri" w:hAnsi="Calibri" w:cs="Times New Roman"/>
        </w:rPr>
        <w:t xml:space="preserve">Wykonawca określi cenę realizacji zamówienia w zakresie objętym w SWZ, poprzez wskazanie </w:t>
      </w:r>
      <w:r>
        <w:rPr>
          <w:rFonts w:ascii="Calibri" w:eastAsia="Calibri" w:hAnsi="Calibri" w:cs="Times New Roman"/>
        </w:rPr>
        <w:br/>
        <w:t xml:space="preserve">w </w:t>
      </w:r>
      <w:r w:rsidRPr="005B594F">
        <w:rPr>
          <w:rFonts w:ascii="Calibri" w:eastAsia="Calibri" w:hAnsi="Calibri" w:cs="Times New Roman"/>
        </w:rPr>
        <w:t>formularz</w:t>
      </w:r>
      <w:r>
        <w:rPr>
          <w:rFonts w:ascii="Calibri" w:eastAsia="Calibri" w:hAnsi="Calibri" w:cs="Times New Roman"/>
        </w:rPr>
        <w:t>u</w:t>
      </w:r>
      <w:r w:rsidRPr="005B594F">
        <w:rPr>
          <w:rFonts w:ascii="Calibri" w:eastAsia="Calibri" w:hAnsi="Calibri" w:cs="Times New Roman"/>
        </w:rPr>
        <w:t xml:space="preserve"> ofertow</w:t>
      </w:r>
      <w:r>
        <w:rPr>
          <w:rFonts w:ascii="Calibri" w:eastAsia="Calibri" w:hAnsi="Calibri" w:cs="Times New Roman"/>
        </w:rPr>
        <w:t>ym stanowiącym</w:t>
      </w:r>
      <w:r w:rsidRPr="005B594F">
        <w:rPr>
          <w:rFonts w:ascii="Calibri" w:eastAsia="Calibri" w:hAnsi="Calibri" w:cs="Times New Roman"/>
        </w:rPr>
        <w:t xml:space="preserve"> Załącznik nr </w:t>
      </w:r>
      <w:r>
        <w:rPr>
          <w:rFonts w:ascii="Calibri" w:eastAsia="Calibri" w:hAnsi="Calibri" w:cs="Times New Roman"/>
        </w:rPr>
        <w:t>2 do SWZ</w:t>
      </w:r>
      <w:r w:rsidRPr="005B594F">
        <w:rPr>
          <w:rFonts w:ascii="Calibri" w:eastAsia="Calibri" w:hAnsi="Calibri" w:cs="Times New Roman"/>
        </w:rPr>
        <w:t xml:space="preserve"> ceny łącznej za wykonanie przedmiotu zamówienia, wynikającej z sumy cen dla poszczególnych punktów poboru gazu, wg tr</w:t>
      </w:r>
      <w:r>
        <w:rPr>
          <w:rFonts w:ascii="Calibri" w:eastAsia="Calibri" w:hAnsi="Calibri" w:cs="Times New Roman"/>
        </w:rPr>
        <w:t xml:space="preserve">eści formularza cenowego </w:t>
      </w:r>
      <w:r w:rsidRPr="005B594F">
        <w:rPr>
          <w:rFonts w:ascii="Calibri" w:eastAsia="Calibri" w:hAnsi="Calibri" w:cs="Times New Roman"/>
        </w:rPr>
        <w:t xml:space="preserve">stanowiącego Załącznik nr </w:t>
      </w:r>
      <w:r>
        <w:rPr>
          <w:rFonts w:ascii="Calibri" w:eastAsia="Calibri" w:hAnsi="Calibri" w:cs="Times New Roman"/>
        </w:rPr>
        <w:t>3 do SWZ</w:t>
      </w:r>
      <w:r w:rsidRPr="005B594F">
        <w:rPr>
          <w:rFonts w:ascii="Calibri" w:eastAsia="Calibri" w:hAnsi="Calibri" w:cs="Times New Roman"/>
        </w:rPr>
        <w:t>.</w:t>
      </w:r>
    </w:p>
    <w:p w:rsidR="005B594F" w:rsidRDefault="005B594F" w:rsidP="005B594F">
      <w:pPr>
        <w:pStyle w:val="Akapitzlist"/>
        <w:numPr>
          <w:ilvl w:val="0"/>
          <w:numId w:val="43"/>
        </w:numPr>
        <w:spacing w:after="0" w:line="276" w:lineRule="auto"/>
        <w:jc w:val="both"/>
        <w:rPr>
          <w:rFonts w:ascii="Calibri" w:eastAsia="Calibri" w:hAnsi="Calibri" w:cs="Times New Roman"/>
        </w:rPr>
      </w:pPr>
      <w:r w:rsidRPr="005B594F">
        <w:rPr>
          <w:rFonts w:ascii="Calibri" w:eastAsia="Calibri" w:hAnsi="Calibri" w:cs="Times New Roman"/>
        </w:rPr>
        <w:t>Cena oferty b</w:t>
      </w:r>
      <w:r>
        <w:rPr>
          <w:rFonts w:ascii="Calibri" w:eastAsia="Calibri" w:hAnsi="Calibri" w:cs="Times New Roman"/>
        </w:rPr>
        <w:t>rutto na formularzu ofertowym (</w:t>
      </w:r>
      <w:r w:rsidRPr="005B594F">
        <w:rPr>
          <w:rFonts w:ascii="Calibri" w:eastAsia="Calibri" w:hAnsi="Calibri" w:cs="Times New Roman"/>
        </w:rPr>
        <w:t>netto + Vat) musi być podana cyfrowo  i słownie.</w:t>
      </w:r>
    </w:p>
    <w:p w:rsidR="00457B8B" w:rsidRDefault="005B594F" w:rsidP="00AA5877">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Podatek VAT należy naliczyć zgodnie z ustawą z dnia 11 marca 2004 r. o podatku od towarów </w:t>
      </w:r>
      <w:r w:rsidRPr="00457B8B">
        <w:rPr>
          <w:rFonts w:ascii="Calibri" w:eastAsia="Calibri" w:hAnsi="Calibri" w:cs="Times New Roman"/>
        </w:rPr>
        <w:br/>
        <w:t>i usług (tekst jedn. Dz. U. 2021 poz. 685)</w:t>
      </w:r>
      <w:r w:rsidR="00457B8B" w:rsidRPr="00457B8B">
        <w:rPr>
          <w:rFonts w:ascii="Calibri" w:eastAsia="Calibri" w:hAnsi="Calibri" w:cs="Times New Roman"/>
        </w:rPr>
        <w:t xml:space="preserve">. </w:t>
      </w:r>
    </w:p>
    <w:p w:rsidR="00457B8B" w:rsidRPr="00457B8B" w:rsidRDefault="005B594F" w:rsidP="00AA5877">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Cena całkowita podana w ofercie, powinna zawierać wszystkie koszty niezbędne do zrealizowania  zamówienia, wynikając</w:t>
      </w:r>
      <w:r w:rsidR="00457B8B" w:rsidRPr="00457B8B">
        <w:rPr>
          <w:rFonts w:ascii="Calibri" w:eastAsia="Calibri" w:hAnsi="Calibri" w:cs="Times New Roman"/>
        </w:rPr>
        <w:t>e z opisu przedmiotu zamówienia</w:t>
      </w:r>
      <w:r w:rsidRPr="00457B8B">
        <w:rPr>
          <w:rFonts w:ascii="Calibri" w:eastAsia="Calibri" w:hAnsi="Calibri" w:cs="Times New Roman"/>
        </w:rPr>
        <w:t xml:space="preserve"> (w tym kosztów świadectwa efektywności energetycznej, czyli tzw. białego certyfikatu). Wykonawca ma obowiązek skalkulować cenę zamówienia, wg przewidywanego przez Zamawiającego zużycia gazu i okresu realizacji zamówienia. </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W toku postępowania przetargowego, cena ta nie podlega negocjacji czy zmianie. </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Oferta powinna uwzględniać ceny paliwa gazowego zwolnionego z akcyzy.</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Stawki opłat dystrybucyjnych wskazane w formularzu cenowym muszą być zgodne z aktualną taryfą lokalnego OSD i w trakcie realizacji zamówienia mogą ulegać zmianie, jeżeli zmianie ulegnie taryfa lokalnego OSD.</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Ceny brutto wskazane </w:t>
      </w:r>
      <w:r w:rsidR="00457B8B">
        <w:rPr>
          <w:rFonts w:ascii="Calibri" w:eastAsia="Calibri" w:hAnsi="Calibri" w:cs="Times New Roman"/>
        </w:rPr>
        <w:t>w</w:t>
      </w:r>
      <w:r w:rsidRPr="00457B8B">
        <w:rPr>
          <w:rFonts w:ascii="Calibri" w:eastAsia="Calibri" w:hAnsi="Calibri" w:cs="Times New Roman"/>
        </w:rPr>
        <w:t xml:space="preserve"> formularzu ofertowym </w:t>
      </w:r>
      <w:r w:rsidR="00457B8B">
        <w:rPr>
          <w:rFonts w:ascii="Calibri" w:eastAsia="Calibri" w:hAnsi="Calibri" w:cs="Times New Roman"/>
        </w:rPr>
        <w:t xml:space="preserve">i cenowym </w:t>
      </w:r>
      <w:r w:rsidRPr="00457B8B">
        <w:rPr>
          <w:rFonts w:ascii="Calibri" w:eastAsia="Calibri" w:hAnsi="Calibri" w:cs="Times New Roman"/>
        </w:rPr>
        <w:t xml:space="preserve">muszą być wyliczone i podane </w:t>
      </w:r>
      <w:r w:rsidR="00457B8B">
        <w:rPr>
          <w:rFonts w:ascii="Calibri" w:eastAsia="Calibri" w:hAnsi="Calibri" w:cs="Times New Roman"/>
        </w:rPr>
        <w:br/>
      </w:r>
      <w:r w:rsidRPr="00457B8B">
        <w:rPr>
          <w:rFonts w:ascii="Calibri" w:eastAsia="Calibri" w:hAnsi="Calibri" w:cs="Times New Roman"/>
        </w:rPr>
        <w:t>w zaokrągleniu do dwóch miejsc po przecinku.</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Ceny jednostkowe za:</w:t>
      </w:r>
    </w:p>
    <w:p w:rsidR="00457B8B" w:rsidRDefault="005B594F" w:rsidP="005B594F">
      <w:pPr>
        <w:pStyle w:val="Akapitzlist"/>
        <w:numPr>
          <w:ilvl w:val="1"/>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paliwo gazowe należy podać w zł do pięciu miejsc po przecinku, </w:t>
      </w:r>
    </w:p>
    <w:p w:rsidR="005B594F" w:rsidRPr="00457B8B" w:rsidRDefault="005B594F" w:rsidP="005B594F">
      <w:pPr>
        <w:pStyle w:val="Akapitzlist"/>
        <w:numPr>
          <w:ilvl w:val="1"/>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opłaty dystrybucyjne należy podać w zł </w:t>
      </w:r>
      <w:r w:rsidR="00457B8B">
        <w:rPr>
          <w:rFonts w:ascii="Calibri" w:eastAsia="Calibri" w:hAnsi="Calibri" w:cs="Times New Roman"/>
        </w:rPr>
        <w:t>do pięciu miejsc po przecinku</w:t>
      </w:r>
      <w:r w:rsidRPr="00457B8B">
        <w:rPr>
          <w:rFonts w:ascii="Calibri" w:eastAsia="Calibri" w:hAnsi="Calibri" w:cs="Times New Roman"/>
        </w:rPr>
        <w:t>.</w:t>
      </w:r>
    </w:p>
    <w:p w:rsidR="00D22BD3" w:rsidRDefault="005B594F" w:rsidP="005B594F">
      <w:pPr>
        <w:pStyle w:val="Akapitzlist"/>
        <w:numPr>
          <w:ilvl w:val="0"/>
          <w:numId w:val="43"/>
        </w:numPr>
        <w:spacing w:after="0" w:line="276" w:lineRule="auto"/>
        <w:jc w:val="both"/>
        <w:rPr>
          <w:rFonts w:ascii="Calibri" w:eastAsia="Calibri" w:hAnsi="Calibri" w:cs="Times New Roman"/>
        </w:rPr>
      </w:pPr>
      <w:r w:rsidRPr="00D22BD3">
        <w:rPr>
          <w:rFonts w:ascii="Calibri" w:eastAsia="Calibri" w:hAnsi="Calibri" w:cs="Times New Roman"/>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594F" w:rsidRPr="00D22BD3" w:rsidRDefault="005B594F" w:rsidP="005B594F">
      <w:pPr>
        <w:pStyle w:val="Akapitzlist"/>
        <w:numPr>
          <w:ilvl w:val="0"/>
          <w:numId w:val="43"/>
        </w:numPr>
        <w:spacing w:after="0" w:line="276" w:lineRule="auto"/>
        <w:jc w:val="both"/>
        <w:rPr>
          <w:rFonts w:ascii="Calibri" w:eastAsia="Calibri" w:hAnsi="Calibri" w:cs="Times New Roman"/>
        </w:rPr>
      </w:pPr>
      <w:r w:rsidRPr="00D22BD3">
        <w:rPr>
          <w:rFonts w:ascii="Calibri" w:eastAsia="Calibri" w:hAnsi="Calibri" w:cs="Times New Roman"/>
        </w:rPr>
        <w:t>Cena musi być wyrażona w złotych polskich niezależnie od wchodzących w jej skład elementów. Cena ta będzie brana pod uwagę przez komisję przetargową w trakcie w</w:t>
      </w:r>
      <w:r w:rsidR="00D22BD3">
        <w:rPr>
          <w:rFonts w:ascii="Calibri" w:eastAsia="Calibri" w:hAnsi="Calibri" w:cs="Times New Roman"/>
        </w:rPr>
        <w:t>yboru najkorzystniejszej oferty</w:t>
      </w:r>
      <w:r w:rsidRPr="00D22BD3">
        <w:rPr>
          <w:rFonts w:ascii="Calibri" w:eastAsia="Calibri" w:hAnsi="Calibri" w:cs="Times New Roman"/>
        </w:rPr>
        <w:t>.</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064F82">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9A20B6" w:rsidRDefault="009A20B6" w:rsidP="009A20B6">
      <w:pPr>
        <w:pStyle w:val="Akapitzlist"/>
        <w:numPr>
          <w:ilvl w:val="0"/>
          <w:numId w:val="45"/>
        </w:numPr>
        <w:spacing w:after="0"/>
        <w:jc w:val="both"/>
      </w:pPr>
      <w:r>
        <w:t xml:space="preserve">Przy wyborze najkorzystniejszej oferty Zamawiający będzie kierował się następującym kryterium </w:t>
      </w:r>
      <w:r>
        <w:br/>
        <w:t xml:space="preserve">i wagą: </w:t>
      </w:r>
    </w:p>
    <w:p w:rsidR="009A20B6" w:rsidRDefault="009A20B6" w:rsidP="009A20B6">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9A20B6" w:rsidRPr="004A5ACA" w:rsidTr="00A27B67">
        <w:tc>
          <w:tcPr>
            <w:tcW w:w="2220"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43"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Waga</w:t>
            </w:r>
          </w:p>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9A20B6" w:rsidRPr="004A5ACA" w:rsidTr="00A27B67">
        <w:trPr>
          <w:trHeight w:val="624"/>
        </w:trPr>
        <w:tc>
          <w:tcPr>
            <w:tcW w:w="2220" w:type="dxa"/>
            <w:vAlign w:val="center"/>
          </w:tcPr>
          <w:p w:rsidR="009A20B6" w:rsidRPr="004A5ACA" w:rsidRDefault="009A20B6" w:rsidP="00A27B67">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rsidR="009A20B6" w:rsidRPr="004A5ACA" w:rsidRDefault="009A20B6" w:rsidP="00A27B67">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rsidR="009A20B6" w:rsidRPr="004A5ACA" w:rsidRDefault="009A20B6" w:rsidP="00A27B67">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rsidR="009A20B6" w:rsidRPr="004A5ACA" w:rsidRDefault="009A20B6" w:rsidP="009A20B6">
      <w:pPr>
        <w:spacing w:after="0"/>
        <w:jc w:val="both"/>
        <w:rPr>
          <w:rFonts w:ascii="Calibri" w:eastAsia="Calibri" w:hAnsi="Calibri" w:cs="Times New Roman"/>
        </w:rPr>
      </w:pPr>
    </w:p>
    <w:p w:rsidR="009A20B6" w:rsidRPr="000602EB" w:rsidRDefault="009A20B6" w:rsidP="009A20B6">
      <w:pPr>
        <w:pStyle w:val="Akapitzlist"/>
        <w:numPr>
          <w:ilvl w:val="0"/>
          <w:numId w:val="45"/>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rsidR="009A20B6" w:rsidRPr="000602EB" w:rsidRDefault="009A20B6" w:rsidP="009A20B6">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Punktacja przy</w:t>
      </w:r>
      <w:r w:rsidR="00182DBB">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rsidR="009A20B6" w:rsidRPr="004A5ACA" w:rsidRDefault="009A20B6" w:rsidP="009A20B6">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9A20B6" w:rsidRDefault="009A20B6" w:rsidP="009A20B6">
      <w:pPr>
        <w:numPr>
          <w:ilvl w:val="1"/>
          <w:numId w:val="45"/>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9A20B6" w:rsidRPr="004A5ACA" w:rsidRDefault="009A20B6" w:rsidP="009A20B6">
      <w:pPr>
        <w:numPr>
          <w:ilvl w:val="1"/>
          <w:numId w:val="45"/>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rsidR="009A20B6" w:rsidRDefault="009A20B6" w:rsidP="009A20B6">
      <w:pPr>
        <w:pStyle w:val="Akapitzlist"/>
        <w:numPr>
          <w:ilvl w:val="0"/>
          <w:numId w:val="45"/>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9A20B6" w:rsidRDefault="009A20B6" w:rsidP="009A20B6">
      <w:pPr>
        <w:pStyle w:val="Akapitzlist"/>
        <w:numPr>
          <w:ilvl w:val="0"/>
          <w:numId w:val="45"/>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A20B6" w:rsidRDefault="009A20B6" w:rsidP="009A20B6">
      <w:pPr>
        <w:pStyle w:val="Akapitzlist"/>
        <w:numPr>
          <w:ilvl w:val="0"/>
          <w:numId w:val="45"/>
        </w:numPr>
        <w:spacing w:after="0"/>
        <w:jc w:val="both"/>
      </w:pPr>
      <w:r>
        <w:t>Zamawiający wybiera najkorzystniejszą ofertę w terminie związania ofertą określonym w SWZ.</w:t>
      </w:r>
    </w:p>
    <w:p w:rsidR="009A20B6" w:rsidRDefault="009A20B6" w:rsidP="009A20B6">
      <w:pPr>
        <w:pStyle w:val="Akapitzlist"/>
        <w:numPr>
          <w:ilvl w:val="0"/>
          <w:numId w:val="45"/>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A20B6" w:rsidRDefault="009A20B6" w:rsidP="009A20B6">
      <w:pPr>
        <w:pStyle w:val="Akapitzlist"/>
        <w:numPr>
          <w:ilvl w:val="0"/>
          <w:numId w:val="45"/>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rsidR="009A20B6" w:rsidRDefault="009A20B6" w:rsidP="009A20B6">
      <w:pPr>
        <w:spacing w:after="0"/>
        <w:jc w:val="both"/>
      </w:pPr>
    </w:p>
    <w:p w:rsidR="00417F3A" w:rsidRPr="00417F3A" w:rsidRDefault="004031EB" w:rsidP="00064F82">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9A20B6">
        <w:rPr>
          <w:b/>
        </w:rPr>
        <w:br/>
      </w:r>
      <w:r w:rsidR="00417F3A" w:rsidRPr="00417F3A">
        <w:rPr>
          <w:b/>
        </w:rPr>
        <w:t>W CELU ZAWARCIA UMOWY W SPRAWIE ZAMÓWIENIA PUBLICZNEGO</w:t>
      </w:r>
    </w:p>
    <w:p w:rsidR="00417F3A" w:rsidRDefault="00417F3A" w:rsidP="00064F82">
      <w:pPr>
        <w:spacing w:after="0" w:line="276" w:lineRule="auto"/>
        <w:jc w:val="both"/>
      </w:pPr>
    </w:p>
    <w:p w:rsidR="00417F3A" w:rsidRDefault="00417F3A" w:rsidP="00064F82">
      <w:pPr>
        <w:pStyle w:val="Akapitzlist"/>
        <w:numPr>
          <w:ilvl w:val="0"/>
          <w:numId w:val="30"/>
        </w:numPr>
        <w:spacing w:after="0" w:line="276" w:lineRule="auto"/>
        <w:jc w:val="both"/>
      </w:pPr>
      <w:r w:rsidRPr="00417F3A">
        <w:t xml:space="preserve">Zamawiający zawiera umowę w sprawie zamówienia publicznego, z uwzględnieniem art. 577 Pzp, w terminie nie krótszym niż 5 dni od dnia przesłania zawiadomienia o wyborze najkorzystniejszej </w:t>
      </w:r>
      <w:r w:rsidRPr="00417F3A">
        <w:lastRenderedPageBreak/>
        <w:t>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064F82">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064F82">
      <w:pPr>
        <w:pStyle w:val="Akapitzlist"/>
        <w:numPr>
          <w:ilvl w:val="0"/>
          <w:numId w:val="30"/>
        </w:numPr>
        <w:spacing w:after="0" w:line="276"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064F82">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y, które stanowią Załącznik nr 7</w:t>
      </w:r>
      <w:r w:rsidRPr="00417F3A">
        <w:t xml:space="preserve"> do SWZ. Umowa zostanie uzupełniona o zapisy w</w:t>
      </w:r>
      <w:r w:rsidR="004C6FA3">
        <w:t xml:space="preserve">ynikające ze złożonej oferty. </w:t>
      </w:r>
    </w:p>
    <w:p w:rsidR="004C6FA3" w:rsidRDefault="00417F3A" w:rsidP="00064F82">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064F82">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064F82">
      <w:pPr>
        <w:pStyle w:val="Akapitzlist"/>
        <w:numPr>
          <w:ilvl w:val="0"/>
          <w:numId w:val="30"/>
        </w:numPr>
        <w:spacing w:after="0" w:line="276" w:lineRule="auto"/>
        <w:jc w:val="both"/>
      </w:pPr>
      <w:r w:rsidRPr="00417F3A">
        <w:t xml:space="preserve">Jeżeli Wykonawca, którego oferta została wybrana jako najkorzystniejsza, uchyla się od zawarcia umowy w sprawie zamówienia publicznego Zamawiający może dokonać ponownego badania </w:t>
      </w:r>
      <w:r w:rsidR="009A20B6">
        <w:br/>
      </w:r>
      <w:r w:rsidRPr="00417F3A">
        <w:t>i oceny ofert spośród ofert pozostałych  w postępowaniu Wykonawców oraz wybrać ofertę najkorzystniejszą albo unieważnić postępo</w:t>
      </w:r>
      <w:r w:rsidR="004C6FA3">
        <w:t xml:space="preserve">wanie (art. 263 ustawy Pzp). </w:t>
      </w:r>
    </w:p>
    <w:p w:rsidR="00417F3A" w:rsidRDefault="00417F3A" w:rsidP="00064F82">
      <w:pPr>
        <w:pStyle w:val="Akapitzlist"/>
        <w:numPr>
          <w:ilvl w:val="0"/>
          <w:numId w:val="30"/>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Pr="009A20B6" w:rsidRDefault="00DA78C3" w:rsidP="00064F82">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9A20B6">
        <w:rPr>
          <w:b/>
        </w:rPr>
        <w:t xml:space="preserve">Załącznik nr </w:t>
      </w:r>
      <w:r w:rsidR="00A96746">
        <w:rPr>
          <w:b/>
        </w:rPr>
        <w:t>7</w:t>
      </w:r>
      <w:r w:rsidRPr="009A20B6">
        <w:t xml:space="preserve"> do SWZ.</w:t>
      </w:r>
    </w:p>
    <w:p w:rsidR="00DA78C3" w:rsidRDefault="00DA78C3" w:rsidP="00064F82">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064F82">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064F82">
      <w:pPr>
        <w:pStyle w:val="Akapitzlist"/>
        <w:numPr>
          <w:ilvl w:val="0"/>
          <w:numId w:val="32"/>
        </w:numPr>
        <w:spacing w:after="0" w:line="276" w:lineRule="auto"/>
        <w:jc w:val="both"/>
      </w:pPr>
      <w:r>
        <w:lastRenderedPageBreak/>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064F82">
      <w:pPr>
        <w:pStyle w:val="Akapitzlist"/>
        <w:numPr>
          <w:ilvl w:val="0"/>
          <w:numId w:val="32"/>
        </w:numPr>
        <w:spacing w:after="0" w:line="276" w:lineRule="auto"/>
        <w:jc w:val="both"/>
      </w:pPr>
      <w:r>
        <w:t>Odwołanie przysługuje na:</w:t>
      </w:r>
    </w:p>
    <w:p w:rsidR="00DA78C3" w:rsidRDefault="00DA78C3" w:rsidP="00064F82">
      <w:pPr>
        <w:pStyle w:val="Akapitzlist"/>
        <w:numPr>
          <w:ilvl w:val="1"/>
          <w:numId w:val="32"/>
        </w:numPr>
        <w:spacing w:after="0" w:line="276" w:lineRule="auto"/>
        <w:jc w:val="both"/>
      </w:pPr>
      <w:r>
        <w:t xml:space="preserve">niezgodną z przepisami ustawy czynność zamawiającego, podjętą w postępowaniu </w:t>
      </w:r>
      <w:r w:rsidR="00D62FEB">
        <w:br/>
      </w:r>
      <w:r>
        <w:t>o udzielenie zamówienia, w tym na projektowane postanowienie umowy;</w:t>
      </w:r>
    </w:p>
    <w:p w:rsidR="00DA78C3" w:rsidRDefault="00DA78C3" w:rsidP="00064F82">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064F82">
      <w:pPr>
        <w:pStyle w:val="Akapitzlist"/>
        <w:numPr>
          <w:ilvl w:val="0"/>
          <w:numId w:val="32"/>
        </w:numPr>
        <w:spacing w:after="0" w:line="276" w:lineRule="auto"/>
        <w:jc w:val="both"/>
      </w:pPr>
      <w:r>
        <w:t xml:space="preserve">Odwołanie wnosi się do Prezesa Krajowej Izby Odwoławczej. </w:t>
      </w:r>
    </w:p>
    <w:p w:rsidR="00DA78C3" w:rsidRDefault="00DA78C3" w:rsidP="00064F82">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064F82">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064F82">
      <w:pPr>
        <w:pStyle w:val="Akapitzlist"/>
        <w:numPr>
          <w:ilvl w:val="0"/>
          <w:numId w:val="32"/>
        </w:numPr>
        <w:spacing w:after="0" w:line="276" w:lineRule="auto"/>
        <w:jc w:val="both"/>
      </w:pPr>
      <w:r>
        <w:t>Odwołanie zawiera:</w:t>
      </w:r>
    </w:p>
    <w:p w:rsidR="00E8009E" w:rsidRDefault="00DA78C3" w:rsidP="00064F82">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064F82">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064F82">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064F82">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064F82">
      <w:pPr>
        <w:pStyle w:val="Akapitzlist"/>
        <w:numPr>
          <w:ilvl w:val="1"/>
          <w:numId w:val="32"/>
        </w:numPr>
        <w:spacing w:after="0" w:line="276" w:lineRule="auto"/>
        <w:jc w:val="both"/>
      </w:pPr>
      <w:r>
        <w:t>okr</w:t>
      </w:r>
      <w:r w:rsidR="00E8009E">
        <w:t>eślenie przedmiotu zamówienia;</w:t>
      </w:r>
    </w:p>
    <w:p w:rsidR="00E8009E" w:rsidRDefault="00DA78C3" w:rsidP="00064F82">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064F82">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064F82">
      <w:pPr>
        <w:pStyle w:val="Akapitzlist"/>
        <w:numPr>
          <w:ilvl w:val="1"/>
          <w:numId w:val="32"/>
        </w:numPr>
        <w:spacing w:after="0" w:line="276" w:lineRule="auto"/>
        <w:jc w:val="both"/>
      </w:pPr>
      <w:r>
        <w:t>zw</w:t>
      </w:r>
      <w:r w:rsidR="00E8009E">
        <w:t>ięzłe przedstawienie zarzutów;</w:t>
      </w:r>
    </w:p>
    <w:p w:rsidR="00E8009E" w:rsidRDefault="00DA78C3" w:rsidP="00064F82">
      <w:pPr>
        <w:pStyle w:val="Akapitzlist"/>
        <w:numPr>
          <w:ilvl w:val="1"/>
          <w:numId w:val="32"/>
        </w:numPr>
        <w:spacing w:after="0" w:line="276" w:lineRule="auto"/>
        <w:jc w:val="both"/>
      </w:pPr>
      <w:r>
        <w:t>żądanie co do sposobu rozstrzygnięc</w:t>
      </w:r>
      <w:r w:rsidR="00E8009E">
        <w:t>ia odwołania;</w:t>
      </w:r>
    </w:p>
    <w:p w:rsidR="00E8009E" w:rsidRDefault="00DA78C3" w:rsidP="00064F82">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064F82">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064F82">
      <w:pPr>
        <w:pStyle w:val="Akapitzlist"/>
        <w:numPr>
          <w:ilvl w:val="1"/>
          <w:numId w:val="32"/>
        </w:numPr>
        <w:spacing w:after="0" w:line="276" w:lineRule="auto"/>
        <w:jc w:val="both"/>
      </w:pPr>
      <w:r>
        <w:t>wykaz załączników.</w:t>
      </w:r>
    </w:p>
    <w:p w:rsidR="00E8009E" w:rsidRDefault="00DA78C3" w:rsidP="00064F82">
      <w:pPr>
        <w:pStyle w:val="Akapitzlist"/>
        <w:numPr>
          <w:ilvl w:val="0"/>
          <w:numId w:val="32"/>
        </w:numPr>
        <w:spacing w:after="0" w:line="276" w:lineRule="auto"/>
        <w:jc w:val="both"/>
      </w:pPr>
      <w:r>
        <w:t xml:space="preserve">Do </w:t>
      </w:r>
      <w:r w:rsidR="00E8009E">
        <w:t>odwołania dołącza się:</w:t>
      </w:r>
    </w:p>
    <w:p w:rsidR="00E8009E" w:rsidRDefault="00DA78C3" w:rsidP="00064F82">
      <w:pPr>
        <w:pStyle w:val="Akapitzlist"/>
        <w:numPr>
          <w:ilvl w:val="1"/>
          <w:numId w:val="32"/>
        </w:numPr>
        <w:spacing w:after="0" w:line="276" w:lineRule="auto"/>
        <w:jc w:val="both"/>
      </w:pPr>
      <w:r>
        <w:t>dowód uiszczenia wpisu od od</w:t>
      </w:r>
      <w:r w:rsidR="00E8009E">
        <w:t>wołania w wymaganej wysokości;</w:t>
      </w:r>
    </w:p>
    <w:p w:rsidR="00E8009E" w:rsidRDefault="00DA78C3" w:rsidP="00064F82">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064F82">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064F82">
      <w:pPr>
        <w:pStyle w:val="Akapitzlist"/>
        <w:numPr>
          <w:ilvl w:val="0"/>
          <w:numId w:val="32"/>
        </w:numPr>
        <w:spacing w:after="0" w:line="276" w:lineRule="auto"/>
        <w:jc w:val="both"/>
      </w:pPr>
      <w:r>
        <w:t>Odwołanie wnosi się w przypadku zamówień, których wartość jest mniejsza n</w:t>
      </w:r>
      <w:r w:rsidR="00E8009E">
        <w:t xml:space="preserve">iż progi unijne, </w:t>
      </w:r>
      <w:r w:rsidR="009A20B6">
        <w:br/>
      </w:r>
      <w:r w:rsidR="00E8009E">
        <w:t>w terminie:</w:t>
      </w:r>
    </w:p>
    <w:p w:rsidR="00E8009E" w:rsidRDefault="00DA78C3" w:rsidP="00064F82">
      <w:pPr>
        <w:pStyle w:val="Akapitzlist"/>
        <w:numPr>
          <w:ilvl w:val="1"/>
          <w:numId w:val="32"/>
        </w:numPr>
        <w:spacing w:after="0" w:line="276" w:lineRule="auto"/>
        <w:jc w:val="both"/>
      </w:pPr>
      <w:r>
        <w:lastRenderedPageBreak/>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064F82">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064F82">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064F82">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064F82">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064F82">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064F82">
      <w:pPr>
        <w:pStyle w:val="Akapitzlist"/>
        <w:numPr>
          <w:ilvl w:val="0"/>
          <w:numId w:val="32"/>
        </w:numPr>
        <w:spacing w:after="0" w:line="276" w:lineRule="auto"/>
        <w:jc w:val="both"/>
      </w:pPr>
      <w:r>
        <w:t xml:space="preserve">Pisma  w  formie  pisemnej  wnosi  się  za  pośrednictwem  operatora  pocztowego,  w  rozumieniu  ustawy  z  dnia  23 listopada 2012 r. – Prawo pocztowe, osobiście, za pośrednictwem posłańca, </w:t>
      </w:r>
      <w:r w:rsidR="00D62FEB">
        <w:br/>
      </w:r>
      <w:r>
        <w:t>a pisma w postaci elektronicznej wnosi się przy użyciu środków</w:t>
      </w:r>
      <w:r w:rsidR="00E8009E">
        <w:t xml:space="preserve"> komunikacji elektronicznej.</w:t>
      </w:r>
    </w:p>
    <w:p w:rsidR="00DA78C3" w:rsidRDefault="00DA78C3" w:rsidP="00064F82">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D62FEB" w:rsidRDefault="00D62FEB" w:rsidP="00D62FEB">
      <w:pPr>
        <w:spacing w:after="0"/>
        <w:jc w:val="both"/>
      </w:pPr>
    </w:p>
    <w:p w:rsidR="00D62FEB" w:rsidRDefault="00D62FEB" w:rsidP="00D62FEB">
      <w:pPr>
        <w:spacing w:after="0"/>
        <w:jc w:val="both"/>
      </w:pPr>
      <w:r w:rsidRPr="00166002">
        <w:t xml:space="preserve">Zamawiający  nie  określa  wymagań  w  zakresie  zatrudnienia  na  podstawie  stosunku  pracy,  </w:t>
      </w:r>
      <w:r>
        <w:br/>
      </w:r>
      <w:r w:rsidRPr="00166002">
        <w:t>w  okolicznościach,  o których mowa w art. 95 ustawy Pzp.</w:t>
      </w:r>
    </w:p>
    <w:p w:rsidR="00C4244B" w:rsidRDefault="00C4244B"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064F82">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lastRenderedPageBreak/>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D62FEB" w:rsidRDefault="00D62FEB" w:rsidP="00064F82">
      <w:pPr>
        <w:spacing w:after="0" w:line="276" w:lineRule="auto"/>
        <w:jc w:val="both"/>
      </w:pPr>
    </w:p>
    <w:p w:rsidR="00D62FEB" w:rsidRDefault="00D62FEB" w:rsidP="00064F82">
      <w:pPr>
        <w:spacing w:after="0" w:line="276" w:lineRule="auto"/>
        <w:jc w:val="both"/>
      </w:pPr>
    </w:p>
    <w:p w:rsidR="00D62FEB" w:rsidRDefault="00D62FEB"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F17321" w:rsidRDefault="00166002" w:rsidP="00064F82">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w:t>
      </w:r>
      <w:r w:rsidR="009A20B6">
        <w:rPr>
          <w:rFonts w:ascii="Calibri" w:eastAsia="Calibri" w:hAnsi="Calibri" w:cs="Times New Roman"/>
        </w:rPr>
        <w:br/>
      </w:r>
      <w:r w:rsidRPr="00450CFE">
        <w:rPr>
          <w:rFonts w:ascii="Calibri" w:eastAsia="Calibri" w:hAnsi="Calibri" w:cs="Times New Roman"/>
        </w:rPr>
        <w:t>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w:t>
      </w:r>
      <w:r w:rsidRPr="00450CFE">
        <w:rPr>
          <w:rFonts w:ascii="Calibri" w:eastAsia="Calibri" w:hAnsi="Calibri" w:cs="Times New Roman"/>
        </w:rPr>
        <w:lastRenderedPageBreak/>
        <w:t xml:space="preserve">(podstawa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064F82">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lastRenderedPageBreak/>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450CFE" w:rsidRPr="00D62FEB"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17321" w:rsidRPr="00B020DC" w:rsidRDefault="00F17321" w:rsidP="00064F82">
      <w:pPr>
        <w:pStyle w:val="Akapitzlist"/>
        <w:numPr>
          <w:ilvl w:val="0"/>
          <w:numId w:val="1"/>
        </w:numPr>
        <w:spacing w:after="0" w:line="276" w:lineRule="auto"/>
        <w:jc w:val="both"/>
        <w:rPr>
          <w:b/>
        </w:rPr>
      </w:pPr>
      <w:r w:rsidRPr="00B020DC">
        <w:rPr>
          <w:b/>
        </w:rPr>
        <w:t xml:space="preserve">ZAŁĄCZNIKI </w:t>
      </w:r>
    </w:p>
    <w:p w:rsidR="00F17321" w:rsidRDefault="00F17321" w:rsidP="00064F82">
      <w:pPr>
        <w:pStyle w:val="Akapitzlist"/>
        <w:spacing w:after="0" w:line="276" w:lineRule="auto"/>
        <w:ind w:left="113"/>
        <w:jc w:val="both"/>
        <w:rPr>
          <w:b/>
        </w:rPr>
      </w:pPr>
    </w:p>
    <w:p w:rsidR="00F17321" w:rsidRDefault="00F17321" w:rsidP="00064F82">
      <w:pPr>
        <w:pStyle w:val="Akapitzlist"/>
        <w:spacing w:after="0" w:line="276" w:lineRule="auto"/>
        <w:ind w:left="113"/>
        <w:jc w:val="both"/>
      </w:pPr>
      <w:r w:rsidRPr="00F17321">
        <w:t xml:space="preserve">Załącznik nr 1 </w:t>
      </w:r>
      <w:r>
        <w:t xml:space="preserve">– </w:t>
      </w:r>
      <w:r w:rsidR="00C4244B">
        <w:t>Opis przedmiotu zamówienia (OPZ)</w:t>
      </w:r>
    </w:p>
    <w:p w:rsidR="00F17321" w:rsidRDefault="00E05639" w:rsidP="00064F82">
      <w:pPr>
        <w:pStyle w:val="Akapitzlist"/>
        <w:spacing w:after="0" w:line="276" w:lineRule="auto"/>
        <w:ind w:left="113"/>
        <w:jc w:val="both"/>
      </w:pPr>
      <w:r>
        <w:t xml:space="preserve">Załącznik nr 2 – </w:t>
      </w:r>
      <w:r w:rsidR="004368C8">
        <w:t>Formularz ofertow</w:t>
      </w:r>
      <w:r w:rsidR="00C4244B">
        <w:t>y</w:t>
      </w:r>
    </w:p>
    <w:p w:rsidR="004368C8" w:rsidRDefault="004368C8" w:rsidP="00064F82">
      <w:pPr>
        <w:pStyle w:val="Akapitzlist"/>
        <w:spacing w:after="0" w:line="276" w:lineRule="auto"/>
        <w:ind w:left="113"/>
        <w:jc w:val="both"/>
      </w:pPr>
      <w:r>
        <w:t xml:space="preserve">Załącznik nr 3 – </w:t>
      </w:r>
      <w:r w:rsidR="00410BE7">
        <w:t>F</w:t>
      </w:r>
      <w:r>
        <w:t>ormularz cenowy</w:t>
      </w:r>
    </w:p>
    <w:p w:rsidR="00F17321" w:rsidRDefault="00F17321" w:rsidP="00064F82">
      <w:pPr>
        <w:pStyle w:val="Akapitzlist"/>
        <w:spacing w:after="0" w:line="276" w:lineRule="auto"/>
        <w:ind w:left="113"/>
        <w:jc w:val="both"/>
      </w:pPr>
      <w:r>
        <w:t xml:space="preserve">Załącznik nr </w:t>
      </w:r>
      <w:r w:rsidR="004368C8">
        <w:t>4</w:t>
      </w:r>
      <w:r>
        <w:t xml:space="preserve"> – Oświadczenie Wykonawcy art. 125 ust. 1 Pzp</w:t>
      </w:r>
    </w:p>
    <w:p w:rsidR="00C4244B" w:rsidRDefault="00F17321" w:rsidP="009A20B6">
      <w:pPr>
        <w:pStyle w:val="Akapitzlist"/>
        <w:spacing w:after="0" w:line="276" w:lineRule="auto"/>
        <w:ind w:left="113"/>
        <w:jc w:val="both"/>
      </w:pPr>
      <w:r>
        <w:t xml:space="preserve">Załącznik nr </w:t>
      </w:r>
      <w:r w:rsidR="004368C8">
        <w:t>5</w:t>
      </w:r>
      <w:r>
        <w:t xml:space="preserve"> – Oświadczenie Wykonawcy o braku przynależności do grupy kapitałowej</w:t>
      </w:r>
    </w:p>
    <w:p w:rsidR="00F17321" w:rsidRDefault="00F17321" w:rsidP="00064F82">
      <w:pPr>
        <w:pStyle w:val="Akapitzlist"/>
        <w:spacing w:after="0" w:line="276" w:lineRule="auto"/>
        <w:ind w:left="113"/>
        <w:jc w:val="both"/>
      </w:pPr>
      <w:r>
        <w:t xml:space="preserve">Załącznik nr </w:t>
      </w:r>
      <w:r w:rsidR="009A20B6">
        <w:t>6</w:t>
      </w:r>
      <w:r>
        <w:t xml:space="preserve"> – </w:t>
      </w:r>
      <w:r w:rsidR="007E5CC2">
        <w:t>Pełnomocnictwo</w:t>
      </w:r>
    </w:p>
    <w:p w:rsidR="007E5CC2" w:rsidRPr="00F17321" w:rsidRDefault="007E5CC2" w:rsidP="00064F82">
      <w:pPr>
        <w:pStyle w:val="Akapitzlist"/>
        <w:spacing w:after="0" w:line="276" w:lineRule="auto"/>
        <w:ind w:left="113"/>
        <w:jc w:val="both"/>
      </w:pPr>
      <w:r>
        <w:t xml:space="preserve">Załącznik nr 7 – Wzór umowy </w:t>
      </w:r>
    </w:p>
    <w:sectPr w:rsidR="007E5CC2" w:rsidRPr="00F17321">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B2" w:rsidRDefault="000425B2" w:rsidP="00B11AE7">
      <w:pPr>
        <w:spacing w:after="0" w:line="240" w:lineRule="auto"/>
      </w:pPr>
      <w:r>
        <w:separator/>
      </w:r>
    </w:p>
  </w:endnote>
  <w:endnote w:type="continuationSeparator" w:id="0">
    <w:p w:rsidR="000425B2" w:rsidRDefault="000425B2"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0B606F" w:rsidRDefault="000B606F">
        <w:pPr>
          <w:pStyle w:val="Stopka"/>
          <w:jc w:val="center"/>
        </w:pPr>
        <w:r>
          <w:fldChar w:fldCharType="begin"/>
        </w:r>
        <w:r>
          <w:instrText>PAGE   \* MERGEFORMAT</w:instrText>
        </w:r>
        <w:r>
          <w:fldChar w:fldCharType="separate"/>
        </w:r>
        <w:r w:rsidR="008036B3">
          <w:rPr>
            <w:noProof/>
          </w:rPr>
          <w:t>19</w:t>
        </w:r>
        <w:r>
          <w:fldChar w:fldCharType="end"/>
        </w:r>
      </w:p>
    </w:sdtContent>
  </w:sdt>
  <w:p w:rsidR="000B606F" w:rsidRDefault="000B606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B2" w:rsidRDefault="000425B2" w:rsidP="00B11AE7">
      <w:pPr>
        <w:spacing w:after="0" w:line="240" w:lineRule="auto"/>
      </w:pPr>
      <w:r>
        <w:separator/>
      </w:r>
    </w:p>
  </w:footnote>
  <w:footnote w:type="continuationSeparator" w:id="0">
    <w:p w:rsidR="000425B2" w:rsidRDefault="000425B2"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6F" w:rsidRDefault="000B606F">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640E4B"/>
    <w:multiLevelType w:val="multilevel"/>
    <w:tmpl w:val="48A8C80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54967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40995"/>
    <w:multiLevelType w:val="multilevel"/>
    <w:tmpl w:val="E2C8C0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22586"/>
    <w:multiLevelType w:val="multilevel"/>
    <w:tmpl w:val="4B0C69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966F13"/>
    <w:multiLevelType w:val="hybridMultilevel"/>
    <w:tmpl w:val="0600B144"/>
    <w:lvl w:ilvl="0" w:tplc="65EED76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8F3116"/>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1"/>
  </w:num>
  <w:num w:numId="3">
    <w:abstractNumId w:val="2"/>
  </w:num>
  <w:num w:numId="4">
    <w:abstractNumId w:val="40"/>
  </w:num>
  <w:num w:numId="5">
    <w:abstractNumId w:val="33"/>
  </w:num>
  <w:num w:numId="6">
    <w:abstractNumId w:val="13"/>
  </w:num>
  <w:num w:numId="7">
    <w:abstractNumId w:val="43"/>
  </w:num>
  <w:num w:numId="8">
    <w:abstractNumId w:val="42"/>
  </w:num>
  <w:num w:numId="9">
    <w:abstractNumId w:val="29"/>
  </w:num>
  <w:num w:numId="10">
    <w:abstractNumId w:val="30"/>
  </w:num>
  <w:num w:numId="11">
    <w:abstractNumId w:val="20"/>
  </w:num>
  <w:num w:numId="12">
    <w:abstractNumId w:val="41"/>
  </w:num>
  <w:num w:numId="13">
    <w:abstractNumId w:val="22"/>
  </w:num>
  <w:num w:numId="14">
    <w:abstractNumId w:val="18"/>
  </w:num>
  <w:num w:numId="15">
    <w:abstractNumId w:val="6"/>
  </w:num>
  <w:num w:numId="16">
    <w:abstractNumId w:val="28"/>
  </w:num>
  <w:num w:numId="17">
    <w:abstractNumId w:val="10"/>
  </w:num>
  <w:num w:numId="18">
    <w:abstractNumId w:val="0"/>
  </w:num>
  <w:num w:numId="19">
    <w:abstractNumId w:val="7"/>
  </w:num>
  <w:num w:numId="20">
    <w:abstractNumId w:val="1"/>
  </w:num>
  <w:num w:numId="21">
    <w:abstractNumId w:val="9"/>
  </w:num>
  <w:num w:numId="22">
    <w:abstractNumId w:val="38"/>
  </w:num>
  <w:num w:numId="23">
    <w:abstractNumId w:val="36"/>
  </w:num>
  <w:num w:numId="24">
    <w:abstractNumId w:val="21"/>
  </w:num>
  <w:num w:numId="25">
    <w:abstractNumId w:val="11"/>
  </w:num>
  <w:num w:numId="26">
    <w:abstractNumId w:val="4"/>
  </w:num>
  <w:num w:numId="27">
    <w:abstractNumId w:val="16"/>
  </w:num>
  <w:num w:numId="28">
    <w:abstractNumId w:val="44"/>
  </w:num>
  <w:num w:numId="29">
    <w:abstractNumId w:val="5"/>
  </w:num>
  <w:num w:numId="30">
    <w:abstractNumId w:val="23"/>
  </w:num>
  <w:num w:numId="31">
    <w:abstractNumId w:val="26"/>
  </w:num>
  <w:num w:numId="32">
    <w:abstractNumId w:val="39"/>
  </w:num>
  <w:num w:numId="33">
    <w:abstractNumId w:val="37"/>
  </w:num>
  <w:num w:numId="34">
    <w:abstractNumId w:val="8"/>
  </w:num>
  <w:num w:numId="35">
    <w:abstractNumId w:val="24"/>
  </w:num>
  <w:num w:numId="36">
    <w:abstractNumId w:val="34"/>
  </w:num>
  <w:num w:numId="37">
    <w:abstractNumId w:val="3"/>
  </w:num>
  <w:num w:numId="38">
    <w:abstractNumId w:val="25"/>
  </w:num>
  <w:num w:numId="39">
    <w:abstractNumId w:val="19"/>
  </w:num>
  <w:num w:numId="40">
    <w:abstractNumId w:val="32"/>
  </w:num>
  <w:num w:numId="41">
    <w:abstractNumId w:val="14"/>
  </w:num>
  <w:num w:numId="42">
    <w:abstractNumId w:val="35"/>
  </w:num>
  <w:num w:numId="43">
    <w:abstractNumId w:val="15"/>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32753"/>
    <w:rsid w:val="000425B2"/>
    <w:rsid w:val="00064F82"/>
    <w:rsid w:val="0008175E"/>
    <w:rsid w:val="000B113D"/>
    <w:rsid w:val="000B606F"/>
    <w:rsid w:val="000B622B"/>
    <w:rsid w:val="000D3F0C"/>
    <w:rsid w:val="000F3D12"/>
    <w:rsid w:val="001148E7"/>
    <w:rsid w:val="00166002"/>
    <w:rsid w:val="00182DBB"/>
    <w:rsid w:val="001D171A"/>
    <w:rsid w:val="00213377"/>
    <w:rsid w:val="00231AF0"/>
    <w:rsid w:val="0029771C"/>
    <w:rsid w:val="002C4A88"/>
    <w:rsid w:val="00303287"/>
    <w:rsid w:val="00307FBB"/>
    <w:rsid w:val="003A28AE"/>
    <w:rsid w:val="003B73BB"/>
    <w:rsid w:val="004031EB"/>
    <w:rsid w:val="00410BE7"/>
    <w:rsid w:val="00417F3A"/>
    <w:rsid w:val="00425EED"/>
    <w:rsid w:val="00426815"/>
    <w:rsid w:val="00431072"/>
    <w:rsid w:val="004327CB"/>
    <w:rsid w:val="004368C8"/>
    <w:rsid w:val="00442439"/>
    <w:rsid w:val="00450CFE"/>
    <w:rsid w:val="00457B8B"/>
    <w:rsid w:val="00476FC5"/>
    <w:rsid w:val="004770A2"/>
    <w:rsid w:val="004A5ACA"/>
    <w:rsid w:val="004C6FA3"/>
    <w:rsid w:val="004F19EA"/>
    <w:rsid w:val="005066C6"/>
    <w:rsid w:val="00557B3B"/>
    <w:rsid w:val="005873F0"/>
    <w:rsid w:val="00590EC1"/>
    <w:rsid w:val="005B067A"/>
    <w:rsid w:val="005B594F"/>
    <w:rsid w:val="005E5877"/>
    <w:rsid w:val="006010C9"/>
    <w:rsid w:val="006254F1"/>
    <w:rsid w:val="006A2804"/>
    <w:rsid w:val="0074424C"/>
    <w:rsid w:val="00746E35"/>
    <w:rsid w:val="00757AA9"/>
    <w:rsid w:val="007B3EE9"/>
    <w:rsid w:val="007C0F2E"/>
    <w:rsid w:val="007E5CC2"/>
    <w:rsid w:val="008036B3"/>
    <w:rsid w:val="008278AF"/>
    <w:rsid w:val="0086087B"/>
    <w:rsid w:val="008A1694"/>
    <w:rsid w:val="008E06E5"/>
    <w:rsid w:val="00944E31"/>
    <w:rsid w:val="009452B5"/>
    <w:rsid w:val="009529FF"/>
    <w:rsid w:val="00964975"/>
    <w:rsid w:val="009A20B6"/>
    <w:rsid w:val="009C277A"/>
    <w:rsid w:val="009F4B06"/>
    <w:rsid w:val="00A06B4E"/>
    <w:rsid w:val="00A719D3"/>
    <w:rsid w:val="00A8258E"/>
    <w:rsid w:val="00A96746"/>
    <w:rsid w:val="00AA2048"/>
    <w:rsid w:val="00AC5CF9"/>
    <w:rsid w:val="00AE06CA"/>
    <w:rsid w:val="00B017DA"/>
    <w:rsid w:val="00B020DC"/>
    <w:rsid w:val="00B11AE7"/>
    <w:rsid w:val="00B33814"/>
    <w:rsid w:val="00B37C92"/>
    <w:rsid w:val="00B456DD"/>
    <w:rsid w:val="00B77040"/>
    <w:rsid w:val="00B91BFA"/>
    <w:rsid w:val="00BC3748"/>
    <w:rsid w:val="00BE1B57"/>
    <w:rsid w:val="00C4244B"/>
    <w:rsid w:val="00C84272"/>
    <w:rsid w:val="00CC03F8"/>
    <w:rsid w:val="00CD0984"/>
    <w:rsid w:val="00D0313F"/>
    <w:rsid w:val="00D05C1F"/>
    <w:rsid w:val="00D10A9F"/>
    <w:rsid w:val="00D10AED"/>
    <w:rsid w:val="00D22BD3"/>
    <w:rsid w:val="00D62FEB"/>
    <w:rsid w:val="00D7335D"/>
    <w:rsid w:val="00DA2272"/>
    <w:rsid w:val="00DA78C3"/>
    <w:rsid w:val="00DB16E1"/>
    <w:rsid w:val="00E05639"/>
    <w:rsid w:val="00E17163"/>
    <w:rsid w:val="00E53D84"/>
    <w:rsid w:val="00E62BFD"/>
    <w:rsid w:val="00E8009E"/>
    <w:rsid w:val="00E8281E"/>
    <w:rsid w:val="00EC3EBF"/>
    <w:rsid w:val="00EF678E"/>
    <w:rsid w:val="00EF7B9C"/>
    <w:rsid w:val="00F17321"/>
    <w:rsid w:val="00F245D4"/>
    <w:rsid w:val="00F45A33"/>
    <w:rsid w:val="00FC17C3"/>
    <w:rsid w:val="00FC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43D1E"/>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D22BD3"/>
  </w:style>
  <w:style w:type="character" w:styleId="Pogrubienie">
    <w:name w:val="Strong"/>
    <w:basedOn w:val="Domylnaczcionkaakapitu"/>
    <w:uiPriority w:val="22"/>
    <w:qFormat/>
    <w:rsid w:val="00D22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footer" Target="footer2.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4456-F894-4DB2-8A01-A1B997C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19</Pages>
  <Words>7543</Words>
  <Characters>45260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2021-03-09T12:43:00Z</cp:lastPrinted>
  <dcterms:created xsi:type="dcterms:W3CDTF">2021-02-18T12:36:00Z</dcterms:created>
  <dcterms:modified xsi:type="dcterms:W3CDTF">2021-07-06T07:15:00Z</dcterms:modified>
</cp:coreProperties>
</file>