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F2D3" w14:textId="43DC132E" w:rsidR="00C6503B" w:rsidRDefault="00C6503B" w:rsidP="00C6503B">
      <w:pPr>
        <w:widowControl w:val="0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</w:rPr>
      </w:pPr>
      <w:r w:rsidRPr="00DB55A9">
        <w:rPr>
          <w:rFonts w:ascii="Tahoma" w:hAnsi="Tahoma" w:cs="Tahoma"/>
          <w:snapToGrid w:val="0"/>
          <w:spacing w:val="20"/>
          <w:sz w:val="18"/>
          <w:szCs w:val="18"/>
        </w:rPr>
        <w:t>Pisz, dnia 08.12.2021r.</w:t>
      </w:r>
    </w:p>
    <w:p w14:paraId="6CD8A5D9" w14:textId="49F345F3" w:rsidR="004F6B41" w:rsidRDefault="004F6B41" w:rsidP="004F6B41">
      <w:pPr>
        <w:widowControl w:val="0"/>
        <w:ind w:left="-284"/>
        <w:rPr>
          <w:rFonts w:ascii="Tahoma" w:hAnsi="Tahoma" w:cs="Tahoma"/>
          <w:snapToGrid w:val="0"/>
          <w:spacing w:val="20"/>
          <w:sz w:val="18"/>
          <w:szCs w:val="18"/>
        </w:rPr>
      </w:pPr>
      <w:r>
        <w:rPr>
          <w:rFonts w:ascii="Tahoma" w:hAnsi="Tahoma" w:cs="Tahoma"/>
          <w:snapToGrid w:val="0"/>
          <w:spacing w:val="20"/>
          <w:sz w:val="18"/>
          <w:szCs w:val="18"/>
        </w:rPr>
        <w:t>P/12/2021</w:t>
      </w:r>
    </w:p>
    <w:p w14:paraId="3C74494B" w14:textId="77777777" w:rsidR="004F6B41" w:rsidRPr="00DB55A9" w:rsidRDefault="004F6B41" w:rsidP="00C6503B">
      <w:pPr>
        <w:widowControl w:val="0"/>
        <w:ind w:left="-284"/>
        <w:jc w:val="right"/>
        <w:rPr>
          <w:rFonts w:ascii="Tahoma" w:hAnsi="Tahoma" w:cs="Tahoma"/>
          <w:spacing w:val="20"/>
          <w:sz w:val="18"/>
          <w:szCs w:val="18"/>
        </w:rPr>
      </w:pPr>
    </w:p>
    <w:p w14:paraId="0B825D2D" w14:textId="77777777" w:rsidR="00C6503B" w:rsidRPr="00DB55A9" w:rsidRDefault="00C6503B" w:rsidP="00C6503B">
      <w:pPr>
        <w:widowControl w:val="0"/>
        <w:ind w:left="-284"/>
        <w:jc w:val="right"/>
        <w:rPr>
          <w:rFonts w:ascii="Tahoma" w:hAnsi="Tahoma" w:cs="Tahoma"/>
          <w:spacing w:val="20"/>
          <w:sz w:val="18"/>
          <w:szCs w:val="18"/>
        </w:rPr>
      </w:pPr>
    </w:p>
    <w:p w14:paraId="233D36A1" w14:textId="77777777" w:rsidR="00C6503B" w:rsidRPr="00DB55A9" w:rsidRDefault="00C6503B" w:rsidP="00C6503B">
      <w:pPr>
        <w:spacing w:line="360" w:lineRule="auto"/>
        <w:rPr>
          <w:rFonts w:ascii="Tahoma" w:hAnsi="Tahoma" w:cs="Tahoma"/>
          <w:b/>
          <w:spacing w:val="20"/>
          <w:sz w:val="18"/>
          <w:szCs w:val="18"/>
        </w:rPr>
      </w:pPr>
      <w:r w:rsidRPr="00DB55A9">
        <w:rPr>
          <w:rFonts w:ascii="Tahoma" w:hAnsi="Tahoma" w:cs="Tahoma"/>
          <w:b/>
          <w:spacing w:val="20"/>
          <w:sz w:val="18"/>
          <w:szCs w:val="18"/>
        </w:rPr>
        <w:t>SP ZOZ Szpital Powiatowy w Piszu</w:t>
      </w:r>
      <w:r w:rsidRPr="00DB55A9">
        <w:rPr>
          <w:rFonts w:ascii="Tahoma" w:hAnsi="Tahoma" w:cs="Tahoma"/>
          <w:b/>
          <w:snapToGrid w:val="0"/>
          <w:spacing w:val="20"/>
          <w:sz w:val="18"/>
          <w:szCs w:val="18"/>
        </w:rPr>
        <w:t xml:space="preserve"> </w:t>
      </w:r>
    </w:p>
    <w:p w14:paraId="7E658990" w14:textId="77777777" w:rsidR="00C6503B" w:rsidRPr="00DB55A9" w:rsidRDefault="00C6503B" w:rsidP="00C6503B">
      <w:pPr>
        <w:spacing w:line="360" w:lineRule="auto"/>
        <w:rPr>
          <w:rFonts w:ascii="Tahoma" w:hAnsi="Tahoma" w:cs="Tahoma"/>
          <w:b/>
          <w:spacing w:val="20"/>
          <w:sz w:val="18"/>
          <w:szCs w:val="18"/>
        </w:rPr>
      </w:pPr>
      <w:r w:rsidRPr="00DB55A9">
        <w:rPr>
          <w:rFonts w:ascii="Tahoma" w:hAnsi="Tahoma" w:cs="Tahoma"/>
          <w:b/>
          <w:spacing w:val="20"/>
          <w:sz w:val="18"/>
          <w:szCs w:val="18"/>
        </w:rPr>
        <w:t>Ul. Sienkiewicza 2</w:t>
      </w:r>
    </w:p>
    <w:p w14:paraId="185B59AB" w14:textId="77777777" w:rsidR="00C6503B" w:rsidRPr="00DB55A9" w:rsidRDefault="00C6503B" w:rsidP="00C6503B">
      <w:pPr>
        <w:spacing w:line="360" w:lineRule="auto"/>
        <w:rPr>
          <w:rFonts w:ascii="Tahoma" w:hAnsi="Tahoma" w:cs="Tahoma"/>
          <w:b/>
          <w:spacing w:val="20"/>
          <w:sz w:val="18"/>
          <w:szCs w:val="18"/>
        </w:rPr>
      </w:pPr>
      <w:r w:rsidRPr="00DB55A9">
        <w:rPr>
          <w:rFonts w:ascii="Tahoma" w:hAnsi="Tahoma" w:cs="Tahoma"/>
          <w:b/>
          <w:spacing w:val="20"/>
          <w:sz w:val="18"/>
          <w:szCs w:val="18"/>
        </w:rPr>
        <w:t xml:space="preserve">12-200 Pisz           </w:t>
      </w:r>
    </w:p>
    <w:p w14:paraId="1A90257A" w14:textId="57A73DEE" w:rsidR="00C6503B" w:rsidRPr="00DB55A9" w:rsidRDefault="00C6503B" w:rsidP="00C6503B">
      <w:pPr>
        <w:spacing w:line="360" w:lineRule="auto"/>
        <w:ind w:left="4248" w:firstLine="708"/>
        <w:rPr>
          <w:rFonts w:ascii="Tahoma" w:hAnsi="Tahoma" w:cs="Tahoma"/>
          <w:b/>
          <w:bCs/>
          <w:color w:val="000000"/>
          <w:spacing w:val="20"/>
          <w:sz w:val="18"/>
          <w:szCs w:val="18"/>
        </w:rPr>
      </w:pPr>
      <w:r w:rsidRPr="00DB55A9">
        <w:rPr>
          <w:rFonts w:ascii="Tahoma" w:hAnsi="Tahoma" w:cs="Tahoma"/>
          <w:b/>
          <w:bCs/>
          <w:color w:val="000000"/>
          <w:spacing w:val="20"/>
          <w:sz w:val="18"/>
          <w:szCs w:val="18"/>
        </w:rPr>
        <w:t>Do wszystkich wykonawców</w:t>
      </w:r>
    </w:p>
    <w:p w14:paraId="45FFC74D" w14:textId="008DA7C6" w:rsidR="0052309A" w:rsidRPr="00DB55A9" w:rsidRDefault="0052309A" w:rsidP="00C6503B">
      <w:pPr>
        <w:spacing w:line="360" w:lineRule="auto"/>
        <w:ind w:left="4248" w:firstLine="708"/>
        <w:rPr>
          <w:rFonts w:ascii="Tahoma" w:hAnsi="Tahoma" w:cs="Tahoma"/>
          <w:b/>
          <w:bCs/>
          <w:color w:val="000000"/>
          <w:spacing w:val="20"/>
          <w:sz w:val="18"/>
          <w:szCs w:val="18"/>
        </w:rPr>
      </w:pPr>
    </w:p>
    <w:p w14:paraId="5569FF64" w14:textId="77777777" w:rsidR="0052309A" w:rsidRPr="00DB55A9" w:rsidRDefault="0052309A" w:rsidP="00C6503B">
      <w:pPr>
        <w:spacing w:line="360" w:lineRule="auto"/>
        <w:ind w:left="4248" w:firstLine="708"/>
        <w:rPr>
          <w:rFonts w:ascii="Tahoma" w:hAnsi="Tahoma" w:cs="Tahoma"/>
          <w:b/>
          <w:bCs/>
          <w:color w:val="000000"/>
          <w:spacing w:val="20"/>
          <w:sz w:val="18"/>
          <w:szCs w:val="18"/>
        </w:rPr>
      </w:pPr>
    </w:p>
    <w:p w14:paraId="26FA7E68" w14:textId="5815CEB1" w:rsidR="00C6503B" w:rsidRPr="00DB55A9" w:rsidRDefault="0052309A" w:rsidP="00DB55A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pacing w:val="20"/>
          <w:sz w:val="18"/>
          <w:szCs w:val="18"/>
          <w:lang w:eastAsia="pl-PL"/>
        </w:rPr>
      </w:pPr>
      <w:r w:rsidRPr="00DB55A9">
        <w:rPr>
          <w:rFonts w:ascii="Tahoma" w:hAnsi="Tahoma" w:cs="Tahoma"/>
          <w:b/>
          <w:bCs/>
          <w:spacing w:val="20"/>
          <w:sz w:val="18"/>
          <w:szCs w:val="18"/>
        </w:rPr>
        <w:t>UNIEWAŻNIENIE CZYNNOŚCI WYBORU NAJKORZYSTNIEJSZEJ OFERTY</w:t>
      </w:r>
      <w:r w:rsidRPr="00DB55A9">
        <w:rPr>
          <w:rFonts w:ascii="Tahoma" w:hAnsi="Tahoma" w:cs="Tahoma"/>
          <w:b/>
          <w:bCs/>
          <w:spacing w:val="20"/>
          <w:sz w:val="18"/>
          <w:szCs w:val="18"/>
        </w:rPr>
        <w:br/>
        <w:t>POWRÓT DO BADANIA I OCENY OFERT</w:t>
      </w:r>
    </w:p>
    <w:p w14:paraId="359DC95A" w14:textId="3764E3E2" w:rsidR="00C6503B" w:rsidRDefault="00C6503B" w:rsidP="00DB55A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pacing w:val="20"/>
          <w:sz w:val="18"/>
          <w:szCs w:val="18"/>
          <w:lang w:eastAsia="pl-PL"/>
        </w:rPr>
      </w:pPr>
    </w:p>
    <w:p w14:paraId="34871A69" w14:textId="77777777" w:rsidR="00DB55A9" w:rsidRPr="00DB55A9" w:rsidRDefault="00DB55A9" w:rsidP="00DB55A9">
      <w:pPr>
        <w:pStyle w:val="Default"/>
        <w:spacing w:line="360" w:lineRule="auto"/>
        <w:jc w:val="center"/>
        <w:rPr>
          <w:rFonts w:ascii="Tahoma" w:hAnsi="Tahoma" w:cs="Tahoma"/>
          <w:b/>
          <w:bCs/>
          <w:color w:val="auto"/>
          <w:spacing w:val="20"/>
          <w:sz w:val="18"/>
          <w:szCs w:val="18"/>
          <w:lang w:eastAsia="pl-PL"/>
        </w:rPr>
      </w:pPr>
    </w:p>
    <w:p w14:paraId="01425B3D" w14:textId="104F0F5F" w:rsidR="00C6503B" w:rsidRPr="00DB55A9" w:rsidRDefault="00C6503B" w:rsidP="00DB55A9">
      <w:pPr>
        <w:pStyle w:val="Tekstpodstawowy"/>
        <w:spacing w:line="360" w:lineRule="auto"/>
        <w:ind w:firstLine="708"/>
        <w:jc w:val="both"/>
        <w:rPr>
          <w:rFonts w:ascii="Tahoma" w:hAnsi="Tahoma" w:cs="Tahoma"/>
          <w:spacing w:val="20"/>
          <w:sz w:val="18"/>
          <w:szCs w:val="18"/>
        </w:rPr>
      </w:pPr>
      <w:r w:rsidRPr="00DB55A9">
        <w:rPr>
          <w:rFonts w:ascii="Tahoma" w:hAnsi="Tahoma" w:cs="Tahoma"/>
          <w:spacing w:val="20"/>
          <w:sz w:val="18"/>
          <w:szCs w:val="18"/>
        </w:rPr>
        <w:t xml:space="preserve">Dotyczy postępowania o udzielenie zamówienia publicznego na </w:t>
      </w:r>
      <w:bookmarkStart w:id="0" w:name="_Hlk22223759"/>
      <w:r w:rsidRPr="00DB55A9">
        <w:rPr>
          <w:rFonts w:ascii="Tahoma" w:hAnsi="Tahoma" w:cs="Tahoma"/>
          <w:spacing w:val="20"/>
          <w:sz w:val="18"/>
          <w:szCs w:val="18"/>
        </w:rPr>
        <w:t xml:space="preserve">„Dostawę sprzętu i materiałów </w:t>
      </w:r>
      <w:bookmarkEnd w:id="0"/>
      <w:r w:rsidRPr="00DB55A9">
        <w:rPr>
          <w:rFonts w:ascii="Tahoma" w:hAnsi="Tahoma" w:cs="Tahoma"/>
          <w:spacing w:val="20"/>
          <w:sz w:val="18"/>
          <w:szCs w:val="18"/>
        </w:rPr>
        <w:t xml:space="preserve">jednorazowego użytku” </w:t>
      </w:r>
      <w:r w:rsidRPr="00DB55A9">
        <w:rPr>
          <w:rFonts w:ascii="Tahoma" w:hAnsi="Tahoma" w:cs="Tahoma"/>
          <w:bCs/>
          <w:spacing w:val="20"/>
          <w:sz w:val="18"/>
          <w:szCs w:val="18"/>
        </w:rPr>
        <w:t>na potrzeby SP ZOZ Szpitala Powiatowego w Piszu</w:t>
      </w:r>
      <w:r w:rsidRPr="00DB55A9">
        <w:rPr>
          <w:rFonts w:ascii="Tahoma" w:hAnsi="Tahoma" w:cs="Tahoma"/>
          <w:spacing w:val="20"/>
          <w:sz w:val="18"/>
          <w:szCs w:val="18"/>
        </w:rPr>
        <w:t>.</w:t>
      </w:r>
    </w:p>
    <w:p w14:paraId="3E847B1B" w14:textId="51D37538" w:rsidR="00F01330" w:rsidRPr="00DB55A9" w:rsidRDefault="00F01330" w:rsidP="00DB55A9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</w:p>
    <w:p w14:paraId="459A3605" w14:textId="105592D4" w:rsidR="00C6503B" w:rsidRPr="00DB55A9" w:rsidRDefault="00C6503B" w:rsidP="00DB55A9">
      <w:pPr>
        <w:spacing w:line="360" w:lineRule="auto"/>
        <w:ind w:firstLine="708"/>
        <w:jc w:val="both"/>
        <w:rPr>
          <w:rFonts w:ascii="Tahoma" w:hAnsi="Tahoma" w:cs="Tahoma"/>
          <w:spacing w:val="20"/>
          <w:sz w:val="18"/>
          <w:szCs w:val="18"/>
        </w:rPr>
      </w:pPr>
      <w:r w:rsidRPr="00DB55A9">
        <w:rPr>
          <w:rFonts w:ascii="Tahoma" w:hAnsi="Tahoma" w:cs="Tahoma"/>
          <w:spacing w:val="20"/>
          <w:sz w:val="18"/>
          <w:szCs w:val="18"/>
        </w:rPr>
        <w:t xml:space="preserve">Działając na podstawie art. 17  ust. 2 ustawy z dnia </w:t>
      </w:r>
      <w:r w:rsidR="00FD60CF" w:rsidRPr="00DB55A9">
        <w:rPr>
          <w:rFonts w:ascii="Tahoma" w:hAnsi="Tahoma" w:cs="Tahoma"/>
          <w:spacing w:val="20"/>
          <w:sz w:val="18"/>
          <w:szCs w:val="18"/>
        </w:rPr>
        <w:t>11 września 2019</w:t>
      </w:r>
      <w:r w:rsidRPr="00DB55A9">
        <w:rPr>
          <w:rFonts w:ascii="Tahoma" w:hAnsi="Tahoma" w:cs="Tahoma"/>
          <w:spacing w:val="20"/>
          <w:sz w:val="18"/>
          <w:szCs w:val="18"/>
        </w:rPr>
        <w:t xml:space="preserve"> r. Prawo zamówień publicznych (</w:t>
      </w:r>
      <w:r w:rsidR="005D3A01">
        <w:rPr>
          <w:rFonts w:ascii="Tahoma" w:hAnsi="Tahoma" w:cs="Tahoma"/>
          <w:spacing w:val="20"/>
          <w:sz w:val="18"/>
          <w:szCs w:val="18"/>
        </w:rPr>
        <w:t xml:space="preserve">tj. </w:t>
      </w:r>
      <w:r w:rsidRPr="00DB55A9">
        <w:rPr>
          <w:rFonts w:ascii="Tahoma" w:hAnsi="Tahoma" w:cs="Tahoma"/>
          <w:spacing w:val="20"/>
          <w:sz w:val="18"/>
          <w:szCs w:val="18"/>
        </w:rPr>
        <w:t xml:space="preserve">Dz. U. z 2019 r., poz. </w:t>
      </w:r>
      <w:r w:rsidR="00FD60CF" w:rsidRPr="00DB55A9">
        <w:rPr>
          <w:rFonts w:ascii="Tahoma" w:hAnsi="Tahoma" w:cs="Tahoma"/>
          <w:spacing w:val="20"/>
          <w:sz w:val="18"/>
          <w:szCs w:val="18"/>
        </w:rPr>
        <w:t>1129 ze zm.</w:t>
      </w:r>
      <w:r w:rsidRPr="00DB55A9">
        <w:rPr>
          <w:rFonts w:ascii="Tahoma" w:hAnsi="Tahoma" w:cs="Tahoma"/>
          <w:spacing w:val="20"/>
          <w:sz w:val="18"/>
          <w:szCs w:val="18"/>
        </w:rPr>
        <w:t xml:space="preserve">) Zamawiający unieważnia czynność wyboru oferty najkorzystniejszej w postępowaniu o udzielenie zamówienia publicznego, którego przedmiotem jest </w:t>
      </w:r>
      <w:bookmarkStart w:id="1" w:name="_Hlk19692269"/>
      <w:bookmarkStart w:id="2" w:name="_Hlk19688513"/>
      <w:r w:rsidRPr="00DB55A9">
        <w:rPr>
          <w:rFonts w:ascii="Tahoma" w:hAnsi="Tahoma" w:cs="Tahoma"/>
          <w:b/>
          <w:spacing w:val="20"/>
          <w:sz w:val="18"/>
          <w:szCs w:val="18"/>
        </w:rPr>
        <w:t>„</w:t>
      </w:r>
      <w:bookmarkStart w:id="3" w:name="_Hlk18488598"/>
      <w:bookmarkEnd w:id="1"/>
      <w:bookmarkEnd w:id="2"/>
      <w:r w:rsidR="00FD60CF" w:rsidRPr="00DB55A9">
        <w:rPr>
          <w:rFonts w:ascii="Tahoma" w:hAnsi="Tahoma" w:cs="Tahoma"/>
          <w:b/>
          <w:spacing w:val="20"/>
          <w:sz w:val="18"/>
          <w:szCs w:val="18"/>
        </w:rPr>
        <w:t>Dostawa sprzętu i materiałów jednorazowego użytku”</w:t>
      </w:r>
      <w:r w:rsidRPr="00DB55A9">
        <w:rPr>
          <w:rFonts w:ascii="Tahoma" w:hAnsi="Tahoma" w:cs="Tahoma"/>
          <w:b/>
          <w:spacing w:val="20"/>
          <w:sz w:val="18"/>
          <w:szCs w:val="18"/>
        </w:rPr>
        <w:t xml:space="preserve"> </w:t>
      </w:r>
      <w:r w:rsidR="00DB55A9">
        <w:rPr>
          <w:rFonts w:ascii="Tahoma" w:hAnsi="Tahoma" w:cs="Tahoma"/>
          <w:b/>
          <w:spacing w:val="20"/>
          <w:sz w:val="18"/>
          <w:szCs w:val="18"/>
        </w:rPr>
        <w:t xml:space="preserve">        </w:t>
      </w:r>
      <w:r w:rsidRPr="00DB55A9">
        <w:rPr>
          <w:rFonts w:ascii="Tahoma" w:hAnsi="Tahoma" w:cs="Tahoma"/>
          <w:spacing w:val="20"/>
          <w:sz w:val="18"/>
          <w:szCs w:val="18"/>
        </w:rPr>
        <w:t>na  potrzeby SP ZOZ Szpitala Powiatowego w Piszu</w:t>
      </w:r>
      <w:bookmarkEnd w:id="3"/>
      <w:r w:rsidRPr="00DB55A9">
        <w:rPr>
          <w:rFonts w:ascii="Tahoma" w:hAnsi="Tahoma" w:cs="Tahoma"/>
          <w:spacing w:val="20"/>
          <w:sz w:val="18"/>
          <w:szCs w:val="18"/>
        </w:rPr>
        <w:t>, zwanego dalej „szpitalem”</w:t>
      </w:r>
      <w:r w:rsidR="00FD0750" w:rsidRPr="00DB55A9">
        <w:rPr>
          <w:rFonts w:ascii="Tahoma" w:hAnsi="Tahoma" w:cs="Tahoma"/>
          <w:spacing w:val="20"/>
          <w:sz w:val="18"/>
          <w:szCs w:val="18"/>
        </w:rPr>
        <w:t xml:space="preserve"> w pakiecie 41</w:t>
      </w:r>
      <w:r w:rsidRPr="00DB55A9">
        <w:rPr>
          <w:rFonts w:ascii="Tahoma" w:hAnsi="Tahoma" w:cs="Tahoma"/>
          <w:spacing w:val="20"/>
          <w:sz w:val="18"/>
          <w:szCs w:val="18"/>
        </w:rPr>
        <w:t>.</w:t>
      </w:r>
    </w:p>
    <w:p w14:paraId="6FE86597" w14:textId="77777777" w:rsidR="00FD60CF" w:rsidRPr="00DB55A9" w:rsidRDefault="00FD60CF" w:rsidP="00DB55A9">
      <w:pPr>
        <w:spacing w:line="360" w:lineRule="auto"/>
        <w:ind w:firstLine="708"/>
        <w:jc w:val="both"/>
        <w:rPr>
          <w:rFonts w:ascii="Tahoma" w:hAnsi="Tahoma" w:cs="Tahoma"/>
          <w:spacing w:val="20"/>
          <w:sz w:val="18"/>
          <w:szCs w:val="18"/>
        </w:rPr>
      </w:pPr>
    </w:p>
    <w:p w14:paraId="48173BB4" w14:textId="418E32A0" w:rsidR="00C6503B" w:rsidRPr="00DB55A9" w:rsidRDefault="00C6503B" w:rsidP="00DB55A9">
      <w:pPr>
        <w:spacing w:line="360" w:lineRule="auto"/>
        <w:ind w:firstLine="708"/>
        <w:jc w:val="both"/>
        <w:rPr>
          <w:rFonts w:ascii="Tahoma" w:hAnsi="Tahoma" w:cs="Tahoma"/>
          <w:spacing w:val="20"/>
          <w:sz w:val="18"/>
          <w:szCs w:val="18"/>
        </w:rPr>
      </w:pPr>
      <w:r w:rsidRPr="00DB55A9">
        <w:rPr>
          <w:rFonts w:ascii="Tahoma" w:hAnsi="Tahoma" w:cs="Tahoma"/>
          <w:spacing w:val="20"/>
          <w:sz w:val="18"/>
          <w:szCs w:val="18"/>
        </w:rPr>
        <w:t>Uzasadnienie unieważnienia czynności wyboru najkorzystniejszej oferty</w:t>
      </w:r>
    </w:p>
    <w:p w14:paraId="0739016A" w14:textId="77777777" w:rsidR="00FD60CF" w:rsidRPr="00DB55A9" w:rsidRDefault="00FD60CF" w:rsidP="00DB55A9">
      <w:pPr>
        <w:spacing w:line="360" w:lineRule="auto"/>
        <w:ind w:firstLine="708"/>
        <w:jc w:val="both"/>
        <w:rPr>
          <w:rFonts w:ascii="Tahoma" w:hAnsi="Tahoma" w:cs="Tahoma"/>
          <w:spacing w:val="20"/>
          <w:sz w:val="18"/>
          <w:szCs w:val="18"/>
        </w:rPr>
      </w:pPr>
    </w:p>
    <w:p w14:paraId="3E5A32B8" w14:textId="54E6CC59" w:rsidR="00C6503B" w:rsidRPr="00DB55A9" w:rsidRDefault="00C6503B" w:rsidP="00DB55A9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DB55A9">
        <w:rPr>
          <w:rFonts w:ascii="Tahoma" w:hAnsi="Tahoma" w:cs="Tahoma"/>
          <w:spacing w:val="20"/>
          <w:sz w:val="18"/>
          <w:szCs w:val="18"/>
        </w:rPr>
        <w:t>Zamawiający, po dokonaniu wyboru najkorzystniejszej oferty</w:t>
      </w:r>
      <w:r w:rsidR="00FD0750" w:rsidRPr="00DB55A9">
        <w:rPr>
          <w:rFonts w:ascii="Tahoma" w:hAnsi="Tahoma" w:cs="Tahoma"/>
          <w:spacing w:val="20"/>
          <w:sz w:val="18"/>
          <w:szCs w:val="18"/>
        </w:rPr>
        <w:t xml:space="preserve"> w dniu </w:t>
      </w:r>
      <w:r w:rsidR="00D81009" w:rsidRPr="00DB55A9">
        <w:rPr>
          <w:rFonts w:ascii="Tahoma" w:hAnsi="Tahoma" w:cs="Tahoma"/>
          <w:spacing w:val="20"/>
          <w:sz w:val="18"/>
          <w:szCs w:val="18"/>
        </w:rPr>
        <w:t>03.12.2021 r.,</w:t>
      </w:r>
      <w:r w:rsidRPr="00DB55A9">
        <w:rPr>
          <w:rFonts w:ascii="Tahoma" w:hAnsi="Tahoma" w:cs="Tahoma"/>
          <w:spacing w:val="20"/>
          <w:sz w:val="18"/>
          <w:szCs w:val="18"/>
        </w:rPr>
        <w:t xml:space="preserve"> otrzymał informację o podjęciu przez niego niezgodnej z przepisami ustawy czynności.</w:t>
      </w:r>
      <w:r w:rsidR="00FD0750" w:rsidRPr="00DB55A9">
        <w:rPr>
          <w:rFonts w:ascii="Tahoma" w:hAnsi="Tahoma" w:cs="Tahoma"/>
          <w:spacing w:val="20"/>
          <w:sz w:val="18"/>
          <w:szCs w:val="18"/>
        </w:rPr>
        <w:t xml:space="preserve"> </w:t>
      </w:r>
    </w:p>
    <w:p w14:paraId="25589DE1" w14:textId="1608DC5D" w:rsidR="00C6503B" w:rsidRPr="00DB55A9" w:rsidRDefault="00C6503B" w:rsidP="00DB55A9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DB55A9">
        <w:rPr>
          <w:rFonts w:ascii="Tahoma" w:hAnsi="Tahoma" w:cs="Tahoma"/>
          <w:spacing w:val="20"/>
          <w:sz w:val="18"/>
          <w:szCs w:val="18"/>
        </w:rPr>
        <w:t xml:space="preserve">Celem wszczęcia i prowadzenia postępowania o udzielenie zamówienia publicznego jest zawarcie ważnej i niepodlegającej unieważnieniu umowy z wykonawcą wybranym zgodnie </w:t>
      </w:r>
      <w:r w:rsidR="00DB55A9">
        <w:rPr>
          <w:rFonts w:ascii="Tahoma" w:hAnsi="Tahoma" w:cs="Tahoma"/>
          <w:spacing w:val="20"/>
          <w:sz w:val="18"/>
          <w:szCs w:val="18"/>
        </w:rPr>
        <w:t xml:space="preserve">         </w:t>
      </w:r>
      <w:r w:rsidRPr="00DB55A9">
        <w:rPr>
          <w:rFonts w:ascii="Tahoma" w:hAnsi="Tahoma" w:cs="Tahoma"/>
          <w:spacing w:val="20"/>
          <w:sz w:val="18"/>
          <w:szCs w:val="18"/>
        </w:rPr>
        <w:t>z przepisami ustawy.</w:t>
      </w:r>
    </w:p>
    <w:p w14:paraId="53AD7CD4" w14:textId="77777777" w:rsidR="00C6503B" w:rsidRPr="00DB55A9" w:rsidRDefault="00C6503B" w:rsidP="00DB55A9">
      <w:pPr>
        <w:spacing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DB55A9">
        <w:rPr>
          <w:rFonts w:ascii="Tahoma" w:hAnsi="Tahoma" w:cs="Tahoma"/>
          <w:spacing w:val="20"/>
          <w:sz w:val="18"/>
          <w:szCs w:val="18"/>
        </w:rPr>
        <w:t>W związku z powyższym Zamawiający powtórzy czynność badania i oceny ofert oraz wyboru oferty najkorzystniejszej, o której poinformuje w oddzielnej informacji.</w:t>
      </w:r>
    </w:p>
    <w:p w14:paraId="15F13553" w14:textId="7C823DAA" w:rsidR="00E45272" w:rsidRDefault="00E45272" w:rsidP="00F01330">
      <w:pPr>
        <w:rPr>
          <w:rFonts w:ascii="Tahoma" w:hAnsi="Tahoma" w:cs="Tahoma"/>
          <w:spacing w:val="20"/>
          <w:sz w:val="18"/>
          <w:szCs w:val="18"/>
        </w:rPr>
      </w:pPr>
    </w:p>
    <w:p w14:paraId="2B848D9B" w14:textId="2D6EE6D5" w:rsidR="00DB55A9" w:rsidRDefault="00DB55A9" w:rsidP="00F01330">
      <w:pPr>
        <w:rPr>
          <w:rFonts w:ascii="Tahoma" w:hAnsi="Tahoma" w:cs="Tahoma"/>
          <w:spacing w:val="20"/>
          <w:sz w:val="18"/>
          <w:szCs w:val="18"/>
        </w:rPr>
      </w:pPr>
    </w:p>
    <w:p w14:paraId="129A3DCB" w14:textId="42414201" w:rsidR="00DB55A9" w:rsidRDefault="00DB55A9" w:rsidP="00F01330">
      <w:pPr>
        <w:rPr>
          <w:rFonts w:ascii="Tahoma" w:hAnsi="Tahoma" w:cs="Tahoma"/>
          <w:spacing w:val="20"/>
          <w:sz w:val="18"/>
          <w:szCs w:val="18"/>
        </w:rPr>
      </w:pPr>
    </w:p>
    <w:p w14:paraId="5C8DEF1D" w14:textId="4C1B01B4" w:rsidR="00DB55A9" w:rsidRDefault="00DB55A9" w:rsidP="00F01330">
      <w:pPr>
        <w:rPr>
          <w:rFonts w:ascii="Tahoma" w:hAnsi="Tahoma" w:cs="Tahoma"/>
          <w:spacing w:val="20"/>
          <w:sz w:val="18"/>
          <w:szCs w:val="18"/>
        </w:rPr>
      </w:pPr>
    </w:p>
    <w:p w14:paraId="431D2BE2" w14:textId="77777777" w:rsidR="00DB55A9" w:rsidRDefault="00DB55A9" w:rsidP="00F01330">
      <w:pPr>
        <w:rPr>
          <w:rFonts w:ascii="Tahoma" w:hAnsi="Tahoma" w:cs="Tahoma"/>
          <w:spacing w:val="20"/>
          <w:sz w:val="18"/>
          <w:szCs w:val="18"/>
        </w:rPr>
      </w:pPr>
    </w:p>
    <w:p w14:paraId="586E2466" w14:textId="11511B18" w:rsidR="00DB55A9" w:rsidRPr="00EF1722" w:rsidRDefault="00DB55A9" w:rsidP="00DB55A9">
      <w:pPr>
        <w:spacing w:line="360" w:lineRule="auto"/>
        <w:jc w:val="center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                                                   </w:t>
      </w:r>
      <w:r w:rsidRPr="00EF1722">
        <w:rPr>
          <w:rFonts w:ascii="Tahoma" w:hAnsi="Tahoma" w:cs="Tahoma"/>
          <w:spacing w:val="20"/>
          <w:sz w:val="18"/>
          <w:szCs w:val="18"/>
        </w:rPr>
        <w:t>Zatwierdził:</w:t>
      </w:r>
    </w:p>
    <w:p w14:paraId="14772FC7" w14:textId="77777777" w:rsidR="00DB55A9" w:rsidRPr="00EF1722" w:rsidRDefault="00DB55A9" w:rsidP="00DB55A9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EF1722">
        <w:rPr>
          <w:rFonts w:ascii="Tahoma" w:hAnsi="Tahoma" w:cs="Tahoma"/>
          <w:spacing w:val="20"/>
          <w:sz w:val="18"/>
          <w:szCs w:val="18"/>
        </w:rPr>
        <w:t xml:space="preserve">                                                                  /-/  mgr inż. Marek Skarzyński </w:t>
      </w:r>
    </w:p>
    <w:p w14:paraId="3B70AD26" w14:textId="77777777" w:rsidR="00DB55A9" w:rsidRPr="00EF1722" w:rsidRDefault="00DB55A9" w:rsidP="00DB55A9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EF1722">
        <w:rPr>
          <w:rFonts w:ascii="Tahoma" w:hAnsi="Tahoma" w:cs="Tahoma"/>
          <w:spacing w:val="20"/>
          <w:sz w:val="18"/>
          <w:szCs w:val="18"/>
        </w:rPr>
        <w:t xml:space="preserve">                                                                           Dyrektor SPZOZ  </w:t>
      </w:r>
    </w:p>
    <w:p w14:paraId="6CAF6C0F" w14:textId="77777777" w:rsidR="00DB55A9" w:rsidRPr="00EF1722" w:rsidRDefault="00DB55A9" w:rsidP="00DB55A9">
      <w:pPr>
        <w:spacing w:line="360" w:lineRule="auto"/>
        <w:rPr>
          <w:rFonts w:ascii="Tahoma" w:hAnsi="Tahoma" w:cs="Tahoma"/>
          <w:spacing w:val="20"/>
          <w:sz w:val="18"/>
          <w:szCs w:val="18"/>
        </w:rPr>
      </w:pPr>
      <w:r w:rsidRPr="00EF1722">
        <w:rPr>
          <w:rFonts w:ascii="Tahoma" w:hAnsi="Tahoma" w:cs="Tahoma"/>
          <w:spacing w:val="20"/>
          <w:sz w:val="18"/>
          <w:szCs w:val="18"/>
        </w:rPr>
        <w:t xml:space="preserve">                                                                    Szpitala Powiatowego w Piszu </w:t>
      </w:r>
    </w:p>
    <w:p w14:paraId="0C73FAEE" w14:textId="77777777" w:rsidR="00DB55A9" w:rsidRPr="00DB55A9" w:rsidRDefault="00DB55A9" w:rsidP="00F01330">
      <w:pPr>
        <w:rPr>
          <w:rFonts w:ascii="Tahoma" w:hAnsi="Tahoma" w:cs="Tahoma"/>
          <w:spacing w:val="20"/>
          <w:sz w:val="18"/>
          <w:szCs w:val="18"/>
        </w:rPr>
      </w:pPr>
    </w:p>
    <w:sectPr w:rsidR="00DB55A9" w:rsidRPr="00DB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A"/>
    <w:rsid w:val="004F6B41"/>
    <w:rsid w:val="0052309A"/>
    <w:rsid w:val="005D3A01"/>
    <w:rsid w:val="009608EA"/>
    <w:rsid w:val="00C6503B"/>
    <w:rsid w:val="00D81009"/>
    <w:rsid w:val="00DB55A9"/>
    <w:rsid w:val="00E45272"/>
    <w:rsid w:val="00F01330"/>
    <w:rsid w:val="00FD0750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474F"/>
  <w15:chartTrackingRefBased/>
  <w15:docId w15:val="{6374BDE5-577E-4EB8-B1FE-85245A54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6503B"/>
    <w:pPr>
      <w:widowControl w:val="0"/>
      <w:snapToGrid w:val="0"/>
      <w:spacing w:after="200" w:line="120" w:lineRule="atLeast"/>
    </w:pPr>
    <w:rPr>
      <w:rFonts w:asciiTheme="majorHAnsi" w:eastAsiaTheme="majorEastAsia" w:hAnsiTheme="majorHAnsi" w:cstheme="majorBidi"/>
      <w:b/>
      <w:szCs w:val="22"/>
      <w:u w:val="singl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03B"/>
    <w:rPr>
      <w:rFonts w:asciiTheme="majorHAnsi" w:eastAsiaTheme="majorEastAsia" w:hAnsiTheme="majorHAnsi" w:cstheme="majorBidi"/>
      <w:b/>
      <w:sz w:val="24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50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503B"/>
  </w:style>
  <w:style w:type="paragraph" w:customStyle="1" w:styleId="Default">
    <w:name w:val="Default"/>
    <w:basedOn w:val="Normalny"/>
    <w:rsid w:val="00C6503B"/>
    <w:pPr>
      <w:autoSpaceDE w:val="0"/>
      <w:autoSpaceDN w:val="0"/>
    </w:pPr>
    <w:rPr>
      <w:rFonts w:ascii="Calibri" w:eastAsiaTheme="minorHAnsi" w:hAnsi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6</cp:revision>
  <cp:lastPrinted>2021-12-08T09:21:00Z</cp:lastPrinted>
  <dcterms:created xsi:type="dcterms:W3CDTF">2021-12-08T08:04:00Z</dcterms:created>
  <dcterms:modified xsi:type="dcterms:W3CDTF">2021-12-08T09:31:00Z</dcterms:modified>
</cp:coreProperties>
</file>