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9F" w:rsidRDefault="00E75334" w:rsidP="00E753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SWZ</w:t>
      </w:r>
    </w:p>
    <w:p w:rsidR="00E75334" w:rsidRDefault="00E75334" w:rsidP="00E753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9E9">
        <w:t xml:space="preserve">   </w:t>
      </w:r>
      <w:r>
        <w:t>Znak: ZP/OK/2/21</w:t>
      </w:r>
    </w:p>
    <w:p w:rsidR="003579E9" w:rsidRDefault="003579E9" w:rsidP="003579E9">
      <w:pPr>
        <w:spacing w:after="0"/>
        <w:jc w:val="center"/>
        <w:rPr>
          <w:b/>
        </w:rPr>
      </w:pPr>
    </w:p>
    <w:p w:rsidR="003579E9" w:rsidRDefault="003579E9" w:rsidP="003579E9">
      <w:pPr>
        <w:spacing w:after="0"/>
        <w:jc w:val="center"/>
        <w:rPr>
          <w:b/>
        </w:rPr>
      </w:pPr>
    </w:p>
    <w:p w:rsidR="00E75334" w:rsidRPr="003579E9" w:rsidRDefault="00E75334" w:rsidP="003579E9">
      <w:pPr>
        <w:spacing w:after="0"/>
        <w:jc w:val="center"/>
        <w:rPr>
          <w:b/>
        </w:rPr>
      </w:pPr>
      <w:r w:rsidRPr="003579E9">
        <w:rPr>
          <w:b/>
        </w:rPr>
        <w:t>Formularz cenowy</w:t>
      </w:r>
    </w:p>
    <w:p w:rsidR="00E75334" w:rsidRDefault="00E75334" w:rsidP="00E75334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749"/>
        <w:gridCol w:w="1984"/>
        <w:gridCol w:w="1984"/>
        <w:gridCol w:w="1984"/>
        <w:gridCol w:w="1984"/>
      </w:tblGrid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Rodzaj pojemnika/odpadu</w:t>
            </w:r>
          </w:p>
        </w:tc>
        <w:tc>
          <w:tcPr>
            <w:tcW w:w="1749" w:type="dxa"/>
            <w:vAlign w:val="center"/>
          </w:tcPr>
          <w:p w:rsidR="00E75334" w:rsidRPr="003579E9" w:rsidRDefault="008A7285" w:rsidP="00301862">
            <w:pPr>
              <w:jc w:val="center"/>
              <w:rPr>
                <w:b/>
              </w:rPr>
            </w:pPr>
            <w:r w:rsidRPr="003579E9">
              <w:rPr>
                <w:b/>
              </w:rPr>
              <w:t xml:space="preserve">Szacowana ilość w ciągu </w:t>
            </w:r>
            <w:r w:rsidR="00301862">
              <w:rPr>
                <w:b/>
              </w:rPr>
              <w:t>24</w:t>
            </w:r>
            <w:r w:rsidRPr="003579E9">
              <w:rPr>
                <w:b/>
              </w:rPr>
              <w:t xml:space="preserve"> m-cy</w:t>
            </w:r>
          </w:p>
        </w:tc>
        <w:tc>
          <w:tcPr>
            <w:tcW w:w="1984" w:type="dxa"/>
            <w:vAlign w:val="center"/>
          </w:tcPr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Cena jednostkowa netto w PLN</w:t>
            </w:r>
            <w:r w:rsidR="00301862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 xml:space="preserve">Wartość netto </w:t>
            </w:r>
          </w:p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w PLN</w:t>
            </w:r>
          </w:p>
        </w:tc>
        <w:tc>
          <w:tcPr>
            <w:tcW w:w="1984" w:type="dxa"/>
            <w:vAlign w:val="center"/>
          </w:tcPr>
          <w:p w:rsid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 xml:space="preserve">Wartość VAT </w:t>
            </w:r>
          </w:p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w PLN</w:t>
            </w:r>
          </w:p>
        </w:tc>
        <w:tc>
          <w:tcPr>
            <w:tcW w:w="1984" w:type="dxa"/>
            <w:vAlign w:val="center"/>
          </w:tcPr>
          <w:p w:rsid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 xml:space="preserve">Wartość brutto </w:t>
            </w:r>
          </w:p>
          <w:p w:rsidR="00E75334" w:rsidRPr="003579E9" w:rsidRDefault="00E75334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w PLN</w:t>
            </w:r>
          </w:p>
        </w:tc>
      </w:tr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Default="00E75334" w:rsidP="00E75334">
            <w:pPr>
              <w:jc w:val="center"/>
            </w:pPr>
            <w:r>
              <w:t>KP-7</w:t>
            </w:r>
          </w:p>
        </w:tc>
        <w:tc>
          <w:tcPr>
            <w:tcW w:w="1749" w:type="dxa"/>
            <w:vAlign w:val="center"/>
          </w:tcPr>
          <w:p w:rsidR="00E75334" w:rsidRDefault="00301862" w:rsidP="00E75334">
            <w:pPr>
              <w:jc w:val="center"/>
            </w:pPr>
            <w:r>
              <w:t>96</w:t>
            </w: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</w:tr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Default="00E75334" w:rsidP="00E75334">
            <w:pPr>
              <w:jc w:val="center"/>
            </w:pPr>
            <w:r>
              <w:t>Zmieszane 1100 l.</w:t>
            </w:r>
          </w:p>
        </w:tc>
        <w:tc>
          <w:tcPr>
            <w:tcW w:w="1749" w:type="dxa"/>
            <w:vAlign w:val="center"/>
          </w:tcPr>
          <w:p w:rsidR="00E75334" w:rsidRDefault="00301862" w:rsidP="00E75334">
            <w:pPr>
              <w:jc w:val="center"/>
            </w:pPr>
            <w:r>
              <w:t>144</w:t>
            </w: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</w:tr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Default="00E75334" w:rsidP="00E75334">
            <w:pPr>
              <w:jc w:val="center"/>
            </w:pPr>
            <w:r>
              <w:t>Plastik/metal 1100 l.</w:t>
            </w:r>
          </w:p>
        </w:tc>
        <w:tc>
          <w:tcPr>
            <w:tcW w:w="1749" w:type="dxa"/>
            <w:vAlign w:val="center"/>
          </w:tcPr>
          <w:p w:rsidR="00E75334" w:rsidRDefault="00301862" w:rsidP="00E75334">
            <w:pPr>
              <w:jc w:val="center"/>
            </w:pPr>
            <w:r>
              <w:t>120</w:t>
            </w: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</w:tr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Default="008A7285" w:rsidP="00E75334">
            <w:pPr>
              <w:jc w:val="center"/>
            </w:pPr>
            <w:r>
              <w:t>Szkło 240 l.</w:t>
            </w:r>
          </w:p>
        </w:tc>
        <w:tc>
          <w:tcPr>
            <w:tcW w:w="1749" w:type="dxa"/>
            <w:vAlign w:val="center"/>
          </w:tcPr>
          <w:p w:rsidR="00E75334" w:rsidRDefault="00301862" w:rsidP="00E75334">
            <w:pPr>
              <w:jc w:val="center"/>
            </w:pPr>
            <w:r>
              <w:t>48</w:t>
            </w: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</w:tr>
      <w:tr w:rsidR="00E75334" w:rsidTr="003579E9">
        <w:trPr>
          <w:jc w:val="center"/>
        </w:trPr>
        <w:tc>
          <w:tcPr>
            <w:tcW w:w="2835" w:type="dxa"/>
            <w:vAlign w:val="center"/>
          </w:tcPr>
          <w:p w:rsidR="00E75334" w:rsidRDefault="008A7285" w:rsidP="00E75334">
            <w:pPr>
              <w:jc w:val="center"/>
            </w:pPr>
            <w:r>
              <w:t>Szkło 120 l.</w:t>
            </w:r>
          </w:p>
        </w:tc>
        <w:tc>
          <w:tcPr>
            <w:tcW w:w="1749" w:type="dxa"/>
            <w:vAlign w:val="center"/>
          </w:tcPr>
          <w:p w:rsidR="00E75334" w:rsidRDefault="00301862" w:rsidP="00E75334">
            <w:pPr>
              <w:jc w:val="center"/>
            </w:pPr>
            <w:r>
              <w:t>72</w:t>
            </w: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5334" w:rsidRDefault="00E75334" w:rsidP="00E75334">
            <w:pPr>
              <w:jc w:val="center"/>
            </w:pPr>
          </w:p>
        </w:tc>
      </w:tr>
      <w:tr w:rsidR="008A7285" w:rsidTr="003579E9">
        <w:trPr>
          <w:jc w:val="center"/>
        </w:trPr>
        <w:tc>
          <w:tcPr>
            <w:tcW w:w="2835" w:type="dxa"/>
            <w:vAlign w:val="center"/>
          </w:tcPr>
          <w:p w:rsidR="008A7285" w:rsidRDefault="008A7285" w:rsidP="00E75334">
            <w:pPr>
              <w:jc w:val="center"/>
            </w:pPr>
            <w:r>
              <w:t>Makulatura</w:t>
            </w:r>
          </w:p>
        </w:tc>
        <w:tc>
          <w:tcPr>
            <w:tcW w:w="1749" w:type="dxa"/>
            <w:vAlign w:val="center"/>
          </w:tcPr>
          <w:p w:rsidR="008A7285" w:rsidRDefault="00301862" w:rsidP="00E75334">
            <w:pPr>
              <w:jc w:val="center"/>
            </w:pPr>
            <w:r>
              <w:t>7 200</w:t>
            </w:r>
            <w:r w:rsidR="008A7285">
              <w:t>kg</w:t>
            </w: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</w:tr>
      <w:tr w:rsidR="008A7285" w:rsidTr="003579E9">
        <w:trPr>
          <w:jc w:val="center"/>
        </w:trPr>
        <w:tc>
          <w:tcPr>
            <w:tcW w:w="2835" w:type="dxa"/>
            <w:vAlign w:val="center"/>
          </w:tcPr>
          <w:p w:rsidR="008A7285" w:rsidRDefault="008A7285" w:rsidP="00E75334">
            <w:pPr>
              <w:jc w:val="center"/>
            </w:pPr>
            <w:r>
              <w:t>Gabaryty</w:t>
            </w:r>
          </w:p>
        </w:tc>
        <w:tc>
          <w:tcPr>
            <w:tcW w:w="1749" w:type="dxa"/>
            <w:vAlign w:val="center"/>
          </w:tcPr>
          <w:p w:rsidR="008A7285" w:rsidRDefault="00301862" w:rsidP="00E75334">
            <w:pPr>
              <w:jc w:val="center"/>
            </w:pPr>
            <w:r>
              <w:t>4 000</w:t>
            </w:r>
            <w:r w:rsidR="008A7285">
              <w:t xml:space="preserve"> kg</w:t>
            </w: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8A7285" w:rsidRDefault="008A7285" w:rsidP="00E75334">
            <w:pPr>
              <w:jc w:val="center"/>
            </w:pPr>
          </w:p>
        </w:tc>
      </w:tr>
      <w:tr w:rsidR="003579E9" w:rsidTr="003E6C45">
        <w:trPr>
          <w:jc w:val="center"/>
        </w:trPr>
        <w:tc>
          <w:tcPr>
            <w:tcW w:w="6568" w:type="dxa"/>
            <w:gridSpan w:val="3"/>
            <w:vAlign w:val="center"/>
          </w:tcPr>
          <w:p w:rsidR="003579E9" w:rsidRPr="003579E9" w:rsidRDefault="003579E9" w:rsidP="00E75334">
            <w:pPr>
              <w:jc w:val="center"/>
              <w:rPr>
                <w:b/>
              </w:rPr>
            </w:pPr>
            <w:r w:rsidRPr="003579E9">
              <w:rPr>
                <w:b/>
              </w:rPr>
              <w:t>RAZEM</w:t>
            </w:r>
          </w:p>
        </w:tc>
        <w:tc>
          <w:tcPr>
            <w:tcW w:w="1984" w:type="dxa"/>
            <w:vAlign w:val="center"/>
          </w:tcPr>
          <w:p w:rsidR="003579E9" w:rsidRPr="003579E9" w:rsidRDefault="003579E9" w:rsidP="00E75334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579E9" w:rsidRPr="003579E9" w:rsidRDefault="003579E9" w:rsidP="00E75334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579E9" w:rsidRPr="003579E9" w:rsidRDefault="003579E9" w:rsidP="00E75334">
            <w:pPr>
              <w:jc w:val="center"/>
              <w:rPr>
                <w:b/>
              </w:rPr>
            </w:pPr>
          </w:p>
        </w:tc>
      </w:tr>
    </w:tbl>
    <w:p w:rsidR="00E75334" w:rsidRDefault="00E75334" w:rsidP="00E75334">
      <w:pPr>
        <w:spacing w:after="0"/>
      </w:pPr>
    </w:p>
    <w:p w:rsidR="00974A0A" w:rsidRDefault="00974A0A" w:rsidP="00E75334">
      <w:pPr>
        <w:spacing w:after="0"/>
      </w:pPr>
    </w:p>
    <w:p w:rsidR="00974A0A" w:rsidRDefault="00974A0A" w:rsidP="00E75334">
      <w:pPr>
        <w:spacing w:after="0"/>
      </w:pPr>
    </w:p>
    <w:p w:rsidR="00974A0A" w:rsidRDefault="00974A0A" w:rsidP="00E75334">
      <w:pPr>
        <w:spacing w:after="0"/>
      </w:pPr>
      <w:r>
        <w:t>……………………………….., dnia……………………………………</w:t>
      </w:r>
    </w:p>
    <w:p w:rsidR="00974A0A" w:rsidRDefault="00974A0A" w:rsidP="00E75334">
      <w:pPr>
        <w:spacing w:after="0"/>
      </w:pPr>
    </w:p>
    <w:p w:rsidR="00974A0A" w:rsidRDefault="00974A0A" w:rsidP="00974A0A">
      <w:pPr>
        <w:spacing w:after="0" w:line="276" w:lineRule="auto"/>
        <w:jc w:val="both"/>
        <w:rPr>
          <w:b/>
          <w:i/>
          <w:color w:val="FF0000"/>
        </w:rPr>
      </w:pPr>
    </w:p>
    <w:p w:rsidR="00974A0A" w:rsidRDefault="00974A0A" w:rsidP="00974A0A">
      <w:pPr>
        <w:spacing w:after="0" w:line="276" w:lineRule="auto"/>
        <w:jc w:val="both"/>
        <w:rPr>
          <w:b/>
          <w:i/>
          <w:color w:val="FF0000"/>
        </w:rPr>
      </w:pPr>
    </w:p>
    <w:p w:rsidR="00974A0A" w:rsidRPr="00E76632" w:rsidRDefault="00974A0A" w:rsidP="00974A0A">
      <w:pPr>
        <w:spacing w:after="0" w:line="276" w:lineRule="auto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974A0A" w:rsidRDefault="00974A0A" w:rsidP="00974A0A">
      <w:pPr>
        <w:spacing w:after="0" w:line="276" w:lineRule="auto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974A0A" w:rsidRPr="00E76632" w:rsidRDefault="00974A0A" w:rsidP="00974A0A">
      <w:pPr>
        <w:spacing w:after="0" w:line="276" w:lineRule="auto"/>
        <w:jc w:val="both"/>
        <w:rPr>
          <w:i/>
        </w:rPr>
      </w:pPr>
    </w:p>
    <w:p w:rsidR="00974A0A" w:rsidRDefault="00974A0A" w:rsidP="00E75334">
      <w:pPr>
        <w:spacing w:after="0"/>
      </w:pPr>
    </w:p>
    <w:sectPr w:rsidR="00974A0A" w:rsidSect="00E753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34" w:rsidRDefault="00E75334" w:rsidP="00E75334">
      <w:pPr>
        <w:spacing w:after="0" w:line="240" w:lineRule="auto"/>
      </w:pPr>
      <w:r>
        <w:separator/>
      </w:r>
    </w:p>
  </w:endnote>
  <w:endnote w:type="continuationSeparator" w:id="0">
    <w:p w:rsidR="00E75334" w:rsidRDefault="00E75334" w:rsidP="00E7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34" w:rsidRDefault="00E75334" w:rsidP="00E75334">
      <w:pPr>
        <w:spacing w:after="0" w:line="240" w:lineRule="auto"/>
      </w:pPr>
      <w:r>
        <w:separator/>
      </w:r>
    </w:p>
  </w:footnote>
  <w:footnote w:type="continuationSeparator" w:id="0">
    <w:p w:rsidR="00E75334" w:rsidRDefault="00E75334" w:rsidP="00E7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34" w:rsidRDefault="00E7533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8695383" wp14:editId="6BB58AF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55"/>
    <w:rsid w:val="00301862"/>
    <w:rsid w:val="003579E9"/>
    <w:rsid w:val="0055369F"/>
    <w:rsid w:val="008A7285"/>
    <w:rsid w:val="00974A0A"/>
    <w:rsid w:val="00C84B55"/>
    <w:rsid w:val="00E7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C2B6"/>
  <w15:chartTrackingRefBased/>
  <w15:docId w15:val="{887E5AD2-70D1-4E29-A33A-AFBD2176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334"/>
  </w:style>
  <w:style w:type="paragraph" w:styleId="Stopka">
    <w:name w:val="footer"/>
    <w:basedOn w:val="Normalny"/>
    <w:link w:val="StopkaZnak"/>
    <w:uiPriority w:val="99"/>
    <w:unhideWhenUsed/>
    <w:rsid w:val="00E7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334"/>
  </w:style>
  <w:style w:type="table" w:styleId="Tabela-Siatka">
    <w:name w:val="Table Grid"/>
    <w:basedOn w:val="Standardowy"/>
    <w:uiPriority w:val="39"/>
    <w:rsid w:val="00E7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2021-03-09T07:56:00Z</dcterms:created>
  <dcterms:modified xsi:type="dcterms:W3CDTF">2021-03-09T11:06:00Z</dcterms:modified>
</cp:coreProperties>
</file>