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3E34" w14:textId="77777777" w:rsidR="001976F1" w:rsidRDefault="001976F1" w:rsidP="00E00568">
      <w:pPr>
        <w:widowControl w:val="0"/>
        <w:shd w:val="clear" w:color="auto" w:fill="FFFFFF"/>
        <w:suppressAutoHyphens/>
        <w:spacing w:line="360" w:lineRule="auto"/>
        <w:jc w:val="both"/>
        <w:rPr>
          <w:sz w:val="22"/>
          <w:szCs w:val="22"/>
        </w:rPr>
      </w:pPr>
    </w:p>
    <w:p w14:paraId="4BDCCEF7" w14:textId="023EEAC8" w:rsidR="001976F1" w:rsidRPr="00096082" w:rsidRDefault="00A25A9B" w:rsidP="00E00568">
      <w:pPr>
        <w:pStyle w:val="Tytu"/>
        <w:widowControl w:val="0"/>
        <w:suppressAutoHyphens/>
      </w:pPr>
      <w:bookmarkStart w:id="0" w:name="_Toc96430563"/>
      <w:r w:rsidRPr="00096082">
        <w:t>Specyfikacja warunków zamówienia</w:t>
      </w:r>
      <w:r w:rsidR="00485595" w:rsidRPr="00096082">
        <w:t xml:space="preserve"> (SWZ)</w:t>
      </w:r>
      <w:bookmarkEnd w:id="0"/>
    </w:p>
    <w:p w14:paraId="16DE2B5B" w14:textId="2B89A040" w:rsidR="001976F1" w:rsidRPr="00A25A9B" w:rsidRDefault="00485595" w:rsidP="00E00568">
      <w:pPr>
        <w:pStyle w:val="Tytu"/>
        <w:widowControl w:val="0"/>
        <w:suppressAutoHyphens/>
      </w:pPr>
      <w:bookmarkStart w:id="1" w:name="_Toc96430564"/>
      <w:r w:rsidRPr="00096082">
        <w:t xml:space="preserve">na </w:t>
      </w:r>
      <w:bookmarkStart w:id="2" w:name="_Hlk96959137"/>
      <w:r w:rsidRPr="00096082">
        <w:t xml:space="preserve">wykonanie zamówienia publicznego </w:t>
      </w:r>
      <w:r w:rsidR="00A25A9B" w:rsidRPr="00096082">
        <w:t>na</w:t>
      </w:r>
      <w:r w:rsidR="008B7636" w:rsidRPr="00096082">
        <w:t xml:space="preserve"> </w:t>
      </w:r>
      <w:bookmarkEnd w:id="2"/>
      <w:r w:rsidR="00172EC3" w:rsidRPr="00172EC3">
        <w:t xml:space="preserve">organizację spotkania prasowego promującego System iPFRON+ </w:t>
      </w:r>
      <w:r w:rsidR="00A25A9B" w:rsidRPr="00096082">
        <w:t>(n</w:t>
      </w:r>
      <w:r w:rsidRPr="00096082">
        <w:t xml:space="preserve">umer </w:t>
      </w:r>
      <w:r w:rsidR="00C16394" w:rsidRPr="00096082">
        <w:t>postępowania</w:t>
      </w:r>
      <w:r w:rsidRPr="00096082">
        <w:t xml:space="preserve">: </w:t>
      </w:r>
      <w:r w:rsidRPr="0043141E">
        <w:t>ZP</w:t>
      </w:r>
      <w:r w:rsidR="003719D0" w:rsidRPr="0043141E">
        <w:t>/</w:t>
      </w:r>
      <w:r w:rsidR="00D225C8">
        <w:t>21</w:t>
      </w:r>
      <w:r w:rsidR="003719D0" w:rsidRPr="0043141E">
        <w:t>/</w:t>
      </w:r>
      <w:r w:rsidRPr="0043141E">
        <w:t>2</w:t>
      </w:r>
      <w:bookmarkEnd w:id="1"/>
      <w:r w:rsidR="004A49B0" w:rsidRPr="0043141E">
        <w:t>3</w:t>
      </w:r>
      <w:r w:rsidR="0082084C" w:rsidRPr="0043141E">
        <w:t>)</w:t>
      </w:r>
    </w:p>
    <w:p w14:paraId="2A076254" w14:textId="77777777" w:rsidR="00A25A9B" w:rsidRPr="00A25A9B" w:rsidRDefault="00A25A9B" w:rsidP="00E00568">
      <w:pPr>
        <w:widowControl w:val="0"/>
        <w:suppressAutoHyphens/>
        <w:spacing w:before="1440"/>
        <w:rPr>
          <w:b/>
          <w:bCs/>
        </w:rPr>
      </w:pPr>
      <w:r w:rsidRPr="00A25A9B">
        <w:rPr>
          <w:b/>
          <w:bCs/>
        </w:rPr>
        <w:t>ZAMAWIAJĄCY:</w:t>
      </w:r>
    </w:p>
    <w:p w14:paraId="7854058E" w14:textId="77777777" w:rsidR="00A25A9B" w:rsidRPr="00A25A9B" w:rsidRDefault="00A25A9B" w:rsidP="00E00568">
      <w:pPr>
        <w:widowControl w:val="0"/>
        <w:suppressAutoHyphens/>
        <w:rPr>
          <w:b/>
          <w:bCs/>
        </w:rPr>
      </w:pPr>
      <w:r w:rsidRPr="00A25A9B">
        <w:rPr>
          <w:b/>
          <w:bCs/>
        </w:rPr>
        <w:t xml:space="preserve">Państwowy Fundusz Rehabilitacji Osób Niepełnosprawnych (PFRON) </w:t>
      </w:r>
    </w:p>
    <w:p w14:paraId="4A661F02" w14:textId="77777777" w:rsidR="00A25A9B" w:rsidRPr="00A25A9B" w:rsidRDefault="00A25A9B" w:rsidP="00E00568">
      <w:pPr>
        <w:widowControl w:val="0"/>
        <w:suppressAutoHyphens/>
        <w:rPr>
          <w:b/>
          <w:bCs/>
        </w:rPr>
      </w:pPr>
      <w:r w:rsidRPr="00A25A9B">
        <w:rPr>
          <w:b/>
          <w:bCs/>
        </w:rPr>
        <w:t xml:space="preserve">al. Jana Pawła II 13 </w:t>
      </w:r>
    </w:p>
    <w:p w14:paraId="6A98CC0E" w14:textId="77777777" w:rsidR="0006038E" w:rsidRDefault="00A25A9B" w:rsidP="00E00568">
      <w:pPr>
        <w:widowControl w:val="0"/>
        <w:suppressAutoHyphens/>
        <w:rPr>
          <w:b/>
          <w:bCs/>
        </w:rPr>
      </w:pPr>
      <w:r w:rsidRPr="00A25A9B">
        <w:rPr>
          <w:b/>
          <w:bCs/>
        </w:rPr>
        <w:t>00-828 Warszawa</w:t>
      </w:r>
    </w:p>
    <w:p w14:paraId="5AA089B9" w14:textId="2270D100" w:rsidR="001976F1" w:rsidRPr="0006038E" w:rsidRDefault="00485595" w:rsidP="00E00568">
      <w:pPr>
        <w:widowControl w:val="0"/>
        <w:suppressAutoHyphens/>
        <w:spacing w:before="2160"/>
        <w:rPr>
          <w:b/>
          <w:bCs/>
        </w:rPr>
      </w:pPr>
      <w:r>
        <w:t>Zatwierdził</w:t>
      </w:r>
    </w:p>
    <w:p w14:paraId="5BD06F0C" w14:textId="77777777" w:rsidR="001976F1" w:rsidRDefault="00485595" w:rsidP="00E00568">
      <w:pPr>
        <w:widowControl w:val="0"/>
        <w:suppressAutoHyphens/>
        <w:spacing w:line="720" w:lineRule="auto"/>
      </w:pPr>
      <w:r>
        <w:t>Dyrektor Generalny</w:t>
      </w:r>
    </w:p>
    <w:p w14:paraId="66410E53" w14:textId="62EA7EF7" w:rsidR="00A25A9B" w:rsidRDefault="00485595" w:rsidP="00E00568">
      <w:pPr>
        <w:widowControl w:val="0"/>
        <w:suppressAutoHyphens/>
        <w:spacing w:line="720" w:lineRule="auto"/>
        <w:sectPr w:rsidR="00A25A9B">
          <w:headerReference w:type="default" r:id="rId11"/>
          <w:footerReference w:type="default" r:id="rId12"/>
          <w:pgSz w:w="11906" w:h="16838"/>
          <w:pgMar w:top="1440" w:right="1080" w:bottom="1440" w:left="1080" w:header="708" w:footer="708" w:gutter="0"/>
          <w:cols w:space="708"/>
        </w:sectPr>
      </w:pPr>
      <w:r>
        <w:t>Sebastian Szymoni</w:t>
      </w:r>
      <w:r w:rsidR="00A25A9B">
        <w:t>k</w:t>
      </w:r>
    </w:p>
    <w:p w14:paraId="2BB21C94" w14:textId="74DABBDD" w:rsidR="001976F1" w:rsidRDefault="00485595" w:rsidP="00E00568">
      <w:pPr>
        <w:pStyle w:val="Nagwek1"/>
        <w:widowControl w:val="0"/>
        <w:suppressAutoHyphens/>
      </w:pPr>
      <w:bookmarkStart w:id="3" w:name="_Toc72158445"/>
      <w:bookmarkStart w:id="4" w:name="_Toc96430565"/>
      <w:r>
        <w:lastRenderedPageBreak/>
        <w:t>Rozdział 1</w:t>
      </w:r>
      <w:r w:rsidR="00353D8C">
        <w:t>. Nazwa i adres Zamawiającego</w:t>
      </w:r>
      <w:bookmarkEnd w:id="3"/>
      <w:bookmarkEnd w:id="4"/>
      <w:r w:rsidR="0025471F">
        <w:t>.</w:t>
      </w:r>
    </w:p>
    <w:p w14:paraId="6AFF25F7" w14:textId="4D785466" w:rsidR="001976F1" w:rsidRDefault="00485595" w:rsidP="00E00568">
      <w:pPr>
        <w:widowControl w:val="0"/>
        <w:suppressAutoHyphens/>
        <w:spacing w:before="240"/>
      </w:pPr>
      <w:r>
        <w:t>Nazwa Zamawiającego:</w:t>
      </w:r>
      <w:r>
        <w:rPr>
          <w:b/>
          <w:bCs/>
        </w:rPr>
        <w:t xml:space="preserve"> </w:t>
      </w:r>
      <w:r>
        <w:t xml:space="preserve">Państwowy Fundusz Rehabilitacji Osób Niepełnosprawnych (dalej jako </w:t>
      </w:r>
      <w:r w:rsidR="007B7BD2">
        <w:t>„</w:t>
      </w:r>
      <w:r>
        <w:t>PFRON</w:t>
      </w:r>
      <w:r w:rsidR="007B7BD2">
        <w:t>”</w:t>
      </w:r>
      <w:r>
        <w:t>)</w:t>
      </w:r>
      <w:r w:rsidR="00B80677">
        <w:t>.</w:t>
      </w:r>
      <w:r>
        <w:t xml:space="preserve"> </w:t>
      </w:r>
    </w:p>
    <w:p w14:paraId="59607605" w14:textId="1E4162CF" w:rsidR="001976F1" w:rsidRDefault="00485595" w:rsidP="00E00568">
      <w:pPr>
        <w:widowControl w:val="0"/>
        <w:suppressAutoHyphens/>
      </w:pPr>
      <w:r>
        <w:t>Siedziba: Al. Jana Pawła II 13, 00-828 Warszawa</w:t>
      </w:r>
      <w:r w:rsidR="00B80677">
        <w:t>.</w:t>
      </w:r>
    </w:p>
    <w:p w14:paraId="649C74A8" w14:textId="1D77BD27" w:rsidR="001976F1" w:rsidRDefault="00485595" w:rsidP="00E00568">
      <w:pPr>
        <w:widowControl w:val="0"/>
        <w:suppressAutoHyphens/>
        <w:rPr>
          <w:lang w:val="en-US"/>
        </w:rPr>
      </w:pPr>
      <w:proofErr w:type="spellStart"/>
      <w:r>
        <w:rPr>
          <w:lang w:val="en-US"/>
        </w:rPr>
        <w:t>Numer</w:t>
      </w:r>
      <w:proofErr w:type="spellEnd"/>
      <w:r>
        <w:rPr>
          <w:lang w:val="en-US"/>
        </w:rPr>
        <w:t xml:space="preserve"> tel.: +48 22 50 55</w:t>
      </w:r>
      <w:r w:rsidR="00B80677">
        <w:rPr>
          <w:lang w:val="en-US"/>
        </w:rPr>
        <w:t> </w:t>
      </w:r>
      <w:r>
        <w:rPr>
          <w:lang w:val="en-US"/>
        </w:rPr>
        <w:t>500</w:t>
      </w:r>
      <w:r w:rsidR="00B80677">
        <w:rPr>
          <w:lang w:val="en-US"/>
        </w:rPr>
        <w:t>.</w:t>
      </w:r>
    </w:p>
    <w:p w14:paraId="61343EE0" w14:textId="5908A3C8" w:rsidR="001976F1" w:rsidRPr="003F4290" w:rsidRDefault="00485595" w:rsidP="00E00568">
      <w:pPr>
        <w:widowControl w:val="0"/>
        <w:suppressAutoHyphens/>
        <w:rPr>
          <w:lang w:val="en-GB"/>
        </w:rPr>
      </w:pPr>
      <w:proofErr w:type="spellStart"/>
      <w:r w:rsidRPr="003F4290">
        <w:rPr>
          <w:lang w:val="en-GB"/>
        </w:rPr>
        <w:t>Adres</w:t>
      </w:r>
      <w:proofErr w:type="spellEnd"/>
      <w:r w:rsidRPr="003F4290">
        <w:rPr>
          <w:lang w:val="en-GB"/>
        </w:rPr>
        <w:t xml:space="preserve"> </w:t>
      </w:r>
      <w:proofErr w:type="spellStart"/>
      <w:r w:rsidRPr="003F4290">
        <w:rPr>
          <w:lang w:val="en-GB"/>
        </w:rPr>
        <w:t>poczty</w:t>
      </w:r>
      <w:proofErr w:type="spellEnd"/>
      <w:r w:rsidRPr="003F4290">
        <w:rPr>
          <w:lang w:val="en-GB"/>
        </w:rPr>
        <w:t xml:space="preserve"> e-mail: </w:t>
      </w:r>
      <w:hyperlink r:id="rId13" w:history="1">
        <w:r w:rsidR="004715BA" w:rsidRPr="003F4290">
          <w:rPr>
            <w:rStyle w:val="Hipercze"/>
            <w:lang w:val="en-GB"/>
          </w:rPr>
          <w:t>zamowienia.ipfronplus@pfron.org.pl</w:t>
        </w:r>
      </w:hyperlink>
    </w:p>
    <w:p w14:paraId="7F9E3E16" w14:textId="68FF294D" w:rsidR="004715BA" w:rsidRDefault="004715BA" w:rsidP="00E00568">
      <w:pPr>
        <w:widowControl w:val="0"/>
        <w:suppressAutoHyphens/>
        <w:spacing w:before="240"/>
      </w:pPr>
      <w:r w:rsidRPr="008B569A">
        <w:t>W przypadku, gdy w SWZ brak jest definicji pojęcia pisanego w S</w:t>
      </w:r>
      <w:r>
        <w:t>W</w:t>
      </w:r>
      <w:r w:rsidRPr="008B569A">
        <w:t>Z wielką literą, Strony nadają temu pojęciu znaczenie zgodnie z definicją tego pojęcia zawartą w OPZ albo PPU.</w:t>
      </w:r>
    </w:p>
    <w:p w14:paraId="2C5CFC28" w14:textId="5F507A14" w:rsidR="001976F1" w:rsidRDefault="00485595" w:rsidP="00E00568">
      <w:pPr>
        <w:pStyle w:val="Nagwek1"/>
        <w:widowControl w:val="0"/>
        <w:suppressAutoHyphens/>
      </w:pPr>
      <w:bookmarkStart w:id="5" w:name="_Toc72158446"/>
      <w:bookmarkStart w:id="6" w:name="_Toc96430566"/>
      <w:r>
        <w:t>Rozdział 2</w:t>
      </w:r>
      <w:r w:rsidR="00353D8C">
        <w:t>. Strona internetowa prowadzonego postępowania</w:t>
      </w:r>
      <w:bookmarkEnd w:id="5"/>
      <w:r w:rsidR="00353D8C">
        <w:t xml:space="preserve"> oraz adres</w:t>
      </w:r>
      <w:r w:rsidR="0025471F">
        <w:t xml:space="preserve"> </w:t>
      </w:r>
      <w:r w:rsidR="00353D8C">
        <w:t>strony internetowej, na której udostępniane będą zmiany i wyjaśnienia treści SWZ oraz inne dokumenty zamówienia bezpośrednio związane z postępowaniem o udzielenie zamówienia</w:t>
      </w:r>
      <w:bookmarkEnd w:id="6"/>
      <w:r w:rsidR="0025471F">
        <w:t>.</w:t>
      </w:r>
    </w:p>
    <w:p w14:paraId="3CDBB931" w14:textId="77777777" w:rsidR="00395C82" w:rsidRDefault="00395C82" w:rsidP="00E00568">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4" w:history="1">
        <w:r>
          <w:rPr>
            <w:rStyle w:val="Hipercze"/>
          </w:rPr>
          <w:t>Platformy</w:t>
        </w:r>
      </w:hyperlink>
      <w:r>
        <w:rPr>
          <w:rStyle w:val="Hipercze"/>
        </w:rPr>
        <w:t xml:space="preserve"> Zakupowej</w:t>
      </w:r>
      <w:r>
        <w:t xml:space="preserve"> dostępnej pod adresem:</w:t>
      </w:r>
      <w:r w:rsidRPr="00943E72">
        <w:t xml:space="preserve"> https://platformazakupowa.pl/pn/pfron</w:t>
      </w:r>
      <w:r>
        <w:t xml:space="preserve"> </w:t>
      </w:r>
      <w:r>
        <w:fldChar w:fldCharType="begin"/>
      </w:r>
      <w:r>
        <w:fldChar w:fldCharType="separate"/>
      </w:r>
      <w:r w:rsidRPr="00B92023">
        <w:rPr>
          <w:rStyle w:val="Hipercze"/>
        </w:rPr>
        <w:t>https://platformazakupowa.pl/pn/pfron</w:t>
      </w:r>
      <w:r>
        <w:rPr>
          <w:rStyle w:val="Hipercze"/>
        </w:rPr>
        <w:fldChar w:fldCharType="end"/>
      </w:r>
      <w:r>
        <w:t xml:space="preserve">- w myśl ustawy </w:t>
      </w:r>
      <w:r w:rsidRPr="001E5048">
        <w:t>z dnia 11 września 2019 r. - Prawo zamówień publicznych (Dz</w:t>
      </w:r>
      <w:r>
        <w:t>iennik</w:t>
      </w:r>
      <w:r w:rsidRPr="001E5048">
        <w:t xml:space="preserve"> U</w:t>
      </w:r>
      <w:r>
        <w:t>staw</w:t>
      </w:r>
      <w:r w:rsidRPr="001E5048">
        <w:t xml:space="preserve"> z 20</w:t>
      </w:r>
      <w:r>
        <w:t>22</w:t>
      </w:r>
      <w:r w:rsidRPr="001E5048">
        <w:t xml:space="preserve"> r., poz.</w:t>
      </w:r>
      <w:r>
        <w:t>1710 z późniejszymi zmianami</w:t>
      </w:r>
      <w:r w:rsidRPr="001E5048">
        <w:t xml:space="preserve">) </w:t>
      </w:r>
      <w:r>
        <w:t>na stronie internetowej prowadzonego postępowania (dalej jako „</w:t>
      </w:r>
      <w:r w:rsidRPr="00FC5918">
        <w:t>Platforma Zakupowa</w:t>
      </w:r>
      <w:r>
        <w:t>”).</w:t>
      </w:r>
    </w:p>
    <w:p w14:paraId="4DF3158F" w14:textId="79A6994F" w:rsidR="00353D8C" w:rsidRDefault="00485595" w:rsidP="00E00568">
      <w:pPr>
        <w:pStyle w:val="Akapitzlist"/>
        <w:widowControl w:val="0"/>
        <w:numPr>
          <w:ilvl w:val="1"/>
          <w:numId w:val="3"/>
        </w:numPr>
        <w:suppressAutoHyphens/>
        <w:spacing w:before="240"/>
        <w:ind w:left="567" w:hanging="567"/>
      </w:pPr>
      <w:r w:rsidRPr="00353D8C">
        <w:t xml:space="preserve">Ilekroć w Specyfikacji Warunków Zamówienia lub w przepisach o zamówieniach publicznych mowa jest o stronie internetowej prowadzonego postępowania należy przez to rozumieć </w:t>
      </w:r>
      <w:hyperlink r:id="rId15" w:history="1">
        <w:r w:rsidRPr="00B92023">
          <w:rPr>
            <w:rStyle w:val="Hipercze"/>
          </w:rPr>
          <w:t>Platformę</w:t>
        </w:r>
        <w:r w:rsidR="008E403D" w:rsidRPr="00B92023">
          <w:rPr>
            <w:rStyle w:val="Hipercze"/>
          </w:rPr>
          <w:t xml:space="preserve"> Zakupową</w:t>
        </w:r>
      </w:hyperlink>
      <w:r w:rsidRPr="00353D8C">
        <w:t xml:space="preserve">. </w:t>
      </w:r>
    </w:p>
    <w:p w14:paraId="164BA748" w14:textId="5DD50D70" w:rsidR="001976F1" w:rsidRDefault="00485595" w:rsidP="00E00568">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6" w:history="1">
        <w:r w:rsidRPr="00B92023">
          <w:rPr>
            <w:rStyle w:val="Hipercze"/>
          </w:rPr>
          <w:t>Platformie</w:t>
        </w:r>
        <w:r w:rsidR="00B92023" w:rsidRPr="00B92023">
          <w:rPr>
            <w:rStyle w:val="Hipercze"/>
          </w:rPr>
          <w:t xml:space="preserve"> Zakupowej</w:t>
        </w:r>
      </w:hyperlink>
      <w:r>
        <w:t>.</w:t>
      </w:r>
    </w:p>
    <w:p w14:paraId="6F5D3179" w14:textId="6180D18C" w:rsidR="001976F1" w:rsidRPr="00353D8C" w:rsidRDefault="00485595" w:rsidP="00E00568">
      <w:pPr>
        <w:pStyle w:val="Nagwek1"/>
        <w:widowControl w:val="0"/>
        <w:suppressAutoHyphens/>
      </w:pPr>
      <w:bookmarkStart w:id="7" w:name="_Toc72158447"/>
      <w:bookmarkStart w:id="8" w:name="_Toc96430567"/>
      <w:r w:rsidRPr="00353D8C">
        <w:t>Rozdział 3</w:t>
      </w:r>
      <w:r w:rsidR="00353D8C" w:rsidRPr="00353D8C">
        <w:t>. Tryb udzielenia zamówienia</w:t>
      </w:r>
      <w:bookmarkEnd w:id="7"/>
      <w:bookmarkEnd w:id="8"/>
      <w:r w:rsidR="0025471F">
        <w:t>.</w:t>
      </w:r>
    </w:p>
    <w:p w14:paraId="68F52E24" w14:textId="77837E0E" w:rsidR="001B4011" w:rsidRDefault="00485595" w:rsidP="00E00568">
      <w:pPr>
        <w:pStyle w:val="Akapitzlist"/>
        <w:widowControl w:val="0"/>
        <w:numPr>
          <w:ilvl w:val="1"/>
          <w:numId w:val="4"/>
        </w:numPr>
        <w:suppressAutoHyphens/>
        <w:spacing w:before="120" w:after="120"/>
      </w:pPr>
      <w:r>
        <w:t>Niniejsze postępowanie o udzielenie zamówienia publicznego prowadzone jest w trybie podstawowym</w:t>
      </w:r>
      <w:r w:rsidR="00621EAC">
        <w:t xml:space="preserve"> </w:t>
      </w:r>
      <w:r>
        <w:t xml:space="preserve">na podstawie art. 275 pkt </w:t>
      </w:r>
      <w:r w:rsidR="00D225C8">
        <w:t>1</w:t>
      </w:r>
      <w:r w:rsidR="00395C82">
        <w:t xml:space="preserve"> </w:t>
      </w:r>
      <w:r>
        <w:t>ustawy z dnia 11 września 2019 r. - Prawo zamówień publicznych (</w:t>
      </w:r>
      <w:r w:rsidR="00DB3FCA">
        <w:t xml:space="preserve">Dz. U. </w:t>
      </w:r>
      <w:r>
        <w:t xml:space="preserve">z </w:t>
      </w:r>
      <w:r w:rsidR="00CD3285">
        <w:t>202</w:t>
      </w:r>
      <w:r w:rsidR="00395C82">
        <w:t>2</w:t>
      </w:r>
      <w:r>
        <w:t xml:space="preserve"> r., poz</w:t>
      </w:r>
      <w:r w:rsidR="00DB3FCA">
        <w:t>.</w:t>
      </w:r>
      <w:r>
        <w:t xml:space="preserve"> </w:t>
      </w:r>
      <w:r w:rsidR="00395C82">
        <w:t>1710</w:t>
      </w:r>
      <w:r w:rsidR="002737EA">
        <w:t xml:space="preserve"> z </w:t>
      </w:r>
      <w:proofErr w:type="spellStart"/>
      <w:r w:rsidR="00096082">
        <w:t>późn</w:t>
      </w:r>
      <w:proofErr w:type="spellEnd"/>
      <w:r w:rsidR="00DB3FCA">
        <w:t>.</w:t>
      </w:r>
      <w:r w:rsidR="00096082">
        <w:t xml:space="preserve"> </w:t>
      </w:r>
      <w:r w:rsidR="00DB3FCA">
        <w:t>z</w:t>
      </w:r>
      <w:r w:rsidR="00096082">
        <w:t>m</w:t>
      </w:r>
      <w:r w:rsidR="00DB3FCA">
        <w:t>.</w:t>
      </w:r>
      <w:r>
        <w:t xml:space="preserve">) (zwanej dalej </w:t>
      </w:r>
      <w:r w:rsidR="008110A9">
        <w:t>„</w:t>
      </w:r>
      <w:r>
        <w:t>ustawą Pzp</w:t>
      </w:r>
      <w:r w:rsidR="008110A9">
        <w:t>”</w:t>
      </w:r>
      <w:r>
        <w:t>)</w:t>
      </w:r>
      <w:r w:rsidRPr="00B92023">
        <w:rPr>
          <w:rFonts w:cs="Calibri"/>
        </w:rPr>
        <w:t xml:space="preserve"> </w:t>
      </w:r>
      <w:r>
        <w:t>oraz niniejszej Specyfikacji Warunków Zamówienia, zwanej dalej SWZ.</w:t>
      </w:r>
    </w:p>
    <w:p w14:paraId="1858C783" w14:textId="3E98532A" w:rsidR="00395C82" w:rsidRDefault="005B4059" w:rsidP="00D225C8">
      <w:pPr>
        <w:pStyle w:val="Akapitzlist"/>
        <w:widowControl w:val="0"/>
        <w:numPr>
          <w:ilvl w:val="1"/>
          <w:numId w:val="4"/>
        </w:numPr>
        <w:suppressAutoHyphens/>
        <w:spacing w:before="120" w:after="120"/>
      </w:pPr>
      <w:r>
        <w:t>W zakresie nieuregulowanym niniejszą SWZ, zastosowanie mają przepisy ustawy Pzp</w:t>
      </w:r>
      <w:r w:rsidR="00D225C8">
        <w:t>.</w:t>
      </w:r>
      <w:r w:rsidR="00395C82">
        <w:t xml:space="preserve"> </w:t>
      </w:r>
    </w:p>
    <w:p w14:paraId="7FB061F0" w14:textId="0DA3CBBB" w:rsidR="001976F1" w:rsidRPr="001B4011" w:rsidRDefault="00485595" w:rsidP="00E00568">
      <w:pPr>
        <w:pStyle w:val="Nagwek1"/>
        <w:widowControl w:val="0"/>
        <w:suppressAutoHyphens/>
      </w:pPr>
      <w:bookmarkStart w:id="9" w:name="_Toc72158448"/>
      <w:bookmarkStart w:id="10" w:name="_Toc96430568"/>
      <w:r w:rsidRPr="001B4011">
        <w:lastRenderedPageBreak/>
        <w:t>Rozdział 4</w:t>
      </w:r>
      <w:r w:rsidR="001B4011">
        <w:t>. O</w:t>
      </w:r>
      <w:r w:rsidR="001B4011" w:rsidRPr="001B4011">
        <w:t>pis przedmiotu zamówienia</w:t>
      </w:r>
      <w:bookmarkEnd w:id="9"/>
      <w:bookmarkEnd w:id="10"/>
      <w:r w:rsidR="0025471F">
        <w:t>.</w:t>
      </w:r>
    </w:p>
    <w:p w14:paraId="21E01385" w14:textId="50BA3BF9" w:rsidR="00D225C8" w:rsidRPr="008E6031" w:rsidRDefault="007923D4" w:rsidP="00DB3FCA">
      <w:pPr>
        <w:pStyle w:val="Akapitzlist"/>
        <w:widowControl w:val="0"/>
        <w:numPr>
          <w:ilvl w:val="1"/>
          <w:numId w:val="5"/>
        </w:numPr>
        <w:suppressAutoHyphens/>
        <w:spacing w:before="240"/>
        <w:ind w:left="567" w:hanging="567"/>
        <w:rPr>
          <w:lang w:eastAsia="pl-PL"/>
        </w:rPr>
      </w:pPr>
      <w:r w:rsidRPr="008E6031">
        <w:rPr>
          <w:lang w:eastAsia="pl-PL"/>
        </w:rPr>
        <w:t xml:space="preserve">Przedmiotem </w:t>
      </w:r>
      <w:r w:rsidR="00DB3FCA" w:rsidRPr="008E6031">
        <w:rPr>
          <w:lang w:eastAsia="pl-PL"/>
        </w:rPr>
        <w:t xml:space="preserve">Zamówienia </w:t>
      </w:r>
      <w:r w:rsidR="00D225C8" w:rsidRPr="008E6031">
        <w:rPr>
          <w:lang w:eastAsia="pl-PL"/>
        </w:rPr>
        <w:t>jest odpłatne świadczenie przez Wykonawcę na rzecz</w:t>
      </w:r>
      <w:r w:rsidR="00DB3FCA" w:rsidRPr="008E6031">
        <w:rPr>
          <w:lang w:eastAsia="pl-PL"/>
        </w:rPr>
        <w:t xml:space="preserve"> </w:t>
      </w:r>
      <w:r w:rsidR="00D225C8" w:rsidRPr="008E6031">
        <w:rPr>
          <w:lang w:eastAsia="pl-PL"/>
        </w:rPr>
        <w:t xml:space="preserve">Zamawiającego usługi polegającej na organizacji spotkania prasowego </w:t>
      </w:r>
      <w:r w:rsidR="008E6031">
        <w:rPr>
          <w:lang w:eastAsia="pl-PL"/>
        </w:rPr>
        <w:t xml:space="preserve">będącego elementem kampanii informacyjnej promującej </w:t>
      </w:r>
      <w:r w:rsidR="00D225C8" w:rsidRPr="008E6031">
        <w:rPr>
          <w:lang w:eastAsia="pl-PL"/>
        </w:rPr>
        <w:t xml:space="preserve">System iPFRON+ zrealizowanego w ramach projektu </w:t>
      </w:r>
      <w:r w:rsidR="003720E3" w:rsidRPr="008E6031">
        <w:rPr>
          <w:lang w:eastAsia="pl-PL"/>
        </w:rPr>
        <w:t xml:space="preserve">pn. </w:t>
      </w:r>
      <w:r w:rsidR="00D225C8" w:rsidRPr="008E6031">
        <w:rPr>
          <w:lang w:eastAsia="pl-PL"/>
        </w:rPr>
        <w:t>„Uniwersalna platforma do projektowania i realizacji programów wsparcia ON wraz ze zintegrowanym</w:t>
      </w:r>
      <w:r w:rsidR="00DB3FCA" w:rsidRPr="008E6031">
        <w:rPr>
          <w:lang w:eastAsia="pl-PL"/>
        </w:rPr>
        <w:t xml:space="preserve"> </w:t>
      </w:r>
      <w:r w:rsidR="00D225C8" w:rsidRPr="008E6031">
        <w:rPr>
          <w:lang w:eastAsia="pl-PL"/>
        </w:rPr>
        <w:t>modułem analitycznym – System iPFRON+” w ramach Programu Operacyjnego Polska Cyfrowa 2014-2020, Oś Priorytetowa 2 „E-administracja i otwarty rząd”, Działanie 2.1</w:t>
      </w:r>
      <w:r w:rsidR="00DB3FCA" w:rsidRPr="008E6031">
        <w:rPr>
          <w:lang w:eastAsia="pl-PL"/>
        </w:rPr>
        <w:t xml:space="preserve"> </w:t>
      </w:r>
      <w:r w:rsidR="00D225C8" w:rsidRPr="008E6031">
        <w:rPr>
          <w:lang w:eastAsia="pl-PL"/>
        </w:rPr>
        <w:t>„Wysoka dostępność i jakość e-usług publicznych” wraz z usługami towarzyszącymi</w:t>
      </w:r>
      <w:r w:rsidR="00041ABB" w:rsidRPr="008E6031">
        <w:rPr>
          <w:lang w:eastAsia="pl-PL"/>
        </w:rPr>
        <w:t xml:space="preserve"> (dalej jako „Spotkanie”, Przedmiot Zamówienia”)</w:t>
      </w:r>
      <w:r w:rsidR="00D225C8" w:rsidRPr="008E6031">
        <w:rPr>
          <w:lang w:eastAsia="pl-PL"/>
        </w:rPr>
        <w:t>.</w:t>
      </w:r>
    </w:p>
    <w:p w14:paraId="45EC4651" w14:textId="5BB4886B" w:rsidR="00DB3FCA" w:rsidRPr="008E6031" w:rsidRDefault="00DB3FCA" w:rsidP="00DB3FCA">
      <w:pPr>
        <w:pStyle w:val="Akapitzlist"/>
        <w:widowControl w:val="0"/>
        <w:numPr>
          <w:ilvl w:val="1"/>
          <w:numId w:val="5"/>
        </w:numPr>
        <w:suppressAutoHyphens/>
        <w:spacing w:before="240"/>
        <w:ind w:left="567" w:hanging="567"/>
      </w:pPr>
      <w:bookmarkStart w:id="11" w:name="_Hlk131764249"/>
      <w:r w:rsidRPr="008E6031">
        <w:t>Szczegółowy opis przedmiotu zamówienia zawiera Załącznik nr 1 do SWZ (dalej jako „OPZ”).</w:t>
      </w:r>
    </w:p>
    <w:p w14:paraId="4B43B936" w14:textId="72243C51" w:rsidR="00DB3FCA" w:rsidRPr="008E6031" w:rsidRDefault="00DB3FCA" w:rsidP="00DB3FCA">
      <w:pPr>
        <w:pStyle w:val="Akapitzlist"/>
        <w:widowControl w:val="0"/>
        <w:numPr>
          <w:ilvl w:val="1"/>
          <w:numId w:val="5"/>
        </w:numPr>
        <w:suppressAutoHyphens/>
        <w:spacing w:before="240"/>
        <w:ind w:left="567" w:hanging="567"/>
      </w:pPr>
      <w:r w:rsidRPr="008E6031">
        <w:t>Warunki oraz zasady realizacji zamówienia zawarte są również w projektowanych postanowieniach umowy w sprawie zamówienia publicznego, które zostaną wprowadzone do treści umowy stanowiących Załącznik nr 2 do SWZ (dalej jako „PPU”).</w:t>
      </w:r>
    </w:p>
    <w:bookmarkEnd w:id="11"/>
    <w:p w14:paraId="221B84B5" w14:textId="43F97862" w:rsidR="00B905D4" w:rsidRPr="008E6031" w:rsidRDefault="00B905D4" w:rsidP="00E00568">
      <w:pPr>
        <w:pStyle w:val="Nagwek2"/>
        <w:suppressAutoHyphens/>
        <w:spacing w:before="240"/>
      </w:pPr>
      <w:r w:rsidRPr="008E6031">
        <w:t>[Informacje dodatkowe]</w:t>
      </w:r>
    </w:p>
    <w:p w14:paraId="0D18A4AC" w14:textId="2AEEB966" w:rsidR="001976F1" w:rsidRPr="008E6031" w:rsidRDefault="00485595" w:rsidP="00DB3FCA">
      <w:pPr>
        <w:pStyle w:val="Akapitzlist"/>
        <w:widowControl w:val="0"/>
        <w:numPr>
          <w:ilvl w:val="1"/>
          <w:numId w:val="5"/>
        </w:numPr>
        <w:suppressAutoHyphens/>
        <w:spacing w:before="240"/>
        <w:ind w:left="567" w:hanging="567"/>
      </w:pPr>
      <w:r w:rsidRPr="008E6031">
        <w:t xml:space="preserve">Nazwy i kody zamówienia według Wspólnego Słownika Zamówień (CPV): </w:t>
      </w:r>
    </w:p>
    <w:p w14:paraId="5D61850F" w14:textId="493F53CB" w:rsidR="003F4290" w:rsidRPr="008E6031" w:rsidRDefault="003F4290" w:rsidP="00E00568">
      <w:pPr>
        <w:pStyle w:val="Akapitzlist"/>
        <w:widowControl w:val="0"/>
        <w:numPr>
          <w:ilvl w:val="0"/>
          <w:numId w:val="45"/>
        </w:numPr>
        <w:suppressAutoHyphens/>
        <w:spacing w:after="120" w:line="240" w:lineRule="auto"/>
        <w:ind w:left="1281" w:hanging="357"/>
      </w:pPr>
      <w:r w:rsidRPr="008E6031">
        <w:rPr>
          <w:rFonts w:asciiTheme="minorHAnsi" w:hAnsiTheme="minorHAnsi" w:cstheme="minorHAnsi"/>
          <w:lang w:eastAsia="en-US"/>
        </w:rPr>
        <w:t xml:space="preserve">79340000-9 – usługi reklamowe i marketingowe </w:t>
      </w:r>
    </w:p>
    <w:p w14:paraId="37310956" w14:textId="77777777" w:rsidR="003F4290" w:rsidRPr="008E6031" w:rsidRDefault="003F4290" w:rsidP="00E00568">
      <w:pPr>
        <w:pStyle w:val="Akapitzlist"/>
        <w:widowControl w:val="0"/>
        <w:numPr>
          <w:ilvl w:val="0"/>
          <w:numId w:val="45"/>
        </w:numPr>
        <w:suppressAutoHyphens/>
        <w:spacing w:after="120" w:line="240" w:lineRule="auto"/>
        <w:ind w:left="1281" w:hanging="357"/>
      </w:pPr>
      <w:r w:rsidRPr="008E6031">
        <w:rPr>
          <w:rFonts w:asciiTheme="minorHAnsi" w:hAnsiTheme="minorHAnsi" w:cstheme="minorHAnsi"/>
          <w:lang w:eastAsia="en-US"/>
        </w:rPr>
        <w:t>79341400-0 – usługi prowadzenia kampanii reklamowej</w:t>
      </w:r>
    </w:p>
    <w:p w14:paraId="3C0A1690" w14:textId="14BCF5B4" w:rsidR="00FC785B" w:rsidRPr="008E6031" w:rsidRDefault="003F4290" w:rsidP="00E00568">
      <w:pPr>
        <w:pStyle w:val="Akapitzlist"/>
        <w:widowControl w:val="0"/>
        <w:numPr>
          <w:ilvl w:val="0"/>
          <w:numId w:val="45"/>
        </w:numPr>
        <w:suppressAutoHyphens/>
        <w:spacing w:after="120" w:line="240" w:lineRule="auto"/>
        <w:ind w:left="1281" w:hanging="357"/>
      </w:pPr>
      <w:r w:rsidRPr="008E6031">
        <w:rPr>
          <w:rFonts w:asciiTheme="minorHAnsi" w:hAnsiTheme="minorHAnsi" w:cstheme="minorHAnsi"/>
          <w:lang w:eastAsia="en-US"/>
        </w:rPr>
        <w:t xml:space="preserve">79342200-5 – usługi w zakresie promocji </w:t>
      </w:r>
    </w:p>
    <w:p w14:paraId="11099D40" w14:textId="39E3C0DC" w:rsidR="00FC785B" w:rsidRPr="008E6031" w:rsidRDefault="00FC785B" w:rsidP="00E00568">
      <w:pPr>
        <w:pStyle w:val="Akapitzlist"/>
        <w:widowControl w:val="0"/>
        <w:numPr>
          <w:ilvl w:val="0"/>
          <w:numId w:val="45"/>
        </w:numPr>
        <w:suppressAutoHyphens/>
        <w:spacing w:after="120" w:line="240" w:lineRule="auto"/>
        <w:ind w:left="1281" w:hanging="357"/>
      </w:pPr>
      <w:r w:rsidRPr="008E6031">
        <w:rPr>
          <w:rFonts w:eastAsiaTheme="minorEastAsia"/>
          <w:lang w:eastAsia="en-US"/>
        </w:rPr>
        <w:t xml:space="preserve">55300000-3 </w:t>
      </w:r>
      <w:r w:rsidR="001265AC" w:rsidRPr="008E6031">
        <w:rPr>
          <w:rFonts w:eastAsiaTheme="minorEastAsia"/>
          <w:lang w:eastAsia="en-US"/>
        </w:rPr>
        <w:t xml:space="preserve">- </w:t>
      </w:r>
      <w:r w:rsidRPr="008E6031">
        <w:rPr>
          <w:rFonts w:eastAsiaTheme="minorEastAsia"/>
          <w:lang w:eastAsia="en-US"/>
        </w:rPr>
        <w:t>usługi restauracyjne i podawania posiłków</w:t>
      </w:r>
      <w:r w:rsidR="00F12FBE" w:rsidRPr="008E6031">
        <w:rPr>
          <w:rFonts w:eastAsiaTheme="minorEastAsia"/>
          <w:lang w:eastAsia="en-US"/>
        </w:rPr>
        <w:t>.</w:t>
      </w:r>
      <w:r w:rsidRPr="008E6031">
        <w:rPr>
          <w:rFonts w:eastAsiaTheme="minorEastAsia"/>
          <w:lang w:eastAsia="en-US"/>
        </w:rPr>
        <w:t xml:space="preserve"> </w:t>
      </w:r>
    </w:p>
    <w:p w14:paraId="0B402232" w14:textId="37D61DA2" w:rsidR="001976F1" w:rsidRPr="008E6031" w:rsidRDefault="00485595" w:rsidP="00E00568">
      <w:pPr>
        <w:pStyle w:val="Nagwek1"/>
        <w:suppressAutoHyphens/>
      </w:pPr>
      <w:bookmarkStart w:id="12" w:name="_Toc72158449"/>
      <w:bookmarkStart w:id="13" w:name="_Toc96430569"/>
      <w:r w:rsidRPr="008E6031">
        <w:t>Rozdział 5</w:t>
      </w:r>
      <w:r w:rsidR="00FC785B" w:rsidRPr="008E6031">
        <w:t>. Termin wykonania zamówienia</w:t>
      </w:r>
      <w:bookmarkEnd w:id="12"/>
      <w:bookmarkEnd w:id="13"/>
      <w:r w:rsidR="0025471F" w:rsidRPr="008E6031">
        <w:t>.</w:t>
      </w:r>
      <w:r w:rsidR="003A734E" w:rsidRPr="008E6031">
        <w:t xml:space="preserve"> </w:t>
      </w:r>
    </w:p>
    <w:p w14:paraId="3E5F85D0" w14:textId="38B31DDE" w:rsidR="00041ABB" w:rsidRPr="008E6031" w:rsidRDefault="00041ABB" w:rsidP="00041ABB">
      <w:pPr>
        <w:pStyle w:val="Akapitzlist"/>
        <w:numPr>
          <w:ilvl w:val="1"/>
          <w:numId w:val="6"/>
        </w:numPr>
        <w:suppressAutoHyphens/>
        <w:spacing w:before="240" w:after="240"/>
        <w:ind w:left="567" w:hanging="567"/>
      </w:pPr>
      <w:r w:rsidRPr="008E6031">
        <w:t>Umowa zostaje zawarta na czas oznaczony, tj. od dnia zawarcia do dnia wykonania wszystkich obowiązków wynikających z Umowy, jednakże nie dłużej niż do 15 grudnia 2023 r.</w:t>
      </w:r>
    </w:p>
    <w:p w14:paraId="01672F62" w14:textId="243BD294" w:rsidR="00041ABB" w:rsidRPr="008E6031" w:rsidRDefault="008E6031" w:rsidP="00041ABB">
      <w:pPr>
        <w:pStyle w:val="Akapitzlist"/>
        <w:numPr>
          <w:ilvl w:val="1"/>
          <w:numId w:val="6"/>
        </w:numPr>
        <w:suppressAutoHyphens/>
        <w:spacing w:before="240" w:after="240"/>
        <w:ind w:left="567" w:hanging="567"/>
      </w:pPr>
      <w:bookmarkStart w:id="14" w:name="_Hlk141358804"/>
      <w:r w:rsidRPr="008E6031">
        <w:t xml:space="preserve">Planowany termin Spotkania – 15 listopada 2023 r. Zamawiający zastrzega sobie prawo do zmiany terminu Spotkania. O zmianie terminu Zamawiający poinformuje Wykonawcę nie później niż na 10 dni roboczych (tj. dni od poniedziałku do piątku, z wyłączeniem dni ustawowo wolnych od pracy; dalej jako „Dni Robocze”) przed upływem wyżej wskazanego terminu.  Zmiana terminu Spotkania nie wymaga zmiany </w:t>
      </w:r>
      <w:r w:rsidRPr="008E6031">
        <w:lastRenderedPageBreak/>
        <w:t xml:space="preserve">Umowy, jeżeli nie spowoduje zmiany terminu obowiązywania Umowy, o którym mowa w </w:t>
      </w:r>
      <w:r>
        <w:t>pkt 5.1</w:t>
      </w:r>
      <w:r w:rsidRPr="008E6031">
        <w:t xml:space="preserve"> powyżej</w:t>
      </w:r>
      <w:r>
        <w:t xml:space="preserve">. </w:t>
      </w:r>
    </w:p>
    <w:bookmarkEnd w:id="14"/>
    <w:p w14:paraId="4D5FD4DC" w14:textId="1B8CF80D" w:rsidR="00041ABB" w:rsidRPr="008E6031" w:rsidRDefault="00041ABB" w:rsidP="00041ABB">
      <w:pPr>
        <w:pStyle w:val="Akapitzlist"/>
        <w:numPr>
          <w:ilvl w:val="1"/>
          <w:numId w:val="6"/>
        </w:numPr>
        <w:suppressAutoHyphens/>
        <w:spacing w:before="240" w:after="240"/>
        <w:ind w:left="567" w:hanging="567"/>
      </w:pPr>
      <w:r w:rsidRPr="008E6031">
        <w:t>Szczegóły dotyczące pozostałych terminów realizacji Przedmiotu Umowy, w tym warunki realizacji Przedmiotu Umowy znajdują się w OPZ.</w:t>
      </w:r>
    </w:p>
    <w:p w14:paraId="1D6DF5F9" w14:textId="4B245F10" w:rsidR="00FC785B" w:rsidRPr="008E6031" w:rsidRDefault="00041ABB" w:rsidP="00041ABB">
      <w:pPr>
        <w:pStyle w:val="Akapitzlist"/>
        <w:numPr>
          <w:ilvl w:val="1"/>
          <w:numId w:val="6"/>
        </w:numPr>
        <w:suppressAutoHyphens/>
        <w:spacing w:before="240" w:after="240"/>
        <w:ind w:left="567" w:hanging="567"/>
      </w:pPr>
      <w:r w:rsidRPr="008E6031">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r w:rsidR="00FC785B" w:rsidRPr="008E6031">
        <w:t>.</w:t>
      </w:r>
    </w:p>
    <w:p w14:paraId="6D4411BE" w14:textId="46B2A0F7" w:rsidR="001976F1" w:rsidRPr="0025471F" w:rsidRDefault="00485595" w:rsidP="00E00568">
      <w:pPr>
        <w:pStyle w:val="Nagwek1"/>
        <w:suppressAutoHyphens/>
      </w:pPr>
      <w:bookmarkStart w:id="15" w:name="_Toc72158450"/>
      <w:bookmarkStart w:id="16" w:name="_Toc96430570"/>
      <w:r w:rsidRPr="0025471F">
        <w:t>Rozdział 6</w:t>
      </w:r>
      <w:r w:rsidR="0025471F">
        <w:t xml:space="preserve">. </w:t>
      </w:r>
      <w:r w:rsidR="0025471F" w:rsidRPr="0025471F">
        <w:t>Dodatkowe informacje.</w:t>
      </w:r>
      <w:bookmarkEnd w:id="15"/>
      <w:bookmarkEnd w:id="16"/>
    </w:p>
    <w:p w14:paraId="0908972D" w14:textId="77777777" w:rsidR="003720E3" w:rsidRDefault="003720E3" w:rsidP="003720E3">
      <w:pPr>
        <w:pStyle w:val="Akapitzlist"/>
        <w:numPr>
          <w:ilvl w:val="1"/>
          <w:numId w:val="7"/>
        </w:numPr>
        <w:suppressAutoHyphens/>
        <w:spacing w:before="240"/>
        <w:ind w:left="567" w:hanging="567"/>
      </w:pPr>
      <w:r>
        <w:t>Zamawiający nie dopuszcza składania ofert częściowych.</w:t>
      </w:r>
    </w:p>
    <w:p w14:paraId="5CD4D590" w14:textId="391A7138" w:rsidR="003720E3" w:rsidRDefault="003720E3" w:rsidP="003720E3">
      <w:pPr>
        <w:pStyle w:val="Akapitzlist"/>
        <w:numPr>
          <w:ilvl w:val="1"/>
          <w:numId w:val="7"/>
        </w:numPr>
        <w:suppressAutoHyphens/>
        <w:spacing w:before="240"/>
        <w:ind w:left="567" w:hanging="567"/>
      </w:pPr>
      <w:r>
        <w:t>Powody niedokonania podziału zamówienia na części:</w:t>
      </w:r>
    </w:p>
    <w:p w14:paraId="1A852F58" w14:textId="77777777" w:rsidR="003720E3" w:rsidRDefault="003720E3" w:rsidP="003720E3">
      <w:pPr>
        <w:pStyle w:val="Akapitzlist"/>
        <w:widowControl w:val="0"/>
        <w:suppressAutoHyphens/>
        <w:spacing w:before="240" w:after="240"/>
        <w:ind w:left="567"/>
        <w:rPr>
          <w:rFonts w:cs="Calibri"/>
        </w:rPr>
      </w:pPr>
      <w:r>
        <w:rPr>
          <w:rFonts w:cs="Calibri"/>
        </w:rPr>
        <w:t xml:space="preserve">Przedmiot </w:t>
      </w:r>
      <w:r w:rsidRPr="003F7353">
        <w:rPr>
          <w:rFonts w:cs="Calibri"/>
        </w:rPr>
        <w:t xml:space="preserve">Zamówienie nie może być podzielone na części, ze względu na charakter przedmiotu zamówienia i konieczność zapewnienia organizacyjnej i logicznej ciągłości oraz cel </w:t>
      </w:r>
      <w:r>
        <w:rPr>
          <w:rFonts w:cs="Calibri"/>
        </w:rPr>
        <w:t>P</w:t>
      </w:r>
      <w:r w:rsidRPr="003F7353">
        <w:rPr>
          <w:rFonts w:cs="Calibri"/>
        </w:rPr>
        <w:t xml:space="preserve">rzedmiotu </w:t>
      </w:r>
      <w:r>
        <w:rPr>
          <w:rFonts w:cs="Calibri"/>
        </w:rPr>
        <w:t>Z</w:t>
      </w:r>
      <w:r w:rsidRPr="003F7353">
        <w:rPr>
          <w:rFonts w:cs="Calibri"/>
        </w:rPr>
        <w:t>amówienia. Wszystkie elementy przedmiotu zamówienia są ze sobą ściśle powiązane i służą jednemu celowi</w:t>
      </w:r>
      <w:r>
        <w:rPr>
          <w:rFonts w:cs="Calibri"/>
        </w:rPr>
        <w:t xml:space="preserve">. </w:t>
      </w:r>
      <w:r w:rsidRPr="003F7353">
        <w:rPr>
          <w:rFonts w:cs="Calibri"/>
        </w:rPr>
        <w:t>Podział tego zamówienia na części groziłby potrzebą skoordynowania działań różnych wykonawców</w:t>
      </w:r>
      <w:r>
        <w:rPr>
          <w:rFonts w:cs="Calibri"/>
        </w:rPr>
        <w:t xml:space="preserve"> w tym samym czasie</w:t>
      </w:r>
      <w:r w:rsidRPr="003F7353">
        <w:rPr>
          <w:rFonts w:cs="Calibri"/>
        </w:rPr>
        <w:t>, których zakres prac nachodziłby na siebie. Potrzeba skoordynowania działań różnych wykonawców mogłaby poważnie zagrozić właściwemu wykonaniu zamówienia z uwagi na trudność w rozdzieleniu obowiązków poszczególnych wykonawców, co prowadziłoby w konsekwencji do trudności w ustaleniu odpowiedzialności pomiędzy wykonawcami realizującymi różne elementy przedmiotu zamówienia w sytuacji, gdy zmiana w jednym z jego elementów ma wpływ na inne. Dokonanie podziału zamówienia na części groziłoby również potencjalnie wzrostem kosztów realizacji przedmiotu zamówienia z uwagi na zaangażowanie kilku podmiotów, z których każdy musi się liczyć z własnymi kosztami operacyjnymi, a co więcej wykonawcy musieliby przeznaczać dodatkowy czas na zorganizowanie współpracy między nimi i ciągłe współdziałanie, gdyż wszystkie przewidziane zadania są ściśle ze sobą powiązane.</w:t>
      </w:r>
    </w:p>
    <w:p w14:paraId="4C59BFA9" w14:textId="5C85F7ED" w:rsidR="003720E3" w:rsidRPr="003720E3" w:rsidRDefault="003720E3" w:rsidP="003720E3">
      <w:pPr>
        <w:pStyle w:val="Akapitzlist"/>
        <w:widowControl w:val="0"/>
        <w:suppressAutoHyphens/>
        <w:spacing w:before="240" w:after="240"/>
        <w:ind w:left="567"/>
        <w:rPr>
          <w:rFonts w:cs="Calibri"/>
        </w:rPr>
      </w:pPr>
      <w:r w:rsidRPr="003720E3">
        <w:rPr>
          <w:rFonts w:cs="Calibri"/>
        </w:rPr>
        <w:t>Mając na uwadze powyższe, niezasadnym jest dokonanie podziału zamówienia na części, gdyż wszystkie elementy przedmiotu zamówienia mają to samo przeznaczenie i są ze sobą powiązane, zrealizowanie w całości przedmiotu zamówienia przez jednego wykonawcę jest racjonalne i uzasadnione z przyczyn organizacyjnych i ekonomicznych.</w:t>
      </w:r>
    </w:p>
    <w:p w14:paraId="467641AB" w14:textId="77777777" w:rsidR="003720E3" w:rsidRDefault="003720E3" w:rsidP="003720E3">
      <w:pPr>
        <w:pStyle w:val="Akapitzlist"/>
        <w:suppressAutoHyphens/>
        <w:spacing w:before="240"/>
        <w:ind w:left="567"/>
      </w:pPr>
    </w:p>
    <w:p w14:paraId="15B591D0" w14:textId="5062DDAE" w:rsidR="001976F1" w:rsidRDefault="00485595" w:rsidP="00E00568">
      <w:pPr>
        <w:pStyle w:val="Akapitzlist"/>
        <w:numPr>
          <w:ilvl w:val="1"/>
          <w:numId w:val="7"/>
        </w:numPr>
        <w:suppressAutoHyphens/>
        <w:ind w:left="567" w:hanging="567"/>
      </w:pPr>
      <w:r w:rsidRPr="006929B6">
        <w:t>Zamawiający</w:t>
      </w:r>
      <w:r>
        <w:t xml:space="preserve"> nie dopuszcza składania ofert wariantowych.</w:t>
      </w:r>
    </w:p>
    <w:p w14:paraId="13DBC5B4" w14:textId="4B4FD0BF" w:rsidR="004821EC" w:rsidRDefault="00485595" w:rsidP="00E00568">
      <w:pPr>
        <w:pStyle w:val="Akapitzlist"/>
        <w:numPr>
          <w:ilvl w:val="1"/>
          <w:numId w:val="7"/>
        </w:numPr>
        <w:suppressAutoHyphens/>
        <w:spacing w:before="240"/>
        <w:ind w:left="567" w:hanging="567"/>
      </w:pPr>
      <w:r>
        <w:t>Zamawiający nie przewiduje udzielenia zamówień, o których mowa w art</w:t>
      </w:r>
      <w:r w:rsidR="00473095">
        <w:t>ykule</w:t>
      </w:r>
      <w:r>
        <w:t xml:space="preserve"> 214 ust</w:t>
      </w:r>
      <w:r w:rsidR="00473095">
        <w:t>ęp</w:t>
      </w:r>
      <w:r>
        <w:t xml:space="preserve"> 1 p</w:t>
      </w:r>
      <w:r w:rsidR="00473095">
        <w:t>unkt</w:t>
      </w:r>
      <w:r w:rsidR="00125599">
        <w:t xml:space="preserve"> </w:t>
      </w:r>
      <w:r>
        <w:t>7</w:t>
      </w:r>
      <w:r w:rsidR="004821EC">
        <w:t xml:space="preserve"> i 8</w:t>
      </w:r>
      <w:r w:rsidR="006A3725">
        <w:t xml:space="preserve"> </w:t>
      </w:r>
      <w:r>
        <w:t>ustawy Pzp.</w:t>
      </w:r>
    </w:p>
    <w:p w14:paraId="191C52C1" w14:textId="77777777" w:rsidR="004821EC" w:rsidRDefault="00485595" w:rsidP="00E00568">
      <w:pPr>
        <w:pStyle w:val="Akapitzlist"/>
        <w:numPr>
          <w:ilvl w:val="1"/>
          <w:numId w:val="7"/>
        </w:numPr>
        <w:suppressAutoHyphens/>
        <w:spacing w:before="240"/>
        <w:ind w:left="567" w:hanging="567"/>
      </w:pPr>
      <w:r>
        <w:t>Zamawiający nie dopuszcza składania ofert w postaci katalogów elektronicznych.</w:t>
      </w:r>
    </w:p>
    <w:p w14:paraId="05ED87DA" w14:textId="480B049C" w:rsidR="004821EC" w:rsidRDefault="00485595" w:rsidP="00E00568">
      <w:pPr>
        <w:pStyle w:val="Akapitzlist"/>
        <w:numPr>
          <w:ilvl w:val="1"/>
          <w:numId w:val="7"/>
        </w:numPr>
        <w:suppressAutoHyphens/>
        <w:spacing w:before="240"/>
        <w:ind w:left="567" w:hanging="567"/>
      </w:pPr>
      <w:r w:rsidRPr="004821EC">
        <w:t xml:space="preserve">Zamawiający nie przewiduje przeprowadzenia przez Wykonawcę wizji lokalnej lub sprawdzenia przez niego dokumentów niezbędnych do realizacji zamówienia </w:t>
      </w:r>
      <w:r w:rsidR="003F3422" w:rsidRPr="004821EC">
        <w:t>(</w:t>
      </w:r>
      <w:r w:rsidRPr="004821EC">
        <w:t>art</w:t>
      </w:r>
      <w:r w:rsidR="00473095">
        <w:t>ykuł</w:t>
      </w:r>
      <w:r w:rsidRPr="004821EC">
        <w:t xml:space="preserve"> 131 ust</w:t>
      </w:r>
      <w:r w:rsidR="00193125">
        <w:t>.</w:t>
      </w:r>
      <w:r w:rsidRPr="004821EC">
        <w:t xml:space="preserve"> 2</w:t>
      </w:r>
      <w:r w:rsidR="006845EA">
        <w:t xml:space="preserve"> w zw. z art. 266</w:t>
      </w:r>
      <w:r w:rsidRPr="004821EC">
        <w:t xml:space="preserve"> ustawy Pzp</w:t>
      </w:r>
      <w:r w:rsidR="003F3422" w:rsidRPr="004821EC">
        <w:t>)</w:t>
      </w:r>
      <w:r w:rsidRPr="004821EC">
        <w:t>.</w:t>
      </w:r>
    </w:p>
    <w:p w14:paraId="0CA6D5BE" w14:textId="77777777" w:rsidR="004821EC" w:rsidRDefault="00485595" w:rsidP="00E00568">
      <w:pPr>
        <w:pStyle w:val="Akapitzlist"/>
        <w:numPr>
          <w:ilvl w:val="1"/>
          <w:numId w:val="7"/>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6B8F9C2C" w14:textId="77777777" w:rsidR="004821EC" w:rsidRDefault="00485595" w:rsidP="00E00568">
      <w:pPr>
        <w:pStyle w:val="Akapitzlist"/>
        <w:numPr>
          <w:ilvl w:val="1"/>
          <w:numId w:val="7"/>
        </w:numPr>
        <w:suppressAutoHyphens/>
        <w:spacing w:before="240"/>
        <w:ind w:left="567" w:hanging="567"/>
      </w:pPr>
      <w:r>
        <w:t>Zamawiający nie przewiduje zawarcia umowy ramowej.</w:t>
      </w:r>
    </w:p>
    <w:p w14:paraId="4222E0C1" w14:textId="77777777" w:rsidR="004821EC" w:rsidRDefault="00485595" w:rsidP="00E00568">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140CB78B" w14:textId="415CA32D" w:rsidR="00F25C6B" w:rsidRPr="00D72797" w:rsidRDefault="00E07A01" w:rsidP="00E00568">
      <w:pPr>
        <w:pStyle w:val="Akapitzlist"/>
        <w:numPr>
          <w:ilvl w:val="1"/>
          <w:numId w:val="7"/>
        </w:numPr>
        <w:suppressAutoHyphens/>
        <w:spacing w:before="240"/>
        <w:ind w:left="567" w:hanging="567"/>
      </w:pPr>
      <w:r w:rsidRPr="00D72797">
        <w:t>Zamawiający nie przewiduje zwrotu kosztów udziału w postępowaniu.</w:t>
      </w:r>
    </w:p>
    <w:p w14:paraId="12C4E061" w14:textId="2614350E" w:rsidR="003720E3" w:rsidRPr="00D72797" w:rsidRDefault="00A3671B" w:rsidP="003720E3">
      <w:pPr>
        <w:pStyle w:val="Akapitzlist"/>
        <w:numPr>
          <w:ilvl w:val="1"/>
          <w:numId w:val="7"/>
        </w:numPr>
        <w:suppressAutoHyphens/>
        <w:spacing w:before="240"/>
        <w:ind w:left="567" w:hanging="567"/>
      </w:pPr>
      <w:r w:rsidRPr="00D72797">
        <w:t xml:space="preserve">Zamówienie </w:t>
      </w:r>
      <w:r w:rsidR="00000455">
        <w:t xml:space="preserve">jest </w:t>
      </w:r>
      <w:r w:rsidRPr="00D72797">
        <w:t>współfinansowane z środków UE w ramach projektu pn.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w:t>
      </w:r>
    </w:p>
    <w:p w14:paraId="5F5C9E86" w14:textId="596CE64A" w:rsidR="001976F1" w:rsidRPr="004821EC" w:rsidRDefault="00B82DA4" w:rsidP="00E00568">
      <w:pPr>
        <w:pStyle w:val="Nagwek1"/>
        <w:suppressAutoHyphens/>
      </w:pPr>
      <w:bookmarkStart w:id="17" w:name="_Toc72158451"/>
      <w:bookmarkStart w:id="18" w:name="_Toc96430571"/>
      <w:r>
        <w:t>R</w:t>
      </w:r>
      <w:r w:rsidR="00485595" w:rsidRPr="00BD1026">
        <w:t>ozdział 7</w:t>
      </w:r>
      <w:r w:rsidR="004821EC" w:rsidRPr="00BD1026">
        <w:t>. Informacje o warunkach udziału w postępowaniu</w:t>
      </w:r>
      <w:bookmarkEnd w:id="17"/>
      <w:bookmarkEnd w:id="18"/>
      <w:r w:rsidR="004821EC" w:rsidRPr="00BD1026">
        <w:t>.</w:t>
      </w:r>
    </w:p>
    <w:p w14:paraId="5197A9B2" w14:textId="5DCF82B1" w:rsidR="001564A8" w:rsidRPr="008E6031" w:rsidRDefault="00485595" w:rsidP="00E00568">
      <w:pPr>
        <w:pStyle w:val="Akapitzlist"/>
        <w:numPr>
          <w:ilvl w:val="1"/>
          <w:numId w:val="8"/>
        </w:numPr>
        <w:suppressAutoHyphens/>
        <w:spacing w:before="240"/>
        <w:ind w:left="567" w:hanging="567"/>
      </w:pPr>
      <w:r w:rsidRPr="008E6031">
        <w:t>O udzielenie zamówienia mogą się ubiegać Wykonawcy, którzy spełniają warunek udziału w postępowaniu dotyczący zdolności technicznej lub zawodowej</w:t>
      </w:r>
      <w:r w:rsidR="00434B5E" w:rsidRPr="008E6031">
        <w:t>.</w:t>
      </w:r>
    </w:p>
    <w:p w14:paraId="3C504819" w14:textId="708D7FCA" w:rsidR="00D27FE9" w:rsidRPr="008E6031" w:rsidRDefault="00D27FE9" w:rsidP="00E00568">
      <w:pPr>
        <w:pStyle w:val="Akapitzlist"/>
        <w:numPr>
          <w:ilvl w:val="2"/>
          <w:numId w:val="8"/>
        </w:numPr>
        <w:suppressAutoHyphens/>
        <w:spacing w:before="240"/>
        <w:ind w:left="1276" w:hanging="709"/>
      </w:pPr>
      <w:r w:rsidRPr="008E6031">
        <w:t xml:space="preserve">Zamawiający uzna ww. warunek za spełniony, jeżeli Wykonawca wykaże, że w okresie ostatnich 3 (trzech) lat przed upływem terminu składania ofert, a jeżeli okres prowadzenia działalności jest krótszy – w tym okresie – wykonał należycie, co najmniej 2 (dwie) </w:t>
      </w:r>
      <w:r w:rsidR="00554EEE" w:rsidRPr="008E6031">
        <w:t>usługi</w:t>
      </w:r>
      <w:r w:rsidR="00815004" w:rsidRPr="008E6031">
        <w:t xml:space="preserve">, których przedmiotem </w:t>
      </w:r>
      <w:r w:rsidR="00AC1C18" w:rsidRPr="008E6031">
        <w:t xml:space="preserve">był kompleksowa organizacja i obsługa </w:t>
      </w:r>
      <w:r w:rsidRPr="008E6031">
        <w:t>wydarzenia typu konferencja</w:t>
      </w:r>
      <w:r w:rsidR="008477C9" w:rsidRPr="008E6031">
        <w:t xml:space="preserve"> lub</w:t>
      </w:r>
      <w:r w:rsidRPr="008E6031">
        <w:t xml:space="preserve"> kongres</w:t>
      </w:r>
      <w:r w:rsidR="008477C9" w:rsidRPr="008E6031">
        <w:t xml:space="preserve"> lub</w:t>
      </w:r>
      <w:r w:rsidRPr="008E6031">
        <w:t xml:space="preserve"> gala</w:t>
      </w:r>
      <w:r w:rsidR="003720E3" w:rsidRPr="008E6031">
        <w:t xml:space="preserve"> lub spotkanie prasowe</w:t>
      </w:r>
      <w:r w:rsidRPr="008E6031">
        <w:t xml:space="preserve"> przy czym:</w:t>
      </w:r>
    </w:p>
    <w:p w14:paraId="4EF9A9B8" w14:textId="783DCA8D" w:rsidR="00D27FE9" w:rsidRPr="008E6031" w:rsidRDefault="00F85D2F" w:rsidP="00B9382F">
      <w:pPr>
        <w:pStyle w:val="Akapitzlist"/>
        <w:numPr>
          <w:ilvl w:val="0"/>
          <w:numId w:val="61"/>
        </w:numPr>
        <w:suppressAutoHyphens/>
        <w:spacing w:before="240"/>
        <w:ind w:left="1701"/>
      </w:pPr>
      <w:r w:rsidRPr="008E6031">
        <w:lastRenderedPageBreak/>
        <w:t xml:space="preserve">każde z tych wydarzeń było </w:t>
      </w:r>
      <w:r w:rsidR="00D27FE9" w:rsidRPr="008E6031">
        <w:t xml:space="preserve">dla minimum </w:t>
      </w:r>
      <w:r w:rsidR="003720E3" w:rsidRPr="008E6031">
        <w:t>4</w:t>
      </w:r>
      <w:r w:rsidR="00D27FE9" w:rsidRPr="008E6031">
        <w:t>0 uczestników</w:t>
      </w:r>
      <w:r w:rsidR="7548F092" w:rsidRPr="008E6031">
        <w:t xml:space="preserve"> </w:t>
      </w:r>
      <w:r w:rsidR="00D27FE9" w:rsidRPr="008E6031">
        <w:t>oraz</w:t>
      </w:r>
    </w:p>
    <w:p w14:paraId="7576E0AD" w14:textId="56ECA0E5" w:rsidR="00F85D2F" w:rsidRPr="008E6031" w:rsidRDefault="00D27FE9" w:rsidP="00B9382F">
      <w:pPr>
        <w:pStyle w:val="Akapitzlist"/>
        <w:numPr>
          <w:ilvl w:val="0"/>
          <w:numId w:val="61"/>
        </w:numPr>
        <w:suppressAutoHyphens/>
        <w:spacing w:before="240"/>
        <w:ind w:left="1701"/>
      </w:pPr>
      <w:r w:rsidRPr="008E6031">
        <w:t xml:space="preserve">wartość każdego z nich wyniosła co najmniej </w:t>
      </w:r>
      <w:r w:rsidR="003720E3" w:rsidRPr="008E6031">
        <w:t>6</w:t>
      </w:r>
      <w:r w:rsidRPr="008E6031">
        <w:t>0 000,000 zł brutto</w:t>
      </w:r>
      <w:r w:rsidR="00F85D2F" w:rsidRPr="008E6031">
        <w:t>, oraz</w:t>
      </w:r>
    </w:p>
    <w:p w14:paraId="2AFB7440" w14:textId="4A85BA0D" w:rsidR="00D27FE9" w:rsidRPr="008E6031" w:rsidRDefault="00F85D2F" w:rsidP="00B9382F">
      <w:pPr>
        <w:pStyle w:val="Akapitzlist"/>
        <w:numPr>
          <w:ilvl w:val="0"/>
          <w:numId w:val="61"/>
        </w:numPr>
        <w:suppressAutoHyphens/>
        <w:spacing w:before="240"/>
        <w:ind w:left="1701"/>
      </w:pPr>
      <w:r w:rsidRPr="008E6031">
        <w:t xml:space="preserve">w ramach każdego z wydarzeń </w:t>
      </w:r>
      <w:r w:rsidR="007E7522" w:rsidRPr="008E6031">
        <w:t>zapewniono</w:t>
      </w:r>
      <w:r w:rsidRPr="008E6031">
        <w:t xml:space="preserve"> </w:t>
      </w:r>
      <w:r w:rsidR="00D93AA6" w:rsidRPr="008E6031">
        <w:t>obsługę techniczną wydarzenia oraz usługę cateringową</w:t>
      </w:r>
      <w:r w:rsidR="00D27FE9" w:rsidRPr="008E6031">
        <w:t>.</w:t>
      </w:r>
    </w:p>
    <w:p w14:paraId="628569DE" w14:textId="77777777" w:rsidR="00D27FE9" w:rsidRPr="008E6031" w:rsidRDefault="00D27FE9" w:rsidP="00E00568">
      <w:pPr>
        <w:pStyle w:val="Akapitzlist"/>
        <w:tabs>
          <w:tab w:val="left" w:pos="-5487"/>
        </w:tabs>
        <w:suppressAutoHyphens/>
        <w:autoSpaceDN w:val="0"/>
        <w:spacing w:before="240"/>
        <w:ind w:hanging="11"/>
        <w:textAlignment w:val="baseline"/>
      </w:pPr>
      <w:r w:rsidRPr="008E6031">
        <w:t>Uwaga:</w:t>
      </w:r>
    </w:p>
    <w:p w14:paraId="333B4AE8" w14:textId="77777777" w:rsidR="00D27FE9" w:rsidRPr="008E6031" w:rsidRDefault="00D27FE9" w:rsidP="00B9382F">
      <w:pPr>
        <w:numPr>
          <w:ilvl w:val="0"/>
          <w:numId w:val="60"/>
        </w:numPr>
        <w:tabs>
          <w:tab w:val="left" w:pos="-5487"/>
        </w:tabs>
        <w:suppressAutoHyphens/>
        <w:autoSpaceDN w:val="0"/>
        <w:textAlignment w:val="baseline"/>
        <w:rPr>
          <w:rFonts w:eastAsia="Calibri"/>
        </w:rPr>
      </w:pPr>
      <w:r w:rsidRPr="008E6031">
        <w:rPr>
          <w:rFonts w:eastAsia="Calibri"/>
        </w:rPr>
        <w:t>Zamawiający nie dopuszcza możliwości sumowania wartości kilku umów w celu wykazania konkretnej usługi określonej wyżej;</w:t>
      </w:r>
    </w:p>
    <w:p w14:paraId="04B57748" w14:textId="71D3C745" w:rsidR="00D27FE9" w:rsidRPr="008E6031" w:rsidRDefault="00D27FE9" w:rsidP="00B9382F">
      <w:pPr>
        <w:numPr>
          <w:ilvl w:val="0"/>
          <w:numId w:val="60"/>
        </w:numPr>
        <w:suppressAutoHyphens/>
        <w:autoSpaceDN w:val="0"/>
        <w:textAlignment w:val="baseline"/>
        <w:rPr>
          <w:rFonts w:eastAsia="Calibri"/>
        </w:rPr>
      </w:pPr>
      <w:r w:rsidRPr="008E6031">
        <w:rPr>
          <w:rFonts w:eastAsia="Calibri"/>
        </w:rPr>
        <w:t>Zamawiający dopuszcza</w:t>
      </w:r>
      <w:r w:rsidR="3848AEE6" w:rsidRPr="008E6031">
        <w:rPr>
          <w:rFonts w:eastAsia="Calibri"/>
        </w:rPr>
        <w:t>,</w:t>
      </w:r>
      <w:r w:rsidRPr="008E6031">
        <w:rPr>
          <w:rFonts w:eastAsia="Calibri"/>
        </w:rPr>
        <w:t xml:space="preserve"> aby w ramach jednej umowy/kontraktu Wykonawca zrealizował na rzecz jednego podmiotu dwa wydarzenia typu konferencja, kongres, gala</w:t>
      </w:r>
      <w:r w:rsidR="003720E3" w:rsidRPr="008E6031">
        <w:rPr>
          <w:rFonts w:eastAsia="Calibri"/>
        </w:rPr>
        <w:t>, spotkanie prasowe</w:t>
      </w:r>
      <w:r w:rsidRPr="008E6031">
        <w:rPr>
          <w:rFonts w:eastAsia="Calibri"/>
        </w:rPr>
        <w:t xml:space="preserve"> pod warunkiem, że każde z tych wydarzeń </w:t>
      </w:r>
      <w:r w:rsidR="00D93AA6" w:rsidRPr="008E6031">
        <w:rPr>
          <w:rFonts w:eastAsia="Calibri"/>
        </w:rPr>
        <w:t xml:space="preserve">spełniało wymagania określone w </w:t>
      </w:r>
      <w:r w:rsidR="00CA0695" w:rsidRPr="008E6031">
        <w:rPr>
          <w:rFonts w:eastAsia="Calibri"/>
        </w:rPr>
        <w:t>pkt 7.1.</w:t>
      </w:r>
      <w:r w:rsidR="003720E3" w:rsidRPr="008E6031">
        <w:rPr>
          <w:rFonts w:eastAsia="Calibri"/>
        </w:rPr>
        <w:t>1</w:t>
      </w:r>
      <w:r w:rsidR="00CA0695" w:rsidRPr="008E6031">
        <w:rPr>
          <w:rFonts w:eastAsia="Calibri"/>
        </w:rPr>
        <w:t>. powyżej</w:t>
      </w:r>
      <w:r w:rsidRPr="008E6031">
        <w:rPr>
          <w:rFonts w:eastAsia="Calibri"/>
        </w:rPr>
        <w:t>;</w:t>
      </w:r>
    </w:p>
    <w:p w14:paraId="40ADC632" w14:textId="2D007270" w:rsidR="00D27FE9" w:rsidRPr="008E6031" w:rsidRDefault="00D27FE9" w:rsidP="00B9382F">
      <w:pPr>
        <w:numPr>
          <w:ilvl w:val="0"/>
          <w:numId w:val="60"/>
        </w:numPr>
        <w:suppressAutoHyphens/>
        <w:autoSpaceDN w:val="0"/>
        <w:textAlignment w:val="baseline"/>
        <w:rPr>
          <w:rFonts w:eastAsia="Calibri"/>
        </w:rPr>
      </w:pPr>
      <w:r w:rsidRPr="008E6031">
        <w:rPr>
          <w:rFonts w:eastAsia="Calibri"/>
        </w:rPr>
        <w:t xml:space="preserve">w przypadku, kiedy wyżej opisane usługi stanowią część usług o szerszym zakresie, Wykonawca winien w wykazie usług wyodrębnić usługi, o których wykonanie jest konieczne dla spełniania warunku udziału w postępowaniu dotyczącego zdolności technicznej lub zawodowej; </w:t>
      </w:r>
    </w:p>
    <w:p w14:paraId="6599391D" w14:textId="629B5A2C" w:rsidR="00D27FE9" w:rsidRPr="008E6031" w:rsidRDefault="00D27FE9" w:rsidP="00B9382F">
      <w:pPr>
        <w:numPr>
          <w:ilvl w:val="0"/>
          <w:numId w:val="60"/>
        </w:numPr>
        <w:tabs>
          <w:tab w:val="left" w:pos="-5487"/>
        </w:tabs>
        <w:suppressAutoHyphens/>
        <w:autoSpaceDN w:val="0"/>
        <w:textAlignment w:val="baseline"/>
        <w:rPr>
          <w:rFonts w:eastAsia="Calibri"/>
        </w:rPr>
      </w:pPr>
      <w:r w:rsidRPr="008E6031">
        <w:rPr>
          <w:rFonts w:eastAsia="Calibri"/>
        </w:rPr>
        <w:t>w przypadku usług będących w trakcie wykonywania, wymagania odnośnie: zakresu i wartości wymaganej usługi, dotyczą części kontraktu/umowy już zrealizowanej (tj. od dnia rozpoczęcia wykonywania usługi do upływu terminu składania ofert) i te parametry (zakres i wartość) Wykonawca zobowiązany jest podać w wykazie usług;</w:t>
      </w:r>
    </w:p>
    <w:p w14:paraId="4230FC48" w14:textId="77777777" w:rsidR="00D27FE9" w:rsidRPr="008E6031" w:rsidRDefault="00D27FE9" w:rsidP="00B9382F">
      <w:pPr>
        <w:numPr>
          <w:ilvl w:val="0"/>
          <w:numId w:val="60"/>
        </w:numPr>
        <w:tabs>
          <w:tab w:val="left" w:pos="-5487"/>
        </w:tabs>
        <w:suppressAutoHyphens/>
        <w:autoSpaceDN w:val="0"/>
        <w:spacing w:after="0"/>
        <w:textAlignment w:val="baseline"/>
      </w:pPr>
      <w:r w:rsidRPr="008E6031">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Jeżeli w dniu publikacji Ogłoszenia o Zamówieniu w Biuletynie Zamówień Publicznych (BZP) nie będzie opublikowany średni kurs walut przez NBP Zamawiający przejmie kurs przeliczeniowy z ostatniej opublikowanej Tabeli Kursów NBP przed dniem publikacji ogłoszenia o zamówieniu w BZP.</w:t>
      </w:r>
    </w:p>
    <w:p w14:paraId="3F59DFEE" w14:textId="77777777" w:rsidR="001976F1" w:rsidRPr="008C5ADF" w:rsidRDefault="00485595" w:rsidP="00E00568">
      <w:pPr>
        <w:pStyle w:val="Nagwek2"/>
        <w:suppressAutoHyphens/>
        <w:spacing w:before="240" w:after="240"/>
      </w:pPr>
      <w:r w:rsidRPr="008C5ADF">
        <w:lastRenderedPageBreak/>
        <w:t>[Udostępnienie zasobów]</w:t>
      </w:r>
    </w:p>
    <w:p w14:paraId="75F091C9" w14:textId="6197D161" w:rsidR="001976F1" w:rsidRPr="008C5ADF" w:rsidRDefault="00485595" w:rsidP="00E00568">
      <w:pPr>
        <w:pStyle w:val="Akapitzlist"/>
        <w:numPr>
          <w:ilvl w:val="1"/>
          <w:numId w:val="8"/>
        </w:numPr>
        <w:suppressAutoHyphens/>
        <w:ind w:left="567" w:hanging="567"/>
      </w:pPr>
      <w:r w:rsidRPr="008C5ADF">
        <w:rPr>
          <w:rFonts w:eastAsia="Calibri"/>
          <w:lang w:eastAsia="en-US"/>
        </w:rPr>
        <w:t>Wykonawca może w celu potwierdzenia spełniania warunk</w:t>
      </w:r>
      <w:r w:rsidR="00415674">
        <w:rPr>
          <w:rFonts w:eastAsia="Calibri"/>
          <w:lang w:eastAsia="en-US"/>
        </w:rPr>
        <w:t>ów</w:t>
      </w:r>
      <w:r w:rsidRPr="008C5ADF">
        <w:rPr>
          <w:rFonts w:eastAsia="Calibri"/>
          <w:lang w:eastAsia="en-US"/>
        </w:rPr>
        <w:t xml:space="preserve"> udziału w postępowaniu, w stosownych sytuacjach oraz w odniesieniu do konkretnego zamówienia, lub jego części, polegać na zdolnościach technicznych lub zawodowych podmiotów udostępniających</w:t>
      </w:r>
      <w:r>
        <w:t xml:space="preserve"> </w:t>
      </w:r>
      <w:r w:rsidRPr="008C5ADF">
        <w:rPr>
          <w:rFonts w:eastAsia="Calibri"/>
          <w:lang w:eastAsia="en-US"/>
        </w:rPr>
        <w:t>zasoby, niezależnie od charakteru prawnego łączących go z nimi stosunków prawnych.</w:t>
      </w:r>
    </w:p>
    <w:p w14:paraId="15A7F78E" w14:textId="77777777" w:rsidR="008C5ADF" w:rsidRDefault="00485595" w:rsidP="00E00568">
      <w:pPr>
        <w:pStyle w:val="Akapitzlist"/>
        <w:numPr>
          <w:ilvl w:val="1"/>
          <w:numId w:val="8"/>
        </w:numPr>
        <w:suppressAutoHyphens/>
        <w:spacing w:before="24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0854DA" w14:textId="193F7A2E" w:rsidR="008C5ADF" w:rsidRDefault="00485595" w:rsidP="00E00568">
      <w:pPr>
        <w:pStyle w:val="Akapitzlist"/>
        <w:numPr>
          <w:ilvl w:val="1"/>
          <w:numId w:val="8"/>
        </w:numPr>
        <w:suppressAutoHyphens/>
        <w:spacing w:before="240"/>
        <w:ind w:left="567" w:hanging="567"/>
      </w:pPr>
      <w:r>
        <w:t xml:space="preserve">Wykonawca, który polega na zdolnościach lub sytuacji podmiotów udostępniających zasoby, </w:t>
      </w:r>
      <w:r w:rsidRPr="11157D3D">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r w:rsidR="461934AC">
        <w:t xml:space="preserve"> </w:t>
      </w:r>
      <w:r w:rsidR="000B0293">
        <w:t xml:space="preserve">(wzór zobowiązania zawiera </w:t>
      </w:r>
      <w:r w:rsidR="000B0293" w:rsidRPr="11157D3D">
        <w:rPr>
          <w:b/>
          <w:bCs/>
        </w:rPr>
        <w:t xml:space="preserve">Załącznik nr </w:t>
      </w:r>
      <w:r w:rsidR="00415674" w:rsidRPr="11157D3D">
        <w:rPr>
          <w:b/>
          <w:bCs/>
        </w:rPr>
        <w:t>8</w:t>
      </w:r>
      <w:r w:rsidR="000B0293" w:rsidRPr="11157D3D">
        <w:rPr>
          <w:b/>
          <w:bCs/>
        </w:rPr>
        <w:t xml:space="preserve"> do SWZ</w:t>
      </w:r>
      <w:r w:rsidR="000B0293">
        <w:t>).</w:t>
      </w:r>
    </w:p>
    <w:p w14:paraId="7BCCA43B" w14:textId="66C74419" w:rsidR="001976F1" w:rsidRDefault="00485595" w:rsidP="00E00568">
      <w:pPr>
        <w:pStyle w:val="Akapitzlist"/>
        <w:numPr>
          <w:ilvl w:val="1"/>
          <w:numId w:val="8"/>
        </w:numPr>
        <w:suppressAutoHyphens/>
        <w:spacing w:before="240" w:after="240"/>
        <w:ind w:left="567" w:hanging="567"/>
      </w:pPr>
      <w:r>
        <w:t>Zobowiązanie podmiotu udostępniającego zasoby, o którym mowa w p</w:t>
      </w:r>
      <w:r w:rsidR="00473095">
        <w:t>unkcie</w:t>
      </w:r>
      <w:r>
        <w:t xml:space="preserve"> 7.</w:t>
      </w:r>
      <w:r w:rsidR="000A2F88">
        <w:t>4 SWZ</w:t>
      </w:r>
      <w:r>
        <w:t xml:space="preserve"> powyżej potwierdza, że stosunek łączący Wykonawcę z podmiotami udostępniającymi zasoby gwarantuje rzeczywisty dostęp do tych zasobów oraz określa w szczególności: </w:t>
      </w:r>
    </w:p>
    <w:p w14:paraId="74C55B00" w14:textId="4DA841A7" w:rsidR="001976F1" w:rsidRDefault="00485595" w:rsidP="00E00568">
      <w:pPr>
        <w:pStyle w:val="Akapitzlist"/>
        <w:numPr>
          <w:ilvl w:val="2"/>
          <w:numId w:val="8"/>
        </w:numPr>
        <w:suppressAutoHyphens/>
        <w:spacing w:after="240"/>
        <w:ind w:left="1276" w:hanging="709"/>
      </w:pPr>
      <w:r>
        <w:t xml:space="preserve">zakres dostępnych </w:t>
      </w:r>
      <w:r w:rsidR="00804A53">
        <w:t>W</w:t>
      </w:r>
      <w:r>
        <w:t>ykonawcy zasobów podmiotu udostępniającego zasoby;</w:t>
      </w:r>
    </w:p>
    <w:p w14:paraId="5E428129" w14:textId="77777777" w:rsidR="008C5ADF" w:rsidRDefault="00485595" w:rsidP="00E00568">
      <w:pPr>
        <w:pStyle w:val="Akapitzlist"/>
        <w:numPr>
          <w:ilvl w:val="2"/>
          <w:numId w:val="8"/>
        </w:numPr>
        <w:suppressAutoHyphens/>
        <w:spacing w:after="240"/>
        <w:ind w:left="1276" w:hanging="709"/>
      </w:pPr>
      <w:r>
        <w:t xml:space="preserve">sposób i okres udostępnienia </w:t>
      </w:r>
      <w:r w:rsidR="00804A53">
        <w:t>W</w:t>
      </w:r>
      <w:r>
        <w:t>ykonawcy i wykorzystania przez niego zasobów podmiotu udostępniającego te zasoby przy wykonywaniu zamówienia;</w:t>
      </w:r>
    </w:p>
    <w:p w14:paraId="21DD7313" w14:textId="5F306293" w:rsidR="001976F1" w:rsidRDefault="00485595" w:rsidP="00E00568">
      <w:pPr>
        <w:pStyle w:val="Akapitzlist"/>
        <w:numPr>
          <w:ilvl w:val="2"/>
          <w:numId w:val="8"/>
        </w:numPr>
        <w:suppressAutoHyphens/>
        <w:spacing w:after="240"/>
        <w:ind w:left="1276" w:hanging="709"/>
      </w:pPr>
      <w:r>
        <w:t xml:space="preserve">czy i w jakim zakresie podmiot udostępniający zasoby, na zdolnościach którego </w:t>
      </w:r>
      <w:r w:rsidR="00804A53">
        <w:t>W</w:t>
      </w:r>
      <w:r>
        <w:t xml:space="preserve">ykonawca polega w odniesieniu do warunków udziału w postępowaniu dotyczących wykształcenia, kwalifikacji zawodowych lub doświadczenia, zrealizuje usługi, których wskazane zdolności dotyczą. </w:t>
      </w:r>
    </w:p>
    <w:p w14:paraId="467EFB89" w14:textId="6F06868E" w:rsidR="008C5ADF" w:rsidRDefault="00485595" w:rsidP="00E00568">
      <w:pPr>
        <w:pStyle w:val="Akapitzlist"/>
        <w:numPr>
          <w:ilvl w:val="1"/>
          <w:numId w:val="8"/>
        </w:numPr>
        <w:suppressAutoHyphens/>
        <w:spacing w:after="240"/>
        <w:ind w:left="567" w:hanging="567"/>
      </w:pPr>
      <w:r>
        <w:t xml:space="preserve">Zamawiający ocenia, czy udostępniane Wykonawcy przez podmioty udostępniające zasoby zdolności techniczne lub zawodowe, pozwalają na wykazanie przez </w:t>
      </w:r>
      <w:r w:rsidR="00804A53">
        <w:t>W</w:t>
      </w:r>
      <w:r>
        <w:t>ykonawcę spełniania warunk</w:t>
      </w:r>
      <w:r w:rsidR="00434B5E">
        <w:t>u</w:t>
      </w:r>
      <w:r>
        <w:t xml:space="preserve"> udziału w postępowaniu, o których mowa w </w:t>
      </w:r>
      <w:r w:rsidR="00473095">
        <w:t xml:space="preserve">punkcie </w:t>
      </w:r>
      <w:r>
        <w:t>7.1 powyżej, a także zbada, czy nie zachodzą</w:t>
      </w:r>
      <w:r w:rsidR="3D7DC346">
        <w:t xml:space="preserve">, </w:t>
      </w:r>
      <w:r>
        <w:t>wobec tego podmiotu podstawy wykluczenia, które zostały przewidziane względem Wykonawcy.</w:t>
      </w:r>
      <w:r w:rsidR="008C5ADF">
        <w:t xml:space="preserve"> </w:t>
      </w:r>
    </w:p>
    <w:p w14:paraId="206A980C" w14:textId="7A0A8E4F" w:rsidR="008C5ADF" w:rsidRDefault="00485595" w:rsidP="00E00568">
      <w:pPr>
        <w:pStyle w:val="Akapitzlist"/>
        <w:numPr>
          <w:ilvl w:val="1"/>
          <w:numId w:val="8"/>
        </w:numPr>
        <w:suppressAutoHyphens/>
        <w:spacing w:after="240"/>
        <w:ind w:left="567" w:hanging="567"/>
      </w:pPr>
      <w:r w:rsidRPr="008C5ADF">
        <w:lastRenderedPageBreak/>
        <w:t>Jeżeli zdolności techniczne lub zawodowe podmiotu udostępniającego zasoby nie potwierdzają spełnienia przez Wykonawcę warunk</w:t>
      </w:r>
      <w:r w:rsidR="0010463C">
        <w:t>u</w:t>
      </w:r>
      <w:r w:rsidRPr="008C5ADF">
        <w:t xml:space="preserve">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40357140" w14:textId="64B8CBAD" w:rsidR="001976F1" w:rsidRDefault="00485595" w:rsidP="00E00568">
      <w:pPr>
        <w:pStyle w:val="Akapitzlist"/>
        <w:numPr>
          <w:ilvl w:val="1"/>
          <w:numId w:val="8"/>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09D033D1" w:rsidR="001976F1" w:rsidRPr="008C5ADF" w:rsidRDefault="00485595" w:rsidP="00E00568">
      <w:pPr>
        <w:pStyle w:val="Nagwek1"/>
        <w:suppressAutoHyphens/>
      </w:pPr>
      <w:bookmarkStart w:id="19" w:name="_Toc96430572"/>
      <w:r w:rsidRPr="008C5ADF">
        <w:t>Rozdział 8</w:t>
      </w:r>
      <w:r w:rsidR="008C5ADF">
        <w:t>. P</w:t>
      </w:r>
      <w:r w:rsidR="008C5ADF" w:rsidRPr="008C5ADF">
        <w:t>odstawy wykluczenia</w:t>
      </w:r>
      <w:bookmarkEnd w:id="19"/>
      <w:r w:rsidR="008C5ADF">
        <w:t>.</w:t>
      </w:r>
      <w:r w:rsidR="008C5ADF" w:rsidRPr="008C5ADF">
        <w:t xml:space="preserve"> </w:t>
      </w:r>
    </w:p>
    <w:p w14:paraId="72BC5CE8" w14:textId="27F8FE7D" w:rsidR="001976F1" w:rsidRDefault="00485595" w:rsidP="00E00568">
      <w:pPr>
        <w:pStyle w:val="Akapitzlist"/>
        <w:widowControl w:val="0"/>
        <w:numPr>
          <w:ilvl w:val="1"/>
          <w:numId w:val="9"/>
        </w:numPr>
        <w:suppressAutoHyphens/>
        <w:spacing w:before="120"/>
        <w:ind w:left="567" w:hanging="567"/>
        <w:rPr>
          <w:rFonts w:cs="Calibri"/>
        </w:rPr>
      </w:pPr>
      <w:r w:rsidRPr="11157D3D">
        <w:rPr>
          <w:rFonts w:cs="Calibri"/>
        </w:rPr>
        <w:t xml:space="preserve">Z postępowania o udzielenie zamówienia wyklucza się, z zastrzeżeniem </w:t>
      </w:r>
      <w:r w:rsidR="00E919CF">
        <w:rPr>
          <w:rFonts w:cs="Calibri"/>
        </w:rPr>
        <w:t xml:space="preserve">art. </w:t>
      </w:r>
      <w:r w:rsidRPr="11157D3D">
        <w:rPr>
          <w:rFonts w:cs="Calibri"/>
        </w:rPr>
        <w:t>110 ust</w:t>
      </w:r>
      <w:r w:rsidR="00E919CF">
        <w:rPr>
          <w:rFonts w:cs="Calibri"/>
        </w:rPr>
        <w:t>.</w:t>
      </w:r>
      <w:r w:rsidRPr="11157D3D">
        <w:rPr>
          <w:rFonts w:cs="Calibri"/>
        </w:rPr>
        <w:t xml:space="preserve"> 2 ustawy </w:t>
      </w:r>
      <w:r w:rsidR="00FF23EB" w:rsidRPr="11157D3D">
        <w:rPr>
          <w:rFonts w:cs="Calibri"/>
        </w:rPr>
        <w:t>P</w:t>
      </w:r>
      <w:r w:rsidRPr="11157D3D">
        <w:rPr>
          <w:rFonts w:cs="Calibri"/>
        </w:rPr>
        <w:t>zp, Wykonawcę</w:t>
      </w:r>
      <w:r w:rsidR="0CD9B1F9" w:rsidRPr="11157D3D">
        <w:rPr>
          <w:rFonts w:cs="Calibri"/>
        </w:rPr>
        <w:t xml:space="preserve">, </w:t>
      </w:r>
      <w:r w:rsidRPr="11157D3D">
        <w:rPr>
          <w:rFonts w:cs="Calibri"/>
        </w:rPr>
        <w:t xml:space="preserve">wobec </w:t>
      </w:r>
      <w:r w:rsidR="009A7406" w:rsidRPr="11157D3D">
        <w:rPr>
          <w:rFonts w:cs="Calibri"/>
        </w:rPr>
        <w:t xml:space="preserve">którego </w:t>
      </w:r>
      <w:r w:rsidRPr="11157D3D">
        <w:rPr>
          <w:rFonts w:cs="Calibri"/>
        </w:rPr>
        <w:t>zachodzi którakolwiek z podstaw określonych:</w:t>
      </w:r>
    </w:p>
    <w:p w14:paraId="3F4523E5" w14:textId="58BF014E" w:rsidR="001976F1" w:rsidRPr="000F14B0" w:rsidRDefault="00485595" w:rsidP="00E00568">
      <w:pPr>
        <w:pStyle w:val="Akapitzlist"/>
        <w:widowControl w:val="0"/>
        <w:numPr>
          <w:ilvl w:val="2"/>
          <w:numId w:val="9"/>
        </w:numPr>
        <w:suppressAutoHyphens/>
        <w:spacing w:before="120"/>
        <w:ind w:left="993"/>
        <w:rPr>
          <w:rFonts w:cs="Calibri"/>
        </w:rPr>
      </w:pPr>
      <w:r w:rsidRPr="000F14B0">
        <w:rPr>
          <w:rFonts w:cs="Calibri"/>
        </w:rPr>
        <w:t xml:space="preserve">w </w:t>
      </w:r>
      <w:r w:rsidR="00555B58">
        <w:rPr>
          <w:rFonts w:cs="Calibri"/>
        </w:rPr>
        <w:t>art.</w:t>
      </w:r>
      <w:r w:rsidRPr="000F14B0">
        <w:rPr>
          <w:rFonts w:cs="Calibri"/>
        </w:rPr>
        <w:t xml:space="preserve"> 108 ust</w:t>
      </w:r>
      <w:r w:rsidR="00555B58">
        <w:rPr>
          <w:rFonts w:cs="Calibri"/>
        </w:rPr>
        <w:t>.</w:t>
      </w:r>
      <w:r w:rsidRPr="000F14B0">
        <w:rPr>
          <w:rFonts w:cs="Calibri"/>
        </w:rPr>
        <w:t xml:space="preserve"> 1 ustawy Pzp;</w:t>
      </w:r>
    </w:p>
    <w:p w14:paraId="68E047F5" w14:textId="35DC6FEE" w:rsidR="00B82DA4" w:rsidRDefault="00485595" w:rsidP="00E00568">
      <w:pPr>
        <w:pStyle w:val="Akapitzlist"/>
        <w:widowControl w:val="0"/>
        <w:numPr>
          <w:ilvl w:val="2"/>
          <w:numId w:val="9"/>
        </w:numPr>
        <w:suppressAutoHyphens/>
        <w:spacing w:before="120"/>
        <w:ind w:left="993"/>
        <w:rPr>
          <w:rFonts w:cs="Calibri"/>
        </w:rPr>
      </w:pPr>
      <w:r w:rsidRPr="000F14B0">
        <w:rPr>
          <w:rFonts w:cs="Calibri"/>
        </w:rPr>
        <w:t xml:space="preserve">w </w:t>
      </w:r>
      <w:r w:rsidR="00555B58">
        <w:rPr>
          <w:rFonts w:cs="Calibri"/>
        </w:rPr>
        <w:t>art.</w:t>
      </w:r>
      <w:r>
        <w:rPr>
          <w:rFonts w:cs="Calibri"/>
        </w:rPr>
        <w:t xml:space="preserve"> 109 ust</w:t>
      </w:r>
      <w:r w:rsidR="00555B58">
        <w:rPr>
          <w:rFonts w:cs="Calibri"/>
        </w:rPr>
        <w:t>.</w:t>
      </w:r>
      <w:r>
        <w:rPr>
          <w:rFonts w:cs="Calibri"/>
        </w:rPr>
        <w:t xml:space="preserve"> 1 p</w:t>
      </w:r>
      <w:r w:rsidR="00555B58">
        <w:rPr>
          <w:rFonts w:cs="Calibri"/>
        </w:rPr>
        <w:t>kt</w:t>
      </w:r>
      <w:r>
        <w:rPr>
          <w:rFonts w:cs="Calibri"/>
        </w:rPr>
        <w:t xml:space="preserve"> 4</w:t>
      </w:r>
      <w:r w:rsidR="008C5ADF">
        <w:rPr>
          <w:rFonts w:cs="Calibri"/>
        </w:rPr>
        <w:t xml:space="preserve"> </w:t>
      </w:r>
      <w:r>
        <w:rPr>
          <w:rFonts w:cs="Calibri"/>
        </w:rPr>
        <w:t>ustawy Pzp</w:t>
      </w:r>
      <w:r w:rsidR="00B82DA4">
        <w:rPr>
          <w:rFonts w:cs="Calibri"/>
        </w:rPr>
        <w:t>;</w:t>
      </w:r>
    </w:p>
    <w:p w14:paraId="5A7EEC85" w14:textId="7297C87B" w:rsidR="001976F1" w:rsidRDefault="00B82DA4" w:rsidP="00E00568">
      <w:pPr>
        <w:pStyle w:val="Akapitzlist"/>
        <w:widowControl w:val="0"/>
        <w:numPr>
          <w:ilvl w:val="2"/>
          <w:numId w:val="9"/>
        </w:numPr>
        <w:suppressAutoHyphens/>
        <w:spacing w:before="120"/>
        <w:ind w:left="993"/>
        <w:rPr>
          <w:rFonts w:cs="Calibri"/>
        </w:rPr>
      </w:pPr>
      <w:bookmarkStart w:id="20" w:name="_Hlk104480495"/>
      <w:r w:rsidRPr="00B82DA4">
        <w:rPr>
          <w:rFonts w:cs="Calibri"/>
        </w:rPr>
        <w:t xml:space="preserve">w </w:t>
      </w:r>
      <w:r w:rsidR="00555B58">
        <w:rPr>
          <w:rFonts w:cs="Calibri"/>
        </w:rPr>
        <w:t>art.</w:t>
      </w:r>
      <w:r w:rsidRPr="00B82DA4">
        <w:rPr>
          <w:rFonts w:cs="Calibri"/>
        </w:rPr>
        <w:t xml:space="preserve"> 7 ust</w:t>
      </w:r>
      <w:r w:rsidR="00555B58">
        <w:rPr>
          <w:rFonts w:cs="Calibri"/>
        </w:rPr>
        <w:t xml:space="preserve">. </w:t>
      </w:r>
      <w:r w:rsidRPr="00B82DA4">
        <w:rPr>
          <w:rFonts w:cs="Calibri"/>
        </w:rPr>
        <w:t>1 ustawy z dnia 13 kwietnia 2022 r. o szczególnych rozwiązaniach w zakresie przeciwdziałania wspieraniu agresji na Ukrainę oraz służących ochronie bezpieczeństwa narodowego (Dz</w:t>
      </w:r>
      <w:r w:rsidR="00AC1A93">
        <w:rPr>
          <w:rFonts w:cs="Calibri"/>
        </w:rPr>
        <w:t>iennik Ustawa z 2022 r.</w:t>
      </w:r>
      <w:r w:rsidRPr="00B82DA4">
        <w:rPr>
          <w:rFonts w:cs="Calibri"/>
        </w:rPr>
        <w:t xml:space="preserve"> poz</w:t>
      </w:r>
      <w:r w:rsidR="00AC1A93">
        <w:rPr>
          <w:rFonts w:cs="Calibri"/>
        </w:rPr>
        <w:t>ycja</w:t>
      </w:r>
      <w:r w:rsidRPr="00B82DA4">
        <w:rPr>
          <w:rFonts w:cs="Calibri"/>
        </w:rPr>
        <w:t xml:space="preserve"> 835) dalej jako „ustawa sankcyjna”</w:t>
      </w:r>
      <w:r w:rsidR="008C5ADF">
        <w:rPr>
          <w:rFonts w:cs="Calibri"/>
        </w:rPr>
        <w:t>.</w:t>
      </w:r>
    </w:p>
    <w:bookmarkEnd w:id="20"/>
    <w:p w14:paraId="1D87BD56" w14:textId="2DF24E39" w:rsidR="00DC5ED9" w:rsidRPr="00A70A66" w:rsidRDefault="004A4C77" w:rsidP="00E00568">
      <w:pPr>
        <w:pStyle w:val="Akapitzlist"/>
        <w:widowControl w:val="0"/>
        <w:numPr>
          <w:ilvl w:val="1"/>
          <w:numId w:val="9"/>
        </w:numPr>
        <w:suppressAutoHyphens/>
        <w:spacing w:before="120"/>
        <w:ind w:left="567" w:hanging="567"/>
        <w:rPr>
          <w:rFonts w:cs="Calibri"/>
          <w:bCs/>
        </w:rPr>
      </w:pPr>
      <w:r w:rsidRPr="004A4C77">
        <w:rPr>
          <w:rFonts w:cs="Calibri"/>
          <w:bCs/>
        </w:rPr>
        <w:t>Wykluczenie Wykonawcy następuje</w:t>
      </w:r>
      <w:r w:rsidR="0063555C">
        <w:rPr>
          <w:rFonts w:cs="Calibri"/>
          <w:bCs/>
        </w:rPr>
        <w:t xml:space="preserve"> na okres</w:t>
      </w:r>
      <w:r w:rsidRPr="004A4C77">
        <w:rPr>
          <w:rFonts w:cs="Calibri"/>
          <w:bCs/>
        </w:rPr>
        <w:t xml:space="preserve"> </w:t>
      </w:r>
      <w:r w:rsidR="00820CA2">
        <w:rPr>
          <w:rFonts w:cs="Calibri"/>
          <w:bCs/>
        </w:rPr>
        <w:t>wskazany w</w:t>
      </w:r>
      <w:r w:rsidRPr="004A4C77">
        <w:rPr>
          <w:rFonts w:cs="Calibri"/>
          <w:bCs/>
        </w:rPr>
        <w:t xml:space="preserve"> </w:t>
      </w:r>
      <w:r w:rsidR="00555B58">
        <w:rPr>
          <w:rFonts w:cs="Calibri"/>
          <w:bCs/>
        </w:rPr>
        <w:t>art.</w:t>
      </w:r>
      <w:r w:rsidRPr="004A4C77">
        <w:rPr>
          <w:rFonts w:cs="Calibri"/>
          <w:bCs/>
        </w:rPr>
        <w:t xml:space="preserve"> 111 ustawy Pzp</w:t>
      </w:r>
      <w:r w:rsidR="00B82DA4">
        <w:rPr>
          <w:rFonts w:cs="Calibri"/>
          <w:bCs/>
        </w:rPr>
        <w:t xml:space="preserve"> </w:t>
      </w:r>
      <w:r w:rsidR="00A70A66" w:rsidRPr="00A70A66">
        <w:rPr>
          <w:rFonts w:cs="Calibri"/>
          <w:bCs/>
        </w:rPr>
        <w:t xml:space="preserve">(dotyczy podstaw wskazanych w 8.1.1. – 8.1.2) </w:t>
      </w:r>
      <w:r w:rsidR="00B82DA4">
        <w:rPr>
          <w:rFonts w:cs="Calibri"/>
          <w:bCs/>
        </w:rPr>
        <w:t>oraz art. 7 ust. 2 ustawy sankcyjnej</w:t>
      </w:r>
      <w:r w:rsidR="00A70A66">
        <w:rPr>
          <w:rFonts w:cs="Calibri"/>
          <w:bCs/>
        </w:rPr>
        <w:t xml:space="preserve"> </w:t>
      </w:r>
      <w:r w:rsidR="00A70A66" w:rsidRPr="00A70A66">
        <w:rPr>
          <w:rFonts w:cs="Calibri"/>
          <w:bCs/>
        </w:rPr>
        <w:t>(dotyczy podstawy wskazanej w 8.1.3.).</w:t>
      </w:r>
    </w:p>
    <w:p w14:paraId="645D7143" w14:textId="41C6BD6E" w:rsidR="00853ACD" w:rsidRPr="00853ACD" w:rsidRDefault="00853ACD" w:rsidP="00E00568">
      <w:pPr>
        <w:pStyle w:val="Akapitzlist"/>
        <w:widowControl w:val="0"/>
        <w:numPr>
          <w:ilvl w:val="1"/>
          <w:numId w:val="9"/>
        </w:numPr>
        <w:suppressAutoHyphens/>
        <w:spacing w:before="120"/>
        <w:ind w:left="567" w:hanging="567"/>
        <w:rPr>
          <w:rFonts w:cs="Calibri"/>
          <w:bCs/>
        </w:rPr>
      </w:pPr>
      <w:r w:rsidRPr="00853ACD">
        <w:rPr>
          <w:rFonts w:cs="Calibri"/>
          <w:bCs/>
        </w:rPr>
        <w:t xml:space="preserve">Wykonawca nie podlega wykluczeniu w okolicznościach określonych w </w:t>
      </w:r>
      <w:r w:rsidR="00555B58">
        <w:rPr>
          <w:rFonts w:cs="Calibri"/>
          <w:bCs/>
        </w:rPr>
        <w:t>art.</w:t>
      </w:r>
      <w:r w:rsidRPr="00853ACD">
        <w:rPr>
          <w:rFonts w:cs="Calibri"/>
          <w:bCs/>
        </w:rPr>
        <w:t xml:space="preserve"> 108 ust</w:t>
      </w:r>
      <w:r w:rsidR="00E919CF">
        <w:rPr>
          <w:rFonts w:cs="Calibri"/>
          <w:bCs/>
        </w:rPr>
        <w:t>.</w:t>
      </w:r>
      <w:r w:rsidRPr="00853ACD">
        <w:rPr>
          <w:rFonts w:cs="Calibri"/>
          <w:bCs/>
        </w:rPr>
        <w:t>1, p</w:t>
      </w:r>
      <w:r w:rsidR="00555B58">
        <w:rPr>
          <w:rFonts w:cs="Calibri"/>
          <w:bCs/>
        </w:rPr>
        <w:t xml:space="preserve">kt </w:t>
      </w:r>
      <w:r w:rsidRPr="00853ACD">
        <w:rPr>
          <w:rFonts w:cs="Calibri"/>
          <w:bCs/>
        </w:rPr>
        <w:t>1, 2</w:t>
      </w:r>
      <w:r w:rsidR="005F1F58">
        <w:rPr>
          <w:rFonts w:cs="Calibri"/>
          <w:bCs/>
        </w:rPr>
        <w:t xml:space="preserve"> i</w:t>
      </w:r>
      <w:r w:rsidRPr="00853ACD">
        <w:rPr>
          <w:rFonts w:cs="Calibri"/>
          <w:bCs/>
        </w:rPr>
        <w:t xml:space="preserve"> 5</w:t>
      </w:r>
      <w:r w:rsidR="00E710A5">
        <w:rPr>
          <w:rFonts w:cs="Calibri"/>
          <w:bCs/>
        </w:rPr>
        <w:t xml:space="preserve"> </w:t>
      </w:r>
      <w:r w:rsidR="005F1F58">
        <w:rPr>
          <w:rFonts w:cs="Calibri"/>
          <w:bCs/>
        </w:rPr>
        <w:t>lub</w:t>
      </w:r>
      <w:r w:rsidR="00A65ECC">
        <w:rPr>
          <w:rFonts w:cs="Calibri"/>
          <w:bCs/>
        </w:rPr>
        <w:t xml:space="preserve"> </w:t>
      </w:r>
      <w:r w:rsidR="00E919CF">
        <w:rPr>
          <w:rFonts w:cs="Calibri"/>
          <w:bCs/>
        </w:rPr>
        <w:t>art.</w:t>
      </w:r>
      <w:r w:rsidR="00A65ECC">
        <w:rPr>
          <w:rFonts w:cs="Calibri"/>
          <w:bCs/>
        </w:rPr>
        <w:t xml:space="preserve"> 109 </w:t>
      </w:r>
      <w:r w:rsidR="00CF02EB">
        <w:rPr>
          <w:rFonts w:cs="Calibri"/>
          <w:bCs/>
        </w:rPr>
        <w:t>ust</w:t>
      </w:r>
      <w:r w:rsidR="00E919CF">
        <w:rPr>
          <w:rFonts w:cs="Calibri"/>
          <w:bCs/>
        </w:rPr>
        <w:t>.</w:t>
      </w:r>
      <w:r w:rsidR="00CF02EB">
        <w:rPr>
          <w:rFonts w:cs="Calibri"/>
          <w:bCs/>
        </w:rPr>
        <w:t xml:space="preserve"> 1 p</w:t>
      </w:r>
      <w:r w:rsidR="00E919CF">
        <w:rPr>
          <w:rFonts w:cs="Calibri"/>
          <w:bCs/>
        </w:rPr>
        <w:t>kt</w:t>
      </w:r>
      <w:r w:rsidR="00CF02EB">
        <w:rPr>
          <w:rFonts w:cs="Calibri"/>
          <w:bCs/>
        </w:rPr>
        <w:t xml:space="preserve"> 4</w:t>
      </w:r>
      <w:r w:rsidR="00D72797">
        <w:rPr>
          <w:rFonts w:cs="Calibri"/>
          <w:bCs/>
        </w:rPr>
        <w:t xml:space="preserve"> </w:t>
      </w:r>
      <w:r>
        <w:rPr>
          <w:rFonts w:cs="Calibri"/>
          <w:bCs/>
        </w:rPr>
        <w:t>ustawy Pzp</w:t>
      </w:r>
      <w:r w:rsidRPr="00853ACD">
        <w:rPr>
          <w:rFonts w:cs="Calibri"/>
          <w:bCs/>
        </w:rPr>
        <w:t xml:space="preserve">, jeżeli udowodni Zamawiającemu, że spełnił łącznie przesłanki wymienione w </w:t>
      </w:r>
      <w:r w:rsidR="00555B58">
        <w:rPr>
          <w:rFonts w:cs="Calibri"/>
          <w:bCs/>
        </w:rPr>
        <w:t>art.</w:t>
      </w:r>
      <w:r w:rsidRPr="00853ACD">
        <w:rPr>
          <w:rFonts w:cs="Calibri"/>
          <w:bCs/>
        </w:rPr>
        <w:t xml:space="preserve"> 110 ust</w:t>
      </w:r>
      <w:r w:rsidR="00555B58">
        <w:rPr>
          <w:rFonts w:cs="Calibri"/>
          <w:bCs/>
        </w:rPr>
        <w:t>.</w:t>
      </w:r>
      <w:r w:rsidRPr="00853ACD">
        <w:rPr>
          <w:rFonts w:cs="Calibri"/>
          <w:bCs/>
        </w:rPr>
        <w:t xml:space="preserve"> 2 ustawy Pzp.</w:t>
      </w:r>
    </w:p>
    <w:p w14:paraId="18EA35D2" w14:textId="29837A62" w:rsidR="00555B58" w:rsidRPr="00555B58" w:rsidRDefault="00555B58" w:rsidP="00E00568">
      <w:pPr>
        <w:pStyle w:val="Akapitzlist"/>
        <w:widowControl w:val="0"/>
        <w:numPr>
          <w:ilvl w:val="1"/>
          <w:numId w:val="9"/>
        </w:numPr>
        <w:suppressAutoHyphens/>
        <w:spacing w:before="120"/>
        <w:ind w:left="567" w:hanging="567"/>
        <w:rPr>
          <w:rFonts w:cs="Calibri"/>
          <w:bCs/>
        </w:rPr>
      </w:pPr>
      <w:r w:rsidRPr="00555B58">
        <w:rPr>
          <w:rFonts w:cs="Calibri"/>
          <w:bCs/>
        </w:rP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p>
    <w:p w14:paraId="1F50FCF0" w14:textId="193A5209" w:rsidR="00DF5E4F" w:rsidRDefault="00DF5E4F" w:rsidP="00E00568">
      <w:pPr>
        <w:pStyle w:val="Akapitzlist"/>
        <w:widowControl w:val="0"/>
        <w:numPr>
          <w:ilvl w:val="1"/>
          <w:numId w:val="9"/>
        </w:numPr>
        <w:suppressAutoHyphens/>
        <w:spacing w:before="120"/>
        <w:ind w:left="567" w:hanging="567"/>
        <w:rPr>
          <w:rFonts w:cs="Calibri"/>
        </w:rPr>
      </w:pPr>
      <w:r w:rsidRPr="11157D3D">
        <w:rPr>
          <w:rFonts w:cs="Calibri"/>
        </w:rPr>
        <w:t>Jeżeli Wykonawca polega na zdolnościach lub sytuacji podmiotu udostępniającego zasoby Zamawiający zbada, czy nie zachodzą</w:t>
      </w:r>
      <w:r w:rsidR="54D574D0" w:rsidRPr="11157D3D">
        <w:rPr>
          <w:rFonts w:cs="Calibri"/>
        </w:rPr>
        <w:t xml:space="preserve">, </w:t>
      </w:r>
      <w:r w:rsidRPr="11157D3D">
        <w:rPr>
          <w:rFonts w:cs="Calibri"/>
        </w:rPr>
        <w:t xml:space="preserve">wobec tego podmiotu podstawy </w:t>
      </w:r>
      <w:r w:rsidRPr="11157D3D">
        <w:rPr>
          <w:rFonts w:cs="Calibri"/>
        </w:rPr>
        <w:lastRenderedPageBreak/>
        <w:t>wykluczenia, które zostały przewidziane względem Wykonawcy</w:t>
      </w:r>
      <w:r w:rsidR="00555B58" w:rsidRPr="11157D3D">
        <w:rPr>
          <w:rFonts w:cs="Calibri"/>
        </w:rPr>
        <w:t xml:space="preserve"> (patrz pkt 8.1 powyżej)</w:t>
      </w:r>
      <w:r w:rsidRPr="11157D3D">
        <w:rPr>
          <w:rFonts w:cs="Calibri"/>
        </w:rPr>
        <w:t>.</w:t>
      </w:r>
    </w:p>
    <w:p w14:paraId="7DC0D61F" w14:textId="21C652BB" w:rsidR="00DF5E4F" w:rsidRPr="00DF5E4F" w:rsidRDefault="00DF5E4F" w:rsidP="00E00568">
      <w:pPr>
        <w:pStyle w:val="Akapitzlist"/>
        <w:widowControl w:val="0"/>
        <w:numPr>
          <w:ilvl w:val="1"/>
          <w:numId w:val="9"/>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wykluczenia wobec każdego z tych Wykonawców</w:t>
      </w:r>
      <w:r>
        <w:rPr>
          <w:rFonts w:cs="Calibri"/>
          <w:bCs/>
        </w:rPr>
        <w:t>.</w:t>
      </w:r>
    </w:p>
    <w:p w14:paraId="142DAD51" w14:textId="796B08BC" w:rsidR="001976F1" w:rsidRDefault="00485595" w:rsidP="00E00568">
      <w:pPr>
        <w:pStyle w:val="Akapitzlist"/>
        <w:widowControl w:val="0"/>
        <w:numPr>
          <w:ilvl w:val="1"/>
          <w:numId w:val="9"/>
        </w:numPr>
        <w:suppressAutoHyphens/>
        <w:spacing w:before="120"/>
        <w:ind w:left="567" w:hanging="567"/>
      </w:pPr>
      <w:r>
        <w:rPr>
          <w:rFonts w:cs="Calibri"/>
        </w:rPr>
        <w:t>Wykonawca może zostać wykluczony przez Zamawiającego na każdym etapie postępowania o udzielenie zamówienia</w:t>
      </w:r>
      <w:r>
        <w:t>.</w:t>
      </w:r>
    </w:p>
    <w:p w14:paraId="3ADDC096" w14:textId="77777777" w:rsidR="00555B58" w:rsidRDefault="00555B58" w:rsidP="00E00568">
      <w:pPr>
        <w:pStyle w:val="Akapitzlist"/>
        <w:widowControl w:val="0"/>
        <w:numPr>
          <w:ilvl w:val="1"/>
          <w:numId w:val="9"/>
        </w:numPr>
        <w:suppressAutoHyphens/>
        <w:spacing w:before="120"/>
        <w:ind w:left="567" w:hanging="567"/>
      </w:pPr>
      <w:r w:rsidRPr="00DA6E4C">
        <w:t>Zamawiający informuje, że</w:t>
      </w:r>
      <w:r>
        <w:t xml:space="preserve"> w zakresie wykluczenia, o którym mowa w pkt 8.1.3 powyżej:</w:t>
      </w:r>
    </w:p>
    <w:p w14:paraId="6831FB87" w14:textId="77777777" w:rsidR="00555B58" w:rsidRDefault="00555B58" w:rsidP="00E00568">
      <w:pPr>
        <w:pStyle w:val="Akapitzlist"/>
        <w:widowControl w:val="0"/>
        <w:numPr>
          <w:ilvl w:val="2"/>
          <w:numId w:val="9"/>
        </w:numPr>
        <w:suppressAutoHyphens/>
        <w:spacing w:before="120"/>
        <w:ind w:left="1276" w:hanging="709"/>
      </w:pPr>
      <w:r>
        <w:t>wykluczenie następuje na okres trwania okoliczności wskazanych w art. 1 ustawy sankcyjnej. W przypadku Wykonawcy wykluczonego na podstawie art. 7 ust. 1 ustawy sankcyjnej, Zamawiający odrzuca ofertę takiego Wykonawcy, odpowiednio do etapu prowadzonego postępowania o udzielenie zamówienia publicznego.</w:t>
      </w:r>
    </w:p>
    <w:p w14:paraId="608B5D5B" w14:textId="394C243C" w:rsidR="00555B58" w:rsidRDefault="00555B58" w:rsidP="00E919CF">
      <w:pPr>
        <w:pStyle w:val="Akapitzlist"/>
        <w:widowControl w:val="0"/>
        <w:numPr>
          <w:ilvl w:val="2"/>
          <w:numId w:val="9"/>
        </w:numPr>
        <w:suppressAutoHyphens/>
        <w:spacing w:before="120"/>
        <w:ind w:left="1276" w:hanging="709"/>
      </w:pPr>
      <w:r w:rsidRPr="00DA6E4C">
        <w:t xml:space="preserve">zgodnie z </w:t>
      </w:r>
      <w:r>
        <w:t>art.</w:t>
      </w:r>
      <w:r w:rsidRPr="00DA6E4C">
        <w:t xml:space="preserve"> 7 ust</w:t>
      </w:r>
      <w:r>
        <w:t>.</w:t>
      </w:r>
      <w:r w:rsidRPr="00DA6E4C">
        <w:t xml:space="preserve"> 6-7 ustawy </w:t>
      </w:r>
      <w:r>
        <w:t>sankcyjnej</w:t>
      </w:r>
      <w:r w:rsidRPr="00DA6E4C">
        <w:t xml:space="preserve"> osoba lub podmiot podlegające wykluczeniu na podstawie </w:t>
      </w:r>
      <w:r>
        <w:t>art.</w:t>
      </w:r>
      <w:r w:rsidRPr="00DA6E4C">
        <w:t xml:space="preserve"> 7 ust</w:t>
      </w:r>
      <w:r>
        <w:t>.</w:t>
      </w:r>
      <w:r w:rsidRPr="00DA6E4C">
        <w:t xml:space="preserve"> 1 tej ustawy, które w okresie tego wykluczenia ubiegają się o udzielenie zamówienia publicznego lub biorą udział w postępowaniu o udzielenie zamówienia publicznego podlegają karze pieniężnej. Karę pieniężną, o której mowa w ust</w:t>
      </w:r>
      <w:r>
        <w:t>ępie</w:t>
      </w:r>
      <w:r w:rsidRPr="00DA6E4C">
        <w:t xml:space="preserve"> 6 tej ustawy, nakłada Prezes Urzędu Zamówień Publicznych, w drodze decyzji, w wysokości do </w:t>
      </w:r>
      <w:r w:rsidR="00E919CF">
        <w:br/>
      </w:r>
      <w:r w:rsidRPr="00DA6E4C">
        <w:t>20</w:t>
      </w:r>
      <w:r>
        <w:t>.</w:t>
      </w:r>
      <w:r w:rsidRPr="00DA6E4C">
        <w:t>000 000 zł.</w:t>
      </w:r>
    </w:p>
    <w:p w14:paraId="1A3B0750" w14:textId="219F860F" w:rsidR="00B82DA4" w:rsidRDefault="00555B58" w:rsidP="00E00568">
      <w:pPr>
        <w:pStyle w:val="Akapitzlist"/>
        <w:widowControl w:val="0"/>
        <w:suppressAutoHyphens/>
        <w:spacing w:before="120"/>
        <w:ind w:left="1276"/>
      </w:pPr>
      <w:r w:rsidRPr="00CE7057">
        <w:t xml:space="preserve">Zamawiający informuje, że zgodnie z </w:t>
      </w:r>
      <w:r>
        <w:t>art.</w:t>
      </w:r>
      <w:r w:rsidRPr="00CE7057">
        <w:t xml:space="preserve"> 7 us</w:t>
      </w:r>
      <w:r>
        <w:t>t.</w:t>
      </w:r>
      <w:r w:rsidRPr="00CE7057">
        <w:t xml:space="preserve"> 5 ustawy</w:t>
      </w:r>
      <w:r>
        <w:t xml:space="preserve"> sankcyjnej</w:t>
      </w:r>
      <w:r w:rsidRPr="00CE7057">
        <w:t>, przez ubieganie się o udzielenie zamówienia publicznego rozumie się złożenie oferty.</w:t>
      </w:r>
    </w:p>
    <w:p w14:paraId="375EB0A7" w14:textId="575F4019" w:rsidR="001976F1" w:rsidRPr="008C5ADF" w:rsidRDefault="00485595" w:rsidP="00E00568">
      <w:pPr>
        <w:pStyle w:val="Nagwek1"/>
        <w:suppressAutoHyphens/>
      </w:pPr>
      <w:bookmarkStart w:id="21" w:name="_Toc96430573"/>
      <w:r w:rsidRPr="008C5ADF">
        <w:t>Rozdział 9</w:t>
      </w:r>
      <w:r w:rsidR="008C5ADF">
        <w:t>. P</w:t>
      </w:r>
      <w:r w:rsidR="008C5ADF" w:rsidRPr="008C5ADF">
        <w:t>rzedmiotowe środki dowodowe</w:t>
      </w:r>
      <w:bookmarkEnd w:id="21"/>
      <w:r w:rsidR="008C5ADF">
        <w:t>.</w:t>
      </w:r>
    </w:p>
    <w:p w14:paraId="46ABC14C" w14:textId="77777777" w:rsidR="001976F1" w:rsidRDefault="00485595" w:rsidP="00E00568">
      <w:pPr>
        <w:widowControl w:val="0"/>
        <w:suppressAutoHyphens/>
        <w:spacing w:before="240"/>
        <w:rPr>
          <w:rFonts w:cs="Calibri"/>
        </w:rPr>
      </w:pPr>
      <w:r>
        <w:rPr>
          <w:rFonts w:cs="Calibri"/>
        </w:rPr>
        <w:t>Zamawiający nie wymaga złożenia przedmiotowych środków dowodowych.</w:t>
      </w:r>
    </w:p>
    <w:p w14:paraId="46235727" w14:textId="4BCD1B1F" w:rsidR="001976F1" w:rsidRPr="008C5ADF" w:rsidRDefault="00485595" w:rsidP="00E00568">
      <w:pPr>
        <w:pStyle w:val="Nagwek1"/>
        <w:suppressAutoHyphens/>
        <w:ind w:left="425"/>
      </w:pPr>
      <w:bookmarkStart w:id="22" w:name="_Toc96430574"/>
      <w:r w:rsidRPr="008B5AEF">
        <w:t>Rozdział 10</w:t>
      </w:r>
      <w:r w:rsidR="00DE2225" w:rsidRPr="008B5AEF">
        <w:t>. Oświadczenie o niepodleganiu wykluczeniu, spełnianiu warunk</w:t>
      </w:r>
      <w:r w:rsidR="00BA015F" w:rsidRPr="008B5AEF">
        <w:t>u</w:t>
      </w:r>
      <w:r w:rsidR="00DE2225" w:rsidRPr="008B5AEF">
        <w:t xml:space="preserve"> udziału w postępowaniu.</w:t>
      </w:r>
      <w:bookmarkEnd w:id="22"/>
      <w:r w:rsidR="00DE2225" w:rsidRPr="008C5ADF">
        <w:t xml:space="preserve"> </w:t>
      </w:r>
    </w:p>
    <w:p w14:paraId="54D34523" w14:textId="77777777" w:rsidR="001976F1" w:rsidRPr="00642A22" w:rsidRDefault="00485595" w:rsidP="00E00568">
      <w:pPr>
        <w:pStyle w:val="NAG2"/>
        <w:suppressAutoHyphens/>
      </w:pPr>
      <w:r w:rsidRPr="00642A22">
        <w:t>[Wykonawca]</w:t>
      </w:r>
    </w:p>
    <w:p w14:paraId="218DC57F" w14:textId="4EE5628F" w:rsidR="00126C2F" w:rsidRPr="00126C2F" w:rsidRDefault="00485595" w:rsidP="00B9382F">
      <w:pPr>
        <w:pStyle w:val="Akapitzlist"/>
        <w:widowControl w:val="0"/>
        <w:numPr>
          <w:ilvl w:val="1"/>
          <w:numId w:val="62"/>
        </w:numPr>
        <w:suppressAutoHyphens/>
        <w:spacing w:before="120"/>
        <w:ind w:left="567" w:hanging="567"/>
        <w:rPr>
          <w:rFonts w:cs="Calibri"/>
          <w:b/>
          <w:bCs/>
        </w:rPr>
      </w:pPr>
      <w:r w:rsidRPr="00126C2F">
        <w:rPr>
          <w:rFonts w:cs="Calibri"/>
        </w:rPr>
        <w:t>W celu potwierdzenia spełniania warunk</w:t>
      </w:r>
      <w:r w:rsidR="00E919CF">
        <w:rPr>
          <w:rFonts w:cs="Calibri"/>
        </w:rPr>
        <w:t>u</w:t>
      </w:r>
      <w:r w:rsidR="008E6031">
        <w:rPr>
          <w:rFonts w:cs="Calibri"/>
        </w:rPr>
        <w:t xml:space="preserve"> </w:t>
      </w:r>
      <w:r w:rsidRPr="00126C2F">
        <w:rPr>
          <w:rFonts w:cs="Calibri"/>
        </w:rPr>
        <w:t>udziału w postępowaniu określon</w:t>
      </w:r>
      <w:r w:rsidR="00BA015F" w:rsidRPr="00126C2F">
        <w:rPr>
          <w:rFonts w:cs="Calibri"/>
        </w:rPr>
        <w:t>ego</w:t>
      </w:r>
      <w:r w:rsidRPr="00126C2F">
        <w:rPr>
          <w:rFonts w:cs="Calibri"/>
        </w:rPr>
        <w:br/>
        <w:t>w p</w:t>
      </w:r>
      <w:r w:rsidR="00126C2F">
        <w:rPr>
          <w:rFonts w:cs="Calibri"/>
        </w:rPr>
        <w:t>kt</w:t>
      </w:r>
      <w:r w:rsidRPr="00126C2F">
        <w:rPr>
          <w:rFonts w:cs="Calibri"/>
        </w:rPr>
        <w:t xml:space="preserve"> 7.1. SWZ oraz wykazania braku podstaw wykluczenia w okolicznościach określonych w p</w:t>
      </w:r>
      <w:r w:rsidR="00126C2F">
        <w:rPr>
          <w:rFonts w:cs="Calibri"/>
        </w:rPr>
        <w:t>kt</w:t>
      </w:r>
      <w:r w:rsidR="00473095" w:rsidRPr="00126C2F">
        <w:rPr>
          <w:rFonts w:cs="Calibri"/>
        </w:rPr>
        <w:t xml:space="preserve"> </w:t>
      </w:r>
      <w:r w:rsidRPr="00126C2F">
        <w:rPr>
          <w:rFonts w:cs="Calibri"/>
        </w:rPr>
        <w:t xml:space="preserve">8.1 SWZ, Wykonawca załącza do oferty oświadczenie, o którym mowa w </w:t>
      </w:r>
      <w:r w:rsidR="00126C2F">
        <w:rPr>
          <w:rFonts w:cs="Calibri"/>
        </w:rPr>
        <w:t xml:space="preserve">art. </w:t>
      </w:r>
      <w:r w:rsidRPr="00126C2F">
        <w:rPr>
          <w:rFonts w:cs="Calibri"/>
        </w:rPr>
        <w:t>125 ust</w:t>
      </w:r>
      <w:r w:rsidR="00126C2F">
        <w:rPr>
          <w:rFonts w:cs="Calibri"/>
        </w:rPr>
        <w:t>.</w:t>
      </w:r>
      <w:r w:rsidRPr="00126C2F">
        <w:rPr>
          <w:rFonts w:cs="Calibri"/>
        </w:rPr>
        <w:t xml:space="preserve"> 1 ustawy Pzp, sporządzone na podstawie </w:t>
      </w:r>
      <w:r w:rsidRPr="00126C2F">
        <w:rPr>
          <w:rFonts w:cs="Calibri"/>
          <w:b/>
          <w:bCs/>
        </w:rPr>
        <w:t>Załącznika nr 4 do SWZ</w:t>
      </w:r>
      <w:r w:rsidRPr="00126C2F">
        <w:rPr>
          <w:rFonts w:cs="Calibri"/>
        </w:rPr>
        <w:t xml:space="preserve">. </w:t>
      </w:r>
      <w:r w:rsidRPr="00126C2F">
        <w:rPr>
          <w:rFonts w:cs="Calibri"/>
        </w:rPr>
        <w:lastRenderedPageBreak/>
        <w:t xml:space="preserve">Oświadczenie </w:t>
      </w:r>
      <w:r w:rsidR="00D512D6" w:rsidRPr="00126C2F">
        <w:rPr>
          <w:rFonts w:cs="Calibri"/>
        </w:rPr>
        <w:t>wskazane w</w:t>
      </w:r>
      <w:r w:rsidRPr="00126C2F">
        <w:rPr>
          <w:rFonts w:cs="Calibri"/>
        </w:rPr>
        <w:t xml:space="preserve"> </w:t>
      </w:r>
      <w:r w:rsidR="00126C2F">
        <w:rPr>
          <w:rFonts w:cs="Calibri"/>
        </w:rPr>
        <w:t>art.</w:t>
      </w:r>
      <w:r w:rsidRPr="00126C2F">
        <w:rPr>
          <w:rFonts w:cs="Calibri"/>
        </w:rPr>
        <w:t xml:space="preserve"> 125 ust</w:t>
      </w:r>
      <w:r w:rsidR="00126C2F">
        <w:rPr>
          <w:rFonts w:cs="Calibri"/>
        </w:rPr>
        <w:t>.</w:t>
      </w:r>
      <w:r w:rsidRPr="00126C2F">
        <w:rPr>
          <w:rFonts w:cs="Calibri"/>
        </w:rPr>
        <w:t xml:space="preserve"> 1 ustawy Pzp stanowi dowód potwierdzający brak podstaw wyklucz</w:t>
      </w:r>
      <w:r w:rsidR="00885366" w:rsidRPr="00126C2F">
        <w:rPr>
          <w:rFonts w:cs="Calibri"/>
        </w:rPr>
        <w:t>e</w:t>
      </w:r>
      <w:r w:rsidRPr="00126C2F">
        <w:rPr>
          <w:rFonts w:cs="Calibri"/>
        </w:rPr>
        <w:t>nia oraz spełniani</w:t>
      </w:r>
      <w:r w:rsidR="00BA015F" w:rsidRPr="00126C2F">
        <w:rPr>
          <w:rFonts w:cs="Calibri"/>
        </w:rPr>
        <w:t>e</w:t>
      </w:r>
      <w:r w:rsidRPr="00126C2F">
        <w:rPr>
          <w:rFonts w:cs="Calibri"/>
        </w:rPr>
        <w:t xml:space="preserve"> warunk</w:t>
      </w:r>
      <w:r w:rsidR="00BA015F" w:rsidRPr="00126C2F">
        <w:rPr>
          <w:rFonts w:cs="Calibri"/>
        </w:rPr>
        <w:t>u</w:t>
      </w:r>
      <w:r w:rsidRPr="00126C2F">
        <w:rPr>
          <w:rFonts w:cs="Calibri"/>
        </w:rPr>
        <w:t xml:space="preserve"> udziału w postępowaniu na dzień składania ofert, stanowi dowód tymczasowo zastępujący</w:t>
      </w:r>
      <w:r w:rsidR="00254361" w:rsidRPr="00126C2F">
        <w:rPr>
          <w:rFonts w:cs="Calibri"/>
        </w:rPr>
        <w:t xml:space="preserve"> wymagane</w:t>
      </w:r>
      <w:r w:rsidRPr="00126C2F">
        <w:rPr>
          <w:rFonts w:cs="Calibri"/>
        </w:rPr>
        <w:t xml:space="preserve"> przez </w:t>
      </w:r>
      <w:r w:rsidR="0014258E" w:rsidRPr="00126C2F">
        <w:rPr>
          <w:rFonts w:cs="Calibri"/>
        </w:rPr>
        <w:t xml:space="preserve">Zamawiającego </w:t>
      </w:r>
      <w:r w:rsidRPr="00126C2F">
        <w:rPr>
          <w:rFonts w:cs="Calibri"/>
        </w:rPr>
        <w:t>podmiotowe środki dowodowe.</w:t>
      </w:r>
    </w:p>
    <w:p w14:paraId="33330EED" w14:textId="7223377D" w:rsidR="001976F1" w:rsidRPr="00126C2F" w:rsidRDefault="00274631" w:rsidP="00E00568">
      <w:pPr>
        <w:pStyle w:val="Akapitzlist"/>
        <w:widowControl w:val="0"/>
        <w:suppressAutoHyphens/>
        <w:spacing w:before="120"/>
        <w:ind w:left="567"/>
        <w:rPr>
          <w:rFonts w:cs="Calibri"/>
          <w:b/>
          <w:bCs/>
        </w:rPr>
      </w:pPr>
      <w:r w:rsidRPr="00126C2F">
        <w:rPr>
          <w:b/>
          <w:bCs/>
        </w:rPr>
        <w:t xml:space="preserve">Oświadczenie </w:t>
      </w:r>
      <w:r w:rsidR="003F12BE" w:rsidRPr="00126C2F">
        <w:rPr>
          <w:b/>
          <w:bCs/>
        </w:rPr>
        <w:t xml:space="preserve">należy złożyć </w:t>
      </w:r>
      <w:r w:rsidRPr="00126C2F">
        <w:rPr>
          <w:b/>
          <w:bCs/>
        </w:rPr>
        <w:t>pod rygorem nieważności, w formie elektronicznej lub w postaci elektronicznej opatrzonej podpisem zaufanym lub podpisem osobistym.</w:t>
      </w:r>
    </w:p>
    <w:p w14:paraId="58A37736" w14:textId="77777777" w:rsidR="00126C2F" w:rsidRPr="00642A22" w:rsidRDefault="00126C2F" w:rsidP="00E00568">
      <w:pPr>
        <w:pStyle w:val="NAG2"/>
        <w:suppressAutoHyphens/>
      </w:pPr>
      <w:r w:rsidRPr="00642A22">
        <w:t>[Wykonawcy wspólnie ubiegający się o udzielenie zamówienia]</w:t>
      </w:r>
    </w:p>
    <w:p w14:paraId="34B86A8A" w14:textId="6E500E71" w:rsidR="00DE2225" w:rsidRPr="00126C2F" w:rsidRDefault="00485595" w:rsidP="00B9382F">
      <w:pPr>
        <w:pStyle w:val="Akapitzlist"/>
        <w:widowControl w:val="0"/>
        <w:numPr>
          <w:ilvl w:val="1"/>
          <w:numId w:val="62"/>
        </w:numPr>
        <w:suppressAutoHyphens/>
        <w:spacing w:before="120"/>
        <w:ind w:left="567" w:hanging="567"/>
        <w:rPr>
          <w:rFonts w:cs="Calibri"/>
          <w:b/>
          <w:bCs/>
        </w:rPr>
      </w:pPr>
      <w:r w:rsidRPr="00126C2F">
        <w:rPr>
          <w:rFonts w:cs="Calibri"/>
        </w:rPr>
        <w:t xml:space="preserve">W przypadku wspólnego ubiegania się o zamówienie przez Wykonawców, </w:t>
      </w:r>
      <w:r w:rsidRPr="00126C2F">
        <w:rPr>
          <w:rFonts w:cs="Calibri"/>
        </w:rPr>
        <w:br/>
        <w:t xml:space="preserve">oświadczenie z </w:t>
      </w:r>
      <w:r w:rsidR="00126C2F">
        <w:rPr>
          <w:rFonts w:cs="Calibri"/>
        </w:rPr>
        <w:t>art.</w:t>
      </w:r>
      <w:r w:rsidRPr="00126C2F">
        <w:rPr>
          <w:rFonts w:cs="Calibri"/>
        </w:rPr>
        <w:t xml:space="preserve"> 125 ust</w:t>
      </w:r>
      <w:r w:rsidR="00126C2F">
        <w:rPr>
          <w:rFonts w:cs="Calibri"/>
        </w:rPr>
        <w:t>.</w:t>
      </w:r>
      <w:r w:rsidRPr="00126C2F">
        <w:rPr>
          <w:rFonts w:cs="Calibri"/>
        </w:rPr>
        <w:t xml:space="preserve"> 1 ustawy Pzp, </w:t>
      </w:r>
      <w:r w:rsidRPr="00126C2F">
        <w:rPr>
          <w:rFonts w:cs="Calibri"/>
          <w:b/>
          <w:bCs/>
        </w:rPr>
        <w:t>wraz z ofertą</w:t>
      </w:r>
      <w:r w:rsidRPr="00126C2F">
        <w:rPr>
          <w:rFonts w:cs="Calibri"/>
        </w:rPr>
        <w:t xml:space="preserve">, składa każdy z Wykonawców wspólnie ubiegających się o udzielenie zamówienia (każdy podmiot wypełnia i podpisuje odrębny formularz). </w:t>
      </w:r>
    </w:p>
    <w:p w14:paraId="0E83496B" w14:textId="41EC1A89" w:rsidR="00DE2225" w:rsidRDefault="00485595" w:rsidP="00E00568">
      <w:pPr>
        <w:pStyle w:val="Akapitzlist"/>
        <w:widowControl w:val="0"/>
        <w:suppressAutoHyphens/>
        <w:spacing w:before="120"/>
        <w:ind w:left="567"/>
      </w:pPr>
      <w:r w:rsidRPr="00DE2225">
        <w:rPr>
          <w:rFonts w:cs="Calibri"/>
        </w:rPr>
        <w:t>Oświadczeni</w:t>
      </w:r>
      <w:r w:rsidR="00603DB6" w:rsidRPr="00DE2225">
        <w:rPr>
          <w:rFonts w:cs="Calibri"/>
        </w:rPr>
        <w:t>a</w:t>
      </w:r>
      <w:r w:rsidRPr="00DE2225">
        <w:rPr>
          <w:rFonts w:cs="Calibri"/>
        </w:rPr>
        <w:t xml:space="preserve"> te ma</w:t>
      </w:r>
      <w:r w:rsidR="00603DB6" w:rsidRPr="00DE2225">
        <w:rPr>
          <w:rFonts w:cs="Calibri"/>
        </w:rPr>
        <w:t>ją</w:t>
      </w:r>
      <w:r w:rsidRPr="00DE2225">
        <w:rPr>
          <w:rFonts w:cs="Calibri"/>
        </w:rPr>
        <w:t xml:space="preserve"> potwierdzić brak podstaw wykluczenia oraz spełnianie warunk</w:t>
      </w:r>
      <w:r w:rsidR="00BA015F">
        <w:rPr>
          <w:rFonts w:cs="Calibri"/>
        </w:rPr>
        <w:t>u</w:t>
      </w:r>
      <w:r w:rsidRPr="00DE2225">
        <w:rPr>
          <w:rFonts w:cs="Calibri"/>
        </w:rPr>
        <w:t xml:space="preserve"> udziału w postępowaniu w zakresie, w jakim każdy z tych Wykonawców wykazuje spełnianie warunk</w:t>
      </w:r>
      <w:r w:rsidR="00BA015F">
        <w:rPr>
          <w:rFonts w:cs="Calibri"/>
        </w:rPr>
        <w:t>u</w:t>
      </w:r>
      <w:r w:rsidRPr="00DE2225">
        <w:rPr>
          <w:rFonts w:cs="Calibri"/>
        </w:rPr>
        <w:t xml:space="preserve"> udziału w postępowaniu.</w:t>
      </w:r>
    </w:p>
    <w:p w14:paraId="418E5D4C" w14:textId="129F90D0" w:rsidR="001976F1" w:rsidRPr="00274631" w:rsidRDefault="00485595" w:rsidP="00E00568">
      <w:pPr>
        <w:pStyle w:val="Akapitzlist"/>
        <w:widowControl w:val="0"/>
        <w:suppressAutoHyphens/>
        <w:spacing w:before="120"/>
        <w:ind w:left="567"/>
      </w:pPr>
      <w:r w:rsidRPr="00274631">
        <w:rPr>
          <w:rFonts w:cs="Calibri"/>
          <w:b/>
          <w:bCs/>
        </w:rPr>
        <w:t>Każdy podmiot składa odrębne oświadczenie</w:t>
      </w:r>
      <w:r w:rsidR="00274631" w:rsidRPr="00274631">
        <w:rPr>
          <w:rFonts w:cs="Calibri"/>
          <w:b/>
          <w:bCs/>
        </w:rPr>
        <w:t xml:space="preserve">. Oświadczenie </w:t>
      </w:r>
      <w:r w:rsidR="003F12BE">
        <w:rPr>
          <w:rFonts w:cs="Calibri"/>
          <w:b/>
          <w:bCs/>
        </w:rPr>
        <w:t xml:space="preserve">należy złożyć </w:t>
      </w:r>
      <w:r w:rsidR="00274631" w:rsidRPr="00274631">
        <w:rPr>
          <w:rFonts w:cs="Calibri"/>
          <w:b/>
          <w:bCs/>
        </w:rPr>
        <w:t xml:space="preserve">pod rygorem nieważności, w formie elektronicznej lub w postaci elektronicznej opatrzonej podpisem </w:t>
      </w:r>
      <w:r w:rsidRPr="00274631">
        <w:rPr>
          <w:rFonts w:cs="Calibri"/>
          <w:b/>
          <w:bCs/>
        </w:rPr>
        <w:t>zaufanym lub podpisem osobistym.</w:t>
      </w:r>
    </w:p>
    <w:p w14:paraId="0D9E0F85" w14:textId="77777777" w:rsidR="001976F1" w:rsidRPr="00642A22" w:rsidRDefault="00485595" w:rsidP="00E00568">
      <w:pPr>
        <w:pStyle w:val="Nagwek2"/>
        <w:suppressAutoHyphens/>
        <w:spacing w:before="240"/>
      </w:pPr>
      <w:bookmarkStart w:id="23" w:name="_Hlk90894140"/>
      <w:r w:rsidRPr="00642A22">
        <w:t>[Podmioty udostępniające zasoby Wykonawcy]</w:t>
      </w:r>
    </w:p>
    <w:bookmarkEnd w:id="23"/>
    <w:p w14:paraId="4E71C28C" w14:textId="170C6248" w:rsidR="00DE2225" w:rsidRDefault="00485595" w:rsidP="00E00568">
      <w:pPr>
        <w:pStyle w:val="Akapitzlist"/>
        <w:widowControl w:val="0"/>
        <w:numPr>
          <w:ilvl w:val="0"/>
          <w:numId w:val="10"/>
        </w:numPr>
        <w:suppressAutoHyphens/>
        <w:spacing w:before="120"/>
        <w:ind w:left="567" w:hanging="567"/>
      </w:pPr>
      <w:r w:rsidRPr="00274631">
        <w:rPr>
          <w:rFonts w:cs="Calibri"/>
        </w:rPr>
        <w:t xml:space="preserve">Wykonawca, w przypadku polegania na zdolnościach lub sytuacji podmiotów udostępniających zasoby, </w:t>
      </w:r>
      <w:r w:rsidRPr="00274631">
        <w:rPr>
          <w:rFonts w:cs="Calibri"/>
          <w:b/>
          <w:bCs/>
        </w:rPr>
        <w:t>wraz z ofertą</w:t>
      </w:r>
      <w:r w:rsidRPr="00274631">
        <w:rPr>
          <w:rFonts w:cs="Calibri"/>
        </w:rPr>
        <w:t xml:space="preserve">, przedstawia, wraz z oświadczeniem, o którym mowa w </w:t>
      </w:r>
      <w:r w:rsidR="00126C2F">
        <w:rPr>
          <w:rFonts w:cs="Calibri"/>
        </w:rPr>
        <w:t>art.</w:t>
      </w:r>
      <w:r w:rsidRPr="00274631">
        <w:rPr>
          <w:rFonts w:cs="Calibri"/>
        </w:rPr>
        <w:t xml:space="preserve"> 125 us</w:t>
      </w:r>
      <w:r w:rsidR="00126C2F">
        <w:rPr>
          <w:rFonts w:cs="Calibri"/>
        </w:rPr>
        <w:t>t.</w:t>
      </w:r>
      <w:r w:rsidRPr="00274631">
        <w:rPr>
          <w:rFonts w:cs="Calibri"/>
        </w:rPr>
        <w:t xml:space="preserve"> 1 ustawy Pzp, także oświadczenie podmiotu udostępniającego zasoby, </w:t>
      </w:r>
      <w:bookmarkStart w:id="24" w:name="_Hlk90894552"/>
      <w:r w:rsidRPr="00274631">
        <w:rPr>
          <w:rFonts w:cs="Calibri"/>
        </w:rPr>
        <w:t xml:space="preserve">potwierdzające brak podstaw wykluczenia tego podmiotu </w:t>
      </w:r>
      <w:bookmarkEnd w:id="24"/>
      <w:r w:rsidRPr="00274631">
        <w:rPr>
          <w:rFonts w:cs="Calibri"/>
        </w:rPr>
        <w:t>oraz odpowiednio spełnianie warunk</w:t>
      </w:r>
      <w:r w:rsidR="00BA015F">
        <w:rPr>
          <w:rFonts w:cs="Calibri"/>
        </w:rPr>
        <w:t>u</w:t>
      </w:r>
      <w:r w:rsidRPr="00274631">
        <w:rPr>
          <w:rFonts w:cs="Calibri"/>
        </w:rPr>
        <w:t xml:space="preserve"> udziału w postępowaniu, w zakresie, w jakim Wykonawca powołuje się na jego zasoby.</w:t>
      </w:r>
    </w:p>
    <w:p w14:paraId="36814F11" w14:textId="5F0053E9" w:rsidR="00126C2F" w:rsidRPr="00126C2F" w:rsidRDefault="00485595" w:rsidP="00E00568">
      <w:pPr>
        <w:pStyle w:val="Akapitzlist"/>
        <w:widowControl w:val="0"/>
        <w:suppressAutoHyphens/>
        <w:spacing w:before="120"/>
        <w:ind w:left="567"/>
        <w:rPr>
          <w:rFonts w:cs="Calibri"/>
          <w:b/>
          <w:bCs/>
        </w:rPr>
      </w:pPr>
      <w:r w:rsidRPr="00DE2225">
        <w:rPr>
          <w:rFonts w:cs="Calibri"/>
          <w:b/>
          <w:bCs/>
        </w:rPr>
        <w:t>Każdy podmiot udostępniający zasoby składa odrębne oświadczenie</w:t>
      </w:r>
      <w:r w:rsidR="00B82DA4" w:rsidRPr="00B82DA4">
        <w:rPr>
          <w:rFonts w:cs="Calibri"/>
          <w:b/>
          <w:bCs/>
        </w:rPr>
        <w:t xml:space="preserve"> sporządzone na podstawie Załącznika nr 4A do SWZ</w:t>
      </w:r>
      <w:r w:rsidR="00274631" w:rsidRPr="00DE2225">
        <w:rPr>
          <w:rFonts w:cs="Calibri"/>
          <w:b/>
          <w:bCs/>
        </w:rPr>
        <w:t xml:space="preserve">. </w:t>
      </w:r>
      <w:bookmarkStart w:id="25" w:name="_Hlk90894759"/>
      <w:r w:rsidR="00274631" w:rsidRPr="00DE2225">
        <w:rPr>
          <w:rFonts w:cs="Calibri"/>
          <w:b/>
          <w:bCs/>
        </w:rPr>
        <w:t xml:space="preserve">Oświadczenie </w:t>
      </w:r>
      <w:r w:rsidR="003F12BE" w:rsidRPr="00DE2225">
        <w:rPr>
          <w:rFonts w:cs="Calibri"/>
          <w:b/>
          <w:bCs/>
        </w:rPr>
        <w:t>należy złożyć</w:t>
      </w:r>
      <w:r w:rsidR="00274631" w:rsidRPr="00DE2225">
        <w:rPr>
          <w:rFonts w:cs="Calibri"/>
          <w:b/>
          <w:bCs/>
        </w:rPr>
        <w:t xml:space="preserve"> pod rygorem nieważności, w formie elektronicznej lub w postaci elektronicznej opatrzonej podpisem zaufanym lub podpisem osobistym.</w:t>
      </w:r>
      <w:bookmarkEnd w:id="25"/>
    </w:p>
    <w:p w14:paraId="53281C61" w14:textId="6C8F1C39" w:rsidR="001976F1" w:rsidRPr="00395D3B" w:rsidRDefault="00485595" w:rsidP="00E00568">
      <w:pPr>
        <w:pStyle w:val="Akapitzlist"/>
        <w:widowControl w:val="0"/>
        <w:numPr>
          <w:ilvl w:val="0"/>
          <w:numId w:val="10"/>
        </w:numPr>
        <w:suppressAutoHyphens/>
        <w:spacing w:before="120"/>
        <w:ind w:left="567" w:hanging="567"/>
      </w:pPr>
      <w:r w:rsidRPr="00274631">
        <w:rPr>
          <w:rFonts w:cs="Calibri"/>
        </w:rPr>
        <w:t xml:space="preserve">Oświadczenie z </w:t>
      </w:r>
      <w:r w:rsidR="00126C2F">
        <w:rPr>
          <w:rFonts w:cs="Calibri"/>
        </w:rPr>
        <w:t>art.</w:t>
      </w:r>
      <w:r w:rsidR="00DB62A4">
        <w:rPr>
          <w:rFonts w:cs="Calibri"/>
        </w:rPr>
        <w:t xml:space="preserve"> </w:t>
      </w:r>
      <w:r w:rsidRPr="00274631">
        <w:rPr>
          <w:rFonts w:cs="Calibri"/>
        </w:rPr>
        <w:t>125 ust</w:t>
      </w:r>
      <w:r w:rsidR="00126C2F">
        <w:rPr>
          <w:rFonts w:cs="Calibri"/>
        </w:rPr>
        <w:t xml:space="preserve">. </w:t>
      </w:r>
      <w:r w:rsidRPr="00274631">
        <w:rPr>
          <w:rFonts w:cs="Calibri"/>
        </w:rPr>
        <w:t>1 ustawy Pzp nie jest podmiotowym środkiem</w:t>
      </w:r>
      <w:r>
        <w:rPr>
          <w:rFonts w:cs="Calibri"/>
        </w:rPr>
        <w:t xml:space="preserve"> dowodowym</w:t>
      </w:r>
      <w:r>
        <w:rPr>
          <w:rFonts w:ascii="Verdana" w:hAnsi="Verdana" w:cs="Verdana"/>
          <w:sz w:val="20"/>
          <w:szCs w:val="20"/>
        </w:rPr>
        <w:t xml:space="preserve"> </w:t>
      </w:r>
      <w:r>
        <w:rPr>
          <w:rFonts w:cs="Calibri"/>
        </w:rPr>
        <w:t>i stanowi dowód potwierdzający brak podstaw wykluczenia i spełnianie warunk</w:t>
      </w:r>
      <w:r w:rsidR="00BA015F">
        <w:rPr>
          <w:rFonts w:cs="Calibri"/>
        </w:rPr>
        <w:t>u</w:t>
      </w:r>
      <w:r>
        <w:rPr>
          <w:rFonts w:cs="Calibri"/>
        </w:rPr>
        <w:t xml:space="preserve"> udziału w postępowaniu na dzień składania ofert tymczasowo zastępujący wymagane przez Zamawiającego podmiotowe środki dowodowe. </w:t>
      </w:r>
    </w:p>
    <w:p w14:paraId="44D5A33C" w14:textId="17D73530" w:rsidR="001976F1" w:rsidRPr="00DE2225" w:rsidRDefault="00485595" w:rsidP="00E00568">
      <w:pPr>
        <w:pStyle w:val="Nagwek1"/>
        <w:suppressAutoHyphens/>
      </w:pPr>
      <w:bookmarkStart w:id="26" w:name="_Toc96430575"/>
      <w:r w:rsidRPr="00DE2225">
        <w:lastRenderedPageBreak/>
        <w:t>Rozdział 11</w:t>
      </w:r>
      <w:r w:rsidR="00DE2225">
        <w:t xml:space="preserve">. </w:t>
      </w:r>
      <w:r w:rsidR="00993ABE">
        <w:t>Oświadczenie z art. 125 ust. 1 ustawy Pzp i wykaz p</w:t>
      </w:r>
      <w:r w:rsidR="00DE2225" w:rsidRPr="00DE2225">
        <w:t>odmiotow</w:t>
      </w:r>
      <w:r w:rsidR="00993ABE">
        <w:t>ych</w:t>
      </w:r>
      <w:r w:rsidR="00DE2225" w:rsidRPr="00DE2225">
        <w:t xml:space="preserve"> środk</w:t>
      </w:r>
      <w:r w:rsidR="00993ABE">
        <w:t>ów</w:t>
      </w:r>
      <w:r w:rsidR="00DE2225" w:rsidRPr="00DE2225">
        <w:t xml:space="preserve"> dowodow</w:t>
      </w:r>
      <w:r w:rsidR="00993ABE">
        <w:t>ych</w:t>
      </w:r>
      <w:r w:rsidR="00E1233E" w:rsidRPr="00DE2225">
        <w:t>.</w:t>
      </w:r>
      <w:bookmarkEnd w:id="26"/>
    </w:p>
    <w:p w14:paraId="52E40126" w14:textId="3654BE9E" w:rsidR="001976F1" w:rsidRDefault="00485595" w:rsidP="00E00568">
      <w:pPr>
        <w:pStyle w:val="Akapitzlist"/>
        <w:widowControl w:val="0"/>
        <w:numPr>
          <w:ilvl w:val="0"/>
          <w:numId w:val="11"/>
        </w:numPr>
        <w:suppressAutoHyphens/>
        <w:spacing w:before="240"/>
        <w:ind w:left="567" w:hanging="141"/>
        <w:rPr>
          <w:rFonts w:cs="Calibri"/>
        </w:rPr>
      </w:pPr>
      <w:r>
        <w:rPr>
          <w:rFonts w:cs="Calibri"/>
        </w:rPr>
        <w:t xml:space="preserve">Zamawiający będzie żądał podmiotowych środków dowodowych na potwierdzenie </w:t>
      </w:r>
      <w:r w:rsidR="001B0E72" w:rsidRPr="001B0E72">
        <w:rPr>
          <w:rFonts w:cs="Calibri"/>
        </w:rPr>
        <w:t>braku podstaw wykluczenia</w:t>
      </w:r>
      <w:r w:rsidR="00086FBD">
        <w:rPr>
          <w:rFonts w:cs="Calibri"/>
        </w:rPr>
        <w:t xml:space="preserve"> oraz </w:t>
      </w:r>
      <w:r>
        <w:rPr>
          <w:rFonts w:cs="Calibri"/>
        </w:rPr>
        <w:t>spełniania warunków udziału w postępowaniu</w:t>
      </w:r>
      <w:r w:rsidR="0013425B">
        <w:rPr>
          <w:rFonts w:cs="Calibri"/>
        </w:rPr>
        <w:t>.</w:t>
      </w:r>
    </w:p>
    <w:p w14:paraId="112A157E" w14:textId="77777777" w:rsidR="00DE2225" w:rsidRDefault="00485595" w:rsidP="00E00568">
      <w:pPr>
        <w:pStyle w:val="Akapitzlist"/>
        <w:widowControl w:val="0"/>
        <w:numPr>
          <w:ilvl w:val="0"/>
          <w:numId w:val="11"/>
        </w:numPr>
        <w:suppressAutoHyphens/>
        <w:spacing w:before="240"/>
        <w:ind w:left="567" w:hanging="141"/>
        <w:rPr>
          <w:rFonts w:cs="Calibri"/>
        </w:rPr>
      </w:pPr>
      <w:r>
        <w:rPr>
          <w:rFonts w:cs="Calibri"/>
        </w:rPr>
        <w:t xml:space="preserve">Podmiotowe środki dowodowe </w:t>
      </w:r>
      <w:r w:rsidR="0013425B">
        <w:rPr>
          <w:rFonts w:cs="Calibri"/>
        </w:rPr>
        <w:t xml:space="preserve">są </w:t>
      </w:r>
      <w:r>
        <w:rPr>
          <w:rFonts w:cs="Calibri"/>
        </w:rPr>
        <w:t>składane na wezwanie Zamawiającego.</w:t>
      </w:r>
    </w:p>
    <w:p w14:paraId="3A89EEC5" w14:textId="3518BD7C" w:rsidR="0079176A" w:rsidRPr="00DE2225" w:rsidRDefault="00485595" w:rsidP="00E00568">
      <w:pPr>
        <w:pStyle w:val="Akapitzlist"/>
        <w:widowControl w:val="0"/>
        <w:suppressAutoHyphens/>
        <w:spacing w:before="240"/>
        <w:ind w:left="567"/>
        <w:rPr>
          <w:rFonts w:cs="Calibri"/>
        </w:rPr>
      </w:pPr>
      <w:r w:rsidRPr="00DE2225">
        <w:rPr>
          <w:rFonts w:cs="Calibri"/>
        </w:rPr>
        <w:t xml:space="preserve">Zamawiający wezwie Wykonawcę, którego oferta została najwyżej oceniona, do złożenia w wyznaczonym terminie, nie krótszym niż 5 dni od dnia wezwania, </w:t>
      </w:r>
      <w:r w:rsidR="003F12BE" w:rsidRPr="00DE2225">
        <w:rPr>
          <w:rFonts w:cs="Calibri"/>
        </w:rPr>
        <w:t xml:space="preserve">niżej wymienionych </w:t>
      </w:r>
      <w:r w:rsidRPr="00DE2225">
        <w:rPr>
          <w:rFonts w:cs="Calibri"/>
        </w:rPr>
        <w:t xml:space="preserve">podmiotowych środków dowodowych, aktualnych na dzień </w:t>
      </w:r>
      <w:r w:rsidR="003F12BE" w:rsidRPr="00DE2225">
        <w:rPr>
          <w:rFonts w:cs="Calibri"/>
        </w:rPr>
        <w:t xml:space="preserve">ich </w:t>
      </w:r>
      <w:r w:rsidRPr="00DE2225">
        <w:rPr>
          <w:rFonts w:cs="Calibri"/>
        </w:rPr>
        <w:t>złożenia:</w:t>
      </w:r>
    </w:p>
    <w:p w14:paraId="543A84DE" w14:textId="2D6FEADB" w:rsidR="00E37F4F" w:rsidRPr="00E37F4F" w:rsidRDefault="00E37F4F" w:rsidP="00E37F4F">
      <w:pPr>
        <w:pStyle w:val="Akapitzlist"/>
        <w:widowControl w:val="0"/>
        <w:numPr>
          <w:ilvl w:val="2"/>
          <w:numId w:val="42"/>
        </w:numPr>
        <w:suppressAutoHyphens/>
        <w:spacing w:before="240"/>
        <w:ind w:left="1276" w:hanging="709"/>
        <w:rPr>
          <w:rFonts w:cs="Calibri"/>
        </w:rPr>
      </w:pPr>
      <w:r w:rsidRPr="00E37F4F">
        <w:rPr>
          <w:rFonts w:cs="Calibri"/>
          <w:b/>
          <w:bCs/>
        </w:rPr>
        <w:t>oświadczeni</w:t>
      </w:r>
      <w:r w:rsidR="00693967">
        <w:rPr>
          <w:rFonts w:cs="Calibri"/>
          <w:b/>
          <w:bCs/>
        </w:rPr>
        <w:t>a</w:t>
      </w:r>
      <w:r w:rsidRPr="00E37F4F">
        <w:rPr>
          <w:rFonts w:cs="Calibri"/>
          <w:b/>
          <w:bCs/>
        </w:rPr>
        <w:t xml:space="preserve"> Wykonawcy, w zakresie art. 108 ust. 1 pkt 5 ustawy Pzp, o braku przynależności do tej samej grupy kapitałowej</w:t>
      </w:r>
      <w:r w:rsidRPr="00E37F4F">
        <w:rPr>
          <w:rFonts w:cs="Calibri"/>
        </w:rPr>
        <w:t xml:space="preserve"> w rozumieniu ustawy z dnia 16 lutego 2007 r. o ochronie konkurencji i konsumentów (</w:t>
      </w:r>
      <w:r w:rsidR="000B59D3">
        <w:rPr>
          <w:rFonts w:cs="Calibri"/>
        </w:rPr>
        <w:t xml:space="preserve">tekst jednolity </w:t>
      </w:r>
      <w:r w:rsidRPr="00E37F4F">
        <w:rPr>
          <w:rFonts w:cs="Calibri"/>
        </w:rPr>
        <w:t>Dz</w:t>
      </w:r>
      <w:r w:rsidR="00883401">
        <w:rPr>
          <w:rFonts w:cs="Calibri"/>
        </w:rPr>
        <w:t>iennik ustaw</w:t>
      </w:r>
      <w:r w:rsidRPr="00E37F4F">
        <w:rPr>
          <w:rFonts w:cs="Calibri"/>
        </w:rPr>
        <w:t xml:space="preserve"> z 2021 r. poz</w:t>
      </w:r>
      <w:r w:rsidR="00883401">
        <w:rPr>
          <w:rFonts w:cs="Calibri"/>
        </w:rPr>
        <w:t>ycja</w:t>
      </w:r>
      <w:r w:rsidRPr="00E37F4F">
        <w:rPr>
          <w:rFonts w:cs="Calibri"/>
        </w:rPr>
        <w:t xml:space="preserve"> 275</w:t>
      </w:r>
      <w:r w:rsidR="000B59D3">
        <w:rPr>
          <w:rFonts w:cs="Calibri"/>
        </w:rPr>
        <w:t xml:space="preserve"> z późniejszymi zmianami</w:t>
      </w:r>
      <w:r w:rsidRPr="00E37F4F">
        <w:rPr>
          <w:rFonts w:cs="Calibri"/>
        </w:rPr>
        <w:t xml:space="preserve">),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 wzór wg </w:t>
      </w:r>
      <w:r w:rsidRPr="00693967">
        <w:rPr>
          <w:rFonts w:cs="Calibri"/>
          <w:b/>
          <w:bCs/>
        </w:rPr>
        <w:t>Załącznika nr 7 do SWZ</w:t>
      </w:r>
      <w:r w:rsidR="00693967">
        <w:rPr>
          <w:rFonts w:cs="Calibri"/>
          <w:b/>
          <w:bCs/>
        </w:rPr>
        <w:t>;</w:t>
      </w:r>
    </w:p>
    <w:p w14:paraId="01178985" w14:textId="3352D689" w:rsidR="00993ABE" w:rsidRDefault="00DB62A4" w:rsidP="00E00568">
      <w:pPr>
        <w:pStyle w:val="Akapitzlist"/>
        <w:widowControl w:val="0"/>
        <w:numPr>
          <w:ilvl w:val="2"/>
          <w:numId w:val="42"/>
        </w:numPr>
        <w:suppressAutoHyphens/>
        <w:spacing w:before="240"/>
        <w:ind w:left="1276" w:hanging="709"/>
        <w:rPr>
          <w:rFonts w:cs="Calibri"/>
        </w:rPr>
      </w:pPr>
      <w:r w:rsidRPr="00BA015F">
        <w:rPr>
          <w:rFonts w:cs="Calibri"/>
        </w:rPr>
        <w:t>w celu wykazania spełnienia warunku udziału w postępowaniu, o którym mowa w p</w:t>
      </w:r>
      <w:r>
        <w:rPr>
          <w:rFonts w:cs="Calibri"/>
        </w:rPr>
        <w:t xml:space="preserve">kt </w:t>
      </w:r>
      <w:r w:rsidRPr="00BA015F">
        <w:rPr>
          <w:rFonts w:cs="Calibri"/>
        </w:rPr>
        <w:t>7.1 SWZ</w:t>
      </w:r>
      <w:r w:rsidR="00993ABE">
        <w:rPr>
          <w:rFonts w:cs="Calibri"/>
        </w:rPr>
        <w:t>:</w:t>
      </w:r>
      <w:r>
        <w:rPr>
          <w:rFonts w:cs="Calibri"/>
        </w:rPr>
        <w:t xml:space="preserve"> </w:t>
      </w:r>
    </w:p>
    <w:p w14:paraId="726948F4" w14:textId="6518C0E3" w:rsidR="00DB62A4" w:rsidRPr="003C0B51" w:rsidRDefault="00DB62A4" w:rsidP="00B9382F">
      <w:pPr>
        <w:pStyle w:val="Akapitzlist"/>
        <w:widowControl w:val="0"/>
        <w:numPr>
          <w:ilvl w:val="0"/>
          <w:numId w:val="63"/>
        </w:numPr>
        <w:suppressAutoHyphens/>
        <w:spacing w:before="240"/>
        <w:ind w:left="1701"/>
        <w:rPr>
          <w:rFonts w:cs="Calibri"/>
          <w:b/>
          <w:bCs/>
        </w:rPr>
      </w:pPr>
      <w:r w:rsidRPr="00993ABE">
        <w:rPr>
          <w:rFonts w:cs="Calibri"/>
          <w:b/>
          <w:bCs/>
        </w:rPr>
        <w:t>wykazu usług</w:t>
      </w:r>
      <w:r w:rsidRPr="00DB62A4">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Wykaz należy sporządzić zgodnie z </w:t>
      </w:r>
      <w:r w:rsidRPr="003C0B51">
        <w:rPr>
          <w:rFonts w:cs="Calibri"/>
          <w:b/>
          <w:bCs/>
        </w:rPr>
        <w:t>Załącznikiem nr 5 do SWZ.</w:t>
      </w:r>
    </w:p>
    <w:p w14:paraId="53EEA530" w14:textId="02B6C007" w:rsidR="00993ABE" w:rsidRPr="00FC2D8C" w:rsidRDefault="00DB62A4" w:rsidP="00FC2D8C">
      <w:pPr>
        <w:pStyle w:val="Akapitzlist"/>
        <w:widowControl w:val="0"/>
        <w:suppressAutoHyphens/>
        <w:spacing w:before="240"/>
        <w:ind w:left="1701"/>
        <w:rPr>
          <w:rFonts w:cs="Calibri"/>
        </w:rPr>
      </w:pPr>
      <w:r w:rsidRPr="11157D3D">
        <w:rPr>
          <w:rFonts w:cs="Calibri"/>
        </w:rPr>
        <w:t xml:space="preserve">Do </w:t>
      </w:r>
      <w:r w:rsidR="006D735C" w:rsidRPr="11157D3D">
        <w:rPr>
          <w:rFonts w:cs="Calibri"/>
        </w:rPr>
        <w:t xml:space="preserve">każdego </w:t>
      </w:r>
      <w:r w:rsidRPr="11157D3D">
        <w:rPr>
          <w:rFonts w:cs="Calibri"/>
        </w:rPr>
        <w:t xml:space="preserve">wykazu należy dołączyć dowody określające czy wskazane w wykazie usługi zostały wykonane lub są wykonywane należycie. </w:t>
      </w:r>
      <w:bookmarkStart w:id="27" w:name="_Hlk127883474"/>
      <w:r w:rsidRPr="11157D3D">
        <w:rPr>
          <w:rFonts w:cs="Calibri"/>
        </w:rPr>
        <w:t xml:space="preserve">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 przypadku świadczeń </w:t>
      </w:r>
      <w:r w:rsidRPr="11157D3D">
        <w:rPr>
          <w:rFonts w:cs="Calibri"/>
        </w:rPr>
        <w:lastRenderedPageBreak/>
        <w:t>powtarzających się lub ciągłych nadal wykonywanych referencje bądź inne dokumenty potwierdzające ich należyte wykonywanie powinny być wystawione w okresie ostatnich 3 miesięcy</w:t>
      </w:r>
      <w:bookmarkEnd w:id="27"/>
      <w:r w:rsidRPr="11157D3D">
        <w:rPr>
          <w:rFonts w:cs="Calibri"/>
        </w:rPr>
        <w:t>.</w:t>
      </w:r>
    </w:p>
    <w:p w14:paraId="01028A3B" w14:textId="4D099C67" w:rsidR="00993ABE" w:rsidRPr="00993ABE" w:rsidRDefault="00993ABE" w:rsidP="00E00568">
      <w:pPr>
        <w:pStyle w:val="Akapitzlist"/>
        <w:widowControl w:val="0"/>
        <w:numPr>
          <w:ilvl w:val="0"/>
          <w:numId w:val="11"/>
        </w:numPr>
        <w:suppressAutoHyphens/>
        <w:spacing w:before="240"/>
        <w:ind w:left="567" w:hanging="141"/>
        <w:rPr>
          <w:rFonts w:cs="Calibri"/>
        </w:rPr>
      </w:pPr>
      <w:r w:rsidRPr="11157D3D">
        <w:rPr>
          <w:rFonts w:cs="Calibri"/>
        </w:rPr>
        <w:t>Wykonawca nie jest zobowiązany do złożenia podmiotowych środków dowodowych, jeżeli podmiotowym środkiem dowodowym jest oświadczenie, którego treść odpowiada zakresowi oświadczenia</w:t>
      </w:r>
      <w:r w:rsidR="11071484" w:rsidRPr="11157D3D">
        <w:rPr>
          <w:rFonts w:cs="Calibri"/>
        </w:rPr>
        <w:t xml:space="preserve">, </w:t>
      </w:r>
      <w:r w:rsidRPr="11157D3D">
        <w:rPr>
          <w:rFonts w:cs="Calibri"/>
        </w:rPr>
        <w:t>o którym mowa w art. 125 ust 1 ustawy Pzp. Wykonawca nie jest zobowiązany do złożenia podmiotowych środków dowodowych, które Zamawiający posiada, jeżeli Wykonawca wskaże te środki (poprzez podanie numeru postępowania lub nazwy postępowania) oraz potwierdzi ich prawidłowość i aktualność.</w:t>
      </w:r>
    </w:p>
    <w:p w14:paraId="0C5B027C" w14:textId="08D34862" w:rsidR="00DD227D" w:rsidRPr="00DD227D" w:rsidRDefault="00DD227D" w:rsidP="00E00568">
      <w:pPr>
        <w:pStyle w:val="Akapitzlist"/>
        <w:widowControl w:val="0"/>
        <w:numPr>
          <w:ilvl w:val="0"/>
          <w:numId w:val="11"/>
        </w:numPr>
        <w:suppressAutoHyphens/>
        <w:spacing w:before="240"/>
        <w:ind w:left="567" w:hanging="141"/>
        <w:rPr>
          <w:rFonts w:cs="Calibri"/>
        </w:rPr>
      </w:pPr>
      <w:r w:rsidRPr="00DD227D">
        <w:rPr>
          <w:rFonts w:cs="Calibr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701FA06" w14:textId="1C954281" w:rsidR="00720EE0" w:rsidRPr="00720EE0" w:rsidRDefault="00485595" w:rsidP="00E00568">
      <w:pPr>
        <w:pStyle w:val="Akapitzlist"/>
        <w:widowControl w:val="0"/>
        <w:numPr>
          <w:ilvl w:val="0"/>
          <w:numId w:val="11"/>
        </w:numPr>
        <w:suppressAutoHyphens/>
        <w:spacing w:before="240"/>
        <w:ind w:left="567" w:hanging="141"/>
        <w:rPr>
          <w:rFonts w:ascii="Times New Roman" w:hAnsi="Times New Roman"/>
          <w:bCs/>
        </w:rPr>
      </w:pPr>
      <w:r w:rsidRPr="00485595">
        <w:rPr>
          <w:rFonts w:cs="Calibri"/>
        </w:rPr>
        <w:t xml:space="preserve">Jeżeli złożone przez Wykonawcę oświadczenie, o którym mowa w </w:t>
      </w:r>
      <w:r w:rsidR="00FC2D8C">
        <w:rPr>
          <w:rFonts w:cs="Calibri"/>
        </w:rPr>
        <w:t>art.</w:t>
      </w:r>
      <w:r w:rsidRPr="00485595">
        <w:rPr>
          <w:rFonts w:cs="Calibri"/>
        </w:rPr>
        <w:t xml:space="preserve"> 125 ust</w:t>
      </w:r>
      <w:r w:rsidR="00FC2D8C">
        <w:rPr>
          <w:rFonts w:cs="Calibri"/>
        </w:rPr>
        <w:t>.</w:t>
      </w:r>
      <w:r w:rsidRPr="00485595">
        <w:rPr>
          <w:rFonts w:cs="Calibri"/>
        </w:rPr>
        <w:t xml:space="preserve">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06449619" w:rsidR="00567D7E" w:rsidRPr="00DE2225" w:rsidRDefault="00567D7E" w:rsidP="00E00568">
      <w:pPr>
        <w:pStyle w:val="Nagwek1"/>
        <w:suppressAutoHyphens/>
        <w:ind w:left="567"/>
      </w:pPr>
      <w:bookmarkStart w:id="28" w:name="_Toc96430576"/>
      <w:r w:rsidRPr="00DE2225">
        <w:t>Rozdział 12</w:t>
      </w:r>
      <w:r w:rsidR="00DE2225">
        <w:t>. I</w:t>
      </w:r>
      <w:r w:rsidR="00DE2225" w:rsidRPr="00DE2225">
        <w:t xml:space="preserve">nformacja dla </w:t>
      </w:r>
      <w:r w:rsidR="00DE2225">
        <w:t>W</w:t>
      </w:r>
      <w:r w:rsidR="00DE2225" w:rsidRPr="00DE2225">
        <w:t>ykonawców wspólnie ubiegających się o</w:t>
      </w:r>
      <w:r w:rsidR="00DE2225">
        <w:t xml:space="preserve"> </w:t>
      </w:r>
      <w:r w:rsidR="00DE2225" w:rsidRPr="00DE2225">
        <w:t>udzielenie zamówienia</w:t>
      </w:r>
      <w:bookmarkEnd w:id="28"/>
    </w:p>
    <w:p w14:paraId="39A49104" w14:textId="27D163A7" w:rsidR="008335C3" w:rsidRPr="000F14B0" w:rsidRDefault="00692E4D" w:rsidP="00E00568">
      <w:pPr>
        <w:pStyle w:val="Akapitzlist"/>
        <w:widowControl w:val="0"/>
        <w:numPr>
          <w:ilvl w:val="1"/>
          <w:numId w:val="30"/>
        </w:numPr>
        <w:suppressAutoHyphens/>
        <w:spacing w:before="240"/>
        <w:ind w:left="709" w:hanging="709"/>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E0260C" w:rsidRPr="000F14B0">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r w:rsidR="00BA7F1F">
        <w:t>, których oryginały</w:t>
      </w:r>
      <w:r w:rsidR="00B65DC4">
        <w:t xml:space="preserve"> sporządzon</w:t>
      </w:r>
      <w:r w:rsidR="00BA7F1F">
        <w:t>o</w:t>
      </w:r>
      <w:r w:rsidR="00B65DC4">
        <w:t xml:space="preserve"> w formie pisemnej</w:t>
      </w:r>
      <w:r w:rsidR="00DD227D">
        <w:t>.</w:t>
      </w:r>
    </w:p>
    <w:p w14:paraId="162DB6E0" w14:textId="12551B24" w:rsidR="00692E4D" w:rsidRPr="000F14B0" w:rsidRDefault="002D2D6F" w:rsidP="00E00568">
      <w:pPr>
        <w:pStyle w:val="Akapitzlist"/>
        <w:widowControl w:val="0"/>
        <w:numPr>
          <w:ilvl w:val="1"/>
          <w:numId w:val="30"/>
        </w:numPr>
        <w:suppressAutoHyphens/>
        <w:spacing w:before="240"/>
        <w:ind w:left="709" w:hanging="709"/>
      </w:pPr>
      <w:r>
        <w:t xml:space="preserve">W przypadku Wykonawców wspólnie ubiegających się o udzielenie zamówienia, żaden z nich nie może podlegać wykluczeniu na podstawie </w:t>
      </w:r>
      <w:r w:rsidR="00661A93">
        <w:t xml:space="preserve">określonej </w:t>
      </w:r>
      <w:r w:rsidR="00DD227D">
        <w:t xml:space="preserve">w pkt 8.1 Rozdziału 8 </w:t>
      </w:r>
      <w:r w:rsidR="18191CEC">
        <w:t>S</w:t>
      </w:r>
      <w:r w:rsidR="00DD227D">
        <w:t>WZ</w:t>
      </w:r>
      <w:r>
        <w:t xml:space="preserve">, natomiast </w:t>
      </w:r>
      <w:r w:rsidR="00EA3892">
        <w:t>warunki</w:t>
      </w:r>
      <w:r>
        <w:t xml:space="preserve"> udziału w postępowaniu </w:t>
      </w:r>
      <w:r w:rsidR="00873B7D">
        <w:t xml:space="preserve">określone w </w:t>
      </w:r>
      <w:r>
        <w:t>p</w:t>
      </w:r>
      <w:r w:rsidR="00DD227D">
        <w:t>kt</w:t>
      </w:r>
      <w:r>
        <w:t xml:space="preserve"> </w:t>
      </w:r>
      <w:r w:rsidR="008E1629">
        <w:t>7.1</w:t>
      </w:r>
      <w:r w:rsidR="008C714E">
        <w:t>.</w:t>
      </w:r>
      <w:r w:rsidR="00DD227D">
        <w:t xml:space="preserve"> Rozdziału 7</w:t>
      </w:r>
      <w:r w:rsidR="008C714E">
        <w:t xml:space="preserve"> SWZ</w:t>
      </w:r>
      <w:r w:rsidR="00873B7D">
        <w:t xml:space="preserve"> Wykonawcy spełniają łącznie.</w:t>
      </w:r>
    </w:p>
    <w:p w14:paraId="3339ADAF" w14:textId="581967CC" w:rsidR="0096303B" w:rsidRPr="000F14B0" w:rsidRDefault="00A35B1D" w:rsidP="00E00568">
      <w:pPr>
        <w:pStyle w:val="Akapitzlist"/>
        <w:widowControl w:val="0"/>
        <w:numPr>
          <w:ilvl w:val="1"/>
          <w:numId w:val="30"/>
        </w:numPr>
        <w:suppressAutoHyphens/>
        <w:spacing w:before="240"/>
        <w:ind w:left="709" w:hanging="709"/>
      </w:pPr>
      <w:r w:rsidRPr="000F14B0">
        <w:lastRenderedPageBreak/>
        <w:t>W przypadku wspólnego ubiegania się o zamówienie przez Wykonawców, oświadczenie, o którym mowa w p</w:t>
      </w:r>
      <w:r w:rsidR="007A74F4">
        <w:t>unkcie</w:t>
      </w:r>
      <w:r w:rsidRPr="000F14B0">
        <w:t xml:space="preserve"> 10.2 </w:t>
      </w:r>
      <w:r w:rsidR="00966415" w:rsidRPr="000F14B0">
        <w:t>S</w:t>
      </w:r>
      <w:r w:rsidRPr="000F14B0">
        <w:t>W</w:t>
      </w:r>
      <w:r w:rsidR="00966415" w:rsidRPr="000F14B0">
        <w:t>Z</w:t>
      </w:r>
      <w:r w:rsidRPr="000F14B0">
        <w:t xml:space="preserve"> składa każdy z Wykonawców wspólnie ubiegających się o zamówienie. Oświadczenia te potwierdzają brak podstaw wykluczenia oraz spełnianie warunków udziału w postępowaniu w zakresie, w jakim każdy z </w:t>
      </w:r>
      <w:r w:rsidR="00966415" w:rsidRPr="000F14B0">
        <w:t>W</w:t>
      </w:r>
      <w:r w:rsidRPr="000F14B0">
        <w:t>ykonawców wykazuje spełnianie warunków udziału w postępowaniu.</w:t>
      </w:r>
    </w:p>
    <w:p w14:paraId="42102614" w14:textId="63F8E48D" w:rsidR="009D2F89" w:rsidRPr="000F14B0" w:rsidRDefault="009D2F89" w:rsidP="00E00568">
      <w:pPr>
        <w:pStyle w:val="Akapitzlist"/>
        <w:widowControl w:val="0"/>
        <w:numPr>
          <w:ilvl w:val="1"/>
          <w:numId w:val="30"/>
        </w:numPr>
        <w:suppressAutoHyphens/>
        <w:spacing w:before="240"/>
        <w:ind w:left="709" w:hanging="709"/>
      </w:pPr>
      <w:r w:rsidRPr="000F14B0">
        <w:rPr>
          <w:b/>
          <w:bCs/>
        </w:rPr>
        <w:t xml:space="preserve">W przypadku, o którym mowa w </w:t>
      </w:r>
      <w:r w:rsidR="007731D8">
        <w:rPr>
          <w:b/>
          <w:bCs/>
        </w:rPr>
        <w:t xml:space="preserve">art. </w:t>
      </w:r>
      <w:r w:rsidRPr="000F14B0">
        <w:rPr>
          <w:b/>
          <w:bCs/>
        </w:rPr>
        <w:t>117 us</w:t>
      </w:r>
      <w:r w:rsidR="007731D8">
        <w:rPr>
          <w:b/>
          <w:bCs/>
        </w:rPr>
        <w:t>t.</w:t>
      </w:r>
      <w:r w:rsidRPr="000F14B0">
        <w:rPr>
          <w:b/>
          <w:bCs/>
        </w:rPr>
        <w:t xml:space="preserve"> 3 ustawy Pzp Wykonawcy wspólnie ubiegający się o udzielenie zamówienia dołączają do oferty oświadczenie, z którego wynika, które usługi wykonają poszczególni Wykonawcy. </w:t>
      </w:r>
      <w:r w:rsidRPr="000F14B0">
        <w:t>Wzór oświadczenia stanowi</w:t>
      </w:r>
      <w:r w:rsidRPr="000F14B0">
        <w:rPr>
          <w:b/>
          <w:bCs/>
        </w:rPr>
        <w:t xml:space="preserve"> </w:t>
      </w:r>
      <w:r w:rsidRPr="00BA015F">
        <w:rPr>
          <w:b/>
          <w:bCs/>
        </w:rPr>
        <w:t>Załącznik n</w:t>
      </w:r>
      <w:r w:rsidR="007A74F4" w:rsidRPr="00BA015F">
        <w:rPr>
          <w:b/>
          <w:bCs/>
        </w:rPr>
        <w:t>r</w:t>
      </w:r>
      <w:r w:rsidRPr="00BA015F">
        <w:rPr>
          <w:b/>
          <w:bCs/>
        </w:rPr>
        <w:t xml:space="preserve"> </w:t>
      </w:r>
      <w:r w:rsidR="00112320" w:rsidRPr="00BA015F">
        <w:rPr>
          <w:b/>
          <w:bCs/>
        </w:rPr>
        <w:t>6</w:t>
      </w:r>
      <w:r w:rsidRPr="00BA015F">
        <w:rPr>
          <w:b/>
          <w:bCs/>
        </w:rPr>
        <w:t xml:space="preserve"> do SWZ.</w:t>
      </w:r>
    </w:p>
    <w:p w14:paraId="6A307AA0" w14:textId="65BE20A2" w:rsidR="00F91DE5" w:rsidRDefault="00F91DE5" w:rsidP="00E00568">
      <w:pPr>
        <w:pStyle w:val="Akapitzlist"/>
        <w:widowControl w:val="0"/>
        <w:numPr>
          <w:ilvl w:val="1"/>
          <w:numId w:val="30"/>
        </w:numPr>
        <w:suppressAutoHyphens/>
        <w:spacing w:before="240"/>
        <w:ind w:left="709" w:hanging="709"/>
      </w:pPr>
      <w:r w:rsidRPr="000F14B0">
        <w:t xml:space="preserve">Obowiązek złożenia oświadczenia, o którym mowa w </w:t>
      </w:r>
      <w:r w:rsidR="00F6453A" w:rsidRPr="000F14B0">
        <w:t>p</w:t>
      </w:r>
      <w:r w:rsidR="007A74F4">
        <w:t>unkcie</w:t>
      </w:r>
      <w:r w:rsidR="00F6453A" w:rsidRPr="000F14B0">
        <w:t xml:space="preserve"> 12.</w:t>
      </w:r>
      <w:r w:rsidR="00DF6DC1">
        <w:t>4</w:t>
      </w:r>
      <w:r w:rsidR="00F6453A" w:rsidRPr="000F14B0">
        <w:t xml:space="preserve"> SWZ</w:t>
      </w:r>
      <w:r w:rsidRPr="000F14B0">
        <w:t>, dotyczy również wykonawców prowadzących działalność w formie spółki cywilnej, którzy na gruncie ustawy Pzp są wykonawcami wspólnie ubiegającymi się o udzielenie zamówienia</w:t>
      </w:r>
      <w:r w:rsidR="00801520" w:rsidRPr="000F14B0">
        <w:t>.</w:t>
      </w:r>
    </w:p>
    <w:p w14:paraId="49F6D346" w14:textId="7355C9FA" w:rsidR="00DD227D" w:rsidRPr="000F14B0" w:rsidRDefault="00DD227D" w:rsidP="00E00568">
      <w:pPr>
        <w:pStyle w:val="Akapitzlist"/>
        <w:widowControl w:val="0"/>
        <w:numPr>
          <w:ilvl w:val="1"/>
          <w:numId w:val="30"/>
        </w:numPr>
        <w:suppressAutoHyphens/>
        <w:spacing w:before="240"/>
        <w:ind w:left="709" w:hanging="709"/>
      </w:pPr>
      <w:r w:rsidRPr="00DD227D">
        <w:t>Zamawiający nie określił odmiennych wymagań związanych z realizacją zamówienia w odniesieniu do Wykonawców wspólnie ubiegających się o udzielenie zamówienia</w:t>
      </w:r>
      <w:r>
        <w:t>.</w:t>
      </w:r>
    </w:p>
    <w:p w14:paraId="0639847E" w14:textId="2382350E" w:rsidR="00E65089" w:rsidRPr="00DE2225" w:rsidRDefault="00E65089" w:rsidP="00E00568">
      <w:pPr>
        <w:pStyle w:val="Nagwek1"/>
        <w:suppressAutoHyphens/>
        <w:ind w:left="426"/>
      </w:pPr>
      <w:bookmarkStart w:id="29" w:name="_Toc96430577"/>
      <w:r w:rsidRPr="00DE2225">
        <w:t xml:space="preserve">Rozdział </w:t>
      </w:r>
      <w:r w:rsidR="00485595" w:rsidRPr="00DE2225">
        <w:t>1</w:t>
      </w:r>
      <w:r w:rsidR="00567D7E" w:rsidRPr="00DE2225">
        <w:t>3</w:t>
      </w:r>
      <w:r w:rsidR="00DE2225">
        <w:t>. I</w:t>
      </w:r>
      <w:r w:rsidR="00DE2225" w:rsidRPr="00DE2225">
        <w:t xml:space="preserve">nformacje o środkach komunikacji elektronicznej, przy użyciu których </w:t>
      </w:r>
      <w:r w:rsidR="00DE2225">
        <w:t>Z</w:t>
      </w:r>
      <w:r w:rsidR="00DE2225" w:rsidRPr="00DE2225">
        <w:t>amawiający będzie komunikował się z wykonawcami, oraz informacje o wymaganiach technicznych i organizacyjnych sporządzania, wysyłania i odbierania korespondencji elektronicznej</w:t>
      </w:r>
      <w:bookmarkEnd w:id="29"/>
      <w:r w:rsidR="00DE2225" w:rsidRPr="00DE2225">
        <w:t xml:space="preserve"> </w:t>
      </w:r>
    </w:p>
    <w:p w14:paraId="4F2BB932" w14:textId="421EBFE7" w:rsidR="0014642C" w:rsidRPr="000F14B0" w:rsidRDefault="0014642C" w:rsidP="00E00568">
      <w:pPr>
        <w:pStyle w:val="Akapitzlist"/>
        <w:widowControl w:val="0"/>
        <w:numPr>
          <w:ilvl w:val="1"/>
          <w:numId w:val="23"/>
        </w:numPr>
        <w:suppressAutoHyphens/>
        <w:spacing w:before="240"/>
        <w:rPr>
          <w:b/>
          <w:bCs/>
          <w:u w:val="single"/>
        </w:rPr>
      </w:pPr>
      <w:r w:rsidRPr="000F14B0">
        <w:t>Komunikacja w postępowaniu o udzielenie zamówienia, zgodnie z art</w:t>
      </w:r>
      <w:r w:rsidR="007A74F4">
        <w:t>yku</w:t>
      </w:r>
      <w:r w:rsidR="008C5284">
        <w:t>ł</w:t>
      </w:r>
      <w:r w:rsidR="007A74F4">
        <w:t>e</w:t>
      </w:r>
      <w:r w:rsidR="008C5284">
        <w:t>m</w:t>
      </w:r>
      <w:r w:rsidRPr="000F14B0">
        <w:t xml:space="preserve"> 61 ust</w:t>
      </w:r>
      <w:r w:rsidR="007A74F4">
        <w:t>ęp</w:t>
      </w:r>
      <w:r w:rsidRPr="000F14B0">
        <w:t xml:space="preserve"> 1 ustawy Pzp, w tym składanie ofert, wymiana informacji oraz przekazywanie dokumentów lub oświadczeń między Zamawiającym a Wykonawcą, odbywa się przy użyciu środków komunikacji elektronicznej w rozumieniu ustawy z dnia 18 lipca 2002 r. o świadczeniu usług drogą elektroniczną (t</w:t>
      </w:r>
      <w:r w:rsidR="00096082">
        <w:t>ekst jednolity Dzienni Ustaw</w:t>
      </w:r>
      <w:r w:rsidRPr="000F14B0">
        <w:t xml:space="preserve"> z 2020 r. poz</w:t>
      </w:r>
      <w:r w:rsidR="00096082">
        <w:t>ycja</w:t>
      </w:r>
      <w:r w:rsidRPr="000F14B0">
        <w:t xml:space="preserve"> 344).</w:t>
      </w:r>
    </w:p>
    <w:p w14:paraId="6DCEF804" w14:textId="74FC2357" w:rsidR="0014642C" w:rsidRPr="000F14B0" w:rsidRDefault="00747A9F" w:rsidP="00E00568">
      <w:pPr>
        <w:pStyle w:val="Akapitzlist"/>
        <w:widowControl w:val="0"/>
        <w:numPr>
          <w:ilvl w:val="1"/>
          <w:numId w:val="23"/>
        </w:numPr>
        <w:suppressAutoHyphens/>
        <w:spacing w:before="240"/>
        <w:rPr>
          <w:b/>
          <w:bCs/>
          <w:u w:val="single"/>
        </w:rPr>
      </w:pPr>
      <w:r w:rsidRPr="000F14B0">
        <w:t>Zamawiający korzysta tylko z takich narzędzi i urządzeń komunikacji elektronicznej, które są niedyskryminujące, ogólnie dostępne oraz interoperacyjne w rozumieniu ustawy z dnia 17 lutego 2005 r. o informatyzacji działalności podmiotów realizujących zadania publiczne (t</w:t>
      </w:r>
      <w:r w:rsidR="00096082">
        <w:t>ekst jednolity Dziennik Ustaw</w:t>
      </w:r>
      <w:r w:rsidRPr="000F14B0">
        <w:t xml:space="preserve"> 2020 poz. 346 ze zm</w:t>
      </w:r>
      <w:r w:rsidR="00096082">
        <w:t>ianami</w:t>
      </w:r>
      <w:r w:rsidRPr="000F14B0">
        <w:t>), z produktami powszechnie używanymi służącymi elektronicznemu przechowywaniu, przetwarzaniu i przesyłaniu danych i które nie ograniczają Wykonawcom dostępu do postępowania</w:t>
      </w:r>
      <w:r w:rsidR="00D5528A" w:rsidRPr="000F14B0">
        <w:t>.</w:t>
      </w:r>
    </w:p>
    <w:p w14:paraId="7BA39905" w14:textId="618FFA56" w:rsidR="00AA5410" w:rsidRPr="000F14B0" w:rsidRDefault="001368A7" w:rsidP="00E00568">
      <w:pPr>
        <w:pStyle w:val="Akapitzlist"/>
        <w:widowControl w:val="0"/>
        <w:numPr>
          <w:ilvl w:val="1"/>
          <w:numId w:val="23"/>
        </w:numPr>
        <w:suppressAutoHyphens/>
        <w:spacing w:before="240"/>
        <w:rPr>
          <w:b/>
          <w:bCs/>
          <w:u w:val="single"/>
        </w:rPr>
      </w:pPr>
      <w:r w:rsidRPr="000F14B0">
        <w:lastRenderedPageBreak/>
        <w:t>Postępowanie prowadzone jest w języku polskim</w:t>
      </w:r>
      <w:r w:rsidR="00590E2A" w:rsidRPr="000F14B0">
        <w:t>.</w:t>
      </w:r>
      <w:r w:rsidR="00AA5410" w:rsidRPr="000F14B0">
        <w:t xml:space="preserve"> Dopuszcza się używanie w ofercie, oświadczeniach i dokumentach określeń obcojęzycznych w zakresie określonym w art</w:t>
      </w:r>
      <w:r w:rsidR="007A74F4">
        <w:t>ykule</w:t>
      </w:r>
      <w:r w:rsidR="00AA5410" w:rsidRPr="000F14B0">
        <w:t xml:space="preserve"> 11 ustawy z dnia 7 października 1999 r. o języku polskim. P</w:t>
      </w:r>
      <w:r w:rsidR="00AA5410" w:rsidRPr="000F14B0">
        <w:rPr>
          <w:rFonts w:eastAsiaTheme="minorEastAsia"/>
        </w:rPr>
        <w:t xml:space="preserve">odmiotowe środki dowodowe oraz inne </w:t>
      </w:r>
      <w:r w:rsidR="00AA5410" w:rsidRPr="000F14B0">
        <w:t>dokumenty</w:t>
      </w:r>
      <w:r w:rsidR="00AA5410" w:rsidRPr="000F14B0">
        <w:rPr>
          <w:rFonts w:eastAsiaTheme="minorEastAsia"/>
        </w:rPr>
        <w:t xml:space="preserve"> lub oświadczenia, sporządzone w języku obcym przekazuje się wraz z tłumaczeniem na język polski.</w:t>
      </w:r>
    </w:p>
    <w:p w14:paraId="7144E4AB" w14:textId="3C2CBE47" w:rsidR="00F2358F" w:rsidRPr="000F14B0" w:rsidRDefault="00F2358F" w:rsidP="00E00568">
      <w:pPr>
        <w:pStyle w:val="Akapitzlist"/>
        <w:widowControl w:val="0"/>
        <w:numPr>
          <w:ilvl w:val="1"/>
          <w:numId w:val="23"/>
        </w:numPr>
        <w:suppressAutoHyphens/>
        <w:spacing w:before="240"/>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w:t>
      </w:r>
      <w:hyperlink r:id="rId17" w:history="1">
        <w:r w:rsidR="00AC076B" w:rsidRPr="003A710D">
          <w:rPr>
            <w:rStyle w:val="Hipercze"/>
            <w:color w:val="1F3864" w:themeColor="accent1" w:themeShade="80"/>
          </w:rPr>
          <w:t>Platformy</w:t>
        </w:r>
        <w:r w:rsidR="00996E2A" w:rsidRPr="003A710D">
          <w:rPr>
            <w:rStyle w:val="Hipercze"/>
            <w:color w:val="1F3864" w:themeColor="accent1" w:themeShade="80"/>
          </w:rPr>
          <w:t xml:space="preserve"> Za</w:t>
        </w:r>
        <w:r w:rsidR="00996E2A" w:rsidRPr="003A710D">
          <w:rPr>
            <w:rStyle w:val="Hipercze"/>
            <w:color w:val="002060"/>
          </w:rPr>
          <w:t>kupowej</w:t>
        </w:r>
      </w:hyperlink>
      <w:r w:rsidRPr="000F14B0">
        <w:t>. Za datę wpływu oświadczeń, wniosków, zawiadomień oraz informacji przyjmuje się datę ich wczytania do Platformy</w:t>
      </w:r>
      <w:r w:rsidR="00996E2A">
        <w:t xml:space="preserve"> </w:t>
      </w:r>
      <w:bookmarkStart w:id="30" w:name="_Hlk90295932"/>
      <w:r w:rsidR="00996E2A">
        <w:t>Zakupowej</w:t>
      </w:r>
      <w:bookmarkEnd w:id="30"/>
      <w:r w:rsidRPr="000F14B0">
        <w:t>.</w:t>
      </w:r>
    </w:p>
    <w:p w14:paraId="371F2E32" w14:textId="2C25FBCE" w:rsidR="00B667A6" w:rsidRPr="000F14B0" w:rsidRDefault="00B667A6" w:rsidP="00E00568">
      <w:pPr>
        <w:pStyle w:val="Akapitzlist"/>
        <w:widowControl w:val="0"/>
        <w:numPr>
          <w:ilvl w:val="1"/>
          <w:numId w:val="23"/>
        </w:numPr>
        <w:suppressAutoHyphens/>
        <w:spacing w:before="240"/>
      </w:pPr>
      <w:r w:rsidRPr="000F14B0">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Pr="000F14B0">
        <w:t xml:space="preserve">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24A9652D" w:rsidR="003656C3" w:rsidRPr="000F14B0" w:rsidRDefault="003656C3" w:rsidP="00E00568">
      <w:pPr>
        <w:pStyle w:val="Akapitzlist"/>
        <w:widowControl w:val="0"/>
        <w:numPr>
          <w:ilvl w:val="1"/>
          <w:numId w:val="23"/>
        </w:numPr>
        <w:suppressAutoHyphens/>
        <w:spacing w:before="240"/>
      </w:pPr>
      <w:r>
        <w:t>Wykonawca</w:t>
      </w:r>
      <w:r w:rsidR="57C791D0">
        <w:t xml:space="preserve"> </w:t>
      </w:r>
      <w:r>
        <w:t xml:space="preserve">jako podmiot profesjonalny ma obowiązek sprawdzania komunikatów i wiadomości bezpośrednio na Platformie </w:t>
      </w:r>
      <w:r w:rsidR="00996E2A">
        <w:t xml:space="preserve">Zakupowej </w:t>
      </w:r>
      <w:r>
        <w:t>przesłanych przez Zamawiającego, gdyż system powiadomień może ulec awarii lub powiadomienie może trafić do folderu SPAM.</w:t>
      </w:r>
    </w:p>
    <w:p w14:paraId="14B4D535" w14:textId="4C26AC39" w:rsidR="00EB1FA9" w:rsidRPr="000F14B0" w:rsidRDefault="00EB1FA9" w:rsidP="00E00568">
      <w:pPr>
        <w:pStyle w:val="Akapitzlist"/>
        <w:widowControl w:val="0"/>
        <w:numPr>
          <w:ilvl w:val="1"/>
          <w:numId w:val="23"/>
        </w:numPr>
        <w:suppressAutoHyphens/>
        <w:spacing w:before="240"/>
        <w:rPr>
          <w:b/>
          <w:bCs/>
          <w:u w:val="single"/>
        </w:rPr>
      </w:pPr>
      <w:r w:rsidRPr="000F14B0">
        <w:t xml:space="preserve">Korzystanie z </w:t>
      </w:r>
      <w:hyperlink r:id="rId18" w:history="1">
        <w:r w:rsidRPr="003A710D">
          <w:rPr>
            <w:rStyle w:val="Hipercze"/>
            <w:color w:val="1F3864" w:themeColor="accent1" w:themeShade="80"/>
          </w:rPr>
          <w:t xml:space="preserve">Platformy </w:t>
        </w:r>
        <w:r w:rsidR="00996E2A" w:rsidRPr="003A710D">
          <w:rPr>
            <w:rStyle w:val="Hipercze"/>
            <w:color w:val="1F3864" w:themeColor="accent1" w:themeShade="80"/>
          </w:rPr>
          <w:t>Zakupowej</w:t>
        </w:r>
      </w:hyperlink>
      <w:r w:rsidR="00996E2A" w:rsidRPr="00996E2A">
        <w:t xml:space="preserve"> </w:t>
      </w:r>
      <w:r w:rsidRPr="000F14B0">
        <w:t xml:space="preserve">przez Wykonawcę jest bezpłatne. </w:t>
      </w:r>
    </w:p>
    <w:p w14:paraId="120218A6" w14:textId="27C79061" w:rsidR="00741B0F" w:rsidRPr="000F14B0" w:rsidRDefault="00EB1FA9" w:rsidP="00E00568">
      <w:pPr>
        <w:pStyle w:val="Akapitzlist"/>
        <w:widowControl w:val="0"/>
        <w:numPr>
          <w:ilvl w:val="1"/>
          <w:numId w:val="23"/>
        </w:numPr>
        <w:suppressAutoHyphens/>
        <w:spacing w:before="240"/>
        <w:rPr>
          <w:b/>
          <w:bCs/>
          <w:u w:val="single"/>
        </w:rPr>
      </w:pPr>
      <w:r w:rsidRPr="000F14B0">
        <w:t xml:space="preserve">Korzystanie z </w:t>
      </w:r>
      <w:hyperlink r:id="rId19" w:history="1">
        <w:r w:rsidRPr="003A710D">
          <w:rPr>
            <w:rStyle w:val="Hipercze"/>
            <w:color w:val="1F3864" w:themeColor="accent1" w:themeShade="80"/>
          </w:rPr>
          <w:t xml:space="preserve">Platformy </w:t>
        </w:r>
        <w:r w:rsidR="00996E2A" w:rsidRPr="003A710D">
          <w:rPr>
            <w:rStyle w:val="Hipercze"/>
            <w:color w:val="1F3864" w:themeColor="accent1" w:themeShade="80"/>
          </w:rPr>
          <w:t>Zakupowej</w:t>
        </w:r>
      </w:hyperlink>
      <w:r w:rsidR="00996E2A" w:rsidRPr="00996E2A">
        <w:t xml:space="preserve"> </w:t>
      </w:r>
      <w:r w:rsidRPr="000F14B0">
        <w:t xml:space="preserve">nie wymaga zarejestrowania konta. Zamawiający zaleca założenie Konta Użytkownika na </w:t>
      </w:r>
      <w:r w:rsidR="003A710D">
        <w:t xml:space="preserve">stronie internetowej </w:t>
      </w:r>
      <w:hyperlink r:id="rId20" w:history="1">
        <w:r w:rsidR="001E7743" w:rsidRPr="003A710D">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5BBC4FA6" w14:textId="4227D962" w:rsidR="00EB1FA9" w:rsidRPr="000F14B0" w:rsidRDefault="00EB1FA9" w:rsidP="00E00568">
      <w:pPr>
        <w:pStyle w:val="Akapitzlist"/>
        <w:widowControl w:val="0"/>
        <w:numPr>
          <w:ilvl w:val="1"/>
          <w:numId w:val="23"/>
        </w:numPr>
        <w:suppressAutoHyphens/>
        <w:spacing w:before="240"/>
        <w:rPr>
          <w:b/>
          <w:bCs/>
          <w:u w:val="single"/>
        </w:rPr>
      </w:pPr>
      <w:r w:rsidRPr="000F14B0">
        <w:t xml:space="preserve">Wykonawca, przystępując do niniejszego postępowania o udzielenie zamówienia, akceptuje warunki korzystania z </w:t>
      </w:r>
      <w:hyperlink r:id="rId21" w:history="1">
        <w:r w:rsidRPr="003A710D">
          <w:rPr>
            <w:rStyle w:val="Hipercze"/>
          </w:rPr>
          <w:t xml:space="preserve">Platformy </w:t>
        </w:r>
        <w:r w:rsidR="00996E2A" w:rsidRPr="003A710D">
          <w:rPr>
            <w:rStyle w:val="Hipercze"/>
          </w:rPr>
          <w:t>Zakupowej</w:t>
        </w:r>
      </w:hyperlink>
      <w:r w:rsidR="00996E2A" w:rsidRPr="00996E2A">
        <w:t xml:space="preserve">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 xml:space="preserve">oraz zobowiązuje się, korzystając z </w:t>
      </w:r>
      <w:hyperlink r:id="rId22" w:history="1">
        <w:r w:rsidRPr="003A710D">
          <w:rPr>
            <w:rStyle w:val="Hipercze"/>
          </w:rPr>
          <w:t>Platformy</w:t>
        </w:r>
        <w:r w:rsidR="00996E2A" w:rsidRPr="003A710D">
          <w:rPr>
            <w:rStyle w:val="Hipercze"/>
          </w:rPr>
          <w:t xml:space="preserve"> Zakupowej</w:t>
        </w:r>
      </w:hyperlink>
      <w:r w:rsidRPr="000F14B0">
        <w:t xml:space="preserve">, przestrzegać postanowień </w:t>
      </w:r>
      <w:r w:rsidR="00BE6810" w:rsidRPr="000F14B0">
        <w:t>r</w:t>
      </w:r>
      <w:r w:rsidRPr="000F14B0">
        <w:t>egulaminu.</w:t>
      </w:r>
    </w:p>
    <w:p w14:paraId="36022C5C" w14:textId="63D953CB" w:rsidR="00A016CA" w:rsidRPr="000F14B0" w:rsidRDefault="002F34B8" w:rsidP="00E00568">
      <w:pPr>
        <w:pStyle w:val="Akapitzlist"/>
        <w:widowControl w:val="0"/>
        <w:numPr>
          <w:ilvl w:val="1"/>
          <w:numId w:val="23"/>
        </w:numPr>
        <w:suppressAutoHyphens/>
        <w:spacing w:before="240"/>
        <w:rPr>
          <w:b/>
          <w:bCs/>
          <w:u w:val="single"/>
        </w:rPr>
      </w:pPr>
      <w:r w:rsidRPr="000F14B0">
        <w:t>Za datę złożenia oferty przyjmuje się datę jej przekazania w systemie (Platformie</w:t>
      </w:r>
      <w:r w:rsidR="00996E2A" w:rsidRPr="00996E2A">
        <w:t xml:space="preserve"> Zakupowej</w:t>
      </w:r>
      <w:r w:rsidRPr="000F14B0">
        <w:t>) w drugim kroku składania oferty poprzez kliknięcie przycisku “Złóż ofertę” i wyświetlenie się komunikatu, że oferta została zaszyfrowana i złożona.</w:t>
      </w:r>
    </w:p>
    <w:p w14:paraId="557D0D94" w14:textId="3A684B0F" w:rsidR="0023048F" w:rsidRPr="000F14B0" w:rsidRDefault="0023048F" w:rsidP="00E00568">
      <w:pPr>
        <w:pStyle w:val="Akapitzlist"/>
        <w:widowControl w:val="0"/>
        <w:numPr>
          <w:ilvl w:val="1"/>
          <w:numId w:val="23"/>
        </w:numPr>
        <w:suppressAutoHyphens/>
        <w:spacing w:before="240"/>
        <w:rPr>
          <w:b/>
          <w:bCs/>
          <w:u w:val="single"/>
        </w:rPr>
      </w:pPr>
      <w:r w:rsidRPr="000F14B0">
        <w:rPr>
          <w:rFonts w:asciiTheme="minorHAnsi" w:hAnsiTheme="minorHAnsi" w:cstheme="minorHAnsi"/>
          <w:lang w:eastAsia="pl-PL"/>
        </w:rPr>
        <w:lastRenderedPageBreak/>
        <w:t xml:space="preserve">Za datę przekazania </w:t>
      </w:r>
      <w:r w:rsidRPr="000F14B0">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14B0">
        <w:rPr>
          <w:rFonts w:asciiTheme="minorHAnsi" w:hAnsiTheme="minorHAnsi" w:cstheme="minorHAnsi"/>
          <w:b/>
        </w:rPr>
        <w:t>Wyślij wiadomość,</w:t>
      </w:r>
      <w:r w:rsidRPr="000F14B0">
        <w:rPr>
          <w:rFonts w:asciiTheme="minorHAnsi" w:hAnsiTheme="minorHAnsi" w:cstheme="minorHAnsi"/>
        </w:rPr>
        <w:t xml:space="preserve"> po </w:t>
      </w:r>
      <w:r w:rsidR="0083630A" w:rsidRPr="000F14B0">
        <w:rPr>
          <w:rFonts w:asciiTheme="minorHAnsi" w:hAnsiTheme="minorHAnsi" w:cstheme="minorHAnsi"/>
        </w:rPr>
        <w:t>który</w:t>
      </w:r>
      <w:r w:rsidR="0083630A">
        <w:rPr>
          <w:rFonts w:asciiTheme="minorHAnsi" w:hAnsiTheme="minorHAnsi" w:cstheme="minorHAnsi"/>
        </w:rPr>
        <w:t>m</w:t>
      </w:r>
      <w:r w:rsidR="0083630A" w:rsidRPr="000F14B0">
        <w:rPr>
          <w:rFonts w:asciiTheme="minorHAnsi" w:hAnsiTheme="minorHAnsi" w:cstheme="minorHAnsi"/>
        </w:rPr>
        <w:t xml:space="preserve"> </w:t>
      </w:r>
      <w:r w:rsidRPr="000F14B0">
        <w:rPr>
          <w:rFonts w:asciiTheme="minorHAnsi" w:hAnsiTheme="minorHAnsi" w:cstheme="minorHAnsi"/>
        </w:rPr>
        <w:t xml:space="preserve">pojawi się komunikat, że wiadomość została wysłana do Zamawiającego. </w:t>
      </w:r>
    </w:p>
    <w:p w14:paraId="034602F0" w14:textId="77777777" w:rsidR="00DD227D" w:rsidRPr="007E2C79" w:rsidRDefault="00DD227D" w:rsidP="00E00568">
      <w:pPr>
        <w:pStyle w:val="Akapitzlist"/>
        <w:widowControl w:val="0"/>
        <w:numPr>
          <w:ilvl w:val="1"/>
          <w:numId w:val="23"/>
        </w:numPr>
        <w:suppressAutoHyphens/>
        <w:spacing w:before="240"/>
        <w:rPr>
          <w:b/>
          <w:bCs/>
          <w:u w:val="single"/>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t xml:space="preserve">strony internetowej </w:t>
      </w:r>
      <w:r w:rsidRPr="000F14B0">
        <w:t xml:space="preserve">platformazakupowa.pl znajdują się w zakładce </w:t>
      </w:r>
      <w:r w:rsidRPr="007E2C79">
        <w:rPr>
          <w:b/>
          <w:bCs/>
        </w:rPr>
        <w:t>„</w:t>
      </w:r>
      <w:hyperlink r:id="rId23" w:history="1">
        <w:r w:rsidRPr="00F461E3">
          <w:rPr>
            <w:rStyle w:val="Hipercze"/>
            <w:b/>
            <w:bCs/>
          </w:rPr>
          <w:t>Instrukcje dla Wykonawców</w:t>
        </w:r>
      </w:hyperlink>
      <w:r w:rsidRPr="007E2C79">
        <w:rPr>
          <w:b/>
          <w:bCs/>
        </w:rPr>
        <w:t>"</w:t>
      </w:r>
      <w:r w:rsidRPr="007E2C79">
        <w:rPr>
          <w:b/>
          <w:bCs/>
          <w:color w:val="1F3864" w:themeColor="accent1" w:themeShade="80"/>
        </w:rPr>
        <w:t>.</w:t>
      </w:r>
    </w:p>
    <w:p w14:paraId="5A944B0C" w14:textId="576CFA96" w:rsidR="00EF03BF" w:rsidRPr="000F14B0" w:rsidRDefault="009F7D78" w:rsidP="00E00568">
      <w:pPr>
        <w:pStyle w:val="Akapitzlist"/>
        <w:widowControl w:val="0"/>
        <w:numPr>
          <w:ilvl w:val="1"/>
          <w:numId w:val="23"/>
        </w:numPr>
        <w:suppressAutoHyphens/>
        <w:spacing w:before="240"/>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721DA7">
        <w:t>,</w:t>
      </w:r>
      <w:r w:rsidRPr="000F14B0">
        <w:t xml:space="preserve"> ponieważ nie został spełniony obowiązek narzucony w art. 221 </w:t>
      </w:r>
      <w:r w:rsidR="007C648F" w:rsidRPr="000F14B0">
        <w:t>ustawy Pzp</w:t>
      </w:r>
      <w:r w:rsidRPr="000F14B0">
        <w:t>.</w:t>
      </w:r>
    </w:p>
    <w:p w14:paraId="4D792E40" w14:textId="5246CD9B" w:rsidR="00EF03BF" w:rsidRPr="000F14B0" w:rsidRDefault="00EF03BF" w:rsidP="00E00568">
      <w:pPr>
        <w:pStyle w:val="Akapitzlist"/>
        <w:widowControl w:val="0"/>
        <w:numPr>
          <w:ilvl w:val="1"/>
          <w:numId w:val="23"/>
        </w:numPr>
        <w:suppressAutoHyphens/>
        <w:spacing w:before="240"/>
      </w:pPr>
      <w:r w:rsidRPr="000F14B0">
        <w:t xml:space="preserve">W sprawach technicznych związanych z funkcjonowaniem i obsługą Platformy </w:t>
      </w:r>
      <w:r w:rsidR="00996E2A"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02A5DB02" w14:textId="62F01851" w:rsidR="00EF03BF" w:rsidRPr="000F14B0" w:rsidRDefault="00EF03BF" w:rsidP="00E00568">
      <w:pPr>
        <w:pStyle w:val="Akapitzlist"/>
        <w:widowControl w:val="0"/>
        <w:numPr>
          <w:ilvl w:val="0"/>
          <w:numId w:val="28"/>
        </w:numPr>
        <w:suppressAutoHyphens/>
        <w:spacing w:before="240"/>
      </w:pPr>
      <w:r>
        <w:t>pod numerem 22 101 02 02</w:t>
      </w:r>
      <w:r w:rsidR="2F70CE76">
        <w:t xml:space="preserve"> </w:t>
      </w:r>
      <w:r>
        <w:t>lub</w:t>
      </w:r>
    </w:p>
    <w:p w14:paraId="62565B8B" w14:textId="197585D4" w:rsidR="00EF03BF" w:rsidRPr="000F14B0" w:rsidRDefault="00EF03BF" w:rsidP="00E00568">
      <w:pPr>
        <w:pStyle w:val="Akapitzlist"/>
        <w:widowControl w:val="0"/>
        <w:numPr>
          <w:ilvl w:val="0"/>
          <w:numId w:val="28"/>
        </w:numPr>
        <w:suppressAutoHyphens/>
      </w:pPr>
      <w:r w:rsidRPr="000F14B0">
        <w:t xml:space="preserve"> za pośrednictwem adresu e-mail: cwk@platformazakupowa.pl</w:t>
      </w:r>
    </w:p>
    <w:p w14:paraId="1A80D9CF" w14:textId="74B9194E" w:rsidR="0073201B" w:rsidRPr="000F14B0" w:rsidRDefault="002476CE" w:rsidP="00E00568">
      <w:pPr>
        <w:pStyle w:val="Akapitzlist"/>
        <w:widowControl w:val="0"/>
        <w:numPr>
          <w:ilvl w:val="1"/>
          <w:numId w:val="23"/>
        </w:numPr>
        <w:suppressAutoHyphens/>
        <w:spacing w:before="24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66EBF466" w:rsidR="007F5B19" w:rsidRPr="000F14B0" w:rsidRDefault="00E52C4C" w:rsidP="00E00568">
      <w:pPr>
        <w:pStyle w:val="Akapitzlist"/>
        <w:widowControl w:val="0"/>
        <w:numPr>
          <w:ilvl w:val="1"/>
          <w:numId w:val="23"/>
        </w:numPr>
        <w:suppressAutoHyphens/>
        <w:spacing w:before="240"/>
        <w:rPr>
          <w:rFonts w:asciiTheme="minorHAnsi" w:hAnsiTheme="minorHAnsi" w:cstheme="minorHAnsi"/>
        </w:rPr>
      </w:pPr>
      <w:r w:rsidRPr="000F14B0">
        <w:rPr>
          <w:rFonts w:asciiTheme="minorHAnsi" w:hAnsiTheme="minorHAnsi" w:cstheme="minorHAnsi"/>
        </w:rPr>
        <w:t>Zalecenia Zamawiającego dotyczące podpisów:</w:t>
      </w:r>
    </w:p>
    <w:p w14:paraId="7EF437D3" w14:textId="1DF97E67" w:rsidR="002B28D2" w:rsidRPr="000F14B0" w:rsidRDefault="002B28D2" w:rsidP="00E00568">
      <w:pPr>
        <w:pStyle w:val="Akapitzlist"/>
        <w:widowControl w:val="0"/>
        <w:numPr>
          <w:ilvl w:val="2"/>
          <w:numId w:val="23"/>
        </w:numPr>
        <w:suppressAutoHyphens/>
        <w:spacing w:before="240"/>
        <w:ind w:left="1276" w:hanging="992"/>
        <w:rPr>
          <w:rFonts w:asciiTheme="minorHAnsi" w:hAnsiTheme="minorHAnsi" w:cstheme="minorHAnsi"/>
        </w:rPr>
      </w:pPr>
      <w:r w:rsidRPr="000F14B0">
        <w:rPr>
          <w:rFonts w:asciiTheme="minorHAnsi" w:hAnsiTheme="minorHAnsi" w:cstheme="minorHAnsi"/>
        </w:rPr>
        <w:t>Zalecenia Zamawiającego odnośnie kwalifikowanego podpisu elektronicznego:</w:t>
      </w:r>
    </w:p>
    <w:p w14:paraId="7A0EA7DD" w14:textId="48445689" w:rsidR="002B28D2" w:rsidRPr="000F14B0" w:rsidRDefault="002B28D2" w:rsidP="00E00568">
      <w:pPr>
        <w:pStyle w:val="Akapitzlist"/>
        <w:widowControl w:val="0"/>
        <w:numPr>
          <w:ilvl w:val="0"/>
          <w:numId w:val="24"/>
        </w:numPr>
        <w:suppressAutoHyphens/>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„pdf” zaleca się podpis formatem </w:t>
      </w:r>
      <w:proofErr w:type="spellStart"/>
      <w:r w:rsidRPr="000F14B0">
        <w:rPr>
          <w:rFonts w:asciiTheme="minorHAnsi" w:hAnsiTheme="minorHAnsi" w:cstheme="minorHAnsi"/>
        </w:rPr>
        <w:t>PAdES</w:t>
      </w:r>
      <w:proofErr w:type="spellEnd"/>
      <w:r w:rsidRPr="000F14B0">
        <w:rPr>
          <w:rFonts w:asciiTheme="minorHAnsi" w:hAnsiTheme="minorHAnsi" w:cstheme="minorHAnsi"/>
        </w:rPr>
        <w:t xml:space="preserve"> (PDF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p>
    <w:p w14:paraId="197D5B97" w14:textId="693ED9BF" w:rsidR="002B28D2" w:rsidRPr="000F14B0" w:rsidRDefault="002B28D2" w:rsidP="00E00568">
      <w:pPr>
        <w:pStyle w:val="Akapitzlist"/>
        <w:widowControl w:val="0"/>
        <w:numPr>
          <w:ilvl w:val="0"/>
          <w:numId w:val="24"/>
        </w:numPr>
        <w:suppressAutoHyphens/>
        <w:ind w:left="1560" w:hanging="284"/>
        <w:rPr>
          <w:rFonts w:asciiTheme="minorHAnsi" w:hAnsiTheme="minorHAnsi" w:cstheme="minorHAnsi"/>
        </w:rPr>
      </w:pPr>
      <w:r w:rsidRPr="000F14B0">
        <w:rPr>
          <w:rFonts w:asciiTheme="minorHAnsi" w:hAnsiTheme="minorHAnsi" w:cstheme="minorHAnsi"/>
        </w:rPr>
        <w:t xml:space="preserve">dla dokumentów w formacie innym niż „pdf” zaleca się podpis formatem </w:t>
      </w:r>
      <w:proofErr w:type="spellStart"/>
      <w:r w:rsidRPr="000F14B0">
        <w:rPr>
          <w:rFonts w:asciiTheme="minorHAnsi" w:hAnsiTheme="minorHAnsi" w:cstheme="minorHAnsi"/>
        </w:rPr>
        <w:lastRenderedPageBreak/>
        <w:t>XAdES</w:t>
      </w:r>
      <w:proofErr w:type="spellEnd"/>
      <w:r w:rsidRPr="000F14B0">
        <w:rPr>
          <w:rFonts w:asciiTheme="minorHAnsi" w:hAnsiTheme="minorHAnsi" w:cstheme="minorHAnsi"/>
        </w:rPr>
        <w:t xml:space="preserve"> (XML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r w:rsidR="00A406EB" w:rsidRPr="000F14B0">
        <w:rPr>
          <w:rFonts w:asciiTheme="minorHAnsi" w:hAnsiTheme="minorHAnsi" w:cstheme="minorHAnsi"/>
        </w:rPr>
        <w:t>.</w:t>
      </w:r>
    </w:p>
    <w:p w14:paraId="47B33494" w14:textId="60999AF5" w:rsidR="00F30EAB" w:rsidRPr="000F14B0" w:rsidRDefault="00F30EAB" w:rsidP="00E00568">
      <w:pPr>
        <w:pStyle w:val="Akapitzlist"/>
        <w:widowControl w:val="0"/>
        <w:numPr>
          <w:ilvl w:val="2"/>
          <w:numId w:val="23"/>
        </w:numPr>
        <w:suppressAutoHyphens/>
        <w:spacing w:before="240"/>
        <w:ind w:left="1276" w:hanging="992"/>
        <w:rPr>
          <w:rFonts w:asciiTheme="minorHAnsi" w:hAnsiTheme="minorHAnsi" w:cstheme="minorHAnsi"/>
        </w:rPr>
      </w:pPr>
      <w:r w:rsidRPr="000F14B0">
        <w:rPr>
          <w:rFonts w:asciiTheme="minorHAnsi" w:hAnsiTheme="minorHAnsi" w:cstheme="minorHAnsi"/>
        </w:rPr>
        <w:t>Zalecenia Zamawiającego odnośnie podpisu osobistego</w:t>
      </w:r>
      <w:r w:rsidR="009D235B" w:rsidRPr="000F14B0">
        <w:rPr>
          <w:rStyle w:val="Odwoanieprzypisudolnego"/>
          <w:rFonts w:asciiTheme="minorHAnsi" w:hAnsiTheme="minorHAnsi" w:cstheme="minorHAnsi"/>
        </w:rPr>
        <w:footnoteReference w:id="2"/>
      </w:r>
      <w:r w:rsidRPr="000F14B0">
        <w:rPr>
          <w:rFonts w:asciiTheme="minorHAnsi" w:hAnsiTheme="minorHAnsi" w:cstheme="minorHAnsi"/>
        </w:rPr>
        <w:t>:</w:t>
      </w:r>
    </w:p>
    <w:p w14:paraId="40F4F964" w14:textId="739849FB" w:rsidR="00F30EAB" w:rsidRPr="000F14B0" w:rsidRDefault="00F30EAB" w:rsidP="00E00568">
      <w:pPr>
        <w:pStyle w:val="Akapitzlist"/>
        <w:widowControl w:val="0"/>
        <w:numPr>
          <w:ilvl w:val="0"/>
          <w:numId w:val="25"/>
        </w:numPr>
        <w:suppressAutoHyphens/>
        <w:spacing w:before="240"/>
        <w:ind w:hanging="578"/>
        <w:rPr>
          <w:rFonts w:asciiTheme="minorHAnsi" w:hAnsiTheme="minorHAnsi" w:cstheme="minorHAnsi"/>
        </w:rPr>
      </w:pPr>
      <w:r w:rsidRPr="000F14B0">
        <w:rPr>
          <w:rFonts w:asciiTheme="minorHAnsi" w:hAnsiTheme="minorHAnsi" w:cstheme="minorHAnsi"/>
        </w:rPr>
        <w:t xml:space="preserve">w przypadku wykorzystywania aplikacji </w:t>
      </w:r>
      <w:proofErr w:type="spellStart"/>
      <w:r w:rsidRPr="000F14B0">
        <w:rPr>
          <w:rFonts w:asciiTheme="minorHAnsi" w:hAnsiTheme="minorHAnsi" w:cstheme="minorHAnsi"/>
        </w:rPr>
        <w:t>eDO</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App</w:t>
      </w:r>
      <w:proofErr w:type="spellEnd"/>
      <w:r w:rsidRPr="000F14B0">
        <w:rPr>
          <w:rFonts w:asciiTheme="minorHAnsi" w:hAnsiTheme="minorHAnsi" w:cstheme="minorHAnsi"/>
        </w:rPr>
        <w:t xml:space="preserve"> (obsługuje tylko dokumenty w formacie .pdf) na telefonach z obsługą technologii NFC wielkość dokumentów nie może przekraczać 5 MB,</w:t>
      </w:r>
    </w:p>
    <w:p w14:paraId="11105330" w14:textId="03F2794B" w:rsidR="00F30EAB" w:rsidRPr="000F14B0" w:rsidRDefault="00F30EAB" w:rsidP="00E00568">
      <w:pPr>
        <w:pStyle w:val="Akapitzlist"/>
        <w:widowControl w:val="0"/>
        <w:numPr>
          <w:ilvl w:val="0"/>
          <w:numId w:val="25"/>
        </w:numPr>
        <w:suppressAutoHyphens/>
        <w:ind w:hanging="578"/>
        <w:rPr>
          <w:rFonts w:asciiTheme="minorHAnsi" w:hAnsiTheme="minorHAnsi" w:cstheme="minorHAnsi"/>
        </w:rPr>
      </w:pPr>
      <w:r w:rsidRPr="000F14B0">
        <w:rPr>
          <w:rFonts w:asciiTheme="minorHAnsi" w:hAnsiTheme="minorHAnsi" w:cstheme="minorHAnsi"/>
        </w:rPr>
        <w:t>dla dokumentów w formacie „pdf” zaleca się podpis wewnętrzny (otoczony),</w:t>
      </w:r>
    </w:p>
    <w:p w14:paraId="28A09FFD" w14:textId="7589C5AA" w:rsidR="00F30EAB" w:rsidRPr="000F14B0" w:rsidRDefault="00F30EAB" w:rsidP="00E00568">
      <w:pPr>
        <w:pStyle w:val="Akapitzlist"/>
        <w:widowControl w:val="0"/>
        <w:numPr>
          <w:ilvl w:val="0"/>
          <w:numId w:val="25"/>
        </w:numPr>
        <w:suppressAutoHyphens/>
        <w:ind w:hanging="578"/>
        <w:rPr>
          <w:rFonts w:asciiTheme="minorHAnsi" w:hAnsiTheme="minorHAnsi" w:cstheme="minorHAnsi"/>
        </w:rPr>
      </w:pPr>
      <w:r w:rsidRPr="000F14B0">
        <w:rPr>
          <w:rFonts w:asciiTheme="minorHAnsi" w:hAnsiTheme="minorHAnsi" w:cstheme="minorHAnsi"/>
        </w:rPr>
        <w:t>dokumenty w formacie innym niż „pdf” zaleca się podpisywać podpisem zewnętrznym lub otaczającym.</w:t>
      </w:r>
    </w:p>
    <w:p w14:paraId="001C7EBC" w14:textId="77777777" w:rsidR="0002489E" w:rsidRPr="000F14B0" w:rsidRDefault="0002489E" w:rsidP="00E00568">
      <w:pPr>
        <w:pStyle w:val="Akapitzlist"/>
        <w:widowControl w:val="0"/>
        <w:numPr>
          <w:ilvl w:val="2"/>
          <w:numId w:val="23"/>
        </w:numPr>
        <w:suppressAutoHyphens/>
        <w:spacing w:before="240"/>
        <w:ind w:left="1276" w:hanging="992"/>
        <w:rPr>
          <w:rFonts w:asciiTheme="minorHAnsi" w:hAnsiTheme="minorHAnsi" w:cstheme="minorHAnsi"/>
        </w:rPr>
      </w:pPr>
      <w:r w:rsidRPr="000F14B0">
        <w:rPr>
          <w:rFonts w:asciiTheme="minorHAnsi" w:hAnsiTheme="minorHAnsi" w:cstheme="minorHAnsi"/>
          <w:bCs/>
        </w:rPr>
        <w:t>Zalecenia Zamawiającego odnośnie podpisu zaufanego</w:t>
      </w:r>
      <w:r w:rsidRPr="000F14B0">
        <w:rPr>
          <w:rStyle w:val="Odwoanieprzypisudolnego"/>
          <w:rFonts w:asciiTheme="minorHAnsi" w:hAnsiTheme="minorHAnsi" w:cstheme="minorHAnsi"/>
          <w:bCs/>
        </w:rPr>
        <w:footnoteReference w:id="3"/>
      </w:r>
      <w:r w:rsidRPr="000F14B0">
        <w:rPr>
          <w:rFonts w:asciiTheme="minorHAnsi" w:hAnsiTheme="minorHAnsi" w:cstheme="minorHAnsi"/>
          <w:bCs/>
        </w:rPr>
        <w:t>:</w:t>
      </w:r>
    </w:p>
    <w:p w14:paraId="6036AE03" w14:textId="6F8BACAC" w:rsidR="0002489E" w:rsidRPr="000F14B0" w:rsidRDefault="0002489E" w:rsidP="00E00568">
      <w:pPr>
        <w:pStyle w:val="Akapitzlist"/>
        <w:widowControl w:val="0"/>
        <w:numPr>
          <w:ilvl w:val="0"/>
          <w:numId w:val="26"/>
        </w:numPr>
        <w:suppressAutoHyphens/>
        <w:spacing w:before="240"/>
        <w:ind w:left="1843" w:hanging="567"/>
        <w:rPr>
          <w:rFonts w:asciiTheme="minorHAnsi" w:hAnsiTheme="minorHAnsi" w:cstheme="minorHAnsi"/>
          <w:bCs/>
        </w:rPr>
      </w:pPr>
      <w:r w:rsidRPr="000F14B0">
        <w:rPr>
          <w:rFonts w:asciiTheme="minorHAnsi" w:hAnsiTheme="minorHAnsi" w:cstheme="minorHAnsi"/>
          <w:bCs/>
        </w:rPr>
        <w:t>wielkość plików nie może przekraczać 10 MB,</w:t>
      </w:r>
    </w:p>
    <w:p w14:paraId="2CBEA061" w14:textId="2DF9017B" w:rsidR="0002489E" w:rsidRPr="000F14B0" w:rsidRDefault="0002489E" w:rsidP="00E00568">
      <w:pPr>
        <w:pStyle w:val="Akapitzlist"/>
        <w:widowControl w:val="0"/>
        <w:numPr>
          <w:ilvl w:val="0"/>
          <w:numId w:val="26"/>
        </w:numPr>
        <w:suppressAutoHyphens/>
        <w:ind w:left="1843" w:hanging="567"/>
        <w:rPr>
          <w:rFonts w:asciiTheme="minorHAnsi" w:hAnsiTheme="minorHAnsi" w:cstheme="minorHAnsi"/>
          <w:bCs/>
        </w:rPr>
      </w:pPr>
      <w:r w:rsidRPr="000F14B0">
        <w:rPr>
          <w:rFonts w:asciiTheme="minorHAnsi" w:hAnsiTheme="minorHAnsi" w:cstheme="minorHAnsi"/>
          <w:bCs/>
        </w:rPr>
        <w:t xml:space="preserve">dla dokumentów w formacie „pdf” zaleca się podpis formatem </w:t>
      </w:r>
      <w:proofErr w:type="spellStart"/>
      <w:r w:rsidRPr="000F14B0">
        <w:rPr>
          <w:rFonts w:asciiTheme="minorHAnsi" w:hAnsiTheme="minorHAnsi" w:cstheme="minorHAnsi"/>
          <w:bCs/>
        </w:rPr>
        <w:t>PAdES</w:t>
      </w:r>
      <w:proofErr w:type="spellEnd"/>
      <w:r w:rsidRPr="000F14B0">
        <w:rPr>
          <w:rFonts w:asciiTheme="minorHAnsi" w:hAnsiTheme="minorHAnsi" w:cstheme="minorHAnsi"/>
          <w:bCs/>
        </w:rPr>
        <w:t xml:space="preserve">  (podpisany plik ma rozszerzenie .pdf),</w:t>
      </w:r>
    </w:p>
    <w:p w14:paraId="6C70A917" w14:textId="3DF4DB1C" w:rsidR="007F5B19" w:rsidRPr="000F14B0" w:rsidRDefault="0002489E" w:rsidP="00E00568">
      <w:pPr>
        <w:pStyle w:val="Akapitzlist"/>
        <w:widowControl w:val="0"/>
        <w:numPr>
          <w:ilvl w:val="0"/>
          <w:numId w:val="26"/>
        </w:numPr>
        <w:suppressAutoHyphens/>
        <w:ind w:left="1843" w:hanging="567"/>
        <w:rPr>
          <w:rFonts w:asciiTheme="minorHAnsi" w:hAnsiTheme="minorHAnsi" w:cstheme="minorHAnsi"/>
          <w:bCs/>
        </w:rPr>
      </w:pPr>
      <w:r w:rsidRPr="000F14B0">
        <w:rPr>
          <w:rFonts w:asciiTheme="minorHAnsi" w:hAnsiTheme="minorHAnsi" w:cstheme="minorHAnsi"/>
          <w:bCs/>
        </w:rPr>
        <w:t xml:space="preserve">dokumenty w formacie innym niż „pdf” zaleca się podpisywać formatem </w:t>
      </w:r>
      <w:proofErr w:type="spellStart"/>
      <w:r w:rsidRPr="000F14B0">
        <w:rPr>
          <w:rFonts w:asciiTheme="minorHAnsi" w:hAnsiTheme="minorHAnsi" w:cstheme="minorHAnsi"/>
          <w:bCs/>
        </w:rPr>
        <w:t>XAdES</w:t>
      </w:r>
      <w:proofErr w:type="spellEnd"/>
      <w:r w:rsidRPr="000F14B0">
        <w:rPr>
          <w:rFonts w:asciiTheme="minorHAnsi" w:hAnsiTheme="minorHAnsi" w:cstheme="minorHAnsi"/>
          <w:bCs/>
        </w:rPr>
        <w:t xml:space="preserve"> (podpisany plik ma rozszerzenie .</w:t>
      </w:r>
      <w:proofErr w:type="spellStart"/>
      <w:r w:rsidRPr="000F14B0">
        <w:rPr>
          <w:rFonts w:asciiTheme="minorHAnsi" w:hAnsiTheme="minorHAnsi" w:cstheme="minorHAnsi"/>
          <w:bCs/>
        </w:rPr>
        <w:t>xml</w:t>
      </w:r>
      <w:proofErr w:type="spellEnd"/>
      <w:r w:rsidRPr="000F14B0">
        <w:rPr>
          <w:rFonts w:asciiTheme="minorHAnsi" w:hAnsiTheme="minorHAnsi" w:cstheme="minorHAnsi"/>
          <w:bCs/>
        </w:rPr>
        <w:t>).</w:t>
      </w:r>
    </w:p>
    <w:p w14:paraId="5EAF3415" w14:textId="6B7B305E" w:rsidR="00422834" w:rsidRPr="000F14B0" w:rsidRDefault="00BC3259" w:rsidP="00E00568">
      <w:pPr>
        <w:pStyle w:val="Akapitzlist"/>
        <w:widowControl w:val="0"/>
        <w:numPr>
          <w:ilvl w:val="2"/>
          <w:numId w:val="23"/>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00996E2A" w:rsidRPr="00996E2A">
        <w:rPr>
          <w:rFonts w:asciiTheme="minorHAnsi" w:hAnsiTheme="minorHAnsi" w:cstheme="minorHAnsi"/>
          <w:bCs/>
        </w:rPr>
        <w:t>Zakupow</w:t>
      </w:r>
      <w:r w:rsidR="00996E2A">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sidR="00CD4255">
        <w:rPr>
          <w:rFonts w:asciiTheme="minorHAnsi" w:hAnsiTheme="minorHAnsi" w:cstheme="minorHAnsi"/>
          <w:bCs/>
        </w:rPr>
        <w:t>,</w:t>
      </w:r>
      <w:r w:rsidRPr="000F14B0">
        <w:rPr>
          <w:rFonts w:asciiTheme="minorHAnsi" w:hAnsiTheme="minorHAnsi" w:cstheme="minorHAnsi"/>
          <w:bCs/>
        </w:rPr>
        <w:t xml:space="preserve"> gdy dokument był podpisywany przez kilku reprezentantów lub przy wykorzystaniu różnych podpisów). </w:t>
      </w:r>
      <w:r w:rsidR="002B07DD" w:rsidRPr="000F14B0">
        <w:rPr>
          <w:rFonts w:asciiTheme="minorHAnsi" w:hAnsiTheme="minorHAnsi" w:cstheme="minorHAnsi"/>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869A7C" w14:textId="18022DD5" w:rsidR="00BC3259" w:rsidRPr="000F14B0" w:rsidRDefault="00BC3259" w:rsidP="00E00568">
      <w:pPr>
        <w:pStyle w:val="Akapitzlist"/>
        <w:widowControl w:val="0"/>
        <w:numPr>
          <w:ilvl w:val="2"/>
          <w:numId w:val="23"/>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sidR="00B06A2C">
        <w:rPr>
          <w:rFonts w:asciiTheme="minorHAnsi" w:hAnsiTheme="minorHAnsi" w:cstheme="minorHAnsi"/>
          <w:b/>
        </w:rPr>
        <w:t xml:space="preserve">Zakupową </w:t>
      </w:r>
      <w:r w:rsidRPr="000F14B0">
        <w:rPr>
          <w:rFonts w:asciiTheme="minorHAnsi" w:hAnsiTheme="minorHAnsi" w:cstheme="minorHAnsi"/>
          <w:b/>
        </w:rPr>
        <w:t>odpowiedniej pary plików, tj.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E00568">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Podczas podpisywania plików zaleca się stosowanie algorytmu skrótu SHA2 </w:t>
      </w:r>
      <w:r w:rsidRPr="000F14B0">
        <w:rPr>
          <w:rFonts w:asciiTheme="minorHAnsi" w:hAnsiTheme="minorHAnsi" w:cstheme="minorHAnsi"/>
          <w:bCs/>
        </w:rPr>
        <w:lastRenderedPageBreak/>
        <w:t>zamiast SHA1.</w:t>
      </w:r>
    </w:p>
    <w:p w14:paraId="2584BF53" w14:textId="6748BA4C" w:rsidR="00B21AC2" w:rsidRPr="000F14B0" w:rsidRDefault="00B21AC2" w:rsidP="00E00568">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7C836C73" w:rsidR="003D231F" w:rsidRPr="000F14B0" w:rsidRDefault="00E21E5C" w:rsidP="00E00568">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4C072425" w14:textId="1F302A1F" w:rsidR="00BA1B17" w:rsidRPr="000F14B0" w:rsidRDefault="00BA1B17" w:rsidP="00E00568">
      <w:pPr>
        <w:pStyle w:val="Akapitzlist"/>
        <w:widowControl w:val="0"/>
        <w:numPr>
          <w:ilvl w:val="2"/>
          <w:numId w:val="23"/>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6D0E82A2" w14:textId="64DF4174" w:rsidR="00D85293" w:rsidRPr="000F14B0" w:rsidRDefault="00D85293" w:rsidP="00E00568">
      <w:pPr>
        <w:pStyle w:val="Akapitzlist"/>
        <w:widowControl w:val="0"/>
        <w:numPr>
          <w:ilvl w:val="1"/>
          <w:numId w:val="23"/>
        </w:numPr>
        <w:suppressAutoHyphens/>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sidR="0055662B">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60B67B6F" w14:textId="6C271647" w:rsidR="00D85293" w:rsidRPr="000F14B0" w:rsidRDefault="00D85293" w:rsidP="00E00568">
      <w:pPr>
        <w:pStyle w:val="Akapitzlist"/>
        <w:widowControl w:val="0"/>
        <w:numPr>
          <w:ilvl w:val="0"/>
          <w:numId w:val="27"/>
        </w:numPr>
        <w:suppressAutoHyphens/>
        <w:spacing w:before="240"/>
        <w:ind w:left="1570" w:hanging="357"/>
        <w:rPr>
          <w:rFonts w:asciiTheme="minorHAnsi" w:hAnsiTheme="minorHAnsi" w:cstheme="minorHAnsi"/>
          <w:szCs w:val="22"/>
        </w:rPr>
      </w:pPr>
      <w:r w:rsidRPr="000F14B0">
        <w:rPr>
          <w:rFonts w:asciiTheme="minorHAnsi" w:hAnsiTheme="minorHAnsi" w:cstheme="minorHAnsi"/>
          <w:szCs w:val="22"/>
        </w:rPr>
        <w:t xml:space="preserve">stały dostęp do sieci Internet o gwarantowanej przepustowości nie mniejszej niż 512 </w:t>
      </w:r>
      <w:proofErr w:type="spellStart"/>
      <w:r w:rsidRPr="000F14B0">
        <w:rPr>
          <w:rFonts w:asciiTheme="minorHAnsi" w:hAnsiTheme="minorHAnsi" w:cstheme="minorHAnsi"/>
          <w:szCs w:val="22"/>
        </w:rPr>
        <w:t>kb</w:t>
      </w:r>
      <w:proofErr w:type="spellEnd"/>
      <w:r w:rsidRPr="000F14B0">
        <w:rPr>
          <w:rFonts w:asciiTheme="minorHAnsi" w:hAnsiTheme="minorHAnsi" w:cstheme="minorHAnsi"/>
          <w:szCs w:val="22"/>
        </w:rPr>
        <w:t>/s;</w:t>
      </w:r>
    </w:p>
    <w:p w14:paraId="53AA3175" w14:textId="2EF4EAC5" w:rsidR="00D85293" w:rsidRPr="000F14B0" w:rsidRDefault="00D85293"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 xml:space="preserve">zainstalowany program </w:t>
      </w:r>
      <w:proofErr w:type="spellStart"/>
      <w:r w:rsidRPr="000F14B0">
        <w:rPr>
          <w:rFonts w:asciiTheme="minorHAnsi" w:hAnsiTheme="minorHAnsi" w:cstheme="minorHAnsi"/>
          <w:szCs w:val="22"/>
        </w:rPr>
        <w:t>Acrobat</w:t>
      </w:r>
      <w:proofErr w:type="spellEnd"/>
      <w:r w:rsidRPr="000F14B0">
        <w:rPr>
          <w:rFonts w:asciiTheme="minorHAnsi" w:hAnsiTheme="minorHAnsi" w:cstheme="minorHAnsi"/>
          <w:szCs w:val="22"/>
        </w:rPr>
        <w:t xml:space="preserve">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58E47308" w:rsidR="00D85293" w:rsidRPr="000F14B0" w:rsidRDefault="002C614D" w:rsidP="00E00568">
      <w:pPr>
        <w:pStyle w:val="Akapitzlist"/>
        <w:widowControl w:val="0"/>
        <w:numPr>
          <w:ilvl w:val="0"/>
          <w:numId w:val="2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w:t>
      </w:r>
      <w:proofErr w:type="spellStart"/>
      <w:r w:rsidRPr="000F14B0">
        <w:rPr>
          <w:rFonts w:asciiTheme="minorHAnsi" w:hAnsiTheme="minorHAnsi" w:cstheme="minorHAnsi"/>
          <w:szCs w:val="22"/>
        </w:rPr>
        <w:t>hh:mm:ss</w:t>
      </w:r>
      <w:proofErr w:type="spellEnd"/>
      <w:r w:rsidRPr="000F14B0">
        <w:rPr>
          <w:rFonts w:asciiTheme="minorHAnsi" w:hAnsiTheme="minorHAnsi" w:cstheme="minorHAnsi"/>
          <w:szCs w:val="22"/>
        </w:rPr>
        <w:t>) generowany wg czasu lokalnego serwera synchronizowanego z zegarem Głównego Urzędu Miar.</w:t>
      </w:r>
    </w:p>
    <w:p w14:paraId="0EA9C996" w14:textId="375D4E5B" w:rsidR="00EF15A0" w:rsidRPr="000F14B0" w:rsidRDefault="001405AC" w:rsidP="00E00568">
      <w:pPr>
        <w:pStyle w:val="Akapitzlist"/>
        <w:widowControl w:val="0"/>
        <w:numPr>
          <w:ilvl w:val="1"/>
          <w:numId w:val="23"/>
        </w:numPr>
        <w:suppressAutoHyphens/>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0D093014" w:rsidR="00494B79" w:rsidRPr="000F14B0" w:rsidRDefault="007814CC" w:rsidP="00E00568">
      <w:pPr>
        <w:pStyle w:val="Akapitzlist"/>
        <w:widowControl w:val="0"/>
        <w:numPr>
          <w:ilvl w:val="1"/>
          <w:numId w:val="23"/>
        </w:numPr>
        <w:suppressAutoHyphens/>
        <w:spacing w:before="240"/>
      </w:pPr>
      <w:r w:rsidRPr="000F14B0">
        <w:rPr>
          <w:rFonts w:asciiTheme="minorHAnsi" w:hAnsiTheme="minorHAnsi" w:cstheme="minorHAnsi"/>
        </w:rPr>
        <w:t xml:space="preserve">Ofertę z załącznikami, wnioski, dokumenty i oświadczenia sporządza się w </w:t>
      </w:r>
      <w:r w:rsidR="00AF0253">
        <w:rPr>
          <w:rFonts w:asciiTheme="minorHAnsi" w:hAnsiTheme="minorHAnsi" w:cstheme="minorHAnsi"/>
        </w:rPr>
        <w:t xml:space="preserve">formie elektronicznej lub </w:t>
      </w:r>
      <w:r w:rsidR="009A535A">
        <w:rPr>
          <w:rFonts w:asciiTheme="minorHAnsi" w:hAnsiTheme="minorHAnsi" w:cstheme="minorHAnsi"/>
        </w:rPr>
        <w:t xml:space="preserve">w </w:t>
      </w:r>
      <w:r w:rsidRPr="000F14B0">
        <w:rPr>
          <w:rFonts w:asciiTheme="minorHAnsi" w:hAnsiTheme="minorHAnsi" w:cstheme="minorHAnsi"/>
        </w:rPr>
        <w:t>postaci elektronicznej</w:t>
      </w:r>
      <w:r w:rsidR="008003D4" w:rsidRPr="000F14B0">
        <w:rPr>
          <w:rFonts w:asciiTheme="minorHAnsi" w:hAnsiTheme="minorHAnsi" w:cstheme="minorHAnsi"/>
        </w:rPr>
        <w:t>. F</w:t>
      </w:r>
      <w:r w:rsidRPr="000F14B0">
        <w:t xml:space="preserve">ormaty plików wykorzystywanych przez </w:t>
      </w:r>
      <w:r w:rsidRPr="000F14B0">
        <w:lastRenderedPageBreak/>
        <w:t>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.pdf, .</w:t>
      </w:r>
      <w:proofErr w:type="spellStart"/>
      <w:r w:rsidR="00494B79" w:rsidRPr="000F14B0">
        <w:t>doc</w:t>
      </w:r>
      <w:proofErr w:type="spellEnd"/>
      <w:r w:rsidR="00494B79" w:rsidRPr="000F14B0">
        <w:t>, .</w:t>
      </w:r>
      <w:proofErr w:type="spellStart"/>
      <w:r w:rsidR="00494B79" w:rsidRPr="000F14B0">
        <w:t>docx</w:t>
      </w:r>
      <w:proofErr w:type="spellEnd"/>
      <w:r w:rsidR="00494B79" w:rsidRPr="000F14B0">
        <w:t xml:space="preserve">, </w:t>
      </w:r>
      <w:proofErr w:type="spellStart"/>
      <w:r w:rsidR="00494B79" w:rsidRPr="000F14B0">
        <w:t>odt</w:t>
      </w:r>
      <w:proofErr w:type="spellEnd"/>
      <w:r w:rsidR="00494B79" w:rsidRPr="000F14B0">
        <w:t xml:space="preserve">, </w:t>
      </w:r>
      <w:r w:rsidR="00A46F6F" w:rsidRPr="000F14B0">
        <w:t>.</w:t>
      </w:r>
      <w:r w:rsidR="00666025" w:rsidRPr="000F14B0">
        <w:t>jpg (.</w:t>
      </w:r>
      <w:proofErr w:type="spellStart"/>
      <w:r w:rsidR="00666025" w:rsidRPr="000F14B0">
        <w:t>jpeg</w:t>
      </w:r>
      <w:proofErr w:type="spellEnd"/>
      <w:r w:rsidR="00666025" w:rsidRPr="000F14B0">
        <w:t>)</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E00568">
      <w:pPr>
        <w:pStyle w:val="Akapitzlist"/>
        <w:widowControl w:val="0"/>
        <w:numPr>
          <w:ilvl w:val="1"/>
          <w:numId w:val="23"/>
        </w:numPr>
        <w:suppressAutoHyphens/>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458FCD8E" w:rsidR="004771E8" w:rsidRPr="000F14B0" w:rsidRDefault="00152F26" w:rsidP="00E00568">
      <w:pPr>
        <w:pStyle w:val="Akapitzlist"/>
        <w:widowControl w:val="0"/>
        <w:numPr>
          <w:ilvl w:val="1"/>
          <w:numId w:val="23"/>
        </w:numPr>
        <w:suppressAutoHyphens/>
        <w:spacing w:before="240"/>
      </w:pPr>
      <w:r w:rsidRPr="000F14B0">
        <w:t>Zamawiający dopuszcza możliwość składania dokumentów elektronicznych, 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r w:rsidR="00B30B6B" w:rsidRPr="000F14B0">
        <w:t>zamowienia.ipfronplus@pfron.org.pl</w:t>
      </w:r>
      <w:r w:rsidRPr="000F14B0">
        <w:t>.</w:t>
      </w:r>
    </w:p>
    <w:p w14:paraId="1A53FF5C" w14:textId="3134EA7A" w:rsidR="00B30B6B" w:rsidRPr="000F14B0" w:rsidRDefault="00B30B6B" w:rsidP="00E00568">
      <w:pPr>
        <w:pStyle w:val="Akapitzlist"/>
        <w:widowControl w:val="0"/>
        <w:numPr>
          <w:ilvl w:val="1"/>
          <w:numId w:val="23"/>
        </w:numPr>
        <w:suppressAutoHyphens/>
        <w:spacing w:before="240"/>
      </w:pPr>
      <w:r w:rsidRPr="000F14B0">
        <w:t>We wszelkiej korespondencji związanej z niniejszym postępowaniem Zamawiający i Wykonawcy posługują się: numerem ogłoszenia lub numerem postępowania podanym na stronie tytułowej SWZ.</w:t>
      </w:r>
    </w:p>
    <w:p w14:paraId="7A7436EA" w14:textId="2832F472" w:rsidR="004771E8" w:rsidRPr="000F14B0" w:rsidRDefault="00F94A1B" w:rsidP="00E00568">
      <w:pPr>
        <w:pStyle w:val="Akapitzlist"/>
        <w:widowControl w:val="0"/>
        <w:numPr>
          <w:ilvl w:val="1"/>
          <w:numId w:val="23"/>
        </w:numPr>
        <w:suppressAutoHyphens/>
        <w:spacing w:before="240"/>
      </w:pPr>
      <w:r w:rsidRPr="000F14B0">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w:t>
      </w:r>
      <w:r w:rsidR="007A74F4">
        <w:t>unkcie</w:t>
      </w:r>
      <w:r w:rsidR="006E6550" w:rsidRPr="000F14B0">
        <w:t xml:space="preserve"> 13.21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4FD2C461" w:rsidR="007A4D2E" w:rsidRPr="003A710D" w:rsidRDefault="007A4D2E" w:rsidP="00E00568">
      <w:pPr>
        <w:pStyle w:val="Nagwek1"/>
        <w:suppressAutoHyphens/>
        <w:ind w:left="425"/>
      </w:pPr>
      <w:bookmarkStart w:id="31" w:name="_Toc96430578"/>
      <w:r w:rsidRPr="000D6206">
        <w:t>Rozdział</w:t>
      </w:r>
      <w:r w:rsidRPr="000D6206">
        <w:rPr>
          <w:rFonts w:eastAsia="Calibri"/>
        </w:rPr>
        <w:t xml:space="preserve"> </w:t>
      </w:r>
      <w:r w:rsidR="00485595" w:rsidRPr="000D6206">
        <w:rPr>
          <w:rFonts w:eastAsia="Calibri"/>
        </w:rPr>
        <w:t>1</w:t>
      </w:r>
      <w:r w:rsidR="00567D7E" w:rsidRPr="000D6206">
        <w:rPr>
          <w:rFonts w:eastAsia="Calibri"/>
        </w:rPr>
        <w:t>4</w:t>
      </w:r>
      <w:r w:rsidR="003A710D" w:rsidRPr="000D6206">
        <w:rPr>
          <w:rFonts w:eastAsia="Calibri"/>
        </w:rPr>
        <w:t>. I</w:t>
      </w:r>
      <w:r w:rsidR="003A710D" w:rsidRPr="000D6206">
        <w:t>nformacje o sposobie komunikowania się Zamawiającego z</w:t>
      </w:r>
      <w:r w:rsidR="00C63A47" w:rsidRPr="000D6206">
        <w:t xml:space="preserve"> </w:t>
      </w:r>
      <w:r w:rsidR="003A710D" w:rsidRPr="000D6206">
        <w:t>Wykonawcami w inny sposób niż przy użyciu środków komunikacji elektronicznej oraz osoby uprawnione do komunikowania się z Wykonawcami</w:t>
      </w:r>
      <w:bookmarkEnd w:id="31"/>
    </w:p>
    <w:p w14:paraId="45B9264D" w14:textId="00E53BE5" w:rsidR="001822D5" w:rsidRPr="000F14B0" w:rsidRDefault="00F63AC9" w:rsidP="00E00568">
      <w:pPr>
        <w:pStyle w:val="Akapitzlist"/>
        <w:widowControl w:val="0"/>
        <w:numPr>
          <w:ilvl w:val="1"/>
          <w:numId w:val="29"/>
        </w:numPr>
        <w:suppressAutoHyphens/>
        <w:spacing w:before="240" w:after="240"/>
        <w:ind w:left="709" w:hanging="709"/>
      </w:pPr>
      <w:r w:rsidRPr="000F14B0">
        <w:t>Zamawiający nie przewiduje sposobu komunikowania się z Wykonawcami w inny sposób niż przy użyciu środków komunikacji elektronicznej, wskazanych w SWZ.</w:t>
      </w:r>
    </w:p>
    <w:p w14:paraId="04A4458C" w14:textId="7D276791" w:rsidR="00F03CC8" w:rsidRPr="000F14B0" w:rsidRDefault="009C2E0E" w:rsidP="00E00568">
      <w:pPr>
        <w:pStyle w:val="Akapitzlist"/>
        <w:widowControl w:val="0"/>
        <w:numPr>
          <w:ilvl w:val="1"/>
          <w:numId w:val="29"/>
        </w:numPr>
        <w:suppressAutoHyphens/>
        <w:ind w:left="709" w:hanging="709"/>
      </w:pPr>
      <w:r w:rsidRPr="000F14B0">
        <w:t>Osob</w:t>
      </w:r>
      <w:r w:rsidR="00A166CD">
        <w:t>ami</w:t>
      </w:r>
      <w:r w:rsidRPr="000F14B0">
        <w:t xml:space="preserve"> uprawnion</w:t>
      </w:r>
      <w:r w:rsidR="00A166CD">
        <w:t>ymi</w:t>
      </w:r>
      <w:r w:rsidRPr="000F14B0">
        <w:t xml:space="preserve"> do kontaktu z Wykonawcami w zakresie przebiegu postępowania jest Pani Monika Bartold.</w:t>
      </w:r>
    </w:p>
    <w:p w14:paraId="658B7471" w14:textId="41C0DA3B" w:rsidR="001574B4" w:rsidRPr="000F14B0" w:rsidRDefault="001574B4" w:rsidP="00E00568">
      <w:pPr>
        <w:pStyle w:val="Akapitzlist"/>
        <w:widowControl w:val="0"/>
        <w:numPr>
          <w:ilvl w:val="1"/>
          <w:numId w:val="29"/>
        </w:numPr>
        <w:suppressAutoHyphens/>
        <w:spacing w:before="240"/>
        <w:ind w:left="709" w:hanging="709"/>
      </w:pPr>
      <w:r w:rsidRPr="000F14B0">
        <w:t xml:space="preserve">Zamawiający informuje, że przepisy ustawy Pzp dotyczące zasady równego traktowania Wykonawców nie pozwalają na jakikolwiek inny </w:t>
      </w:r>
      <w:r w:rsidR="00955D71">
        <w:t xml:space="preserve">sposób </w:t>
      </w:r>
      <w:r w:rsidRPr="000F14B0">
        <w:t>kontakt</w:t>
      </w:r>
      <w:r w:rsidR="00955D71">
        <w:t>owania się</w:t>
      </w:r>
      <w:r w:rsidRPr="000F14B0">
        <w:t xml:space="preserve"> – zarówno z Zamawiającym jak i </w:t>
      </w:r>
      <w:r w:rsidR="00802E9A">
        <w:t xml:space="preserve">z </w:t>
      </w:r>
      <w:r w:rsidRPr="000F14B0">
        <w:t xml:space="preserve">osobami uprawnionymi do porozumiewania się </w:t>
      </w:r>
      <w:r w:rsidRPr="000F14B0">
        <w:lastRenderedPageBreak/>
        <w:t xml:space="preserve">z Wykonawcami – niż wskazany w </w:t>
      </w:r>
      <w:r w:rsidR="00A70A66">
        <w:t>Rozdziale</w:t>
      </w:r>
      <w:r w:rsidRPr="000F14B0">
        <w:t xml:space="preserve"> 13 SWZ.</w:t>
      </w:r>
    </w:p>
    <w:p w14:paraId="03C3B405" w14:textId="1F7D6728" w:rsidR="001F244D" w:rsidRPr="007A74F4" w:rsidRDefault="001F244D" w:rsidP="00E00568">
      <w:pPr>
        <w:pStyle w:val="Nagwek1"/>
        <w:suppressAutoHyphens/>
      </w:pPr>
      <w:bookmarkStart w:id="32" w:name="_Toc96430579"/>
      <w:r w:rsidRPr="007A74F4">
        <w:t>Rozdział 1</w:t>
      </w:r>
      <w:r w:rsidR="00567D7E" w:rsidRPr="007A74F4">
        <w:t>5</w:t>
      </w:r>
      <w:r w:rsidR="007A74F4">
        <w:t>. W</w:t>
      </w:r>
      <w:r w:rsidR="007A74F4" w:rsidRPr="007A74F4">
        <w:t xml:space="preserve">yjaśnienia treści i zmiany </w:t>
      </w:r>
      <w:bookmarkEnd w:id="32"/>
      <w:r w:rsidR="007A74F4">
        <w:t>SWZ.</w:t>
      </w:r>
    </w:p>
    <w:p w14:paraId="1FF5642E" w14:textId="073C131A"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13262D">
        <w:rPr>
          <w:rFonts w:asciiTheme="minorHAnsi" w:hAnsiTheme="minorHAnsi"/>
          <w:lang w:eastAsia="pl-PL"/>
        </w:rPr>
        <w:t xml:space="preserve">Wykonawca może zwrócić się do Zamawiającego z wnioskiem o wyjaśnienie treści SWZ. Wniosek należy przesłać za pośrednictwem </w:t>
      </w:r>
      <w:hyperlink r:id="rId24" w:history="1">
        <w:r w:rsidRPr="007A74F4">
          <w:rPr>
            <w:rStyle w:val="Hipercze"/>
            <w:rFonts w:asciiTheme="minorHAnsi" w:hAnsiTheme="minorHAnsi"/>
            <w:color w:val="1F3864" w:themeColor="accent1" w:themeShade="80"/>
            <w:lang w:eastAsia="pl-PL"/>
          </w:rPr>
          <w:t xml:space="preserve">Platformy </w:t>
        </w:r>
        <w:r w:rsidR="00F62E7E" w:rsidRPr="007A74F4">
          <w:rPr>
            <w:rStyle w:val="Hipercze"/>
            <w:rFonts w:asciiTheme="minorHAnsi" w:hAnsiTheme="minorHAnsi"/>
            <w:color w:val="1F3864" w:themeColor="accent1" w:themeShade="80"/>
            <w:lang w:eastAsia="pl-PL"/>
          </w:rPr>
          <w:t>Zakupowej</w:t>
        </w:r>
      </w:hyperlink>
      <w:r w:rsidR="00F62E7E" w:rsidRPr="007A74F4">
        <w:rPr>
          <w:rFonts w:asciiTheme="minorHAnsi" w:hAnsiTheme="minorHAnsi"/>
          <w:color w:val="1F3864" w:themeColor="accent1" w:themeShade="80"/>
          <w:lang w:eastAsia="pl-PL"/>
        </w:rPr>
        <w:t xml:space="preserve"> </w:t>
      </w:r>
      <w:r w:rsidRPr="0013262D">
        <w:rPr>
          <w:rFonts w:asciiTheme="minorHAnsi" w:hAnsiTheme="minorHAnsi"/>
          <w:lang w:eastAsia="pl-PL"/>
        </w:rPr>
        <w:t>w zakładce „</w:t>
      </w:r>
      <w:r w:rsidR="00A2261F">
        <w:rPr>
          <w:rFonts w:asciiTheme="minorHAnsi" w:hAnsiTheme="minorHAnsi"/>
          <w:lang w:eastAsia="pl-PL"/>
        </w:rPr>
        <w:t xml:space="preserve">Wyślij wiadomość do </w:t>
      </w:r>
      <w:r w:rsidR="00EB5684">
        <w:rPr>
          <w:rFonts w:asciiTheme="minorHAnsi" w:hAnsiTheme="minorHAnsi"/>
          <w:lang w:eastAsia="pl-PL"/>
        </w:rPr>
        <w:t>zamawiającego</w:t>
      </w:r>
      <w:r w:rsidRPr="0013262D">
        <w:rPr>
          <w:rFonts w:asciiTheme="minorHAnsi" w:hAnsiTheme="minorHAnsi"/>
          <w:lang w:eastAsia="pl-PL"/>
        </w:rPr>
        <w:t>”. Zamawiający prosi o przekaz</w:t>
      </w:r>
      <w:r w:rsidR="00CF599F">
        <w:rPr>
          <w:rFonts w:asciiTheme="minorHAnsi" w:hAnsiTheme="minorHAnsi"/>
          <w:lang w:eastAsia="pl-PL"/>
        </w:rPr>
        <w:t>yw</w:t>
      </w:r>
      <w:r w:rsidRPr="0013262D">
        <w:rPr>
          <w:rFonts w:asciiTheme="minorHAnsi" w:hAnsiTheme="minorHAnsi"/>
          <w:lang w:eastAsia="pl-PL"/>
        </w:rPr>
        <w:t>anie pytań również w formie edytowalnej, gdyż skróci to czas na udzielenie wyjaśnień.</w:t>
      </w:r>
    </w:p>
    <w:p w14:paraId="34D99597" w14:textId="6212688B"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Zamawiający jest obowiązany udzielić wyjaśnień niezwłocznie, jednak nie później niż na 2 dni przed upływem terminu składania ofert – pod warunkiem, że wniosek o </w:t>
      </w:r>
      <w:r w:rsidR="00CC078B" w:rsidRPr="00000FCF">
        <w:rPr>
          <w:rFonts w:asciiTheme="minorHAnsi" w:hAnsiTheme="minorHAnsi"/>
          <w:lang w:eastAsia="pl-PL"/>
        </w:rPr>
        <w:br/>
      </w:r>
      <w:r w:rsidRPr="00000FCF">
        <w:rPr>
          <w:rFonts w:asciiTheme="minorHAnsi" w:hAnsiTheme="minorHAnsi"/>
          <w:lang w:eastAsia="pl-PL"/>
        </w:rPr>
        <w:t xml:space="preserve">wyjaśnienie treści SWZ wpłynął do Zamawiającego nie później niż na 4 dni przed </w:t>
      </w:r>
      <w:r w:rsidR="00CC078B" w:rsidRPr="00000FCF">
        <w:rPr>
          <w:rFonts w:asciiTheme="minorHAnsi" w:hAnsiTheme="minorHAnsi"/>
          <w:lang w:eastAsia="pl-PL"/>
        </w:rPr>
        <w:br/>
      </w:r>
      <w:r w:rsidRPr="00000FCF">
        <w:rPr>
          <w:rFonts w:asciiTheme="minorHAnsi" w:hAnsiTheme="minorHAnsi"/>
          <w:lang w:eastAsia="pl-PL"/>
        </w:rPr>
        <w:t>upływem terminu składania ofert.</w:t>
      </w:r>
    </w:p>
    <w:p w14:paraId="1A4C8AFD" w14:textId="73F34598" w:rsidR="00AF57E3" w:rsidRPr="00000FCF"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eastAsia="Verdana" w:hAnsiTheme="minorHAnsi" w:cs="Verdana"/>
          <w:lang w:eastAsia="pl-PL"/>
        </w:rPr>
        <w:t>Jeżeli Zamawiający nie udzieli wyjaśnień w terminie, o którym mowa w p</w:t>
      </w:r>
      <w:r w:rsidR="007A74F4">
        <w:rPr>
          <w:rFonts w:asciiTheme="minorHAnsi" w:eastAsia="Verdana" w:hAnsiTheme="minorHAnsi" w:cs="Verdana"/>
          <w:lang w:eastAsia="pl-PL"/>
        </w:rPr>
        <w:t>unkcie</w:t>
      </w:r>
      <w:r w:rsidRPr="00000FCF">
        <w:rPr>
          <w:rFonts w:asciiTheme="minorHAnsi" w:eastAsia="Verdana" w:hAnsiTheme="minorHAnsi" w:cs="Verdana"/>
          <w:lang w:eastAsia="pl-PL"/>
        </w:rPr>
        <w:t xml:space="preserve"> 15.2</w:t>
      </w:r>
      <w:r w:rsidR="00EB4B00" w:rsidRPr="00000FCF">
        <w:rPr>
          <w:rFonts w:asciiTheme="minorHAnsi" w:eastAsia="Verdana" w:hAnsiTheme="minorHAnsi" w:cs="Verdana"/>
          <w:lang w:eastAsia="pl-PL"/>
        </w:rPr>
        <w:t xml:space="preserve"> </w:t>
      </w:r>
      <w:r w:rsidR="00CC078B">
        <w:rPr>
          <w:rFonts w:eastAsia="Verdana"/>
        </w:rPr>
        <w:br/>
      </w:r>
      <w:r w:rsidR="00EB4B00" w:rsidRPr="00000FCF">
        <w:rPr>
          <w:rFonts w:asciiTheme="minorHAnsi" w:eastAsia="Verdana" w:hAnsiTheme="minorHAnsi" w:cs="Verdana"/>
          <w:lang w:eastAsia="pl-PL"/>
        </w:rPr>
        <w:t>powyżej</w:t>
      </w:r>
      <w:r w:rsidRPr="00000FCF">
        <w:rPr>
          <w:rFonts w:asciiTheme="minorHAnsi" w:eastAsia="Verdana" w:hAnsiTheme="minorHAnsi" w:cs="Verdana"/>
          <w:lang w:eastAsia="pl-PL"/>
        </w:rPr>
        <w:t xml:space="preserve"> przedłuża termin składania ofert o czas niezbędny do zapoznania się </w:t>
      </w:r>
      <w:r w:rsidR="00CC078B">
        <w:rPr>
          <w:rFonts w:eastAsia="Verdana"/>
        </w:rPr>
        <w:br/>
      </w:r>
      <w:r w:rsidRPr="00000FCF">
        <w:rPr>
          <w:rFonts w:asciiTheme="minorHAnsi" w:eastAsia="Verdana" w:hAnsiTheme="minorHAnsi" w:cs="Verdana"/>
          <w:lang w:eastAsia="pl-PL"/>
        </w:rPr>
        <w:t xml:space="preserve">wszystkich zainteresowanych Wykonawców z wyjaśnieniami niezbędnymi do </w:t>
      </w:r>
      <w:r w:rsidR="00CC078B">
        <w:rPr>
          <w:rFonts w:eastAsia="Verdana"/>
        </w:rPr>
        <w:br/>
      </w:r>
      <w:r w:rsidRPr="00000FCF">
        <w:rPr>
          <w:rFonts w:asciiTheme="minorHAnsi" w:eastAsia="Verdana" w:hAnsiTheme="minorHAnsi" w:cs="Verdana"/>
          <w:lang w:eastAsia="pl-PL"/>
        </w:rPr>
        <w:t>należytego przygotowania i złożenia ofert.</w:t>
      </w:r>
    </w:p>
    <w:p w14:paraId="057CCA2E" w14:textId="576635F9"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sidDel="005B4E44">
        <w:rPr>
          <w:rFonts w:asciiTheme="minorHAnsi" w:hAnsiTheme="minorHAnsi"/>
          <w:lang w:eastAsia="pl-PL"/>
        </w:rPr>
        <w:t>Przedłużenie terminu składania ofert nie wpływa na bieg terminu składania wniosku, o którym mowa w p</w:t>
      </w:r>
      <w:r w:rsidR="007A74F4">
        <w:rPr>
          <w:rFonts w:asciiTheme="minorHAnsi" w:hAnsiTheme="minorHAnsi"/>
          <w:lang w:eastAsia="pl-PL"/>
        </w:rPr>
        <w:t>unkcie</w:t>
      </w:r>
      <w:r w:rsidRPr="00000FCF" w:rsidDel="005B4E44">
        <w:rPr>
          <w:rFonts w:asciiTheme="minorHAnsi" w:hAnsiTheme="minorHAnsi"/>
          <w:lang w:eastAsia="pl-PL"/>
        </w:rPr>
        <w:t xml:space="preserve"> 1</w:t>
      </w:r>
      <w:r w:rsidRPr="00000FCF">
        <w:rPr>
          <w:rFonts w:asciiTheme="minorHAnsi" w:hAnsiTheme="minorHAnsi"/>
          <w:lang w:eastAsia="pl-PL"/>
        </w:rPr>
        <w:t>5</w:t>
      </w:r>
      <w:r w:rsidRPr="00000FCF" w:rsidDel="005B4E44">
        <w:rPr>
          <w:rFonts w:asciiTheme="minorHAnsi" w:hAnsiTheme="minorHAnsi"/>
          <w:lang w:eastAsia="pl-PL"/>
        </w:rPr>
        <w:t>.</w:t>
      </w:r>
      <w:r w:rsidR="000E1B3D">
        <w:rPr>
          <w:rFonts w:asciiTheme="minorHAnsi" w:hAnsiTheme="minorHAnsi"/>
          <w:lang w:eastAsia="pl-PL"/>
        </w:rPr>
        <w:t>1</w:t>
      </w:r>
      <w:r w:rsidR="00EB4B00" w:rsidRPr="00000FCF">
        <w:rPr>
          <w:rFonts w:asciiTheme="minorHAnsi" w:hAnsiTheme="minorHAnsi"/>
          <w:lang w:eastAsia="pl-PL"/>
        </w:rPr>
        <w:t xml:space="preserve"> powyżej</w:t>
      </w:r>
      <w:r w:rsidRPr="00000FCF" w:rsidDel="005B4E44">
        <w:rPr>
          <w:rFonts w:asciiTheme="minorHAnsi" w:hAnsiTheme="minorHAnsi"/>
          <w:lang w:eastAsia="pl-PL"/>
        </w:rPr>
        <w:t>.</w:t>
      </w:r>
    </w:p>
    <w:p w14:paraId="47ADBEEA" w14:textId="41A34349" w:rsidR="00DB2430" w:rsidRPr="00000FCF"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cs="Arial"/>
          <w:lang w:eastAsia="pl-PL"/>
        </w:rPr>
        <w:t>W przypadku gdy wniosek o wyjaśnienie treści SWZ nie wpłynął w terminie, o którym mowa w p</w:t>
      </w:r>
      <w:r w:rsidR="007A74F4">
        <w:rPr>
          <w:rFonts w:asciiTheme="minorHAnsi" w:hAnsiTheme="minorHAnsi" w:cs="Arial"/>
          <w:lang w:eastAsia="pl-PL"/>
        </w:rPr>
        <w:t>unkcie</w:t>
      </w:r>
      <w:r w:rsidRPr="00000FCF">
        <w:rPr>
          <w:rFonts w:asciiTheme="minorHAnsi" w:hAnsiTheme="minorHAnsi" w:cs="Arial"/>
          <w:lang w:eastAsia="pl-PL"/>
        </w:rPr>
        <w:t xml:space="preserve"> 15.2</w:t>
      </w:r>
      <w:r w:rsidR="00912E9E" w:rsidRPr="00000FCF">
        <w:rPr>
          <w:rFonts w:asciiTheme="minorHAnsi" w:hAnsiTheme="minorHAnsi" w:cs="Arial"/>
          <w:lang w:eastAsia="pl-PL"/>
        </w:rPr>
        <w:t xml:space="preserve"> powyżej</w:t>
      </w:r>
      <w:r w:rsidRPr="00000FCF">
        <w:rPr>
          <w:rFonts w:asciiTheme="minorHAnsi" w:hAnsiTheme="minorHAnsi" w:cs="Arial"/>
          <w:lang w:eastAsia="pl-PL"/>
        </w:rPr>
        <w:t>, Zamawiający nie ma obowiązku udzielania wyjaśnień SWZ oraz obowiązku przedłużenia terminu składania ofert.</w:t>
      </w:r>
    </w:p>
    <w:p w14:paraId="7F8B78DB" w14:textId="15DDB8DB"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Tre</w:t>
      </w:r>
      <w:r w:rsidRPr="00000FCF">
        <w:rPr>
          <w:rFonts w:asciiTheme="minorHAnsi" w:eastAsia="TimesNewRoman" w:hAnsiTheme="minorHAnsi"/>
          <w:lang w:eastAsia="pl-PL"/>
        </w:rPr>
        <w:t xml:space="preserve">ść </w:t>
      </w:r>
      <w:r w:rsidRPr="00000FCF">
        <w:rPr>
          <w:rFonts w:asciiTheme="minorHAnsi" w:hAnsiTheme="minorHAnsi"/>
          <w:lang w:eastAsia="pl-PL"/>
        </w:rPr>
        <w:t>zapyta</w:t>
      </w:r>
      <w:r w:rsidRPr="00000FCF">
        <w:rPr>
          <w:rFonts w:asciiTheme="minorHAnsi" w:eastAsia="TimesNewRoman" w:hAnsiTheme="minorHAnsi"/>
          <w:lang w:eastAsia="pl-PL"/>
        </w:rPr>
        <w:t>ń</w:t>
      </w:r>
      <w:r w:rsidR="002F127B" w:rsidRPr="00000FCF">
        <w:rPr>
          <w:rFonts w:asciiTheme="minorHAnsi" w:hAnsiTheme="minorHAnsi"/>
          <w:lang w:eastAsia="pl-PL"/>
        </w:rPr>
        <w:t xml:space="preserve"> wraz z wyja</w:t>
      </w:r>
      <w:r w:rsidR="002F127B" w:rsidRPr="00000FCF">
        <w:rPr>
          <w:rFonts w:asciiTheme="minorHAnsi" w:eastAsia="TimesNewRoman" w:hAnsiTheme="minorHAnsi"/>
          <w:lang w:eastAsia="pl-PL"/>
        </w:rPr>
        <w:t>ś</w:t>
      </w:r>
      <w:r w:rsidR="002F127B" w:rsidRPr="00000FCF">
        <w:rPr>
          <w:rFonts w:asciiTheme="minorHAnsi" w:hAnsiTheme="minorHAnsi"/>
          <w:lang w:eastAsia="pl-PL"/>
        </w:rPr>
        <w:t>nieniami zamawiający udostępni</w:t>
      </w:r>
      <w:r w:rsidRPr="00000FCF">
        <w:rPr>
          <w:rFonts w:asciiTheme="minorHAnsi" w:eastAsia="TimesNewRoman" w:hAnsiTheme="minorHAnsi"/>
          <w:lang w:eastAsia="pl-PL"/>
        </w:rPr>
        <w:t xml:space="preserve">, bez ujawniania źródła </w:t>
      </w:r>
      <w:r w:rsidR="00CC078B" w:rsidRPr="00000FCF">
        <w:rPr>
          <w:rFonts w:asciiTheme="minorHAnsi" w:eastAsia="TimesNewRoman" w:hAnsiTheme="minorHAnsi"/>
          <w:lang w:eastAsia="pl-PL"/>
        </w:rPr>
        <w:br/>
      </w:r>
      <w:r w:rsidRPr="00000FCF">
        <w:rPr>
          <w:rFonts w:asciiTheme="minorHAnsi" w:eastAsia="TimesNewRoman" w:hAnsiTheme="minorHAnsi"/>
          <w:lang w:eastAsia="pl-PL"/>
        </w:rPr>
        <w:t xml:space="preserve">zapytania, </w:t>
      </w:r>
      <w:r w:rsidR="00AF48D7" w:rsidRPr="00000FCF">
        <w:rPr>
          <w:rFonts w:asciiTheme="minorHAnsi" w:eastAsia="TimesNewRoman" w:hAnsiTheme="minorHAnsi"/>
          <w:lang w:eastAsia="pl-PL"/>
        </w:rPr>
        <w:t>na</w:t>
      </w:r>
      <w:r w:rsidRPr="00000FCF">
        <w:rPr>
          <w:rFonts w:asciiTheme="minorHAnsi" w:hAnsiTheme="minorHAnsi"/>
          <w:lang w:eastAsia="pl-PL"/>
        </w:rPr>
        <w:t xml:space="preserve"> </w:t>
      </w:r>
      <w:hyperlink r:id="rId25" w:history="1">
        <w:r w:rsidRPr="00D16FDF">
          <w:rPr>
            <w:rStyle w:val="Hipercze"/>
            <w:rFonts w:asciiTheme="minorHAnsi" w:hAnsiTheme="minorHAnsi"/>
            <w:lang w:eastAsia="pl-PL"/>
          </w:rPr>
          <w:t>Platform</w:t>
        </w:r>
        <w:r w:rsidR="00025F00" w:rsidRPr="00D16FDF">
          <w:rPr>
            <w:rStyle w:val="Hipercze"/>
            <w:rFonts w:asciiTheme="minorHAnsi" w:hAnsiTheme="minorHAnsi"/>
            <w:lang w:eastAsia="pl-PL"/>
          </w:rPr>
          <w:t>ie</w:t>
        </w:r>
        <w:r w:rsidR="00DB2430" w:rsidRPr="00D16FDF">
          <w:rPr>
            <w:rStyle w:val="Hipercze"/>
            <w:rFonts w:asciiTheme="minorHAnsi" w:hAnsiTheme="minorHAnsi"/>
            <w:lang w:eastAsia="pl-PL"/>
          </w:rPr>
          <w:t xml:space="preserve"> Zakupowej</w:t>
        </w:r>
      </w:hyperlink>
      <w:r w:rsidRPr="00000FCF">
        <w:rPr>
          <w:rFonts w:asciiTheme="minorHAnsi" w:hAnsiTheme="minorHAnsi"/>
          <w:lang w:eastAsia="pl-PL"/>
        </w:rPr>
        <w:t>.</w:t>
      </w:r>
    </w:p>
    <w:p w14:paraId="414FDCCE" w14:textId="2B8860E3" w:rsidR="00000FCF"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W uzasadnionych przypadkach Zamawiający może przed upływem terminu składania ofert zmienić treść SWZ. Dokonan</w:t>
      </w:r>
      <w:r w:rsidRPr="00000FCF">
        <w:rPr>
          <w:rFonts w:asciiTheme="minorHAnsi" w:eastAsia="TimesNewRoman" w:hAnsiTheme="minorHAnsi"/>
          <w:lang w:eastAsia="pl-PL"/>
        </w:rPr>
        <w:t xml:space="preserve">ą </w:t>
      </w:r>
      <w:r w:rsidRPr="00000FCF">
        <w:rPr>
          <w:rFonts w:asciiTheme="minorHAnsi" w:hAnsiTheme="minorHAnsi"/>
          <w:lang w:eastAsia="pl-PL"/>
        </w:rPr>
        <w:t>zmian</w:t>
      </w:r>
      <w:r w:rsidRPr="00000FCF">
        <w:rPr>
          <w:rFonts w:asciiTheme="minorHAnsi" w:eastAsia="TimesNewRoman" w:hAnsiTheme="minorHAnsi"/>
          <w:lang w:eastAsia="pl-PL"/>
        </w:rPr>
        <w:t>ę SWZ</w:t>
      </w:r>
      <w:r w:rsidRPr="00000FCF">
        <w:rPr>
          <w:rFonts w:asciiTheme="minorHAnsi" w:hAnsiTheme="minorHAnsi"/>
          <w:lang w:eastAsia="pl-PL"/>
        </w:rPr>
        <w:t xml:space="preserve"> Zamawiaj</w:t>
      </w:r>
      <w:r w:rsidRPr="00000FCF">
        <w:rPr>
          <w:rFonts w:asciiTheme="minorHAnsi" w:eastAsia="TimesNewRoman" w:hAnsiTheme="minorHAnsi"/>
          <w:lang w:eastAsia="pl-PL"/>
        </w:rPr>
        <w:t>ą</w:t>
      </w:r>
      <w:r w:rsidRPr="00000FCF">
        <w:rPr>
          <w:rFonts w:asciiTheme="minorHAnsi" w:hAnsiTheme="minorHAnsi"/>
          <w:lang w:eastAsia="pl-PL"/>
        </w:rPr>
        <w:t xml:space="preserve">cy udostępni na </w:t>
      </w:r>
      <w:hyperlink r:id="rId26" w:history="1">
        <w:r w:rsidRPr="00D16FDF">
          <w:rPr>
            <w:rStyle w:val="Hipercze"/>
            <w:rFonts w:asciiTheme="minorHAnsi" w:hAnsiTheme="minorHAnsi"/>
            <w:lang w:eastAsia="pl-PL"/>
          </w:rPr>
          <w:t>Platformie</w:t>
        </w:r>
        <w:r w:rsidR="009D610F" w:rsidRPr="00D16FDF">
          <w:rPr>
            <w:rStyle w:val="Hipercze"/>
            <w:rFonts w:asciiTheme="minorHAnsi" w:hAnsiTheme="minorHAnsi"/>
            <w:lang w:eastAsia="pl-PL"/>
          </w:rPr>
          <w:t xml:space="preserve"> Zakupowej</w:t>
        </w:r>
      </w:hyperlink>
      <w:r w:rsidRPr="00000FCF">
        <w:rPr>
          <w:rFonts w:asciiTheme="minorHAnsi" w:hAnsiTheme="minorHAnsi"/>
          <w:lang w:eastAsia="pl-PL"/>
        </w:rPr>
        <w:t>.</w:t>
      </w:r>
    </w:p>
    <w:p w14:paraId="26A3CC7D" w14:textId="47898454" w:rsidR="00813650" w:rsidRDefault="00813650"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gdy zmiana treści SWZ jest istotna dla sporządzenia oferty lub wymaga od Wykonawców dodatkowego czasu na zapoznanie się ze zmianą treści SWZ i </w:t>
      </w:r>
      <w:r w:rsidR="00CC078B" w:rsidRPr="00000FCF">
        <w:rPr>
          <w:rFonts w:asciiTheme="minorHAnsi" w:hAnsiTheme="minorHAnsi"/>
          <w:lang w:eastAsia="pl-PL"/>
        </w:rPr>
        <w:br/>
      </w:r>
      <w:r w:rsidRPr="00000FCF">
        <w:rPr>
          <w:rFonts w:asciiTheme="minorHAnsi" w:hAnsiTheme="minorHAnsi"/>
          <w:lang w:eastAsia="pl-PL"/>
        </w:rPr>
        <w:t>przygotowanie ofert, Zamawiający przedłuży termin składania ofert o czas niezbędny na ich przygotowanie.</w:t>
      </w:r>
      <w:r w:rsidR="000523E6" w:rsidRPr="00000FCF">
        <w:rPr>
          <w:rFonts w:asciiTheme="minorHAnsi" w:hAnsiTheme="minorHAnsi"/>
          <w:lang w:eastAsia="pl-PL"/>
        </w:rPr>
        <w:t xml:space="preserve"> Zamawiający poinformuje Wykonawców o przedłużonym </w:t>
      </w:r>
      <w:r w:rsidR="000523E6" w:rsidRPr="00000FCF">
        <w:rPr>
          <w:rFonts w:asciiTheme="minorHAnsi" w:hAnsiTheme="minorHAnsi"/>
          <w:lang w:eastAsia="pl-PL"/>
        </w:rPr>
        <w:br/>
        <w:t xml:space="preserve">terminie składania ofert przez zamieszczenie informacji na stronie internetowej </w:t>
      </w:r>
      <w:r w:rsidR="000523E6" w:rsidRPr="00000FCF">
        <w:rPr>
          <w:rFonts w:asciiTheme="minorHAnsi" w:hAnsiTheme="minorHAnsi"/>
          <w:lang w:eastAsia="pl-PL"/>
        </w:rPr>
        <w:br/>
        <w:t xml:space="preserve">prowadzonego postępowania, na której została udostępniona SWZ tj. </w:t>
      </w:r>
      <w:r w:rsidR="00A70A66">
        <w:rPr>
          <w:rFonts w:asciiTheme="minorHAnsi" w:hAnsiTheme="minorHAnsi"/>
          <w:lang w:eastAsia="pl-PL"/>
        </w:rPr>
        <w:t xml:space="preserve">na </w:t>
      </w:r>
      <w:hyperlink r:id="rId27" w:history="1">
        <w:r w:rsidR="000523E6" w:rsidRPr="00D16FDF">
          <w:rPr>
            <w:rStyle w:val="Hipercze"/>
            <w:rFonts w:asciiTheme="minorHAnsi" w:hAnsiTheme="minorHAnsi"/>
            <w:lang w:eastAsia="pl-PL"/>
          </w:rPr>
          <w:t xml:space="preserve">Platformie </w:t>
        </w:r>
        <w:r w:rsidR="000523E6" w:rsidRPr="00D16FDF">
          <w:rPr>
            <w:rStyle w:val="Hipercze"/>
            <w:rFonts w:asciiTheme="minorHAnsi" w:hAnsiTheme="minorHAnsi"/>
            <w:lang w:eastAsia="pl-PL"/>
          </w:rPr>
          <w:br/>
          <w:t>Zakupowej</w:t>
        </w:r>
      </w:hyperlink>
      <w:r w:rsidR="000523E6" w:rsidRPr="00000FCF">
        <w:rPr>
          <w:rFonts w:asciiTheme="minorHAnsi" w:hAnsiTheme="minorHAnsi"/>
          <w:lang w:eastAsia="pl-PL"/>
        </w:rPr>
        <w:t>.</w:t>
      </w:r>
    </w:p>
    <w:p w14:paraId="6C8688A8" w14:textId="05343C3C"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gdy zmiana treści SWZ prowadzi do zmiany treści ogłoszenia o </w:t>
      </w:r>
      <w:r w:rsidR="00000FCF" w:rsidRPr="00000FCF">
        <w:rPr>
          <w:rFonts w:asciiTheme="minorHAnsi" w:hAnsiTheme="minorHAnsi"/>
          <w:lang w:eastAsia="pl-PL"/>
        </w:rPr>
        <w:br/>
      </w:r>
      <w:r w:rsidRPr="00000FCF">
        <w:rPr>
          <w:rFonts w:asciiTheme="minorHAnsi" w:hAnsiTheme="minorHAnsi"/>
          <w:lang w:eastAsia="pl-PL"/>
        </w:rPr>
        <w:t xml:space="preserve">zamówieniu, Zamawiający zamieszcza w Biuletynie Zamówień Publicznych ogłoszenie o zmianie ogłoszenia. </w:t>
      </w:r>
    </w:p>
    <w:p w14:paraId="00357A30" w14:textId="796AC045" w:rsidR="00AF57E3" w:rsidRDefault="00AF57E3" w:rsidP="00E00568">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lastRenderedPageBreak/>
        <w:t xml:space="preserve">W przypadku rozbieżności pomiędzy treścią niniejszej SWZ a treścią udzielonych </w:t>
      </w:r>
      <w:r w:rsidR="00740391">
        <w:rPr>
          <w:rFonts w:asciiTheme="minorHAnsi" w:hAnsiTheme="minorHAnsi"/>
          <w:lang w:eastAsia="pl-PL"/>
        </w:rPr>
        <w:br/>
      </w:r>
      <w:r w:rsidRPr="00000FCF">
        <w:rPr>
          <w:rFonts w:asciiTheme="minorHAnsi" w:hAnsiTheme="minorHAnsi"/>
          <w:lang w:eastAsia="pl-PL"/>
        </w:rPr>
        <w:t>wyjaśnień lub zmian SWZ, jako obowiązującą należy przyjąć treść późniejszego oświadczenia Zamawiającego.</w:t>
      </w:r>
    </w:p>
    <w:p w14:paraId="11927233" w14:textId="14096862" w:rsidR="00AF57E3" w:rsidRPr="00AF57E3" w:rsidRDefault="00AF57E3" w:rsidP="00E00568">
      <w:pPr>
        <w:widowControl w:val="0"/>
        <w:suppressAutoHyphens/>
        <w:spacing w:before="120" w:after="120"/>
        <w:ind w:left="709" w:hanging="709"/>
        <w:rPr>
          <w:rFonts w:asciiTheme="minorHAnsi" w:hAnsiTheme="minorHAnsi"/>
          <w:lang w:eastAsia="pl-PL"/>
        </w:rPr>
      </w:pPr>
      <w:r w:rsidRPr="00AF57E3">
        <w:rPr>
          <w:rFonts w:asciiTheme="minorHAnsi" w:hAnsiTheme="minorHAnsi"/>
          <w:lang w:eastAsia="pl-PL"/>
        </w:rPr>
        <w:t xml:space="preserve">15.11. Zamawiający </w:t>
      </w:r>
      <w:r w:rsidR="006F7817">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sidR="00C20037">
        <w:rPr>
          <w:rFonts w:asciiTheme="minorHAnsi" w:hAnsiTheme="minorHAnsi"/>
          <w:lang w:eastAsia="pl-PL"/>
        </w:rPr>
        <w:br/>
      </w:r>
      <w:r w:rsidRPr="00AF57E3">
        <w:rPr>
          <w:rFonts w:asciiTheme="minorHAnsi" w:hAnsiTheme="minorHAnsi"/>
          <w:lang w:eastAsia="pl-PL"/>
        </w:rPr>
        <w:t>zamieszcz</w:t>
      </w:r>
      <w:r w:rsidR="00541C81">
        <w:rPr>
          <w:rFonts w:asciiTheme="minorHAnsi" w:hAnsiTheme="minorHAnsi"/>
          <w:lang w:eastAsia="pl-PL"/>
        </w:rPr>
        <w:t>a</w:t>
      </w:r>
      <w:r w:rsidRPr="00AF57E3">
        <w:rPr>
          <w:rFonts w:asciiTheme="minorHAnsi" w:hAnsiTheme="minorHAnsi"/>
          <w:lang w:eastAsia="pl-PL"/>
        </w:rPr>
        <w:t xml:space="preserve"> </w:t>
      </w:r>
      <w:r w:rsidR="00541C81" w:rsidRPr="00AF57E3">
        <w:rPr>
          <w:rFonts w:asciiTheme="minorHAnsi" w:hAnsiTheme="minorHAnsi"/>
          <w:lang w:eastAsia="pl-PL"/>
        </w:rPr>
        <w:t>w ogłoszeniu o zmianie ogłoszenia</w:t>
      </w:r>
      <w:r w:rsidR="00541C81">
        <w:rPr>
          <w:rFonts w:asciiTheme="minorHAnsi" w:hAnsiTheme="minorHAnsi"/>
          <w:lang w:eastAsia="pl-PL"/>
        </w:rPr>
        <w:t xml:space="preserve"> oraz </w:t>
      </w:r>
      <w:r w:rsidRPr="00AF57E3">
        <w:rPr>
          <w:rFonts w:asciiTheme="minorHAnsi" w:hAnsiTheme="minorHAnsi"/>
          <w:lang w:eastAsia="pl-PL"/>
        </w:rPr>
        <w:t xml:space="preserve">na </w:t>
      </w:r>
      <w:hyperlink r:id="rId28" w:history="1">
        <w:r w:rsidRPr="00D16FDF">
          <w:t xml:space="preserve">Platformie </w:t>
        </w:r>
        <w:r w:rsidR="006F7817" w:rsidRPr="00D16FDF">
          <w:t>Zakupowej</w:t>
        </w:r>
      </w:hyperlink>
      <w:r w:rsidR="000D1D6B" w:rsidRPr="00D16FDF">
        <w:rPr>
          <w:rFonts w:asciiTheme="minorHAnsi" w:hAnsiTheme="minorHAnsi"/>
          <w:lang w:eastAsia="pl-PL"/>
        </w:rPr>
        <w:t>.</w:t>
      </w:r>
    </w:p>
    <w:p w14:paraId="3A33CEBE" w14:textId="77777777" w:rsidR="00AF57E3" w:rsidRPr="00AF57E3" w:rsidRDefault="00AF57E3" w:rsidP="00E00568">
      <w:pPr>
        <w:widowControl w:val="0"/>
        <w:numPr>
          <w:ilvl w:val="1"/>
          <w:numId w:val="15"/>
        </w:numPr>
        <w:suppressAutoHyphens/>
        <w:spacing w:before="120" w:after="120"/>
        <w:rPr>
          <w:rFonts w:asciiTheme="minorHAnsi" w:hAnsiTheme="minorHAnsi"/>
          <w:lang w:eastAsia="pl-PL"/>
        </w:rPr>
      </w:pPr>
      <w:r w:rsidRPr="00AF57E3">
        <w:rPr>
          <w:rFonts w:asciiTheme="minorHAnsi" w:hAnsiTheme="minorHAnsi"/>
          <w:lang w:eastAsia="pl-PL"/>
        </w:rPr>
        <w:t xml:space="preserve">Zamawiający </w:t>
      </w:r>
      <w:r w:rsidRPr="00AF57E3">
        <w:rPr>
          <w:rFonts w:asciiTheme="minorHAnsi" w:hAnsiTheme="minorHAnsi"/>
          <w:bCs/>
          <w:lang w:eastAsia="pl-PL"/>
        </w:rPr>
        <w:t>nie zamierza</w:t>
      </w:r>
      <w:r w:rsidRPr="00AF57E3">
        <w:rPr>
          <w:rFonts w:asciiTheme="minorHAnsi" w:hAnsiTheme="minorHAnsi"/>
          <w:iCs/>
          <w:lang w:eastAsia="pl-PL"/>
        </w:rPr>
        <w:t xml:space="preserve"> </w:t>
      </w:r>
      <w:r w:rsidRPr="00AF57E3">
        <w:rPr>
          <w:rFonts w:asciiTheme="minorHAnsi" w:hAnsiTheme="minorHAnsi"/>
          <w:lang w:eastAsia="pl-PL"/>
        </w:rPr>
        <w:t>zwoływać zebrania Wykonawców w celu wyjaśnienia treści SWZ.</w:t>
      </w:r>
      <w:r w:rsidRPr="00AF57E3">
        <w:rPr>
          <w:rFonts w:asciiTheme="minorHAnsi" w:hAnsiTheme="minorHAnsi"/>
          <w:i/>
          <w:lang w:eastAsia="pl-PL"/>
        </w:rPr>
        <w:t xml:space="preserve"> </w:t>
      </w:r>
    </w:p>
    <w:p w14:paraId="56627DD6" w14:textId="02D871EB" w:rsidR="0002330F" w:rsidRPr="007A74F4" w:rsidRDefault="003F12BE" w:rsidP="00E00568">
      <w:pPr>
        <w:pStyle w:val="Nagwek1"/>
        <w:suppressAutoHyphens/>
      </w:pPr>
      <w:bookmarkStart w:id="33" w:name="_Toc96430580"/>
      <w:r w:rsidRPr="007A74F4">
        <w:t xml:space="preserve">Rozdział </w:t>
      </w:r>
      <w:r w:rsidR="00485595" w:rsidRPr="007A74F4">
        <w:t>1</w:t>
      </w:r>
      <w:r w:rsidR="00567D7E" w:rsidRPr="007A74F4">
        <w:t>6</w:t>
      </w:r>
      <w:r w:rsidR="007A74F4">
        <w:t>. W</w:t>
      </w:r>
      <w:r w:rsidR="007A74F4" w:rsidRPr="007A74F4">
        <w:t>ymagania dotyczące wadium</w:t>
      </w:r>
      <w:bookmarkEnd w:id="33"/>
      <w:r w:rsidR="007A74F4">
        <w:t>.</w:t>
      </w:r>
    </w:p>
    <w:p w14:paraId="4A81F42A" w14:textId="71381C25" w:rsidR="00720EE0" w:rsidRPr="00720EE0" w:rsidRDefault="00720EE0" w:rsidP="00E00568">
      <w:pPr>
        <w:suppressAutoHyphens/>
        <w:spacing w:before="240"/>
      </w:pPr>
      <w:r>
        <w:t xml:space="preserve">Zamawiający </w:t>
      </w:r>
      <w:r w:rsidR="003441A2" w:rsidRPr="007A74F4">
        <w:rPr>
          <w:b/>
          <w:bCs/>
        </w:rPr>
        <w:t xml:space="preserve">nie </w:t>
      </w:r>
      <w:r w:rsidR="004F5691" w:rsidRPr="007A74F4">
        <w:rPr>
          <w:b/>
          <w:bCs/>
        </w:rPr>
        <w:t>żąda</w:t>
      </w:r>
      <w:r w:rsidR="00687C6A">
        <w:t xml:space="preserve"> wniesienia wadium</w:t>
      </w:r>
      <w:r w:rsidR="004F5691">
        <w:t xml:space="preserve"> w przedmiotowym postępowaniu</w:t>
      </w:r>
      <w:r w:rsidR="00687C6A">
        <w:t>.</w:t>
      </w:r>
    </w:p>
    <w:p w14:paraId="4F030025" w14:textId="3F8ED47A" w:rsidR="0002330F" w:rsidRDefault="0002330F" w:rsidP="00E00568">
      <w:pPr>
        <w:pStyle w:val="Nagwek1"/>
        <w:suppressAutoHyphens/>
        <w:ind w:left="425"/>
      </w:pPr>
      <w:bookmarkStart w:id="34" w:name="_Toc96430581"/>
      <w:r w:rsidRPr="007A74F4">
        <w:t xml:space="preserve">Rozdział </w:t>
      </w:r>
      <w:r w:rsidR="00485595" w:rsidRPr="007A74F4">
        <w:t>1</w:t>
      </w:r>
      <w:r w:rsidR="00567D7E" w:rsidRPr="007A74F4">
        <w:t>7</w:t>
      </w:r>
      <w:r w:rsidR="007A74F4">
        <w:t>.</w:t>
      </w:r>
      <w:r w:rsidR="00422E8E">
        <w:t xml:space="preserve"> </w:t>
      </w:r>
      <w:r w:rsidR="007A74F4" w:rsidRPr="007A74F4">
        <w:t>Wymagania dotyczące zabezpieczenia należytego wykonania umowy</w:t>
      </w:r>
      <w:bookmarkEnd w:id="34"/>
      <w:r w:rsidR="007A74F4">
        <w:t>.</w:t>
      </w:r>
    </w:p>
    <w:p w14:paraId="731D3B9D" w14:textId="199DC0D9" w:rsidR="00A70A66" w:rsidRDefault="00A70A66" w:rsidP="00E00568">
      <w:pPr>
        <w:pStyle w:val="Akapitzlist"/>
        <w:numPr>
          <w:ilvl w:val="1"/>
          <w:numId w:val="48"/>
        </w:numPr>
        <w:suppressAutoHyphens/>
        <w:autoSpaceDN w:val="0"/>
        <w:spacing w:before="120" w:after="0"/>
        <w:ind w:left="720" w:hanging="720"/>
        <w:textAlignment w:val="baseline"/>
      </w:pPr>
      <w:r w:rsidRPr="007C6CC1">
        <w:t xml:space="preserve">Wykonawca, którego oferta zostanie wybrana jako najkorzystniejsza, zobowiązany będzie do wniesienia zabezpieczenia należytego wykonania umowy, najpóźniej przed wyznaczonym przez Zamawiającego terminem zawarcia umowy, w wysokości </w:t>
      </w:r>
      <w:r>
        <w:rPr>
          <w:b/>
          <w:bCs/>
        </w:rPr>
        <w:t>5</w:t>
      </w:r>
      <w:r w:rsidRPr="003D5190">
        <w:rPr>
          <w:b/>
          <w:bCs/>
        </w:rPr>
        <w:t>% ceny całkowitej</w:t>
      </w:r>
      <w:r w:rsidRPr="007C6CC1">
        <w:t xml:space="preserve"> </w:t>
      </w:r>
      <w:r w:rsidRPr="003D5190">
        <w:rPr>
          <w:b/>
          <w:bCs/>
        </w:rPr>
        <w:t xml:space="preserve">brutto </w:t>
      </w:r>
      <w:r w:rsidRPr="007C6CC1">
        <w:t>podanej w ofercie.</w:t>
      </w:r>
    </w:p>
    <w:p w14:paraId="4384FC62" w14:textId="77777777" w:rsidR="00A70A66" w:rsidRDefault="00A70A66" w:rsidP="00E00568">
      <w:pPr>
        <w:pStyle w:val="Akapitzlist"/>
        <w:numPr>
          <w:ilvl w:val="1"/>
          <w:numId w:val="48"/>
        </w:numPr>
        <w:suppressAutoHyphens/>
        <w:autoSpaceDN w:val="0"/>
        <w:spacing w:before="120" w:after="0"/>
        <w:ind w:left="720" w:hanging="720"/>
        <w:textAlignment w:val="baseline"/>
      </w:pPr>
      <w:r w:rsidRPr="007C6CC1">
        <w:t>Zabezpieczenie może być wnoszone, według wyboru Wykonawcy, w jednej lub w kilku następujących formach:</w:t>
      </w:r>
    </w:p>
    <w:p w14:paraId="5FD3094D" w14:textId="77777777" w:rsidR="00A70A66" w:rsidRDefault="00A70A66" w:rsidP="00E00568">
      <w:pPr>
        <w:pStyle w:val="Akapitzlist"/>
        <w:numPr>
          <w:ilvl w:val="2"/>
          <w:numId w:val="48"/>
        </w:numPr>
        <w:suppressAutoHyphens/>
        <w:autoSpaceDN w:val="0"/>
        <w:spacing w:before="120" w:after="0"/>
        <w:ind w:left="1702" w:hanging="851"/>
        <w:textAlignment w:val="baseline"/>
      </w:pPr>
      <w:r>
        <w:t>pieniądzu, na numer rachunku bankowego:</w:t>
      </w:r>
    </w:p>
    <w:p w14:paraId="3E18B6AD" w14:textId="77777777" w:rsidR="00A70A66" w:rsidRPr="00096082" w:rsidRDefault="00A70A66" w:rsidP="00E00568">
      <w:pPr>
        <w:pStyle w:val="Akapitzlist"/>
        <w:suppressAutoHyphens/>
        <w:autoSpaceDN w:val="0"/>
        <w:spacing w:before="120" w:after="0"/>
        <w:ind w:left="1702"/>
        <w:textAlignment w:val="baseline"/>
      </w:pPr>
      <w:r>
        <w:t xml:space="preserve">BGK I o/Warszawa 43 </w:t>
      </w:r>
      <w:r w:rsidRPr="00096082">
        <w:t>1130 1017 0019 9361 9020 0261</w:t>
      </w:r>
    </w:p>
    <w:p w14:paraId="5524CD4F" w14:textId="3F1379F6" w:rsidR="00A70A66" w:rsidRDefault="00A70A66" w:rsidP="00E00568">
      <w:pPr>
        <w:pStyle w:val="Akapitzlist"/>
        <w:suppressAutoHyphens/>
        <w:autoSpaceDN w:val="0"/>
        <w:spacing w:before="120" w:after="0"/>
        <w:ind w:left="1702"/>
        <w:textAlignment w:val="baseline"/>
      </w:pPr>
      <w:r w:rsidRPr="00096082">
        <w:t xml:space="preserve">z </w:t>
      </w:r>
      <w:r w:rsidRPr="002E474E">
        <w:t>dopiskiem - „ZP/</w:t>
      </w:r>
      <w:r w:rsidR="00FC2D8C">
        <w:t>21</w:t>
      </w:r>
      <w:r w:rsidR="00096082" w:rsidRPr="002E474E">
        <w:t>/</w:t>
      </w:r>
      <w:r w:rsidRPr="002E474E">
        <w:t>2</w:t>
      </w:r>
      <w:r w:rsidR="006809B9" w:rsidRPr="002E474E">
        <w:t>3</w:t>
      </w:r>
      <w:r w:rsidRPr="002E474E">
        <w:t xml:space="preserve"> – </w:t>
      </w:r>
      <w:r w:rsidR="00FC2D8C" w:rsidRPr="00FC2D8C">
        <w:t>organizacj</w:t>
      </w:r>
      <w:r w:rsidR="00FC2D8C">
        <w:t>a</w:t>
      </w:r>
      <w:r w:rsidR="00FC2D8C" w:rsidRPr="00FC2D8C">
        <w:t xml:space="preserve"> spotkania prasowego promującego System iPFRON+</w:t>
      </w:r>
      <w:r>
        <w:t>”;</w:t>
      </w:r>
    </w:p>
    <w:p w14:paraId="7FE52DF5" w14:textId="558ED637" w:rsidR="00A70A66" w:rsidRDefault="00A70A66" w:rsidP="00E00568">
      <w:pPr>
        <w:pStyle w:val="Akapitzlist"/>
        <w:numPr>
          <w:ilvl w:val="2"/>
          <w:numId w:val="48"/>
        </w:numPr>
        <w:suppressAutoHyphens/>
        <w:autoSpaceDN w:val="0"/>
        <w:spacing w:before="120" w:after="0"/>
        <w:ind w:left="1702" w:hanging="851"/>
        <w:textAlignment w:val="baseline"/>
      </w:pPr>
      <w:r>
        <w:t>poręczeniach bankowych lub poręczeniach spółdzielczej kasy oszczędnościowo-kredytowej, z tym</w:t>
      </w:r>
      <w:r w:rsidR="0183B21F">
        <w:t>,</w:t>
      </w:r>
      <w:r>
        <w:t xml:space="preserve"> że zobowiązanie kasy jest zawsze zobowiązaniem pieniężnym;</w:t>
      </w:r>
    </w:p>
    <w:p w14:paraId="1620FD2D" w14:textId="77777777" w:rsidR="00A70A66" w:rsidRDefault="00A70A66" w:rsidP="00E00568">
      <w:pPr>
        <w:pStyle w:val="Akapitzlist"/>
        <w:numPr>
          <w:ilvl w:val="2"/>
          <w:numId w:val="48"/>
        </w:numPr>
        <w:suppressAutoHyphens/>
        <w:autoSpaceDN w:val="0"/>
        <w:spacing w:before="120" w:after="0"/>
        <w:ind w:left="1702" w:hanging="851"/>
        <w:textAlignment w:val="baseline"/>
      </w:pPr>
      <w:r>
        <w:t>gwarancjach bankowych;</w:t>
      </w:r>
    </w:p>
    <w:p w14:paraId="0A9D73DA" w14:textId="77777777" w:rsidR="00A70A66" w:rsidRDefault="00A70A66" w:rsidP="00E00568">
      <w:pPr>
        <w:pStyle w:val="Akapitzlist"/>
        <w:numPr>
          <w:ilvl w:val="2"/>
          <w:numId w:val="48"/>
        </w:numPr>
        <w:suppressAutoHyphens/>
        <w:autoSpaceDN w:val="0"/>
        <w:spacing w:before="120" w:after="0"/>
        <w:ind w:left="1702" w:hanging="851"/>
        <w:textAlignment w:val="baseline"/>
      </w:pPr>
      <w:r>
        <w:t>gwarancjach ubezpieczeniowych;</w:t>
      </w:r>
    </w:p>
    <w:p w14:paraId="55723721" w14:textId="77777777" w:rsidR="00A70A66" w:rsidRDefault="00A70A66" w:rsidP="00E00568">
      <w:pPr>
        <w:pStyle w:val="Akapitzlist"/>
        <w:numPr>
          <w:ilvl w:val="2"/>
          <w:numId w:val="48"/>
        </w:numPr>
        <w:suppressAutoHyphens/>
        <w:autoSpaceDN w:val="0"/>
        <w:spacing w:before="120" w:after="0"/>
        <w:ind w:left="1702" w:hanging="851"/>
        <w:textAlignment w:val="baseline"/>
      </w:pPr>
      <w:r>
        <w:t>poręczeniach udzielanych przez podmioty, o których mowa w art. 6b ust. 5 pkt 2 ustawy z dnia 9 listopada 2000 r. o utworzeniu Polskiej Agencji Rozwoju Przedsiębiorczości.</w:t>
      </w:r>
    </w:p>
    <w:p w14:paraId="19B9CB07" w14:textId="10B270C7" w:rsidR="00A70A66" w:rsidRPr="003D5190" w:rsidRDefault="00A70A66" w:rsidP="00E00568">
      <w:pPr>
        <w:pStyle w:val="Akapitzlist"/>
        <w:suppressAutoHyphens/>
        <w:autoSpaceDN w:val="0"/>
        <w:spacing w:before="120" w:after="0"/>
        <w:textAlignment w:val="baseline"/>
        <w:rPr>
          <w:b/>
          <w:bCs/>
        </w:rPr>
      </w:pPr>
      <w:r w:rsidRPr="11157D3D">
        <w:rPr>
          <w:b/>
          <w:bCs/>
        </w:rPr>
        <w:lastRenderedPageBreak/>
        <w:t>UWAGA: W przypadku</w:t>
      </w:r>
      <w:r w:rsidR="2EFE6C4E" w:rsidRPr="11157D3D">
        <w:rPr>
          <w:b/>
          <w:bCs/>
        </w:rPr>
        <w:t xml:space="preserve">, </w:t>
      </w:r>
      <w:r w:rsidRPr="11157D3D">
        <w:rPr>
          <w:b/>
          <w:bCs/>
        </w:rPr>
        <w:t>gdy Wykonawca wnosi zabezpieczenie w jednej z form, o których mowa w pkt 17.2.2 – 17.2.5 powyżej, wymagane jest uzgodnienie z Zamawiającym treści dokumentu i akceptacja Zamawiającego.</w:t>
      </w:r>
    </w:p>
    <w:p w14:paraId="07AE7D73" w14:textId="77777777" w:rsidR="00A70A66" w:rsidRDefault="00A70A66" w:rsidP="00E00568">
      <w:pPr>
        <w:pStyle w:val="Akapitzlist"/>
        <w:numPr>
          <w:ilvl w:val="1"/>
          <w:numId w:val="48"/>
        </w:numPr>
        <w:suppressAutoHyphens/>
        <w:autoSpaceDN w:val="0"/>
        <w:spacing w:before="120" w:after="0"/>
        <w:ind w:left="720" w:hanging="720"/>
        <w:textAlignment w:val="baseline"/>
      </w:pPr>
      <w:r w:rsidRPr="007C6CC1">
        <w:t xml:space="preserve">Zamawiający </w:t>
      </w:r>
      <w:r w:rsidRPr="003D5190">
        <w:rPr>
          <w:b/>
          <w:bCs/>
        </w:rPr>
        <w:t xml:space="preserve">nie wyraża </w:t>
      </w:r>
      <w:r w:rsidRPr="007C6CC1">
        <w:t>zgody na wniesienie zabezpieczenia w formach określonych art. 450 ust. 2 ustawy Pzp.</w:t>
      </w:r>
    </w:p>
    <w:p w14:paraId="4C0F5734" w14:textId="78A8FEBA" w:rsidR="00A70A66" w:rsidRPr="003D5190" w:rsidRDefault="00A70A66" w:rsidP="00E00568">
      <w:pPr>
        <w:pStyle w:val="Akapitzlist"/>
        <w:numPr>
          <w:ilvl w:val="1"/>
          <w:numId w:val="48"/>
        </w:numPr>
        <w:suppressAutoHyphens/>
        <w:autoSpaceDN w:val="0"/>
        <w:spacing w:before="120" w:after="0"/>
        <w:ind w:left="720" w:hanging="720"/>
        <w:textAlignment w:val="baseline"/>
      </w:pPr>
      <w:r w:rsidRPr="007C6CC1">
        <w:t>Sposób wniesienia zabezpieczenia określa Wykonawca, a sposób jego zwrotu określa PPU stanowiące Załącznik nr 2 do SWZ</w:t>
      </w:r>
      <w:r w:rsidRPr="003D5190">
        <w:rPr>
          <w:i/>
          <w:iCs/>
        </w:rPr>
        <w:t>.</w:t>
      </w:r>
    </w:p>
    <w:p w14:paraId="0391491A" w14:textId="23041583" w:rsidR="00A70A66" w:rsidRPr="007C6CC1" w:rsidRDefault="00A70A66" w:rsidP="00E00568">
      <w:pPr>
        <w:pStyle w:val="Akapitzlist"/>
        <w:numPr>
          <w:ilvl w:val="1"/>
          <w:numId w:val="48"/>
        </w:numPr>
        <w:suppressAutoHyphens/>
        <w:autoSpaceDN w:val="0"/>
        <w:spacing w:before="120" w:after="0"/>
        <w:ind w:left="720" w:hanging="720"/>
        <w:textAlignment w:val="baseline"/>
      </w:pPr>
      <w:r w:rsidRPr="003D5190">
        <w:rPr>
          <w:iCs/>
        </w:rPr>
        <w:t>W przypadku wniesienia zabezpieczenia należytego wykonania umowy w formie innej niż w pieniądzu, przed zawarciem umowy Wykonawca jest zobowiązany przedstawić do akceptacji Zamawiającemu treść dokumentu gwarancji (bankowej lub ubezpieczeniowej) lub poręczenia. Zaleca się, aby gwarancja zawierała poniższe postanowienia:</w:t>
      </w:r>
    </w:p>
    <w:p w14:paraId="77AE0A70" w14:textId="77777777" w:rsidR="00A70A66" w:rsidRDefault="00A70A66" w:rsidP="00E00568">
      <w:pPr>
        <w:pStyle w:val="Akapitzlist"/>
        <w:numPr>
          <w:ilvl w:val="2"/>
          <w:numId w:val="48"/>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6AD35A07" w14:textId="77777777" w:rsidR="00A70A66" w:rsidRDefault="00A70A66" w:rsidP="00E00568">
      <w:pPr>
        <w:pStyle w:val="Akapitzlist"/>
        <w:numPr>
          <w:ilvl w:val="2"/>
          <w:numId w:val="48"/>
        </w:numPr>
        <w:suppressAutoHyphens/>
        <w:autoSpaceDN w:val="0"/>
        <w:spacing w:before="120" w:after="0"/>
        <w:textAlignment w:val="baseline"/>
      </w:pPr>
      <w:r w:rsidRPr="007C6CC1">
        <w:t>określenie wierzytelności, która ma być zabezpieczona gwarancją/poręczeniem;</w:t>
      </w:r>
    </w:p>
    <w:p w14:paraId="4931BBBF" w14:textId="77777777" w:rsidR="00A70A66" w:rsidRDefault="00A70A66" w:rsidP="00E00568">
      <w:pPr>
        <w:pStyle w:val="Akapitzlist"/>
        <w:numPr>
          <w:ilvl w:val="2"/>
          <w:numId w:val="48"/>
        </w:numPr>
        <w:suppressAutoHyphens/>
        <w:autoSpaceDN w:val="0"/>
        <w:spacing w:before="120" w:after="0"/>
        <w:textAlignment w:val="baseline"/>
      </w:pPr>
      <w:r w:rsidRPr="007C6CC1">
        <w:t>kwotę gwarancji/poręczenia,</w:t>
      </w:r>
    </w:p>
    <w:p w14:paraId="13FC7C4F" w14:textId="52A0010C" w:rsidR="00A70A66" w:rsidRPr="003D5190" w:rsidRDefault="00A70A66" w:rsidP="00E00568">
      <w:pPr>
        <w:pStyle w:val="Akapitzlist"/>
        <w:numPr>
          <w:ilvl w:val="2"/>
          <w:numId w:val="48"/>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839A815" w14:textId="5BFB269A" w:rsidR="00A70A66" w:rsidRPr="003D5190" w:rsidRDefault="00A70A66" w:rsidP="00E00568">
      <w:pPr>
        <w:pStyle w:val="Akapitzlist"/>
        <w:numPr>
          <w:ilvl w:val="2"/>
          <w:numId w:val="48"/>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36F20F1D" w14:textId="3DC1E8D3" w:rsidR="00A70A66" w:rsidRPr="003D5190" w:rsidRDefault="00A70A66" w:rsidP="00E00568">
      <w:pPr>
        <w:pStyle w:val="Akapitzlist"/>
        <w:numPr>
          <w:ilvl w:val="2"/>
          <w:numId w:val="48"/>
        </w:numPr>
        <w:suppressAutoHyphens/>
        <w:autoSpaceDN w:val="0"/>
        <w:spacing w:before="120" w:after="0"/>
        <w:textAlignment w:val="baseline"/>
      </w:pPr>
      <w:r w:rsidRPr="003D5190">
        <w:rPr>
          <w:iCs/>
        </w:rPr>
        <w:t xml:space="preserve">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w:t>
      </w:r>
      <w:r w:rsidRPr="003D5190">
        <w:rPr>
          <w:iCs/>
        </w:rPr>
        <w:lastRenderedPageBreak/>
        <w:t>uprawnienia do badania pod względem formalnym wymogów wynikających z Gwarancji, w tym do badania dokumentu Gwarancji, żądania zapłaty z Gwarancji i załączników do tego żądania;</w:t>
      </w:r>
    </w:p>
    <w:p w14:paraId="7F3A8B12" w14:textId="530DBF11" w:rsidR="00A70A66" w:rsidRPr="003D5190" w:rsidRDefault="00A70A66" w:rsidP="00E00568">
      <w:pPr>
        <w:pStyle w:val="Akapitzlist"/>
        <w:numPr>
          <w:ilvl w:val="2"/>
          <w:numId w:val="48"/>
        </w:numPr>
        <w:suppressAutoHyphens/>
        <w:autoSpaceDN w:val="0"/>
        <w:spacing w:before="120" w:after="0"/>
        <w:textAlignment w:val="baseline"/>
      </w:pPr>
      <w:r w:rsidRPr="003D5190">
        <w:rPr>
          <w:iCs/>
        </w:rPr>
        <w:t>Żadna zmiana lub uzupełnienie warunków Umowy lub zakresu zamówienia, które mogą zostać przeprowadzone na podstawie Umowy lub ustawy Pzp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03F632F2" w14:textId="05047A36" w:rsidR="00A70A66" w:rsidRDefault="00A70A66" w:rsidP="00E00568">
      <w:pPr>
        <w:pStyle w:val="Akapitzlist"/>
        <w:numPr>
          <w:ilvl w:val="2"/>
          <w:numId w:val="48"/>
        </w:numPr>
        <w:suppressAutoHyphens/>
        <w:autoSpaceDN w:val="0"/>
        <w:spacing w:before="120" w:after="0"/>
        <w:textAlignment w:val="baseline"/>
      </w:pPr>
      <w:r w:rsidRPr="007C6CC1">
        <w:t>Wierzytelność z tytułu Gwarancji nie może być przedmiotem cesji (przelewu) na rzecz osoby trzeciej, bez zgody Gwaranta;</w:t>
      </w:r>
    </w:p>
    <w:p w14:paraId="170D15B4" w14:textId="77777777" w:rsidR="00A70A66" w:rsidRPr="003D5190" w:rsidRDefault="00A70A66" w:rsidP="00E00568">
      <w:pPr>
        <w:pStyle w:val="Akapitzlist"/>
        <w:numPr>
          <w:ilvl w:val="2"/>
          <w:numId w:val="48"/>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6C065F2C" w14:textId="77777777" w:rsidR="00A70A66" w:rsidRPr="003D5190" w:rsidRDefault="00A70A66" w:rsidP="00E00568">
      <w:pPr>
        <w:pStyle w:val="Akapitzlist"/>
        <w:numPr>
          <w:ilvl w:val="2"/>
          <w:numId w:val="48"/>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736FC7E9" w14:textId="07E4C874" w:rsidR="00DD5CEC" w:rsidRDefault="00874A3D" w:rsidP="00E00568">
      <w:pPr>
        <w:pStyle w:val="Akapitzlist"/>
        <w:numPr>
          <w:ilvl w:val="1"/>
          <w:numId w:val="48"/>
        </w:numPr>
        <w:tabs>
          <w:tab w:val="left" w:pos="709"/>
        </w:tabs>
        <w:suppressAutoHyphens/>
        <w:autoSpaceDN w:val="0"/>
        <w:spacing w:before="120" w:after="0"/>
        <w:ind w:left="851" w:hanging="851"/>
        <w:textAlignment w:val="baseline"/>
      </w:pPr>
      <w:r>
        <w:t>Postanowienia pkt 17</w:t>
      </w:r>
      <w:r w:rsidR="00DD5CEC">
        <w:t>.5.1. – 17.5.10. stosuje się odpowiednio do poręczenia.</w:t>
      </w:r>
    </w:p>
    <w:p w14:paraId="4B7E1172" w14:textId="6615F548" w:rsidR="00A70A66" w:rsidRPr="007C6CC1" w:rsidRDefault="00A70A66" w:rsidP="00E00568">
      <w:pPr>
        <w:pStyle w:val="Akapitzlist"/>
        <w:numPr>
          <w:ilvl w:val="1"/>
          <w:numId w:val="48"/>
        </w:numPr>
        <w:tabs>
          <w:tab w:val="left" w:pos="709"/>
        </w:tabs>
        <w:suppressAutoHyphens/>
        <w:autoSpaceDN w:val="0"/>
        <w:spacing w:before="120" w:after="0"/>
        <w:ind w:left="709" w:hanging="709"/>
        <w:textAlignment w:val="baseline"/>
      </w:pPr>
      <w:r w:rsidRPr="007C6CC1">
        <w:t>Do zmiany formy zabezpieczenia Umowy w trakcie realizacji Umowy stosuje się art. 451 ustawy Pzp.</w:t>
      </w:r>
    </w:p>
    <w:p w14:paraId="4F2B3D35" w14:textId="723403A1" w:rsidR="007A4D2E" w:rsidRPr="007A74F4" w:rsidRDefault="007A4D2E" w:rsidP="00E00568">
      <w:pPr>
        <w:pStyle w:val="Nagwek1"/>
        <w:suppressAutoHyphens/>
      </w:pPr>
      <w:bookmarkStart w:id="35" w:name="_Toc96430582"/>
      <w:r w:rsidRPr="007A74F4">
        <w:t xml:space="preserve">Rozdział </w:t>
      </w:r>
      <w:r w:rsidR="00485595" w:rsidRPr="007A74F4">
        <w:t>1</w:t>
      </w:r>
      <w:r w:rsidR="00567D7E" w:rsidRPr="007A74F4">
        <w:t>8</w:t>
      </w:r>
      <w:r w:rsidR="007A74F4">
        <w:t>. T</w:t>
      </w:r>
      <w:r w:rsidR="007A74F4" w:rsidRPr="007A74F4">
        <w:t>ermin związania ofertą</w:t>
      </w:r>
      <w:bookmarkEnd w:id="35"/>
      <w:r w:rsidR="007A74F4">
        <w:t>.</w:t>
      </w:r>
    </w:p>
    <w:p w14:paraId="53E0F603" w14:textId="60CC7547" w:rsidR="00602D81" w:rsidRPr="00096082" w:rsidRDefault="00602D81" w:rsidP="00E00568">
      <w:pPr>
        <w:pStyle w:val="Akapitzlist"/>
        <w:widowControl w:val="0"/>
        <w:numPr>
          <w:ilvl w:val="1"/>
          <w:numId w:val="47"/>
        </w:numPr>
        <w:suppressAutoHyphens/>
        <w:spacing w:before="120"/>
        <w:ind w:left="720" w:hanging="720"/>
        <w:rPr>
          <w:rFonts w:cs="Calibri"/>
        </w:rPr>
      </w:pPr>
      <w:r w:rsidRPr="11157D3D">
        <w:rPr>
          <w:rFonts w:cs="Calibri"/>
        </w:rPr>
        <w:t xml:space="preserve">Wykonawca będzie związany ofertą </w:t>
      </w:r>
      <w:r w:rsidR="006809B9" w:rsidRPr="11157D3D">
        <w:rPr>
          <w:rFonts w:cs="Calibri"/>
        </w:rPr>
        <w:t xml:space="preserve">przez okres 30 dni </w:t>
      </w:r>
      <w:r w:rsidRPr="11157D3D">
        <w:rPr>
          <w:rFonts w:cs="Calibri"/>
        </w:rPr>
        <w:t xml:space="preserve">od dnia upływu terminu składania ofert </w:t>
      </w:r>
      <w:r w:rsidR="00E86454" w:rsidRPr="11157D3D">
        <w:rPr>
          <w:rFonts w:cs="Calibri"/>
        </w:rPr>
        <w:t>(</w:t>
      </w:r>
      <w:r w:rsidRPr="11157D3D">
        <w:rPr>
          <w:rFonts w:cs="Calibri"/>
        </w:rPr>
        <w:t xml:space="preserve">przy czym pierwszym dniem terminu </w:t>
      </w:r>
      <w:r w:rsidR="00720EE0" w:rsidRPr="11157D3D">
        <w:rPr>
          <w:rFonts w:cs="Calibri"/>
        </w:rPr>
        <w:t>związania</w:t>
      </w:r>
      <w:r w:rsidRPr="11157D3D">
        <w:rPr>
          <w:rFonts w:cs="Calibri"/>
        </w:rPr>
        <w:t xml:space="preserve"> ofertą jest dzień, w którym upływa termin składania ofert</w:t>
      </w:r>
      <w:r w:rsidR="00E86454" w:rsidRPr="11157D3D">
        <w:rPr>
          <w:rFonts w:cs="Calibri"/>
        </w:rPr>
        <w:t>)</w:t>
      </w:r>
      <w:r w:rsidRPr="11157D3D">
        <w:rPr>
          <w:rFonts w:cs="Calibri"/>
        </w:rPr>
        <w:t xml:space="preserve">, </w:t>
      </w:r>
      <w:r w:rsidRPr="00183227">
        <w:rPr>
          <w:rFonts w:cs="Calibri"/>
        </w:rPr>
        <w:t>do dnia</w:t>
      </w:r>
      <w:r w:rsidR="004941D3" w:rsidRPr="00183227">
        <w:rPr>
          <w:rFonts w:cs="Calibri"/>
          <w:b/>
          <w:bCs/>
        </w:rPr>
        <w:t xml:space="preserve"> </w:t>
      </w:r>
      <w:r w:rsidR="00183227" w:rsidRPr="00183227">
        <w:rPr>
          <w:rFonts w:cs="Calibri"/>
          <w:b/>
          <w:bCs/>
        </w:rPr>
        <w:t>27.09</w:t>
      </w:r>
      <w:r w:rsidR="0026461B" w:rsidRPr="00183227">
        <w:rPr>
          <w:rFonts w:cs="Calibri"/>
          <w:b/>
          <w:bCs/>
        </w:rPr>
        <w:t xml:space="preserve"> </w:t>
      </w:r>
      <w:r w:rsidRPr="00183227">
        <w:rPr>
          <w:rFonts w:cs="Calibri"/>
          <w:b/>
          <w:bCs/>
        </w:rPr>
        <w:t>202</w:t>
      </w:r>
      <w:r w:rsidR="006809B9" w:rsidRPr="00183227">
        <w:rPr>
          <w:rFonts w:cs="Calibri"/>
          <w:b/>
          <w:bCs/>
        </w:rPr>
        <w:t>3</w:t>
      </w:r>
      <w:r w:rsidRPr="00183227">
        <w:rPr>
          <w:rFonts w:cs="Calibri"/>
          <w:b/>
          <w:bCs/>
        </w:rPr>
        <w:t xml:space="preserve"> r.</w:t>
      </w:r>
      <w:r w:rsidR="00B65B08" w:rsidRPr="11157D3D">
        <w:rPr>
          <w:rFonts w:cs="Calibri"/>
        </w:rPr>
        <w:t xml:space="preserve"> </w:t>
      </w:r>
    </w:p>
    <w:p w14:paraId="2B7152CE" w14:textId="5B27BCC8" w:rsidR="00602D81" w:rsidRDefault="00602D81" w:rsidP="00E00568">
      <w:pPr>
        <w:pStyle w:val="Akapitzlist"/>
        <w:widowControl w:val="0"/>
        <w:numPr>
          <w:ilvl w:val="1"/>
          <w:numId w:val="47"/>
        </w:numPr>
        <w:suppressAutoHyphens/>
        <w:spacing w:before="120"/>
        <w:ind w:left="720" w:hanging="720"/>
        <w:rPr>
          <w:rFonts w:cs="Calibri"/>
        </w:rPr>
      </w:pPr>
      <w:r w:rsidRPr="008A169F">
        <w:rPr>
          <w:rFonts w:cs="Calibri"/>
        </w:rPr>
        <w:t xml:space="preserve">W przypadku gdy wybór najkorzystniejszej oferty nie nastąpi przed upływem terminu związania ofertą, o którym mowa w pkt </w:t>
      </w:r>
      <w:r w:rsidR="008A169F">
        <w:rPr>
          <w:rFonts w:cs="Calibri"/>
        </w:rPr>
        <w:t>18.</w:t>
      </w:r>
      <w:r w:rsidRPr="008A169F">
        <w:rPr>
          <w:rFonts w:cs="Calibri"/>
        </w:rPr>
        <w:t>1, Zamawiający przed upływem terminu związania ofertą, zwróci się jednokrotnie do Wykonawców o wyrażenie zgody na przedłużenie tego terminu o wskazywany przez niego okres, nie</w:t>
      </w:r>
      <w:r w:rsidR="00720EE0" w:rsidRPr="008A169F">
        <w:rPr>
          <w:rFonts w:cs="Calibri"/>
        </w:rPr>
        <w:t xml:space="preserve"> </w:t>
      </w:r>
      <w:r w:rsidRPr="008A169F">
        <w:rPr>
          <w:rFonts w:cs="Calibri"/>
        </w:rPr>
        <w:t>dłuższy niż 30 dni.</w:t>
      </w:r>
    </w:p>
    <w:p w14:paraId="6680AAB2" w14:textId="6723A690" w:rsidR="00602D81" w:rsidRPr="008A169F" w:rsidRDefault="00602D81" w:rsidP="00E00568">
      <w:pPr>
        <w:pStyle w:val="Akapitzlist"/>
        <w:widowControl w:val="0"/>
        <w:numPr>
          <w:ilvl w:val="1"/>
          <w:numId w:val="47"/>
        </w:numPr>
        <w:suppressAutoHyphens/>
        <w:spacing w:before="120"/>
        <w:ind w:left="720" w:hanging="720"/>
        <w:rPr>
          <w:rFonts w:cs="Calibri"/>
        </w:rPr>
      </w:pPr>
      <w:r w:rsidRPr="008A169F">
        <w:rPr>
          <w:rFonts w:cs="Calibri"/>
        </w:rPr>
        <w:t>Przedłużenie terminu związania ofertą, o którym mowa w pkt 1</w:t>
      </w:r>
      <w:r w:rsidR="00041D21" w:rsidRPr="008A169F">
        <w:rPr>
          <w:rFonts w:cs="Calibri"/>
        </w:rPr>
        <w:t>8.2. powyżej</w:t>
      </w:r>
      <w:r w:rsidRPr="008A169F">
        <w:rPr>
          <w:rFonts w:cs="Calibri"/>
        </w:rPr>
        <w:t>, wymaga złożenia przez Wykonawcę</w:t>
      </w:r>
      <w:r w:rsidR="00720EE0" w:rsidRPr="008A169F">
        <w:rPr>
          <w:rFonts w:cs="Calibri"/>
        </w:rPr>
        <w:t xml:space="preserve"> </w:t>
      </w:r>
      <w:r w:rsidRPr="008A169F">
        <w:rPr>
          <w:rFonts w:cs="Calibri"/>
        </w:rPr>
        <w:t>pisemnego oświadczenia o wyrażeniu zgody na przedłużenie terminu związania ofertą.</w:t>
      </w:r>
    </w:p>
    <w:p w14:paraId="07FF3011" w14:textId="7A304CB2" w:rsidR="007A4D2E" w:rsidRPr="00473095" w:rsidRDefault="007A4D2E" w:rsidP="00E00568">
      <w:pPr>
        <w:pStyle w:val="Nagwek1"/>
        <w:suppressAutoHyphens/>
      </w:pPr>
      <w:bookmarkStart w:id="36" w:name="_Toc96430583"/>
      <w:r w:rsidRPr="00473095">
        <w:t xml:space="preserve">Rozdział </w:t>
      </w:r>
      <w:r w:rsidR="00485595" w:rsidRPr="00473095">
        <w:t>1</w:t>
      </w:r>
      <w:r w:rsidR="00567D7E" w:rsidRPr="00473095">
        <w:t>9</w:t>
      </w:r>
      <w:r w:rsidR="00473095">
        <w:t xml:space="preserve">. </w:t>
      </w:r>
      <w:r w:rsidR="00473095" w:rsidRPr="00473095">
        <w:t>Opis sposobu przygotowania oferty</w:t>
      </w:r>
      <w:bookmarkEnd w:id="36"/>
      <w:r w:rsidR="00473095">
        <w:t>.</w:t>
      </w:r>
    </w:p>
    <w:p w14:paraId="7EF09BB6" w14:textId="32C0C658" w:rsidR="00120C54" w:rsidRPr="000F14B0" w:rsidRDefault="00120C54" w:rsidP="00E00568">
      <w:pPr>
        <w:pStyle w:val="Akapitzlist"/>
        <w:widowControl w:val="0"/>
        <w:numPr>
          <w:ilvl w:val="1"/>
          <w:numId w:val="31"/>
        </w:numPr>
        <w:tabs>
          <w:tab w:val="left" w:pos="709"/>
        </w:tabs>
        <w:suppressAutoHyphens/>
        <w:spacing w:before="240"/>
      </w:pPr>
      <w:r w:rsidRPr="000F14B0">
        <w:t xml:space="preserve">Treść oferty musi być zgodna z wymaganiami określonymi w SWZ. </w:t>
      </w:r>
    </w:p>
    <w:p w14:paraId="246B238A" w14:textId="76698F6A" w:rsidR="00120C54" w:rsidRPr="000F14B0" w:rsidRDefault="00120C54" w:rsidP="00E00568">
      <w:pPr>
        <w:pStyle w:val="Akapitzlist"/>
        <w:widowControl w:val="0"/>
        <w:numPr>
          <w:ilvl w:val="1"/>
          <w:numId w:val="31"/>
        </w:numPr>
        <w:tabs>
          <w:tab w:val="left" w:pos="709"/>
        </w:tabs>
        <w:suppressAutoHyphens/>
        <w:spacing w:before="240"/>
      </w:pPr>
      <w:r w:rsidRPr="000F14B0">
        <w:lastRenderedPageBreak/>
        <w:t>Wykonawca może złożyć tylko jedną ofertę, zgodnie z postanowieniami SWZ.</w:t>
      </w:r>
    </w:p>
    <w:p w14:paraId="006B1878" w14:textId="5C5B0BA1" w:rsidR="00E35BEB" w:rsidRPr="000F14B0" w:rsidRDefault="00E35BEB" w:rsidP="00E00568">
      <w:pPr>
        <w:pStyle w:val="Akapitzlist"/>
        <w:widowControl w:val="0"/>
        <w:numPr>
          <w:ilvl w:val="1"/>
          <w:numId w:val="31"/>
        </w:numPr>
        <w:suppressAutoHyphens/>
        <w:spacing w:before="240"/>
        <w:ind w:left="709" w:hanging="709"/>
      </w:pPr>
      <w:r w:rsidRPr="000F14B0">
        <w:t xml:space="preserve">Wykonawca składa Ofertę wraz z załącznikami za pośrednictwem </w:t>
      </w:r>
      <w:hyperlink r:id="rId29" w:history="1">
        <w:r w:rsidRPr="00473095">
          <w:rPr>
            <w:rStyle w:val="Hipercze"/>
            <w:color w:val="1F3864" w:themeColor="accent1" w:themeShade="80"/>
          </w:rPr>
          <w:t>Platformy</w:t>
        </w:r>
        <w:r w:rsidR="00FA1AA2" w:rsidRPr="00473095">
          <w:rPr>
            <w:rStyle w:val="Hipercze"/>
            <w:color w:val="1F3864" w:themeColor="accent1" w:themeShade="80"/>
          </w:rPr>
          <w:t xml:space="preserve"> Zakupowej</w:t>
        </w:r>
      </w:hyperlink>
      <w:r w:rsidRPr="00473095">
        <w:rPr>
          <w:color w:val="1F3864" w:themeColor="accent1" w:themeShade="80"/>
        </w:rPr>
        <w:t>.</w:t>
      </w:r>
    </w:p>
    <w:p w14:paraId="4F6775F0" w14:textId="604C37C7" w:rsidR="00E35BEB" w:rsidRPr="000F14B0" w:rsidRDefault="00BA6C03" w:rsidP="00E00568">
      <w:pPr>
        <w:pStyle w:val="Akapitzlist"/>
        <w:widowControl w:val="0"/>
        <w:numPr>
          <w:ilvl w:val="1"/>
          <w:numId w:val="31"/>
        </w:numPr>
        <w:suppressAutoHyphens/>
        <w:spacing w:before="240"/>
        <w:ind w:left="709" w:hanging="709"/>
      </w:pPr>
      <w:r w:rsidRPr="000F14B0">
        <w:rPr>
          <w:b/>
          <w:bCs/>
        </w:rPr>
        <w:t xml:space="preserve">Ofertę </w:t>
      </w:r>
      <w:r w:rsidRPr="000F14B0">
        <w:t xml:space="preserve">należy </w:t>
      </w:r>
      <w:r w:rsidR="00230910" w:rsidRPr="000F14B0">
        <w:t xml:space="preserve">przygotować na Formularzu </w:t>
      </w:r>
      <w:r w:rsidR="00020981">
        <w:t>ofertowym</w:t>
      </w:r>
      <w:r w:rsidR="00230910" w:rsidRPr="000F14B0">
        <w:t xml:space="preserve"> stanowiącym </w:t>
      </w:r>
      <w:r w:rsidR="009D2CF9" w:rsidRPr="000F14B0">
        <w:rPr>
          <w:b/>
          <w:bCs/>
        </w:rPr>
        <w:t>Z</w:t>
      </w:r>
      <w:r w:rsidR="00230910" w:rsidRPr="000F14B0">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03FACAA0" w14:textId="14D5C942" w:rsidR="001609D2" w:rsidRPr="000F14B0" w:rsidRDefault="000434EC" w:rsidP="00E00568">
      <w:pPr>
        <w:pStyle w:val="Akapitzlist"/>
        <w:widowControl w:val="0"/>
        <w:numPr>
          <w:ilvl w:val="2"/>
          <w:numId w:val="31"/>
        </w:numPr>
        <w:suppressAutoHyphens/>
        <w:spacing w:before="240"/>
        <w:ind w:left="1134" w:hanging="850"/>
      </w:pPr>
      <w:r>
        <w:rPr>
          <w:b/>
          <w:bCs/>
        </w:rPr>
        <w:t>o</w:t>
      </w:r>
      <w:r w:rsidR="00575F94" w:rsidRPr="000F14B0">
        <w:rPr>
          <w:b/>
          <w:bCs/>
        </w:rPr>
        <w:t xml:space="preserve">świadczenie, o którym mowa w </w:t>
      </w:r>
      <w:r w:rsidR="002E1EBB" w:rsidRPr="000F14B0">
        <w:rPr>
          <w:b/>
          <w:bCs/>
        </w:rPr>
        <w:t>p</w:t>
      </w:r>
      <w:r w:rsidR="006809B9">
        <w:rPr>
          <w:b/>
          <w:bCs/>
        </w:rPr>
        <w:t xml:space="preserve">kt </w:t>
      </w:r>
      <w:r w:rsidR="002E1EBB" w:rsidRPr="000F14B0">
        <w:rPr>
          <w:b/>
          <w:bCs/>
        </w:rPr>
        <w:t>10 SWZ</w:t>
      </w:r>
      <w:r w:rsidR="002E1EBB" w:rsidRPr="000F14B0">
        <w:t xml:space="preserve"> dotyczące odpowiednio Wykonawcy </w:t>
      </w:r>
      <w:r w:rsidR="00D963F4" w:rsidRPr="000F14B0">
        <w:t xml:space="preserve">bądź </w:t>
      </w:r>
      <w:r w:rsidR="002E1EBB" w:rsidRPr="000F14B0">
        <w:t xml:space="preserve">Wykonawców wspólnie ubiegających się o </w:t>
      </w:r>
      <w:r w:rsidR="00A63188" w:rsidRPr="000F14B0">
        <w:t>udzielenie</w:t>
      </w:r>
      <w:r w:rsidR="002E1EBB" w:rsidRPr="000F14B0">
        <w:t xml:space="preserve"> zamówienia oraz jeżeli </w:t>
      </w:r>
      <w:r w:rsidR="00A63188" w:rsidRPr="000F14B0">
        <w:t>dotyczy</w:t>
      </w:r>
      <w:r w:rsidR="002E1EBB" w:rsidRPr="000F14B0">
        <w:t xml:space="preserve"> </w:t>
      </w:r>
      <w:r w:rsidR="00A63188" w:rsidRPr="000F14B0">
        <w:t>– podmiotu udostępniającego zasoby;</w:t>
      </w:r>
    </w:p>
    <w:p w14:paraId="61AC2E8B" w14:textId="318EB1E0" w:rsidR="00A63188" w:rsidRPr="000F14B0" w:rsidRDefault="001856A7" w:rsidP="00E00568">
      <w:pPr>
        <w:pStyle w:val="Akapitzlist"/>
        <w:widowControl w:val="0"/>
        <w:numPr>
          <w:ilvl w:val="2"/>
          <w:numId w:val="31"/>
        </w:numPr>
        <w:suppressAutoHyphens/>
        <w:spacing w:before="240"/>
        <w:ind w:left="1134" w:hanging="850"/>
      </w:pPr>
      <w:r w:rsidRPr="000F14B0">
        <w:rPr>
          <w:b/>
          <w:bCs/>
        </w:rPr>
        <w:t>zobowiązanie podmiotu</w:t>
      </w:r>
      <w:r w:rsidR="000C7218" w:rsidRPr="000F14B0">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wykonawca realizując zamówienie, będzie dysponował niezbędnymi zasobami tych podmiotów</w:t>
      </w:r>
      <w:r w:rsidRPr="000F14B0">
        <w:t>, o którym mowa w p</w:t>
      </w:r>
      <w:r w:rsidR="006809B9">
        <w:t>kt</w:t>
      </w:r>
      <w:r w:rsidRPr="000F14B0">
        <w:t xml:space="preserve"> </w:t>
      </w:r>
      <w:r w:rsidR="000A2F88" w:rsidRPr="000F14B0">
        <w:t>7.4 SWZ</w:t>
      </w:r>
      <w:r w:rsidR="000B0293">
        <w:t xml:space="preserve">. </w:t>
      </w:r>
      <w:r w:rsidR="000B0293" w:rsidRPr="000B0293">
        <w:t xml:space="preserve">Wzór zobowiązania – </w:t>
      </w:r>
      <w:r w:rsidR="006809B9" w:rsidRPr="006809B9">
        <w:rPr>
          <w:b/>
          <w:bCs/>
        </w:rPr>
        <w:t>Z</w:t>
      </w:r>
      <w:r w:rsidR="000B0293" w:rsidRPr="006809B9">
        <w:rPr>
          <w:b/>
          <w:bCs/>
        </w:rPr>
        <w:t xml:space="preserve">ałącznik nr </w:t>
      </w:r>
      <w:r w:rsidR="00951D1F" w:rsidRPr="006809B9">
        <w:rPr>
          <w:b/>
          <w:bCs/>
        </w:rPr>
        <w:t>8</w:t>
      </w:r>
      <w:r w:rsidR="000B0293" w:rsidRPr="000B0293">
        <w:t xml:space="preserve"> do SWZ;</w:t>
      </w:r>
    </w:p>
    <w:p w14:paraId="7D601C64" w14:textId="06410B8D" w:rsidR="00FC7E95" w:rsidRPr="000F14B0" w:rsidRDefault="0098260F" w:rsidP="00E00568">
      <w:pPr>
        <w:pStyle w:val="Akapitzlist"/>
        <w:widowControl w:val="0"/>
        <w:numPr>
          <w:ilvl w:val="2"/>
          <w:numId w:val="31"/>
        </w:numPr>
        <w:suppressAutoHyphens/>
        <w:spacing w:before="240"/>
        <w:ind w:left="1134" w:hanging="850"/>
      </w:pPr>
      <w:r w:rsidRPr="000F14B0">
        <w:rPr>
          <w:b/>
          <w:bCs/>
        </w:rPr>
        <w:t>oświadczenie Wykonawców wspólnie ubiegających się o udzielenie zamówienia</w:t>
      </w:r>
      <w:r w:rsidRPr="000F14B0">
        <w:t>, o którym mowa w p</w:t>
      </w:r>
      <w:r w:rsidR="006809B9">
        <w:t>kt</w:t>
      </w:r>
      <w:r w:rsidRPr="000F14B0">
        <w:t xml:space="preserve"> </w:t>
      </w:r>
      <w:r w:rsidR="00492243" w:rsidRPr="000F14B0">
        <w:t>12.</w:t>
      </w:r>
      <w:r w:rsidR="0021594B">
        <w:t>4</w:t>
      </w:r>
      <w:r w:rsidR="00492243" w:rsidRPr="000F14B0">
        <w:t xml:space="preserve"> SWZ</w:t>
      </w:r>
      <w:r w:rsidR="002C5802" w:rsidRPr="000F14B0">
        <w:t xml:space="preserve">, sporządzone zgodnie z </w:t>
      </w:r>
      <w:r w:rsidR="002C5802" w:rsidRPr="008A169F">
        <w:rPr>
          <w:b/>
          <w:bCs/>
        </w:rPr>
        <w:t xml:space="preserve">Załącznikiem nr </w:t>
      </w:r>
      <w:r w:rsidR="00112320" w:rsidRPr="008A169F">
        <w:rPr>
          <w:b/>
          <w:bCs/>
        </w:rPr>
        <w:t>6</w:t>
      </w:r>
      <w:r w:rsidR="002C5802" w:rsidRPr="000F14B0">
        <w:t xml:space="preserve"> do SWZ</w:t>
      </w:r>
      <w:r w:rsidR="00C07C37" w:rsidRPr="000F14B0">
        <w:t xml:space="preserve"> (</w:t>
      </w:r>
      <w:r w:rsidR="00021274" w:rsidRPr="00021274">
        <w:t>o ile dotyczy</w:t>
      </w:r>
      <w:r w:rsidR="00C07C37" w:rsidRPr="000F14B0">
        <w:t>)</w:t>
      </w:r>
      <w:r w:rsidR="00492243" w:rsidRPr="000F14B0">
        <w:t>;</w:t>
      </w:r>
    </w:p>
    <w:p w14:paraId="18011860" w14:textId="65D28CC2" w:rsidR="008D3668" w:rsidRPr="000F14B0" w:rsidRDefault="000434EC" w:rsidP="00E00568">
      <w:pPr>
        <w:pStyle w:val="Akapitzlist"/>
        <w:widowControl w:val="0"/>
        <w:numPr>
          <w:ilvl w:val="2"/>
          <w:numId w:val="31"/>
        </w:numPr>
        <w:suppressAutoHyphens/>
        <w:spacing w:before="240"/>
        <w:ind w:left="1134" w:hanging="850"/>
      </w:pPr>
      <w:r>
        <w:rPr>
          <w:b/>
          <w:bCs/>
        </w:rPr>
        <w:t>d</w:t>
      </w:r>
      <w:r w:rsidR="008D3668" w:rsidRPr="000F14B0">
        <w:rPr>
          <w:b/>
          <w:bCs/>
        </w:rPr>
        <w:t xml:space="preserve">okument </w:t>
      </w:r>
      <w:r w:rsidR="00AC6207" w:rsidRPr="000F14B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w:t>
      </w:r>
      <w:r w:rsidR="006809B9">
        <w:t xml:space="preserve">kt </w:t>
      </w:r>
      <w:r w:rsidR="003B5E18" w:rsidRPr="000F14B0">
        <w:t>19.6 SWZ poniżej</w:t>
      </w:r>
      <w:r w:rsidR="0001099A" w:rsidRPr="000F14B0">
        <w:t>)</w:t>
      </w:r>
      <w:r w:rsidR="00BF7AF2" w:rsidRPr="00BF7AF2">
        <w:t xml:space="preserve"> </w:t>
      </w:r>
      <w:r w:rsidR="00BF7AF2">
        <w:t>-</w:t>
      </w:r>
      <w:r w:rsidR="00002E8C">
        <w:t xml:space="preserve"> </w:t>
      </w:r>
      <w:r w:rsidR="00BF7AF2" w:rsidRPr="00BF7AF2">
        <w:t>jeżeli Wykonawca zastrzega w poufności część informacji jako stanowiących tajemnicę przedsiębiorstwa</w:t>
      </w:r>
      <w:r w:rsidR="0001099A" w:rsidRPr="000F14B0">
        <w:t>;</w:t>
      </w:r>
    </w:p>
    <w:p w14:paraId="567C3E1B" w14:textId="6C699BA8" w:rsidR="00FB753A" w:rsidRPr="000F14B0" w:rsidRDefault="00FB753A" w:rsidP="00E00568">
      <w:pPr>
        <w:pStyle w:val="Akapitzlist"/>
        <w:widowControl w:val="0"/>
        <w:numPr>
          <w:ilvl w:val="2"/>
          <w:numId w:val="31"/>
        </w:numPr>
        <w:suppressAutoHyphens/>
        <w:spacing w:before="240" w:after="240"/>
        <w:ind w:left="1134" w:hanging="850"/>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E00568">
      <w:pPr>
        <w:pStyle w:val="Akapitzlist"/>
        <w:widowControl w:val="0"/>
        <w:numPr>
          <w:ilvl w:val="0"/>
          <w:numId w:val="33"/>
        </w:numPr>
        <w:suppressAutoHyphens/>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41FDF704" w:rsidR="009564B9" w:rsidRPr="000F14B0" w:rsidRDefault="009564B9" w:rsidP="00E00568">
      <w:pPr>
        <w:pStyle w:val="Akapitzlist"/>
        <w:widowControl w:val="0"/>
        <w:numPr>
          <w:ilvl w:val="0"/>
          <w:numId w:val="33"/>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rsidR="00896037">
        <w:t>kt</w:t>
      </w:r>
      <w:r w:rsidRPr="000F14B0">
        <w:t xml:space="preserve"> 19.4.</w:t>
      </w:r>
      <w:r w:rsidR="00896037">
        <w:t>5</w:t>
      </w:r>
      <w:r w:rsidRPr="000F14B0">
        <w:t>. lit</w:t>
      </w:r>
      <w:r w:rsidR="00896037">
        <w:t xml:space="preserve">. </w:t>
      </w:r>
      <w:r w:rsidRPr="000F14B0">
        <w:t xml:space="preserve">a) powyżej); </w:t>
      </w:r>
    </w:p>
    <w:p w14:paraId="24088BAF" w14:textId="6949D778" w:rsidR="009564B9" w:rsidRPr="000F14B0" w:rsidRDefault="009564B9" w:rsidP="00E00568">
      <w:pPr>
        <w:pStyle w:val="Akapitzlist"/>
        <w:widowControl w:val="0"/>
        <w:numPr>
          <w:ilvl w:val="0"/>
          <w:numId w:val="33"/>
        </w:numPr>
        <w:suppressAutoHyphens/>
        <w:spacing w:after="240"/>
        <w:ind w:left="1560" w:hanging="426"/>
      </w:pPr>
      <w:r w:rsidRPr="000F14B0">
        <w:lastRenderedPageBreak/>
        <w:t>postanowienie p</w:t>
      </w:r>
      <w:r w:rsidR="00896037">
        <w:t>kt</w:t>
      </w:r>
      <w:r w:rsidRPr="000F14B0">
        <w:t xml:space="preserve"> </w:t>
      </w:r>
      <w:r w:rsidR="0016545A" w:rsidRPr="000F14B0">
        <w:t>19.4.</w:t>
      </w:r>
      <w:r w:rsidR="00DD3BEC">
        <w:t>5</w:t>
      </w:r>
      <w:r w:rsidR="0016545A" w:rsidRPr="000F14B0">
        <w:t>. lit</w:t>
      </w:r>
      <w:r w:rsidR="00896037">
        <w:t>.</w:t>
      </w:r>
      <w:r w:rsidR="0016545A" w:rsidRPr="000F14B0">
        <w:t xml:space="preserve">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0CE72823" w:rsidR="009564B9" w:rsidRPr="000F14B0" w:rsidRDefault="009564B9" w:rsidP="00E00568">
      <w:pPr>
        <w:pStyle w:val="Akapitzlist"/>
        <w:widowControl w:val="0"/>
        <w:numPr>
          <w:ilvl w:val="0"/>
          <w:numId w:val="33"/>
        </w:numPr>
        <w:suppressAutoHyphens/>
        <w:spacing w:after="240"/>
        <w:ind w:left="1560" w:hanging="426"/>
      </w:pPr>
      <w:r w:rsidRPr="000F14B0">
        <w:t>postanowienia p</w:t>
      </w:r>
      <w:r w:rsidR="00896037">
        <w:t>kt</w:t>
      </w:r>
      <w:r w:rsidRPr="000F14B0">
        <w:t xml:space="preserve"> </w:t>
      </w:r>
      <w:r w:rsidR="00962F61" w:rsidRPr="000F14B0">
        <w:t>19.4.</w:t>
      </w:r>
      <w:r w:rsidR="00DD3BEC">
        <w:t>5</w:t>
      </w:r>
      <w:r w:rsidR="00962F61" w:rsidRPr="000F14B0">
        <w:t xml:space="preserve"> lit</w:t>
      </w:r>
      <w:r w:rsidR="00896037">
        <w:t>.</w:t>
      </w:r>
      <w:r w:rsidR="00962F61" w:rsidRPr="000F14B0">
        <w:t xml:space="preserve"> a) – </w:t>
      </w:r>
      <w:r w:rsidR="004B27A2" w:rsidRPr="000F14B0">
        <w:t>b</w:t>
      </w:r>
      <w:r w:rsidR="00962F61" w:rsidRPr="000F14B0">
        <w:t xml:space="preserve">) </w:t>
      </w:r>
      <w:r w:rsidRPr="000F14B0">
        <w:t xml:space="preserve">stosuje się odpowiednio do osoby działającej w imieniu podmiotu udostępniającego zasoby na zasadach określonych w </w:t>
      </w:r>
      <w:r w:rsidR="00896037">
        <w:t>art.</w:t>
      </w:r>
      <w:r w:rsidRPr="000F14B0">
        <w:t xml:space="preserve"> 118 ustawy</w:t>
      </w:r>
      <w:r w:rsidR="00CE77BE" w:rsidRPr="000F14B0">
        <w:t xml:space="preserve"> Pzp</w:t>
      </w:r>
      <w:r w:rsidRPr="000F14B0">
        <w:t>.</w:t>
      </w:r>
    </w:p>
    <w:p w14:paraId="4761894D" w14:textId="77777777" w:rsidR="00BD5B2E" w:rsidRPr="00473095" w:rsidRDefault="00F1570F" w:rsidP="00E00568">
      <w:pPr>
        <w:widowControl w:val="0"/>
        <w:suppressAutoHyphens/>
        <w:spacing w:after="0"/>
        <w:rPr>
          <w:b/>
          <w:bCs/>
        </w:rPr>
      </w:pPr>
      <w:r w:rsidRPr="00473095">
        <w:rPr>
          <w:b/>
          <w:bCs/>
        </w:rPr>
        <w:t xml:space="preserve">Uwaga: </w:t>
      </w:r>
    </w:p>
    <w:p w14:paraId="3AAC8033" w14:textId="19C891EB" w:rsidR="009564B9" w:rsidRPr="000F14B0" w:rsidRDefault="00F62C2A" w:rsidP="00E00568">
      <w:pPr>
        <w:pStyle w:val="Akapitzlist"/>
        <w:widowControl w:val="0"/>
        <w:numPr>
          <w:ilvl w:val="0"/>
          <w:numId w:val="34"/>
        </w:numPr>
        <w:suppressAutoHyphens/>
        <w:spacing w:after="0"/>
        <w:ind w:left="1848" w:hanging="357"/>
      </w:pPr>
      <w:r w:rsidRPr="000F14B0">
        <w:t>W przypadku wskazania przez Wykonawcę dostępności podmiotowych środków dowodowych lub dokumentów, o których mowa w p</w:t>
      </w:r>
      <w:r w:rsidR="00896037">
        <w:t>kt</w:t>
      </w:r>
      <w:r w:rsidR="00473095">
        <w:t xml:space="preserve"> </w:t>
      </w:r>
      <w:r w:rsidRPr="000F14B0">
        <w:t>19.4.</w:t>
      </w:r>
      <w:r w:rsidR="00896037">
        <w:t>5</w:t>
      </w:r>
      <w:r w:rsidRPr="000F14B0">
        <w:t xml:space="preserve"> </w:t>
      </w:r>
      <w:r w:rsidR="00473095">
        <w:t>lit</w:t>
      </w:r>
      <w:r w:rsidR="00896037">
        <w:t>.</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E00568">
      <w:pPr>
        <w:pStyle w:val="Akapitzlist"/>
        <w:widowControl w:val="0"/>
        <w:numPr>
          <w:ilvl w:val="0"/>
          <w:numId w:val="34"/>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76CE5B1" w:rsidR="00821FDD" w:rsidRPr="000F14B0" w:rsidRDefault="00821FDD" w:rsidP="00E00568">
      <w:pPr>
        <w:pStyle w:val="Akapitzlist"/>
        <w:widowControl w:val="0"/>
        <w:numPr>
          <w:ilvl w:val="1"/>
          <w:numId w:val="31"/>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39B6F39C" w:rsidR="0044012E" w:rsidRPr="000F14B0" w:rsidRDefault="0044012E" w:rsidP="00E00568">
      <w:pPr>
        <w:pStyle w:val="Akapitzlist"/>
        <w:widowControl w:val="0"/>
        <w:numPr>
          <w:ilvl w:val="2"/>
          <w:numId w:val="31"/>
        </w:numPr>
        <w:suppressAutoHyphens/>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A663E8" w:rsidRPr="000F14B0">
        <w:t xml:space="preserve">(tj. opatrzonej </w:t>
      </w:r>
      <w:r w:rsidRPr="000F14B0">
        <w:t>kwalifikowanym podpisem elektronicznym</w:t>
      </w:r>
      <w:r w:rsidR="00A663E8" w:rsidRPr="000F14B0">
        <w:t>)</w:t>
      </w:r>
      <w:r w:rsidRPr="000F14B0">
        <w:t xml:space="preserve"> lub w postaci elektronicznej </w:t>
      </w:r>
      <w:r w:rsidR="006401AC" w:rsidRPr="000F14B0">
        <w:t>opatrzonej</w:t>
      </w:r>
      <w:r w:rsidRPr="000F14B0">
        <w:t xml:space="preserve"> podpisem zaufanym lub podpisem osobistym przez osobę(y) upoważnioną(e) do reprezentowania Wykonawcy i zaciągania zobowiązań w wysokości</w:t>
      </w:r>
      <w:r w:rsidR="00FD2A5D">
        <w:t xml:space="preserve"> co najmniej</w:t>
      </w:r>
      <w:r w:rsidRPr="000F14B0">
        <w:t xml:space="preserve"> odpowiadającej cenie oferty.</w:t>
      </w:r>
    </w:p>
    <w:p w14:paraId="4D9F0CD1" w14:textId="63CE3131" w:rsidR="004173E5" w:rsidRPr="000F14B0" w:rsidRDefault="008039EC" w:rsidP="00E00568">
      <w:pPr>
        <w:pStyle w:val="Akapitzlist"/>
        <w:widowControl w:val="0"/>
        <w:numPr>
          <w:ilvl w:val="2"/>
          <w:numId w:val="31"/>
        </w:numPr>
        <w:suppressAutoHyphens/>
        <w:spacing w:before="240"/>
        <w:ind w:left="1134" w:hanging="850"/>
      </w:pPr>
      <w:r w:rsidRPr="000F14B0">
        <w:rPr>
          <w:b/>
          <w:bCs/>
        </w:rPr>
        <w:t xml:space="preserve">Oświadczenie </w:t>
      </w:r>
      <w:r w:rsidRPr="000F14B0">
        <w:t>Wykonawcy, Wykonawców wspólnie ubiegających się o udzielenie zamówienia oraz podmiotów udostępniających zasoby, na których zdolnościach lub sytuacji polega Wykonawca, o którym mowa</w:t>
      </w:r>
      <w:r w:rsidR="00064BA3" w:rsidRPr="000F14B0">
        <w:t xml:space="preserve"> </w:t>
      </w:r>
      <w:r w:rsidRPr="000F14B0">
        <w:t xml:space="preserve">w </w:t>
      </w:r>
      <w:r w:rsidR="006809B9">
        <w:t>art.</w:t>
      </w:r>
      <w:r w:rsidR="00064BA3" w:rsidRPr="000F14B0">
        <w:t xml:space="preserve"> 125 ust</w:t>
      </w:r>
      <w:r w:rsidR="006809B9">
        <w:t>.</w:t>
      </w:r>
      <w:r w:rsidR="00064BA3" w:rsidRPr="000F14B0">
        <w:t xml:space="preserve"> 1 ustawy Pzp (</w:t>
      </w:r>
      <w:r w:rsidR="009B4473">
        <w:t xml:space="preserve">patrz </w:t>
      </w:r>
      <w:r w:rsidRPr="000F14B0">
        <w:t>p</w:t>
      </w:r>
      <w:r w:rsidR="006809B9">
        <w:t>kt</w:t>
      </w:r>
      <w:r w:rsidRPr="000F14B0">
        <w:t xml:space="preserve"> </w:t>
      </w:r>
      <w:r w:rsidR="00064BA3" w:rsidRPr="000F14B0">
        <w:t>10 SWZ)</w:t>
      </w:r>
      <w:r w:rsidRPr="000F14B0">
        <w:t xml:space="preserve">, sporządza się, pod rygorem nieważności, </w:t>
      </w:r>
      <w:r w:rsidR="00064BA3" w:rsidRPr="000F14B0">
        <w:t>w formie elektronicznej (tj. opatrzonej kwalifikowanym podpisem elektronicznym) lub w postaci elektronicznej opatrzonej podpisem zaufanym lub podpisem osobistym.</w:t>
      </w:r>
    </w:p>
    <w:p w14:paraId="54DB31FC" w14:textId="62D75924" w:rsidR="00E0031E" w:rsidRPr="006809B9" w:rsidRDefault="00D31483" w:rsidP="00E00568">
      <w:pPr>
        <w:pStyle w:val="Akapitzlist"/>
        <w:widowControl w:val="0"/>
        <w:numPr>
          <w:ilvl w:val="2"/>
          <w:numId w:val="31"/>
        </w:numPr>
        <w:suppressAutoHyphens/>
        <w:spacing w:before="240"/>
        <w:ind w:left="1134" w:hanging="850"/>
        <w:rPr>
          <w:b/>
          <w:bCs/>
        </w:rPr>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 xml:space="preserve">ykonawcy, wykonawców wspólnie ubiegających się o udzielenie zamówienia publicznego, podmiotu udostępniającego zasoby na </w:t>
      </w:r>
      <w:r w:rsidR="00E0031E" w:rsidRPr="000F14B0">
        <w:lastRenderedPageBreak/>
        <w:t xml:space="preserve">zasadach określonych w </w:t>
      </w:r>
      <w:r w:rsidR="006809B9">
        <w:t xml:space="preserve">art. </w:t>
      </w:r>
      <w:r w:rsidR="00E0031E" w:rsidRPr="000F14B0">
        <w:t>118 ustawy</w:t>
      </w:r>
      <w:r w:rsidR="00473095">
        <w:t xml:space="preserve"> Pzp</w:t>
      </w:r>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 xml:space="preserve">ykonawca, wykonawca wspólnie ubiegający się o udzielenie zamówienia, podmiot udostępniający zasoby lub podwykonawca, zwane dalej „upoważnionymi podmiotami”, </w:t>
      </w:r>
      <w:r w:rsidR="000E4353" w:rsidRPr="006809B9">
        <w:rPr>
          <w:b/>
          <w:bCs/>
        </w:rPr>
        <w:t>jako dokument elektroniczny, przekazuje się ten dokument.</w:t>
      </w:r>
    </w:p>
    <w:p w14:paraId="01E24BD7" w14:textId="7262D9DB" w:rsidR="00E0031E" w:rsidRPr="000F14B0" w:rsidRDefault="00C0292C" w:rsidP="00E00568">
      <w:pPr>
        <w:pStyle w:val="Akapitzlist"/>
        <w:widowControl w:val="0"/>
        <w:numPr>
          <w:ilvl w:val="2"/>
          <w:numId w:val="31"/>
        </w:numPr>
        <w:suppressAutoHyphens/>
        <w:spacing w:before="240"/>
        <w:ind w:left="1134" w:hanging="850"/>
      </w:pPr>
      <w:r w:rsidRPr="000F14B0">
        <w:t xml:space="preserve">W przypadku gdy podmiotowe środki dowodowe, przedmiotowe środki dowodowe, inne dokumenty lub dokumenty potwierdzające umocowanie do reprezentowania, zostały wystawione przez upoważnione podmioty jako dokument </w:t>
      </w:r>
      <w:r w:rsidRPr="006809B9">
        <w:rPr>
          <w:b/>
          <w:bCs/>
        </w:rPr>
        <w:t>w postaci papierowej, przekazuje się cyfrowe odwzorowanie tego dokumentu opatrzone kwalifikowanym podpisem elektronicznym</w:t>
      </w:r>
      <w:r w:rsidR="00CC3D1C" w:rsidRPr="006809B9">
        <w:rPr>
          <w:b/>
          <w:bCs/>
        </w:rPr>
        <w:t xml:space="preserve"> lub</w:t>
      </w:r>
      <w:r w:rsidRPr="006809B9">
        <w:rPr>
          <w:b/>
          <w:bCs/>
        </w:rPr>
        <w:t xml:space="preserve"> podpisem zaufanym lub podpisem osobistym</w:t>
      </w:r>
      <w:r w:rsidRPr="000F14B0">
        <w:t>, poświadczające zgodność cyfrowego odwzorowa</w:t>
      </w:r>
      <w:r w:rsidRPr="006809B9">
        <w:t>nia z dokumentem w postaci papierowej.</w:t>
      </w:r>
    </w:p>
    <w:p w14:paraId="7B180671" w14:textId="7FAB6F25" w:rsidR="00973F87" w:rsidRPr="000F14B0" w:rsidRDefault="00DB06E1" w:rsidP="00E00568">
      <w:pPr>
        <w:pStyle w:val="Akapitzlist"/>
        <w:widowControl w:val="0"/>
        <w:numPr>
          <w:ilvl w:val="2"/>
          <w:numId w:val="31"/>
        </w:numPr>
        <w:suppressAutoHyphens/>
        <w:spacing w:before="240"/>
        <w:ind w:left="1134" w:hanging="850"/>
      </w:pPr>
      <w:r w:rsidRPr="000F14B0">
        <w:t>Poświadczenia zgodności cyfrowego odwzorowania z dokumentem w postaci papierowej, o którym mowa w p</w:t>
      </w:r>
      <w:r w:rsidR="006809B9">
        <w:t>kt</w:t>
      </w:r>
      <w:r w:rsidR="00473095">
        <w:t xml:space="preserve"> </w:t>
      </w:r>
      <w:r w:rsidRPr="000F14B0">
        <w:t>1</w:t>
      </w:r>
      <w:r w:rsidR="00973F87" w:rsidRPr="000F14B0">
        <w:t>9</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E00568">
      <w:pPr>
        <w:pStyle w:val="Akapitzlist"/>
        <w:widowControl w:val="0"/>
        <w:numPr>
          <w:ilvl w:val="0"/>
          <w:numId w:val="35"/>
        </w:numPr>
        <w:suppressAutoHyphens/>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E00568">
      <w:pPr>
        <w:pStyle w:val="Akapitzlist"/>
        <w:widowControl w:val="0"/>
        <w:numPr>
          <w:ilvl w:val="0"/>
          <w:numId w:val="35"/>
        </w:numPr>
        <w:suppressAutoHyphens/>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E00568">
      <w:pPr>
        <w:pStyle w:val="Akapitzlist"/>
        <w:widowControl w:val="0"/>
        <w:numPr>
          <w:ilvl w:val="0"/>
          <w:numId w:val="35"/>
        </w:numPr>
        <w:suppressAutoHyphens/>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043AEB34" w:rsidR="008758DC" w:rsidRPr="000F14B0" w:rsidRDefault="008758DC" w:rsidP="00E00568">
      <w:pPr>
        <w:pStyle w:val="Akapitzlist"/>
        <w:widowControl w:val="0"/>
        <w:numPr>
          <w:ilvl w:val="2"/>
          <w:numId w:val="31"/>
        </w:numPr>
        <w:suppressAutoHyphens/>
        <w:spacing w:before="240"/>
        <w:ind w:left="1134" w:hanging="850"/>
      </w:pPr>
      <w:r w:rsidRPr="000F14B0">
        <w:t xml:space="preserve">Poświadczenia zgodności cyfrowego odwzorowania z dokumentem w postaci papierowej, o którym mowa w </w:t>
      </w:r>
      <w:r w:rsidR="00184846" w:rsidRPr="000F14B0">
        <w:t>p</w:t>
      </w:r>
      <w:r w:rsidR="006809B9">
        <w:t>kt</w:t>
      </w:r>
      <w:r w:rsidR="00184846" w:rsidRPr="000F14B0">
        <w:t xml:space="preserve"> 19.</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553A0040" w:rsidR="00115C79" w:rsidRPr="000F14B0" w:rsidRDefault="00115C79" w:rsidP="00E00568">
      <w:pPr>
        <w:pStyle w:val="Akapitzlist"/>
        <w:widowControl w:val="0"/>
        <w:numPr>
          <w:ilvl w:val="2"/>
          <w:numId w:val="31"/>
        </w:numPr>
        <w:suppressAutoHyphens/>
        <w:spacing w:before="240"/>
        <w:ind w:left="1134" w:hanging="850"/>
      </w:pPr>
      <w:r w:rsidRPr="000F14B0">
        <w:t>Przez cyfrowe odwzorowanie, o którym mowa w p</w:t>
      </w:r>
      <w:r w:rsidR="006809B9">
        <w:t>kt</w:t>
      </w:r>
      <w:r w:rsidRPr="000F14B0">
        <w:t xml:space="preserve"> 19.</w:t>
      </w:r>
      <w:r w:rsidR="006F4178" w:rsidRPr="000F14B0">
        <w:t>5.4</w:t>
      </w:r>
      <w:r w:rsidRPr="000F14B0">
        <w:t xml:space="preserve"> – </w:t>
      </w:r>
      <w:r w:rsidR="004D5995">
        <w:t xml:space="preserve">pkt </w:t>
      </w:r>
      <w:r w:rsidRPr="000F14B0">
        <w:t>19.</w:t>
      </w:r>
      <w:r w:rsidR="006F4178" w:rsidRPr="000F14B0">
        <w:t>5.6</w:t>
      </w:r>
      <w:r w:rsidRPr="000F14B0">
        <w:t xml:space="preserve"> SWZ powyżej oraz </w:t>
      </w:r>
      <w:r w:rsidR="004D5995">
        <w:t>pkt</w:t>
      </w:r>
      <w:r w:rsidR="00F53268">
        <w:t xml:space="preserve"> </w:t>
      </w:r>
      <w:r w:rsidR="00F12560" w:rsidRPr="000F14B0">
        <w:t>19.</w:t>
      </w:r>
      <w:r w:rsidR="000B7AFE" w:rsidRPr="000F14B0">
        <w:t>5.9</w:t>
      </w:r>
      <w:r w:rsidR="00F12560" w:rsidRPr="000F14B0">
        <w:t xml:space="preserve"> </w:t>
      </w:r>
      <w:r w:rsidR="005C6D63" w:rsidRPr="000F14B0">
        <w:t>–</w:t>
      </w:r>
      <w:r w:rsidR="00F12560" w:rsidRPr="000F14B0">
        <w:t xml:space="preserve"> </w:t>
      </w:r>
      <w:r w:rsidR="004D5995">
        <w:t xml:space="preserve">pkt </w:t>
      </w:r>
      <w:r w:rsidR="005C6D63" w:rsidRPr="000F14B0">
        <w:t>19.</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 xml:space="preserve">zrozumienie, bez konieczności </w:t>
      </w:r>
      <w:r w:rsidRPr="000F14B0">
        <w:lastRenderedPageBreak/>
        <w:t>bezpośredniego dostępu do oryginału</w:t>
      </w:r>
      <w:r w:rsidR="00A65A4B" w:rsidRPr="000F14B0">
        <w:t>.</w:t>
      </w:r>
    </w:p>
    <w:p w14:paraId="2119F0EF" w14:textId="4FDF5208" w:rsidR="00F9444B" w:rsidRPr="000F14B0" w:rsidRDefault="00F9444B" w:rsidP="00E00568">
      <w:pPr>
        <w:pStyle w:val="Akapitzlist"/>
        <w:widowControl w:val="0"/>
        <w:numPr>
          <w:ilvl w:val="2"/>
          <w:numId w:val="31"/>
        </w:numPr>
        <w:suppressAutoHyphens/>
        <w:spacing w:before="240"/>
        <w:ind w:left="1134" w:hanging="850"/>
      </w:pPr>
      <w:r>
        <w:t xml:space="preserve">Podmiotowe środki dowodowe, w tym oświadczenie, o którym mowa w </w:t>
      </w:r>
      <w:r w:rsidR="004D5995">
        <w:t xml:space="preserve">art. </w:t>
      </w:r>
      <w:r>
        <w:t>117 ust</w:t>
      </w:r>
      <w:r w:rsidR="004D5995">
        <w:t>.</w:t>
      </w:r>
      <w:r>
        <w:t xml:space="preserve"> 4 ustawy</w:t>
      </w:r>
      <w:r w:rsidR="00697FC6">
        <w:t xml:space="preserve"> (p</w:t>
      </w:r>
      <w:r w:rsidR="004D5995">
        <w:t>kt</w:t>
      </w:r>
      <w:r w:rsidR="00F53268">
        <w:t xml:space="preserve"> </w:t>
      </w:r>
      <w:r w:rsidR="00244790">
        <w:t>12.</w:t>
      </w:r>
      <w:r w:rsidR="004A48EE">
        <w:t>4</w:t>
      </w:r>
      <w:r w:rsidR="00697FC6">
        <w:t xml:space="preserve"> SWZ</w:t>
      </w:r>
      <w:r w:rsidR="00244790">
        <w:t xml:space="preserve"> powyżej)</w:t>
      </w:r>
      <w:r>
        <w:t>, oraz zobowiązanie podmiotu udostępniającego zasoby</w:t>
      </w:r>
      <w:r w:rsidR="0016320A">
        <w:t xml:space="preserve"> (p</w:t>
      </w:r>
      <w:r w:rsidR="004D5995">
        <w:t xml:space="preserve">kt </w:t>
      </w:r>
      <w:r w:rsidR="0016320A">
        <w:t>7.4 SWZ powyżej)</w:t>
      </w:r>
      <w:r>
        <w:t>, niewystawione przez upoważnione podmioty, oraz pełnomocnictwo przekazuje się w postaci elektronicznej i opatruje się kwalifikowanym podpisem elektronicznym</w:t>
      </w:r>
      <w:r w:rsidR="0061287F">
        <w:t xml:space="preserve">, </w:t>
      </w:r>
      <w:r>
        <w:t>podpisem zaufanym lub podpisem osobistym.</w:t>
      </w:r>
    </w:p>
    <w:p w14:paraId="09CA1658" w14:textId="35DC1463" w:rsidR="00E24741" w:rsidRPr="000F14B0" w:rsidRDefault="00630586" w:rsidP="00E00568">
      <w:pPr>
        <w:pStyle w:val="Akapitzlist"/>
        <w:widowControl w:val="0"/>
        <w:numPr>
          <w:ilvl w:val="2"/>
          <w:numId w:val="31"/>
        </w:numPr>
        <w:suppressAutoHyphens/>
        <w:spacing w:before="240"/>
        <w:ind w:left="1134" w:hanging="850"/>
      </w:pPr>
      <w:r w:rsidRPr="000F14B0">
        <w:t xml:space="preserve">W przypadku gdy podmiotowe środki dowodowe, w tym oświadczenie, o którym mowa w </w:t>
      </w:r>
      <w:r w:rsidR="004D5995">
        <w:t>art.</w:t>
      </w:r>
      <w:r w:rsidRPr="000F14B0">
        <w:t xml:space="preserve"> 117 ust</w:t>
      </w:r>
      <w:r w:rsidR="004D5995">
        <w:t>.</w:t>
      </w:r>
      <w:r w:rsidRPr="000F14B0">
        <w:t xml:space="preserve"> 4 ustawy</w:t>
      </w:r>
      <w:r w:rsidR="001325A0" w:rsidRPr="000F14B0">
        <w:t xml:space="preserve"> Pzp (</w:t>
      </w:r>
      <w:r w:rsidR="009B4473">
        <w:t xml:space="preserve">patrz </w:t>
      </w:r>
      <w:r w:rsidR="001325A0" w:rsidRPr="000F14B0">
        <w:t>p</w:t>
      </w:r>
      <w:r w:rsidR="004D5995">
        <w:t>kt</w:t>
      </w:r>
      <w:r w:rsidR="00F53268">
        <w:t xml:space="preserve"> </w:t>
      </w:r>
      <w:r w:rsidR="001325A0" w:rsidRPr="000F14B0">
        <w:t>12.</w:t>
      </w:r>
      <w:r w:rsidR="00AC7BC3">
        <w:t>4</w:t>
      </w:r>
      <w:r w:rsidR="001325A0" w:rsidRPr="000F14B0">
        <w:t xml:space="preserve"> SWZ powyżej)</w:t>
      </w:r>
      <w:r w:rsidRPr="000F14B0">
        <w:t>, oraz zobowiązanie podmiotu udostępniającego zasoby</w:t>
      </w:r>
      <w:r w:rsidR="001325A0" w:rsidRPr="000F14B0">
        <w:t xml:space="preserve"> (p</w:t>
      </w:r>
      <w:r w:rsidR="004D5995">
        <w:t>kt</w:t>
      </w:r>
      <w:r w:rsidR="001325A0" w:rsidRPr="000F14B0">
        <w:t xml:space="preserve">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 xml:space="preserve">, </w:t>
      </w:r>
      <w:r w:rsidRPr="000F14B0">
        <w:t>podpisem zaufanym lub podpisem osobistym, poświadczającym zgodność cyfrowego odwzorowania z dokumentem w postaci papierowej.</w:t>
      </w:r>
    </w:p>
    <w:p w14:paraId="6ED67137" w14:textId="4A344394" w:rsidR="00751B0C" w:rsidRPr="000F14B0" w:rsidRDefault="00751B0C" w:rsidP="00E00568">
      <w:pPr>
        <w:pStyle w:val="Akapitzlist"/>
        <w:widowControl w:val="0"/>
        <w:numPr>
          <w:ilvl w:val="2"/>
          <w:numId w:val="31"/>
        </w:numPr>
        <w:suppressAutoHyphens/>
        <w:spacing w:before="240"/>
        <w:ind w:left="1134" w:hanging="850"/>
      </w:pPr>
      <w:r w:rsidRPr="000F14B0">
        <w:t>Poświadczenia zgodności cyfrowego odwzorowania z dokumentem w postaci papierowej, o którym mowa w p</w:t>
      </w:r>
      <w:r w:rsidR="004D5995">
        <w:t>kt</w:t>
      </w:r>
      <w:r w:rsidRPr="000F14B0">
        <w:t xml:space="preserve"> 19.</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E00568">
      <w:pPr>
        <w:pStyle w:val="Akapitzlist"/>
        <w:widowControl w:val="0"/>
        <w:numPr>
          <w:ilvl w:val="0"/>
          <w:numId w:val="36"/>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47942CAF" w:rsidR="00EA5D11" w:rsidRPr="000F14B0" w:rsidRDefault="00751B0C" w:rsidP="00E00568">
      <w:pPr>
        <w:pStyle w:val="Akapitzlist"/>
        <w:widowControl w:val="0"/>
        <w:numPr>
          <w:ilvl w:val="0"/>
          <w:numId w:val="36"/>
        </w:numPr>
        <w:suppressAutoHyphens/>
        <w:spacing w:before="240"/>
        <w:ind w:left="1701"/>
      </w:pPr>
      <w:r w:rsidRPr="000F14B0">
        <w:t xml:space="preserve">przedmiotowego środka dowodowego, oświadczenia, o którym mowa w </w:t>
      </w:r>
      <w:r w:rsidR="004D5995">
        <w:t>art.</w:t>
      </w:r>
      <w:r w:rsidRPr="000F14B0">
        <w:t xml:space="preserve"> 117 ust. 4 ustawy</w:t>
      </w:r>
      <w:r w:rsidR="00EA5D11" w:rsidRPr="000F14B0">
        <w:t xml:space="preserve"> Pzp (p</w:t>
      </w:r>
      <w:r w:rsidR="004D5995">
        <w:t>kt</w:t>
      </w:r>
      <w:r w:rsidR="00EA5D11" w:rsidRPr="000F14B0">
        <w:t xml:space="preserve"> 12.</w:t>
      </w:r>
      <w:r w:rsidR="00041558">
        <w:t>4</w:t>
      </w:r>
      <w:r w:rsidR="00EA5D11" w:rsidRPr="000F14B0">
        <w:t xml:space="preserve"> SWZ)</w:t>
      </w:r>
      <w:r w:rsidRPr="000F14B0">
        <w:t>, lub zobowiązania podmiotu udostępniającego zasoby</w:t>
      </w:r>
      <w:r w:rsidR="00EA5D11" w:rsidRPr="000F14B0">
        <w:t xml:space="preserve"> (p</w:t>
      </w:r>
      <w:r w:rsidR="004D5995">
        <w:t>kt</w:t>
      </w:r>
      <w:r w:rsidR="00EA5D11" w:rsidRPr="000F14B0">
        <w:t xml:space="preserve">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E00568">
      <w:pPr>
        <w:pStyle w:val="Akapitzlist"/>
        <w:widowControl w:val="0"/>
        <w:numPr>
          <w:ilvl w:val="0"/>
          <w:numId w:val="36"/>
        </w:numPr>
        <w:suppressAutoHyphens/>
        <w:spacing w:before="240"/>
        <w:ind w:left="1701"/>
      </w:pPr>
      <w:r w:rsidRPr="000F14B0">
        <w:t>pełnomocnictwa – mocodawca.</w:t>
      </w:r>
    </w:p>
    <w:p w14:paraId="3D7DD668" w14:textId="35F53A84" w:rsidR="00751B0C" w:rsidRPr="000F14B0" w:rsidRDefault="00AF45E5" w:rsidP="00E00568">
      <w:pPr>
        <w:pStyle w:val="Akapitzlist"/>
        <w:widowControl w:val="0"/>
        <w:numPr>
          <w:ilvl w:val="2"/>
          <w:numId w:val="31"/>
        </w:numPr>
        <w:suppressAutoHyphens/>
        <w:spacing w:before="240"/>
        <w:ind w:left="1134" w:hanging="850"/>
      </w:pPr>
      <w:r w:rsidRPr="000F14B0">
        <w:t xml:space="preserve">Poświadczenia zgodności cyfrowego odwzorowania z dokumentem w postaci papierowej, o którym mowa w </w:t>
      </w:r>
      <w:r w:rsidR="00360B51" w:rsidRPr="000F14B0">
        <w:t>p</w:t>
      </w:r>
      <w:r w:rsidR="004D5995">
        <w:t>kt</w:t>
      </w:r>
      <w:r w:rsidR="00360B51" w:rsidRPr="000F14B0">
        <w:t xml:space="preserve"> 19.</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0A18BD19" w:rsidR="00A43FC2" w:rsidRPr="000F14B0" w:rsidRDefault="00A43FC2" w:rsidP="00E00568">
      <w:pPr>
        <w:pStyle w:val="Akapitzlist"/>
        <w:widowControl w:val="0"/>
        <w:numPr>
          <w:ilvl w:val="2"/>
          <w:numId w:val="31"/>
        </w:numPr>
        <w:suppressAutoHyphens/>
        <w:spacing w:before="240"/>
        <w:ind w:left="1134" w:hanging="850"/>
      </w:pPr>
      <w:r w:rsidRPr="000F14B0">
        <w:t xml:space="preserve">W przypadku przekazywania w postępowaniu dokumentu elektronicznego w formacie poddającym dane kompresji, opatrzenie pliku zawierającego </w:t>
      </w:r>
      <w:r w:rsidRPr="000F14B0">
        <w:lastRenderedPageBreak/>
        <w:t>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91A0718" w14:textId="28275163" w:rsidR="00BF7980" w:rsidRPr="000F14B0" w:rsidRDefault="00BF7980" w:rsidP="00E00568">
      <w:pPr>
        <w:pStyle w:val="Akapitzlist"/>
        <w:widowControl w:val="0"/>
        <w:numPr>
          <w:ilvl w:val="2"/>
          <w:numId w:val="31"/>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lub podpisem zaufanym lub podpisem osobistym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ykonawców wspólnie ubiegających się o zamówienie, podmiotu udostępniającego zasoby</w:t>
      </w:r>
      <w:r w:rsidR="00F239E6">
        <w:t xml:space="preserve"> lub</w:t>
      </w:r>
      <w:r w:rsidR="00946E90" w:rsidRPr="000F14B0">
        <w:t xml:space="preserve"> </w:t>
      </w:r>
      <w:r w:rsidRPr="000F14B0">
        <w:t>na podstawie pełnomocnictwa.</w:t>
      </w:r>
    </w:p>
    <w:p w14:paraId="492DEBF1" w14:textId="18A29165" w:rsidR="002F01D6" w:rsidRPr="000F14B0" w:rsidRDefault="002F01D6" w:rsidP="00E00568">
      <w:pPr>
        <w:pStyle w:val="Akapitzlist"/>
        <w:widowControl w:val="0"/>
        <w:numPr>
          <w:ilvl w:val="2"/>
          <w:numId w:val="31"/>
        </w:numPr>
        <w:suppressAutoHyphens/>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7FDAFC06" w:rsidR="0000662D" w:rsidRPr="000F14B0" w:rsidRDefault="00591D12" w:rsidP="00E00568">
      <w:pPr>
        <w:pStyle w:val="Akapitzlist"/>
        <w:widowControl w:val="0"/>
        <w:numPr>
          <w:ilvl w:val="2"/>
          <w:numId w:val="31"/>
        </w:numPr>
        <w:suppressAutoHyphens/>
        <w:spacing w:before="240"/>
        <w:ind w:left="1134" w:hanging="850"/>
      </w:pPr>
      <w:r w:rsidRPr="000F14B0">
        <w:t xml:space="preserve">Podmiotowe środki dowodowe oraz inne dokumenty lub oświadczenia, o których mowa w niniejszej SWZ, składa się w formie elektronicznej, w postaci elektronicznej opatrzonej podpisem zaufanym lub podpisem osobistym, w formie pisemnej lub w formie dokumentowej, w zakresie i w sposób określony w przepisach wydanych na podstawie </w:t>
      </w:r>
      <w:r w:rsidR="004D5995">
        <w:t>art.</w:t>
      </w:r>
      <w:r w:rsidRPr="000F14B0">
        <w:t xml:space="preserve"> 70 ustawy Pzp.</w:t>
      </w:r>
    </w:p>
    <w:p w14:paraId="743B317D" w14:textId="4CC2C6AD" w:rsidR="00F44B24" w:rsidRPr="000F14B0" w:rsidRDefault="00B15FD0" w:rsidP="00E00568">
      <w:pPr>
        <w:pStyle w:val="Akapitzlist"/>
        <w:widowControl w:val="0"/>
        <w:numPr>
          <w:ilvl w:val="1"/>
          <w:numId w:val="31"/>
        </w:numPr>
        <w:suppressAutoHyphens/>
        <w:spacing w:before="240"/>
        <w:ind w:left="709" w:hanging="709"/>
      </w:pPr>
      <w:r w:rsidRPr="000F14B0">
        <w:t xml:space="preserve">Zamawiający informuje, iż zgodnie z </w:t>
      </w:r>
      <w:r w:rsidR="004D5995">
        <w:t>art.</w:t>
      </w:r>
      <w:r w:rsidRPr="000F14B0">
        <w:t xml:space="preserve"> 18 ust</w:t>
      </w:r>
      <w:r w:rsidR="004D5995">
        <w:t>.</w:t>
      </w:r>
      <w:r w:rsidRPr="000F14B0">
        <w:t xml:space="preserve"> 3 ustawy Pzp,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xml:space="preserve">. Wykonawca nie może zastrzec informacji, o których mowa w </w:t>
      </w:r>
      <w:r w:rsidR="004D5995">
        <w:t>art.</w:t>
      </w:r>
      <w:r w:rsidRPr="000F14B0">
        <w:t xml:space="preserve"> 222 ust</w:t>
      </w:r>
      <w:r w:rsidR="004D5995">
        <w:t>.</w:t>
      </w:r>
      <w:r w:rsidRPr="000F14B0">
        <w:t xml:space="preserve"> 5</w:t>
      </w:r>
      <w:r w:rsidR="00EC1014">
        <w:t xml:space="preserve"> </w:t>
      </w:r>
      <w:r w:rsidRPr="000F14B0">
        <w:t xml:space="preserve">ustawy Pzp. </w:t>
      </w:r>
    </w:p>
    <w:p w14:paraId="62035EB4" w14:textId="574BE0A8" w:rsidR="00B15FD0" w:rsidRPr="000F14B0" w:rsidRDefault="00B15FD0" w:rsidP="00E00568">
      <w:pPr>
        <w:pStyle w:val="Akapitzlist"/>
        <w:widowControl w:val="0"/>
        <w:numPr>
          <w:ilvl w:val="1"/>
          <w:numId w:val="31"/>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30" w:history="1">
        <w:r w:rsidRPr="00F53268">
          <w:rPr>
            <w:rStyle w:val="Hipercze"/>
            <w:color w:val="1F3864" w:themeColor="accent1" w:themeShade="80"/>
          </w:rPr>
          <w:t xml:space="preserve">Platformie </w:t>
        </w:r>
        <w:r w:rsidR="00A712DD" w:rsidRPr="00F53268">
          <w:rPr>
            <w:rStyle w:val="Hipercze"/>
            <w:color w:val="1F3864" w:themeColor="accent1" w:themeShade="80"/>
          </w:rPr>
          <w:t>Zakupowej</w:t>
        </w:r>
      </w:hyperlink>
      <w:r w:rsidR="00A712DD">
        <w:t xml:space="preserve"> </w:t>
      </w:r>
      <w:r w:rsidRPr="000F14B0">
        <w:t>w osobnym pliku z oznaczeniem „Tajemnica przedsiębiorstwa”.</w:t>
      </w:r>
      <w:r w:rsidR="00F44B24" w:rsidRPr="000F14B0">
        <w:rPr>
          <w:rFonts w:cs="Calibri"/>
          <w:sz w:val="22"/>
          <w:szCs w:val="22"/>
        </w:rPr>
        <w:t xml:space="preserve"> </w:t>
      </w:r>
      <w:r w:rsidR="00F44B24" w:rsidRPr="000F14B0">
        <w:rPr>
          <w:b/>
          <w:bCs/>
        </w:rPr>
        <w:t xml:space="preserve">Na </w:t>
      </w:r>
      <w:hyperlink r:id="rId31" w:history="1">
        <w:r w:rsidR="00F44B24" w:rsidRPr="00F53268">
          <w:rPr>
            <w:rStyle w:val="Hipercze"/>
            <w:b/>
            <w:bCs/>
            <w:color w:val="1F3864" w:themeColor="accent1" w:themeShade="80"/>
          </w:rPr>
          <w:t xml:space="preserve">Platformie </w:t>
        </w:r>
        <w:r w:rsidR="00E158D2" w:rsidRPr="00F53268">
          <w:rPr>
            <w:rStyle w:val="Hipercze"/>
            <w:b/>
            <w:bCs/>
            <w:color w:val="1F3864" w:themeColor="accent1" w:themeShade="80"/>
          </w:rPr>
          <w:t>Zakupowej</w:t>
        </w:r>
      </w:hyperlink>
      <w:r w:rsidR="00E158D2" w:rsidRPr="00F53268">
        <w:rPr>
          <w:b/>
          <w:bCs/>
          <w:color w:val="1F3864" w:themeColor="accent1" w:themeShade="80"/>
        </w:rPr>
        <w:t xml:space="preserve"> </w:t>
      </w:r>
      <w:r w:rsidR="00F44B24" w:rsidRPr="000F14B0">
        <w:rPr>
          <w:b/>
          <w:bCs/>
        </w:rPr>
        <w:t>w formularzu składania oferty znajduje się miejsce wyznaczone do dołączenia części oferty stanowiącej tajemnicę przedsiębiorstwa.</w:t>
      </w:r>
    </w:p>
    <w:p w14:paraId="4084D7DD" w14:textId="67F3C916" w:rsidR="00F41CED" w:rsidRPr="000F14B0" w:rsidRDefault="00F41CED" w:rsidP="00E00568">
      <w:pPr>
        <w:pStyle w:val="Akapitzlist"/>
        <w:widowControl w:val="0"/>
        <w:numPr>
          <w:ilvl w:val="1"/>
          <w:numId w:val="31"/>
        </w:numPr>
        <w:suppressAutoHyphens/>
        <w:spacing w:before="240"/>
        <w:ind w:left="709" w:hanging="709"/>
      </w:pPr>
      <w:r w:rsidRPr="000F14B0">
        <w:lastRenderedPageBreak/>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4AB017E0" w:rsidR="004D0267" w:rsidRPr="000F14B0" w:rsidRDefault="004D0267" w:rsidP="00E00568">
      <w:pPr>
        <w:pStyle w:val="Akapitzlist"/>
        <w:widowControl w:val="0"/>
        <w:numPr>
          <w:ilvl w:val="1"/>
          <w:numId w:val="31"/>
        </w:numPr>
        <w:suppressAutoHyphens/>
        <w:spacing w:before="240"/>
        <w:ind w:left="709" w:hanging="709"/>
      </w:pPr>
      <w:r w:rsidRPr="000F14B0">
        <w:t xml:space="preserve">W zakresie nieuregulowanym w niniejszym </w:t>
      </w:r>
      <w:r w:rsidR="00F53268">
        <w:t>R</w:t>
      </w:r>
      <w:r w:rsidRPr="000F14B0">
        <w:t xml:space="preserve">ozdziale SWZ, zastosowanie mają przepisy: </w:t>
      </w:r>
    </w:p>
    <w:p w14:paraId="458DAF7D" w14:textId="4E257139" w:rsidR="003E0AF4" w:rsidRPr="000F14B0" w:rsidRDefault="004D0267" w:rsidP="00E00568">
      <w:pPr>
        <w:pStyle w:val="Akapitzlist"/>
        <w:widowControl w:val="0"/>
        <w:numPr>
          <w:ilvl w:val="2"/>
          <w:numId w:val="31"/>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00804A53">
        <w:t>W</w:t>
      </w:r>
      <w:r w:rsidRPr="000F14B0">
        <w:t>ykonawcy</w:t>
      </w:r>
      <w:r w:rsidR="003E0AF4" w:rsidRPr="000F14B0">
        <w:t>;</w:t>
      </w:r>
    </w:p>
    <w:p w14:paraId="0E764AAE" w14:textId="2FB09287" w:rsidR="004D0267" w:rsidRPr="000F14B0" w:rsidRDefault="004D0267" w:rsidP="00E00568">
      <w:pPr>
        <w:pStyle w:val="Akapitzlist"/>
        <w:widowControl w:val="0"/>
        <w:numPr>
          <w:ilvl w:val="2"/>
          <w:numId w:val="31"/>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3E0AF4" w:rsidRPr="000F14B0">
        <w:t>.</w:t>
      </w:r>
    </w:p>
    <w:p w14:paraId="40DE937D" w14:textId="7631B897" w:rsidR="007A4D2E" w:rsidRPr="00F53268" w:rsidRDefault="003E0AF4" w:rsidP="00E00568">
      <w:pPr>
        <w:pStyle w:val="Nagwek1"/>
        <w:suppressAutoHyphens/>
      </w:pPr>
      <w:bookmarkStart w:id="37" w:name="_Toc96430584"/>
      <w:r w:rsidRPr="00F53268">
        <w:t>Rozdział 20</w:t>
      </w:r>
      <w:r w:rsidR="00F53268">
        <w:t>. S</w:t>
      </w:r>
      <w:r w:rsidR="00F53268" w:rsidRPr="00F53268">
        <w:t>posób obliczenia ceny. Informacje dotyczące walut obcych.</w:t>
      </w:r>
      <w:bookmarkEnd w:id="37"/>
    </w:p>
    <w:p w14:paraId="3C9281DA" w14:textId="429F19F0" w:rsidR="001E5481" w:rsidRDefault="003030FC" w:rsidP="00E00568">
      <w:pPr>
        <w:pStyle w:val="Akapitzlist"/>
        <w:widowControl w:val="0"/>
        <w:numPr>
          <w:ilvl w:val="1"/>
          <w:numId w:val="38"/>
        </w:numPr>
        <w:suppressAutoHyphens/>
        <w:spacing w:before="120"/>
        <w:rPr>
          <w:b/>
          <w:bCs/>
        </w:rPr>
      </w:pPr>
      <w:r>
        <w:t xml:space="preserve">Wykonawca określa cenę realizacji </w:t>
      </w:r>
      <w:r w:rsidR="0010463C">
        <w:t>Przedmiotu Z</w:t>
      </w:r>
      <w:r>
        <w:t xml:space="preserve">amówienia poprzez wskazanie jej w </w:t>
      </w:r>
      <w:r w:rsidR="00F739CA" w:rsidRPr="000F14B0">
        <w:t xml:space="preserve">Formularzu </w:t>
      </w:r>
      <w:r>
        <w:t>o</w:t>
      </w:r>
      <w:r w:rsidR="00DF24E3" w:rsidRPr="000F14B0">
        <w:t>fert</w:t>
      </w:r>
      <w:r>
        <w:t>owym</w:t>
      </w:r>
      <w:r w:rsidR="00542A18" w:rsidRPr="000F14B0">
        <w:t xml:space="preserve"> </w:t>
      </w:r>
      <w:r w:rsidR="00F739CA" w:rsidRPr="000F14B0">
        <w:t>stanowiąc</w:t>
      </w:r>
      <w:r w:rsidR="008A169F">
        <w:t>ym</w:t>
      </w:r>
      <w:r w:rsidR="00F739CA" w:rsidRPr="000F14B0">
        <w:t xml:space="preserve"> </w:t>
      </w:r>
      <w:r w:rsidR="00F739CA" w:rsidRPr="0027242D">
        <w:rPr>
          <w:b/>
          <w:bCs/>
        </w:rPr>
        <w:t>Załącznik nr 3 do SWZ</w:t>
      </w:r>
      <w:r w:rsidR="00542A18" w:rsidRPr="0027242D">
        <w:rPr>
          <w:b/>
          <w:bCs/>
        </w:rPr>
        <w:t xml:space="preserve">. </w:t>
      </w:r>
    </w:p>
    <w:p w14:paraId="20DAE545" w14:textId="0FE64D4A" w:rsidR="008E316E" w:rsidRDefault="008E316E" w:rsidP="00E00568">
      <w:pPr>
        <w:pStyle w:val="Akapitzlist"/>
        <w:widowControl w:val="0"/>
        <w:numPr>
          <w:ilvl w:val="1"/>
          <w:numId w:val="38"/>
        </w:numPr>
        <w:suppressAutoHyphens/>
        <w:spacing w:before="120"/>
        <w:rPr>
          <w:b/>
          <w:bCs/>
        </w:rPr>
      </w:pPr>
      <w:r w:rsidRPr="000F14B0">
        <w:t xml:space="preserve">Cena oferty musi zawierać wszystkie przewidywane </w:t>
      </w:r>
      <w:r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Pr="008E316E">
        <w:t xml:space="preserve">wszelkie </w:t>
      </w:r>
      <w:r w:rsidR="00FE3C16">
        <w:t>koszty,</w:t>
      </w:r>
      <w:r w:rsidR="00BE743C">
        <w:t xml:space="preserve"> </w:t>
      </w:r>
      <w:r w:rsidRPr="008E316E">
        <w:t>opłaty</w:t>
      </w:r>
      <w:r w:rsidR="00BE743C">
        <w:t xml:space="preserve"> cywilnoprawne</w:t>
      </w:r>
      <w:r w:rsidR="00FE3C16">
        <w:t>, wydatki Wykonawcy</w:t>
      </w:r>
      <w:r w:rsidR="00BE743C">
        <w:t xml:space="preserve">, a także </w:t>
      </w:r>
      <w:r w:rsidRPr="008E316E">
        <w:t>podatki</w:t>
      </w:r>
      <w:r w:rsidR="00BE743C">
        <w:t>, w tym podatek VAT</w:t>
      </w:r>
      <w:r w:rsidRPr="008E316E">
        <w:t>.</w:t>
      </w:r>
      <w:r w:rsidRPr="0027242D">
        <w:rPr>
          <w:b/>
          <w:bCs/>
        </w:rPr>
        <w:t xml:space="preserve"> </w:t>
      </w:r>
    </w:p>
    <w:p w14:paraId="5F4D96F5" w14:textId="23771673" w:rsidR="00111B5C" w:rsidRPr="00422E8E" w:rsidRDefault="00111B5C" w:rsidP="00E00568">
      <w:pPr>
        <w:pStyle w:val="Akapitzlist"/>
        <w:widowControl w:val="0"/>
        <w:numPr>
          <w:ilvl w:val="1"/>
          <w:numId w:val="38"/>
        </w:numPr>
        <w:suppressAutoHyphens/>
        <w:spacing w:before="120"/>
      </w:pPr>
      <w:r w:rsidRPr="00DB4825">
        <w:t>Cena oferty powinna być wyrażona w złotych polskich (PLN) z dokładnością do dwóch miejsc po przecinku</w:t>
      </w:r>
      <w:r w:rsidR="008A0E94" w:rsidRPr="00DB4825">
        <w:t xml:space="preserve"> </w:t>
      </w:r>
      <w:r w:rsidR="0089460A" w:rsidRPr="00DB4825">
        <w:t>(zasada zaokrąglenia – poniżej 5 należy końcówkę pominąć, powyżej i równe 5 należy zaokrąglić w górę).</w:t>
      </w:r>
    </w:p>
    <w:p w14:paraId="5DA1A15B" w14:textId="66ABDB80" w:rsidR="00111B5C" w:rsidRPr="00BB3E25" w:rsidRDefault="006A1F87" w:rsidP="00E00568">
      <w:pPr>
        <w:pStyle w:val="Akapitzlist"/>
        <w:widowControl w:val="0"/>
        <w:numPr>
          <w:ilvl w:val="1"/>
          <w:numId w:val="38"/>
        </w:numPr>
        <w:suppressAutoHyphens/>
        <w:spacing w:before="120"/>
      </w:pPr>
      <w:r w:rsidRPr="00422E8E">
        <w:t xml:space="preserve">Ceny określone przez Wykonawcę w Formularzu </w:t>
      </w:r>
      <w:r w:rsidR="003030FC">
        <w:t>ofertowym</w:t>
      </w:r>
      <w:r w:rsidRPr="00422E8E">
        <w:t xml:space="preserve"> nie będą zmieniane </w:t>
      </w:r>
      <w:r w:rsidRPr="00422E8E">
        <w:br/>
      </w:r>
      <w:r w:rsidRPr="00BB3E25">
        <w:t>w toku realizacji zamówienia, za wyjątkiem sytuacji określonych w PPU.</w:t>
      </w:r>
    </w:p>
    <w:p w14:paraId="73E68CDF" w14:textId="6A109DDB" w:rsidR="00D32C89" w:rsidRPr="003030FC" w:rsidRDefault="00D32C89" w:rsidP="00E00568">
      <w:pPr>
        <w:pStyle w:val="Akapitzlist"/>
        <w:widowControl w:val="0"/>
        <w:numPr>
          <w:ilvl w:val="1"/>
          <w:numId w:val="38"/>
        </w:numPr>
        <w:suppressAutoHyphens/>
        <w:spacing w:before="120"/>
        <w:rPr>
          <w:b/>
          <w:bCs/>
        </w:rPr>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1A84CB07" w14:textId="206F7E83" w:rsidR="003030FC" w:rsidRPr="003030FC" w:rsidRDefault="003030FC" w:rsidP="00E00568">
      <w:pPr>
        <w:pStyle w:val="Akapitzlist"/>
        <w:widowControl w:val="0"/>
        <w:numPr>
          <w:ilvl w:val="1"/>
          <w:numId w:val="38"/>
        </w:numPr>
        <w:suppressAutoHyphens/>
        <w:spacing w:before="120"/>
      </w:pPr>
      <w:r w:rsidRPr="003030FC">
        <w:t>Do wyliczenia ceny brutto, Wykonawca zastosuje właściwą aktualnie obowiązującą w przepisach prawa stawkę podatku od towarów i usług (VAT).</w:t>
      </w:r>
    </w:p>
    <w:p w14:paraId="1129513B" w14:textId="22E87ACF" w:rsidR="003030FC" w:rsidRPr="003030FC" w:rsidRDefault="003030FC" w:rsidP="00E00568">
      <w:pPr>
        <w:pStyle w:val="Akapitzlist"/>
        <w:widowControl w:val="0"/>
        <w:numPr>
          <w:ilvl w:val="1"/>
          <w:numId w:val="38"/>
        </w:numPr>
        <w:suppressAutoHyphens/>
        <w:spacing w:before="120"/>
        <w:rPr>
          <w:b/>
          <w:bCs/>
        </w:rPr>
      </w:pPr>
      <w:r w:rsidRPr="003030FC">
        <w:t xml:space="preserve">Zamawiający będzie poprawiał oczywiste omyłki rachunkowe, z uwzględnieniem </w:t>
      </w:r>
      <w:r w:rsidRPr="003030FC">
        <w:lastRenderedPageBreak/>
        <w:t>konsekwencji rachunkowych dokonanych poprawek</w:t>
      </w:r>
      <w:r w:rsidRPr="003030FC">
        <w:rPr>
          <w:b/>
          <w:bCs/>
        </w:rPr>
        <w:t>.</w:t>
      </w:r>
    </w:p>
    <w:p w14:paraId="78C2E64D" w14:textId="54A8C550" w:rsidR="00AB55A6" w:rsidRPr="0027242D" w:rsidRDefault="00AB55A6" w:rsidP="00E00568">
      <w:pPr>
        <w:pStyle w:val="Akapitzlist"/>
        <w:widowControl w:val="0"/>
        <w:numPr>
          <w:ilvl w:val="1"/>
          <w:numId w:val="38"/>
        </w:numPr>
        <w:suppressAutoHyphens/>
        <w:spacing w:before="120"/>
        <w:rPr>
          <w:b/>
          <w:bCs/>
        </w:rPr>
      </w:pPr>
      <w:r w:rsidRPr="00AB55A6">
        <w:t>Jeżeli została złożona oferta, której wybór prowadziłby do powstania u Zamawiającego obowiązku podatkowego zgodnie z ustawą z dnia 11 marca 2004 r. o podatku od towarów i usług, dla celów zastosowania kryterium cen</w:t>
      </w:r>
      <w:r w:rsidR="002F25D4" w:rsidRPr="002F25D4">
        <w:t>y</w:t>
      </w:r>
      <w:r w:rsidR="002F25D4" w:rsidRPr="0027242D">
        <w:rPr>
          <w:i/>
          <w:iCs/>
        </w:rPr>
        <w:t xml:space="preserve"> </w:t>
      </w:r>
      <w:r w:rsidRPr="00AB55A6">
        <w:t>Zamawiający dolicza do przedstawionej w tej ofercie ceny kwotę podatku od towarów i usług, którą miałby obowiązek rozliczyć. Wykonawca w Formularz</w:t>
      </w:r>
      <w:r w:rsidR="002F25D4">
        <w:t>u</w:t>
      </w:r>
      <w:r w:rsidRPr="00AB55A6">
        <w:t xml:space="preserve"> </w:t>
      </w:r>
      <w:r w:rsidR="00020981">
        <w:t>ofertowym</w:t>
      </w:r>
      <w:r w:rsidRPr="00AB55A6">
        <w:t xml:space="preserve"> </w:t>
      </w:r>
      <w:r w:rsidR="002F25D4">
        <w:t>(</w:t>
      </w:r>
      <w:r w:rsidR="002F25D4" w:rsidRPr="00AB324C">
        <w:rPr>
          <w:b/>
        </w:rPr>
        <w:t>Z</w:t>
      </w:r>
      <w:r w:rsidRPr="0027242D">
        <w:rPr>
          <w:b/>
        </w:rPr>
        <w:t xml:space="preserve">ałącznik nr </w:t>
      </w:r>
      <w:r w:rsidR="002F25D4" w:rsidRPr="0027242D">
        <w:rPr>
          <w:b/>
        </w:rPr>
        <w:t>3</w:t>
      </w:r>
      <w:r w:rsidRPr="0027242D">
        <w:rPr>
          <w:b/>
        </w:rPr>
        <w:t xml:space="preserve"> do SWZ</w:t>
      </w:r>
      <w:r w:rsidRPr="00AB55A6">
        <w:t xml:space="preserve">) ma obowiązek: </w:t>
      </w:r>
    </w:p>
    <w:p w14:paraId="52BC1514" w14:textId="47EA54CD" w:rsidR="002F25D4" w:rsidRDefault="00AB55A6" w:rsidP="00E00568">
      <w:pPr>
        <w:pStyle w:val="Akapitzlist"/>
        <w:widowControl w:val="0"/>
        <w:numPr>
          <w:ilvl w:val="2"/>
          <w:numId w:val="38"/>
        </w:numPr>
        <w:suppressAutoHyphens/>
        <w:spacing w:before="120"/>
        <w:ind w:left="1135" w:hanging="851"/>
      </w:pPr>
      <w:r w:rsidRPr="00AB55A6">
        <w:t>poinformowania Zamawiającego, że wybór jego oferty będzie prowadził do powstania u Zamawiającego obowiązku podatkoweg</w:t>
      </w:r>
      <w:r w:rsidR="002F25D4">
        <w:t>o;</w:t>
      </w:r>
    </w:p>
    <w:p w14:paraId="651BFFA6" w14:textId="77777777" w:rsidR="002F25D4" w:rsidRDefault="00AB55A6" w:rsidP="00E00568">
      <w:pPr>
        <w:pStyle w:val="Akapitzlist"/>
        <w:widowControl w:val="0"/>
        <w:numPr>
          <w:ilvl w:val="2"/>
          <w:numId w:val="38"/>
        </w:numPr>
        <w:suppressAutoHyphens/>
        <w:spacing w:before="120"/>
        <w:ind w:left="1134" w:hanging="850"/>
      </w:pPr>
      <w:r w:rsidRPr="00AB55A6">
        <w:t>wskazania nazwy (rodzaju) towaru lub usługi, których dostawa lub świadczenie będą prowadziły do powstania u Zamawiającego obowiązku podatkowego</w:t>
      </w:r>
      <w:r w:rsidR="002F25D4">
        <w:t>;</w:t>
      </w:r>
    </w:p>
    <w:p w14:paraId="5C189C64" w14:textId="082CA990" w:rsidR="00AB55A6" w:rsidRDefault="00AB55A6" w:rsidP="00E00568">
      <w:pPr>
        <w:pStyle w:val="Akapitzlist"/>
        <w:widowControl w:val="0"/>
        <w:numPr>
          <w:ilvl w:val="2"/>
          <w:numId w:val="38"/>
        </w:numPr>
        <w:suppressAutoHyphens/>
        <w:spacing w:before="120"/>
        <w:ind w:left="1134" w:hanging="850"/>
      </w:pPr>
      <w:r w:rsidRPr="00AB55A6">
        <w:t>wskazania wartości towaru lub usługi objętego obowiązkiem podatkowym Zamawiającego, bez kwoty podatku</w:t>
      </w:r>
      <w:r w:rsidR="002F25D4">
        <w:t>;</w:t>
      </w:r>
    </w:p>
    <w:p w14:paraId="37349DE4" w14:textId="77777777" w:rsidR="00AB55A6" w:rsidRPr="00AB55A6" w:rsidRDefault="00AB55A6" w:rsidP="00E00568">
      <w:pPr>
        <w:pStyle w:val="Akapitzlist"/>
        <w:widowControl w:val="0"/>
        <w:numPr>
          <w:ilvl w:val="2"/>
          <w:numId w:val="38"/>
        </w:numPr>
        <w:suppressAutoHyphens/>
        <w:spacing w:before="120" w:after="240"/>
        <w:ind w:left="1134" w:hanging="850"/>
      </w:pPr>
      <w:r w:rsidRPr="00AB55A6">
        <w:t xml:space="preserve">wskazania stawki podatku od towarów i usług, która zgodnie z wiedzą Wykonawcy, będzie miała zastosowanie. </w:t>
      </w:r>
    </w:p>
    <w:p w14:paraId="49706AED" w14:textId="611982D7" w:rsidR="00AB55A6" w:rsidRDefault="004D40DD" w:rsidP="00E00568">
      <w:pPr>
        <w:pStyle w:val="Akapitzlist"/>
        <w:widowControl w:val="0"/>
        <w:numPr>
          <w:ilvl w:val="1"/>
          <w:numId w:val="38"/>
        </w:numPr>
        <w:suppressAutoHyphens/>
        <w:spacing w:after="240"/>
        <w:ind w:left="709" w:hanging="709"/>
      </w:pPr>
      <w:r w:rsidRPr="004D40DD">
        <w:t xml:space="preserve">Zamawiający informuje, że nie przewiduje możliwości udzielenia Wykonawcy zaliczek na poczet wykonania zamówienia. </w:t>
      </w:r>
    </w:p>
    <w:p w14:paraId="7A952C81" w14:textId="3956B1B4" w:rsidR="003F12BE" w:rsidRDefault="0002330F" w:rsidP="00E00568">
      <w:pPr>
        <w:pStyle w:val="Nagwek1"/>
        <w:widowControl w:val="0"/>
        <w:suppressAutoHyphens/>
        <w:rPr>
          <w:bCs/>
        </w:rPr>
      </w:pPr>
      <w:bookmarkStart w:id="38" w:name="_Toc96430585"/>
      <w:r>
        <w:rPr>
          <w:bCs/>
        </w:rPr>
        <w:t xml:space="preserve">Rozdział </w:t>
      </w:r>
      <w:r w:rsidR="001F244D">
        <w:rPr>
          <w:bCs/>
        </w:rPr>
        <w:t>2</w:t>
      </w:r>
      <w:r w:rsidR="00567D7E">
        <w:rPr>
          <w:bCs/>
        </w:rPr>
        <w:t>1</w:t>
      </w:r>
      <w:r w:rsidR="00F53268">
        <w:rPr>
          <w:bCs/>
        </w:rPr>
        <w:t>. Sposób i termin składania ofert oraz otwarcia ofert</w:t>
      </w:r>
      <w:bookmarkEnd w:id="38"/>
      <w:r w:rsidR="00F53268">
        <w:rPr>
          <w:bCs/>
        </w:rPr>
        <w:t>.</w:t>
      </w:r>
    </w:p>
    <w:p w14:paraId="105BED72" w14:textId="09347F95" w:rsidR="00687C6A" w:rsidRPr="008A605F" w:rsidRDefault="0058612F" w:rsidP="00B9382F">
      <w:pPr>
        <w:pStyle w:val="Akapitzlist"/>
        <w:widowControl w:val="0"/>
        <w:numPr>
          <w:ilvl w:val="1"/>
          <w:numId w:val="64"/>
        </w:numPr>
        <w:suppressAutoHyphens/>
        <w:spacing w:before="120"/>
        <w:ind w:left="709" w:hanging="709"/>
        <w:rPr>
          <w:b/>
          <w:bCs/>
        </w:rPr>
      </w:pPr>
      <w:r>
        <w:t xml:space="preserve">Ofertę wraz z wymaganymi dokumentami należy złożyć za pośrednictwem </w:t>
      </w:r>
      <w:hyperlink r:id="rId32">
        <w:r w:rsidRPr="11157D3D">
          <w:rPr>
            <w:rStyle w:val="Hipercze"/>
            <w:color w:val="1F3864" w:themeColor="accent1" w:themeShade="80"/>
          </w:rPr>
          <w:t xml:space="preserve">Platformy </w:t>
        </w:r>
        <w:r w:rsidR="001C3FB7" w:rsidRPr="11157D3D">
          <w:rPr>
            <w:rStyle w:val="Hipercze"/>
            <w:color w:val="1F3864" w:themeColor="accent1" w:themeShade="80"/>
          </w:rPr>
          <w:t>Zakupowej</w:t>
        </w:r>
      </w:hyperlink>
      <w:r w:rsidR="001C3FB7" w:rsidRPr="11157D3D">
        <w:rPr>
          <w:color w:val="1F3864" w:themeColor="accent1" w:themeShade="80"/>
        </w:rPr>
        <w:t xml:space="preserve"> </w:t>
      </w:r>
      <w:r>
        <w:t xml:space="preserve">dostępnej pod adresem: </w:t>
      </w:r>
      <w:hyperlink r:id="rId33">
        <w:r w:rsidR="002B541A" w:rsidRPr="11157D3D">
          <w:rPr>
            <w:rStyle w:val="Hipercze"/>
            <w:color w:val="1F3864" w:themeColor="accent1" w:themeShade="80"/>
          </w:rPr>
          <w:t>https://platformazakupowa.pl/pn/pfron</w:t>
        </w:r>
      </w:hyperlink>
      <w:r w:rsidR="002B541A">
        <w:t xml:space="preserve"> </w:t>
      </w:r>
      <w:r w:rsidR="003A2FCB">
        <w:t>i pod nazwą postęp</w:t>
      </w:r>
      <w:r w:rsidR="003A2FCB" w:rsidRPr="008E6031">
        <w:t>owania dostępną w tytule SWZ</w:t>
      </w:r>
      <w:r w:rsidR="002F4AD6" w:rsidRPr="008E6031">
        <w:t xml:space="preserve">, </w:t>
      </w:r>
      <w:r w:rsidR="002B541A" w:rsidRPr="008E6031">
        <w:t xml:space="preserve">w </w:t>
      </w:r>
      <w:r w:rsidR="002B541A" w:rsidRPr="008E6031">
        <w:rPr>
          <w:b/>
          <w:bCs/>
        </w:rPr>
        <w:t>terminie do dnia</w:t>
      </w:r>
      <w:r w:rsidR="7B3FD681" w:rsidRPr="008E6031">
        <w:rPr>
          <w:b/>
          <w:bCs/>
        </w:rPr>
        <w:t xml:space="preserve"> </w:t>
      </w:r>
      <w:r w:rsidR="008E6031" w:rsidRPr="008E6031">
        <w:rPr>
          <w:b/>
          <w:bCs/>
        </w:rPr>
        <w:t>29 sierpnia</w:t>
      </w:r>
      <w:r w:rsidR="003030FC" w:rsidRPr="008E6031">
        <w:rPr>
          <w:b/>
          <w:bCs/>
        </w:rPr>
        <w:t xml:space="preserve"> </w:t>
      </w:r>
      <w:r w:rsidR="00E91E9F" w:rsidRPr="008E6031">
        <w:rPr>
          <w:b/>
          <w:bCs/>
        </w:rPr>
        <w:t>202</w:t>
      </w:r>
      <w:r w:rsidR="003030FC" w:rsidRPr="008E6031">
        <w:rPr>
          <w:b/>
          <w:bCs/>
        </w:rPr>
        <w:t>3</w:t>
      </w:r>
      <w:r w:rsidR="00A717A7" w:rsidRPr="008E6031">
        <w:rPr>
          <w:b/>
          <w:bCs/>
        </w:rPr>
        <w:t xml:space="preserve"> r. do godz. </w:t>
      </w:r>
      <w:r w:rsidR="008E6031" w:rsidRPr="008E6031">
        <w:rPr>
          <w:b/>
          <w:bCs/>
        </w:rPr>
        <w:t>12</w:t>
      </w:r>
      <w:r w:rsidR="00544A59" w:rsidRPr="008E6031">
        <w:rPr>
          <w:b/>
          <w:bCs/>
        </w:rPr>
        <w:t>:00.</w:t>
      </w:r>
    </w:p>
    <w:p w14:paraId="1BE3A3BA" w14:textId="516DD345" w:rsidR="006A2990" w:rsidRDefault="006A2990" w:rsidP="00B9382F">
      <w:pPr>
        <w:pStyle w:val="Akapitzlist"/>
        <w:widowControl w:val="0"/>
        <w:numPr>
          <w:ilvl w:val="1"/>
          <w:numId w:val="64"/>
        </w:numPr>
        <w:suppressAutoHyphens/>
        <w:spacing w:before="120"/>
        <w:ind w:left="709" w:hanging="709"/>
      </w:pPr>
      <w:r w:rsidRPr="006A2990">
        <w:t>Ofert</w:t>
      </w:r>
      <w:r w:rsidR="006E03A9">
        <w:t>ę</w:t>
      </w:r>
      <w:r w:rsidRPr="006A2990">
        <w:t xml:space="preserve"> </w:t>
      </w:r>
      <w:r w:rsidR="008C603A">
        <w:t xml:space="preserve">pod rygorem nieważności </w:t>
      </w:r>
      <w:r w:rsidR="008E6578">
        <w:t>należy złożyć w formie e</w:t>
      </w:r>
      <w:r w:rsidR="00141345">
        <w:t>le</w:t>
      </w:r>
      <w:r w:rsidR="008E6578">
        <w:t>ktronicznej</w:t>
      </w:r>
      <w:r w:rsidR="00141345">
        <w:t xml:space="preserve"> </w:t>
      </w:r>
      <w:r w:rsidR="00002781">
        <w:t>lub w postaci elektronicznej opatrzonej podpisem zaufanym l</w:t>
      </w:r>
      <w:r w:rsidRPr="006A2990">
        <w:t xml:space="preserve">ub podpisem osobistym. W procesie składania oferty za pośrednictwem </w:t>
      </w:r>
      <w:hyperlink r:id="rId34" w:history="1">
        <w:r w:rsidR="00E24579" w:rsidRPr="00726311">
          <w:rPr>
            <w:rStyle w:val="Hipercze"/>
          </w:rPr>
          <w:t>Platformy Zakupowej</w:t>
        </w:r>
      </w:hyperlink>
      <w:r w:rsidRPr="006A2990">
        <w:t xml:space="preserve">, </w:t>
      </w:r>
      <w:r w:rsidR="00E24579">
        <w:t>W</w:t>
      </w:r>
      <w:r w:rsidRPr="006A2990">
        <w:t xml:space="preserve">ykonawca powinien złożyć podpis bezpośrednio na dokumentach przesłanych za pośrednictwem </w:t>
      </w:r>
      <w:hyperlink r:id="rId35" w:history="1">
        <w:r w:rsidR="00E24579" w:rsidRPr="00726311">
          <w:rPr>
            <w:rStyle w:val="Hipercze"/>
          </w:rPr>
          <w:t xml:space="preserve">Platformy </w:t>
        </w:r>
        <w:r w:rsidR="00F10002" w:rsidRPr="00726311">
          <w:rPr>
            <w:rStyle w:val="Hipercze"/>
          </w:rPr>
          <w:t>Z</w:t>
        </w:r>
        <w:r w:rsidR="00E24579" w:rsidRPr="00726311">
          <w:rPr>
            <w:rStyle w:val="Hipercze"/>
          </w:rPr>
          <w:t>akupowej</w:t>
        </w:r>
      </w:hyperlink>
      <w:r w:rsidR="00E24579">
        <w:t xml:space="preserve">. </w:t>
      </w:r>
      <w:r w:rsidRPr="006A2990">
        <w:t>Zaleca</w:t>
      </w:r>
      <w:r w:rsidR="00F10002">
        <w:t xml:space="preserve"> się</w:t>
      </w:r>
      <w:r w:rsidRPr="006A2990">
        <w:t xml:space="preserve"> stosowanie podpisu na każdym załączonym pliku osobno.</w:t>
      </w:r>
    </w:p>
    <w:p w14:paraId="070CE4E0" w14:textId="7D4F4D2A" w:rsidR="006A2990" w:rsidRDefault="006A2990" w:rsidP="00B9382F">
      <w:pPr>
        <w:pStyle w:val="Akapitzlist"/>
        <w:widowControl w:val="0"/>
        <w:numPr>
          <w:ilvl w:val="1"/>
          <w:numId w:val="64"/>
        </w:numPr>
        <w:suppressAutoHyphens/>
        <w:spacing w:before="120"/>
        <w:ind w:left="709" w:hanging="709"/>
      </w:pPr>
      <w:r w:rsidRPr="006A2990">
        <w:t>Za datę złożenia oferty przyjmuje się datę jej przekazania w</w:t>
      </w:r>
      <w:r w:rsidR="00EC55ED">
        <w:t xml:space="preserve"> </w:t>
      </w:r>
      <w:hyperlink r:id="rId36" w:history="1">
        <w:r w:rsidR="00EC55ED" w:rsidRPr="00726311">
          <w:rPr>
            <w:rStyle w:val="Hipercze"/>
          </w:rPr>
          <w:t>Platformie Zakupowej</w:t>
        </w:r>
      </w:hyperlink>
      <w:r w:rsidRPr="006A2990">
        <w:t xml:space="preserve"> w drugim kroku składania oferty poprzez kliknięcie przycisku “Złóż ofertę” i wyświetlenie się komunikatu, że oferta została zaszyfrowana i złożona.</w:t>
      </w:r>
    </w:p>
    <w:p w14:paraId="5D881CDA" w14:textId="2DD1529F" w:rsidR="008A605F" w:rsidRPr="008A605F" w:rsidRDefault="008A605F" w:rsidP="00B9382F">
      <w:pPr>
        <w:pStyle w:val="Akapitzlist"/>
        <w:widowControl w:val="0"/>
        <w:numPr>
          <w:ilvl w:val="1"/>
          <w:numId w:val="64"/>
        </w:numPr>
        <w:suppressAutoHyphens/>
        <w:spacing w:before="120"/>
        <w:ind w:left="709" w:hanging="709"/>
      </w:pPr>
      <w:r w:rsidRPr="004875BA">
        <w:t xml:space="preserve">Szczegółowa </w:t>
      </w:r>
      <w:r>
        <w:t>informacje</w:t>
      </w:r>
      <w:r w:rsidRPr="004875BA">
        <w:t xml:space="preserve"> dla Wykonawców dotycząc</w:t>
      </w:r>
      <w:r>
        <w:t>e</w:t>
      </w:r>
      <w:r w:rsidRPr="004875BA">
        <w:t xml:space="preserve"> złożenia, zmiany i wycofania </w:t>
      </w:r>
      <w:r w:rsidRPr="004875BA">
        <w:lastRenderedPageBreak/>
        <w:t>oferty</w:t>
      </w:r>
      <w:r>
        <w:t xml:space="preserve"> dostępna są na Open </w:t>
      </w:r>
      <w:proofErr w:type="spellStart"/>
      <w:r>
        <w:t>Nexus</w:t>
      </w:r>
      <w:proofErr w:type="spellEnd"/>
      <w:r>
        <w:t xml:space="preserve"> „</w:t>
      </w:r>
      <w:hyperlink r:id="rId37" w:history="1">
        <w:r w:rsidRPr="00726311">
          <w:rPr>
            <w:rStyle w:val="Hipercze"/>
          </w:rPr>
          <w:t>Instrukcje dla Wykonawców</w:t>
        </w:r>
      </w:hyperlink>
      <w:r>
        <w:t>”</w:t>
      </w:r>
      <w:r w:rsidRPr="008A605F">
        <w:t>.</w:t>
      </w:r>
    </w:p>
    <w:p w14:paraId="763C1949" w14:textId="265965F3" w:rsidR="00B85C84" w:rsidRDefault="00B85C84" w:rsidP="00B9382F">
      <w:pPr>
        <w:pStyle w:val="Akapitzlist"/>
        <w:widowControl w:val="0"/>
        <w:numPr>
          <w:ilvl w:val="1"/>
          <w:numId w:val="64"/>
        </w:numPr>
        <w:suppressAutoHyphens/>
        <w:spacing w:before="120"/>
        <w:ind w:left="709" w:hanging="709"/>
      </w:pPr>
      <w:r w:rsidRPr="00B85C84">
        <w:t xml:space="preserve">Oferta złożona po terminie zostanie odrzucona na podstawie </w:t>
      </w:r>
      <w:r w:rsidR="00726311">
        <w:t xml:space="preserve">art. </w:t>
      </w:r>
      <w:r w:rsidRPr="00B85C84">
        <w:t xml:space="preserve">226 </w:t>
      </w:r>
      <w:r w:rsidR="004F4187" w:rsidRPr="00B85C84">
        <w:t>ust</w:t>
      </w:r>
      <w:r w:rsidR="00726311">
        <w:t>.</w:t>
      </w:r>
      <w:r w:rsidRPr="00B85C84">
        <w:t xml:space="preserve"> 1 p</w:t>
      </w:r>
      <w:r w:rsidR="004F4187">
        <w:t>unkt</w:t>
      </w:r>
      <w:r w:rsidRPr="00B85C84">
        <w:t xml:space="preserve"> 1 </w:t>
      </w:r>
      <w:r>
        <w:t>u</w:t>
      </w:r>
      <w:r w:rsidRPr="00B85C84">
        <w:t>stawy</w:t>
      </w:r>
      <w:r>
        <w:t xml:space="preserve"> Pzp</w:t>
      </w:r>
      <w:r w:rsidRPr="00B85C84">
        <w:t xml:space="preserve">. </w:t>
      </w:r>
    </w:p>
    <w:p w14:paraId="3732E782" w14:textId="5C5BB7D8" w:rsidR="009B4335" w:rsidRPr="00096082" w:rsidRDefault="000A685E" w:rsidP="00B9382F">
      <w:pPr>
        <w:pStyle w:val="Akapitzlist"/>
        <w:widowControl w:val="0"/>
        <w:numPr>
          <w:ilvl w:val="1"/>
          <w:numId w:val="64"/>
        </w:numPr>
        <w:suppressAutoHyphens/>
        <w:spacing w:before="120"/>
        <w:ind w:left="709" w:hanging="709"/>
      </w:pPr>
      <w:r w:rsidRPr="00306996">
        <w:t>Zamawiający</w:t>
      </w:r>
      <w:r w:rsidR="003A1BEF">
        <w:t xml:space="preserve"> najpóźniej</w:t>
      </w:r>
      <w:r w:rsidRPr="00306996">
        <w:t xml:space="preserve"> przed otwarciem ofert, udostępni na stronie internetowej prowadzonego postępowania informację o kwocie, jaką zamierza przeznaczyć na </w:t>
      </w:r>
      <w:r w:rsidRPr="00096082">
        <w:t>sfinansowanie zamówienia.</w:t>
      </w:r>
    </w:p>
    <w:p w14:paraId="3A9D9F46" w14:textId="5523949D" w:rsidR="002B1FD4" w:rsidRDefault="00AC523A" w:rsidP="00B9382F">
      <w:pPr>
        <w:pStyle w:val="Akapitzlist"/>
        <w:widowControl w:val="0"/>
        <w:numPr>
          <w:ilvl w:val="1"/>
          <w:numId w:val="64"/>
        </w:numPr>
        <w:suppressAutoHyphens/>
        <w:spacing w:before="120"/>
        <w:ind w:left="709" w:hanging="709"/>
      </w:pPr>
      <w:r w:rsidRPr="00726311">
        <w:t xml:space="preserve">Otwarcie ofert </w:t>
      </w:r>
      <w:r w:rsidRPr="00354953">
        <w:t xml:space="preserve">nastąpi w </w:t>
      </w:r>
      <w:r w:rsidRPr="008E6031">
        <w:t>dniu</w:t>
      </w:r>
      <w:r w:rsidR="008D25DF" w:rsidRPr="008E6031">
        <w:t xml:space="preserve"> </w:t>
      </w:r>
      <w:r w:rsidR="008E6031" w:rsidRPr="008E6031">
        <w:rPr>
          <w:b/>
          <w:bCs/>
        </w:rPr>
        <w:t>29 sierpnia</w:t>
      </w:r>
      <w:r w:rsidR="00A10DD4" w:rsidRPr="008E6031">
        <w:rPr>
          <w:b/>
          <w:bCs/>
        </w:rPr>
        <w:t xml:space="preserve"> </w:t>
      </w:r>
      <w:r w:rsidR="00E91E9F" w:rsidRPr="008E6031">
        <w:rPr>
          <w:b/>
          <w:bCs/>
        </w:rPr>
        <w:t>202</w:t>
      </w:r>
      <w:r w:rsidR="00726311" w:rsidRPr="008E6031">
        <w:rPr>
          <w:b/>
          <w:bCs/>
        </w:rPr>
        <w:t>3</w:t>
      </w:r>
      <w:r w:rsidR="008D25DF" w:rsidRPr="008E6031">
        <w:rPr>
          <w:b/>
          <w:bCs/>
        </w:rPr>
        <w:t xml:space="preserve"> r.</w:t>
      </w:r>
      <w:r w:rsidR="008D25DF" w:rsidRPr="004941D3">
        <w:rPr>
          <w:b/>
          <w:bCs/>
        </w:rPr>
        <w:t xml:space="preserve"> </w:t>
      </w:r>
      <w:r w:rsidRPr="004941D3">
        <w:rPr>
          <w:b/>
          <w:bCs/>
        </w:rPr>
        <w:t xml:space="preserve">o </w:t>
      </w:r>
      <w:r w:rsidR="008D25DF" w:rsidRPr="004941D3">
        <w:rPr>
          <w:b/>
          <w:bCs/>
        </w:rPr>
        <w:t xml:space="preserve">godz. </w:t>
      </w:r>
      <w:r w:rsidR="00A07EE0" w:rsidRPr="004941D3">
        <w:rPr>
          <w:b/>
          <w:bCs/>
        </w:rPr>
        <w:t>1</w:t>
      </w:r>
      <w:r w:rsidR="008E6031">
        <w:rPr>
          <w:b/>
          <w:bCs/>
        </w:rPr>
        <w:t>3</w:t>
      </w:r>
      <w:r w:rsidR="00A07EE0" w:rsidRPr="004941D3">
        <w:rPr>
          <w:b/>
          <w:bCs/>
        </w:rPr>
        <w:t>:00</w:t>
      </w:r>
      <w:r w:rsidRPr="008A605F">
        <w:t>.</w:t>
      </w:r>
      <w:r w:rsidR="00906A64">
        <w:t xml:space="preserve"> </w:t>
      </w:r>
      <w:r w:rsidR="002B1FD4" w:rsidRPr="002B1FD4">
        <w:t>Zamawiający nie przewiduje publicznej sesji otwarcia ofert.</w:t>
      </w:r>
    </w:p>
    <w:p w14:paraId="555ADCB5" w14:textId="2B58C6D1" w:rsidR="008D25DF" w:rsidRDefault="00D70DBE" w:rsidP="00B9382F">
      <w:pPr>
        <w:pStyle w:val="Akapitzlist"/>
        <w:widowControl w:val="0"/>
        <w:numPr>
          <w:ilvl w:val="1"/>
          <w:numId w:val="64"/>
        </w:numPr>
        <w:suppressAutoHyphens/>
        <w:spacing w:before="120"/>
        <w:ind w:left="709" w:hanging="709"/>
      </w:pPr>
      <w:r>
        <w:t xml:space="preserve">W przypadku zmiany terminu otwarcia ofert, Zamawiający stosowną </w:t>
      </w:r>
      <w:r w:rsidR="001A71D3">
        <w:t>Informacj</w:t>
      </w:r>
      <w:r>
        <w:t>ę</w:t>
      </w:r>
      <w:r w:rsidR="001A71D3">
        <w:t xml:space="preserve"> </w:t>
      </w:r>
      <w:r>
        <w:t xml:space="preserve">zamieści na </w:t>
      </w:r>
      <w:hyperlink r:id="rId38" w:history="1">
        <w:r w:rsidRPr="00726311">
          <w:rPr>
            <w:rStyle w:val="Hipercze"/>
          </w:rPr>
          <w:t>Platformie</w:t>
        </w:r>
        <w:r w:rsidR="00E55BF4" w:rsidRPr="00726311">
          <w:rPr>
            <w:rStyle w:val="Hipercze"/>
          </w:rPr>
          <w:t xml:space="preserve"> Zakupowej</w:t>
        </w:r>
      </w:hyperlink>
      <w:r>
        <w:t>.</w:t>
      </w:r>
    </w:p>
    <w:p w14:paraId="423A571B" w14:textId="3B99EE1A" w:rsidR="008B5247" w:rsidRDefault="008B5247" w:rsidP="00B9382F">
      <w:pPr>
        <w:pStyle w:val="Akapitzlist"/>
        <w:widowControl w:val="0"/>
        <w:numPr>
          <w:ilvl w:val="1"/>
          <w:numId w:val="64"/>
        </w:numPr>
        <w:suppressAutoHyphens/>
        <w:spacing w:before="120"/>
        <w:ind w:left="709" w:hanging="709"/>
      </w:pPr>
      <w:r w:rsidRPr="008B5247">
        <w:t xml:space="preserve">W przypadku awarii </w:t>
      </w:r>
      <w:hyperlink r:id="rId39" w:history="1">
        <w:r w:rsidRPr="00726311">
          <w:rPr>
            <w:rStyle w:val="Hipercze"/>
          </w:rPr>
          <w:t>Platformy</w:t>
        </w:r>
        <w:r w:rsidR="00E55BF4" w:rsidRPr="00726311">
          <w:rPr>
            <w:rStyle w:val="Hipercze"/>
          </w:rPr>
          <w:t xml:space="preserve"> Zakupowej</w:t>
        </w:r>
      </w:hyperlink>
      <w:r w:rsidR="00F7020C">
        <w:t>,</w:t>
      </w:r>
      <w:r w:rsidRPr="008B5247">
        <w:t xml:space="preserve"> która spowoduje brak możliwości otwarcia ofert w </w:t>
      </w:r>
      <w:r w:rsidR="003A1BEF">
        <w:t>terminie wskazanym w p</w:t>
      </w:r>
      <w:r w:rsidR="00726311">
        <w:t xml:space="preserve">kt </w:t>
      </w:r>
      <w:r w:rsidR="003A1BEF">
        <w:t>21.8 powyżej</w:t>
      </w:r>
      <w:r w:rsidR="004D5F5F">
        <w:t>,</w:t>
      </w:r>
      <w:r w:rsidRPr="008B5247">
        <w:t xml:space="preserve"> otwarcie ofert nastąpi niezwłocznie po usunięciu awarii.</w:t>
      </w:r>
    </w:p>
    <w:p w14:paraId="60447979" w14:textId="1608EA47" w:rsidR="00033DEF" w:rsidRPr="00033DEF" w:rsidRDefault="00033DEF" w:rsidP="00B9382F">
      <w:pPr>
        <w:pStyle w:val="Akapitzlist"/>
        <w:widowControl w:val="0"/>
        <w:numPr>
          <w:ilvl w:val="1"/>
          <w:numId w:val="64"/>
        </w:numPr>
        <w:suppressAutoHyphens/>
        <w:spacing w:before="120"/>
        <w:ind w:left="709" w:hanging="709"/>
      </w:pPr>
      <w:r w:rsidRPr="00033DEF">
        <w:t xml:space="preserve">Niezwłocznie po otwarciu ofert Zamawiający udostępni </w:t>
      </w:r>
      <w:r w:rsidR="007F1BDC">
        <w:t xml:space="preserve">na </w:t>
      </w:r>
      <w:hyperlink r:id="rId40" w:history="1">
        <w:r w:rsidR="007F1BDC" w:rsidRPr="00726311">
          <w:rPr>
            <w:rStyle w:val="Hipercze"/>
          </w:rPr>
          <w:t>Platformie Zakupowej</w:t>
        </w:r>
      </w:hyperlink>
      <w:r w:rsidRPr="008A605F">
        <w:t xml:space="preserve"> </w:t>
      </w:r>
      <w:r w:rsidRPr="00033DEF">
        <w:t xml:space="preserve">informacje </w:t>
      </w:r>
      <w:r w:rsidR="007F1BDC">
        <w:t>o</w:t>
      </w:r>
      <w:r w:rsidRPr="00033DEF">
        <w:t xml:space="preserve">: </w:t>
      </w:r>
    </w:p>
    <w:p w14:paraId="3DF51151" w14:textId="1FFDC7C8" w:rsidR="00033DEF" w:rsidRDefault="00033DEF" w:rsidP="00E00568">
      <w:pPr>
        <w:pStyle w:val="Akapitzlist"/>
        <w:widowControl w:val="0"/>
        <w:numPr>
          <w:ilvl w:val="2"/>
          <w:numId w:val="17"/>
        </w:numPr>
        <w:suppressAutoHyphens/>
        <w:spacing w:before="120"/>
        <w:ind w:left="1134" w:hanging="850"/>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prowadzonej działalności gospodarczej albo miejsc</w:t>
      </w:r>
      <w:r w:rsidR="007F1BDC">
        <w:t>ach</w:t>
      </w:r>
      <w:r w:rsidRPr="00033DEF">
        <w:t xml:space="preserve"> zamieszkania Wykonawców, których oferty zostały otwarte</w:t>
      </w:r>
      <w:r w:rsidR="007F1BDC">
        <w:t>;</w:t>
      </w:r>
    </w:p>
    <w:p w14:paraId="7DA61BA6" w14:textId="48B8B146" w:rsidR="00033DEF" w:rsidRPr="00033DEF" w:rsidRDefault="00033DEF" w:rsidP="00E00568">
      <w:pPr>
        <w:pStyle w:val="Akapitzlist"/>
        <w:widowControl w:val="0"/>
        <w:numPr>
          <w:ilvl w:val="2"/>
          <w:numId w:val="17"/>
        </w:numPr>
        <w:suppressAutoHyphens/>
        <w:spacing w:before="120"/>
        <w:ind w:left="1134" w:hanging="850"/>
      </w:pPr>
      <w:r w:rsidRPr="00033DEF">
        <w:t>cen</w:t>
      </w:r>
      <w:r w:rsidR="00906A64">
        <w:t>ach</w:t>
      </w:r>
      <w:r w:rsidRPr="00033DEF">
        <w:t xml:space="preserve"> zawartych w ofertach. </w:t>
      </w:r>
    </w:p>
    <w:p w14:paraId="5CE328B4" w14:textId="49362AB2" w:rsidR="003F12BE" w:rsidRPr="004F4187" w:rsidRDefault="003F12BE" w:rsidP="00E00568">
      <w:pPr>
        <w:pStyle w:val="Nagwek1"/>
        <w:suppressAutoHyphens/>
        <w:ind w:left="425"/>
      </w:pPr>
      <w:bookmarkStart w:id="39" w:name="_Toc96430586"/>
      <w:r w:rsidRPr="008A169F">
        <w:t xml:space="preserve">Rozdział </w:t>
      </w:r>
      <w:r w:rsidR="00485595" w:rsidRPr="008A169F">
        <w:t>2</w:t>
      </w:r>
      <w:r w:rsidR="00567D7E" w:rsidRPr="008A169F">
        <w:t>2</w:t>
      </w:r>
      <w:r w:rsidR="004F4187" w:rsidRPr="008A169F">
        <w:t>. Opis kryteriów oceny ofert wraz z podaniem wag tych kryteriów i sposobu</w:t>
      </w:r>
      <w:r w:rsidR="00633804" w:rsidRPr="008A169F">
        <w:t xml:space="preserve"> </w:t>
      </w:r>
      <w:r w:rsidR="004F4187" w:rsidRPr="008A169F">
        <w:t>oceny ofert</w:t>
      </w:r>
      <w:bookmarkEnd w:id="39"/>
      <w:r w:rsidR="004F4187" w:rsidRPr="008A169F">
        <w:t>.</w:t>
      </w:r>
    </w:p>
    <w:p w14:paraId="7EC507AD" w14:textId="2F6E5709" w:rsidR="0069602D" w:rsidRDefault="00E31181" w:rsidP="00E00568">
      <w:pPr>
        <w:pStyle w:val="Akapitzlist"/>
        <w:widowControl w:val="0"/>
        <w:numPr>
          <w:ilvl w:val="1"/>
          <w:numId w:val="39"/>
        </w:numPr>
        <w:suppressAutoHyphens/>
        <w:spacing w:before="120"/>
      </w:pPr>
      <w:r w:rsidRPr="00010A0C">
        <w:t>Ocenie będą podlegały wyłącznie oferty nie podlegające odrzuceniu.</w:t>
      </w:r>
    </w:p>
    <w:p w14:paraId="29C3FC19" w14:textId="39FB567B" w:rsidR="00E850F9" w:rsidRPr="008E6031" w:rsidRDefault="00FC2D8C" w:rsidP="00211F17">
      <w:pPr>
        <w:pStyle w:val="Akapitzlist"/>
        <w:widowControl w:val="0"/>
        <w:numPr>
          <w:ilvl w:val="1"/>
          <w:numId w:val="39"/>
        </w:numPr>
        <w:suppressAutoHyphens/>
        <w:spacing w:before="120"/>
      </w:pPr>
      <w:r w:rsidRPr="008E6031">
        <w:t xml:space="preserve">Przy wyborze najkorzystniejszej oferty, </w:t>
      </w:r>
      <w:r w:rsidR="00E850F9" w:rsidRPr="008E6031">
        <w:t>Zamawiający będzie się kierował następującymi kryteriami i ich wagą:</w:t>
      </w:r>
    </w:p>
    <w:tbl>
      <w:tblPr>
        <w:tblStyle w:val="Tabela-Siatka5"/>
        <w:tblW w:w="8545"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kryteria oceny ofert dla Części 1"/>
        <w:tblDescription w:val="Tabela zawiera kryteria oceny ofert dla Części 1 oraz ich wagę"/>
      </w:tblPr>
      <w:tblGrid>
        <w:gridCol w:w="709"/>
        <w:gridCol w:w="5387"/>
        <w:gridCol w:w="2449"/>
      </w:tblGrid>
      <w:tr w:rsidR="00E850F9" w:rsidRPr="008E6031" w14:paraId="738A1DE2" w14:textId="77777777" w:rsidTr="5918F758">
        <w:trPr>
          <w:cantSplit/>
          <w:tblHeader/>
        </w:trPr>
        <w:tc>
          <w:tcPr>
            <w:tcW w:w="709" w:type="dxa"/>
            <w:shd w:val="clear" w:color="auto" w:fill="E7E6E6" w:themeFill="background2"/>
          </w:tcPr>
          <w:p w14:paraId="5EAB16C2" w14:textId="77777777" w:rsidR="00E850F9" w:rsidRPr="008E6031" w:rsidRDefault="00E850F9" w:rsidP="00E00568">
            <w:pPr>
              <w:suppressAutoHyphens/>
              <w:spacing w:before="240" w:line="259" w:lineRule="auto"/>
              <w:textAlignment w:val="baseline"/>
              <w:rPr>
                <w:rFonts w:asciiTheme="minorHAnsi" w:hAnsiTheme="minorHAnsi" w:cstheme="minorHAnsi"/>
                <w:b/>
                <w:bCs/>
              </w:rPr>
            </w:pPr>
            <w:bookmarkStart w:id="40" w:name="_Hlk132127427"/>
            <w:r w:rsidRPr="008E6031">
              <w:rPr>
                <w:rFonts w:asciiTheme="minorHAnsi" w:hAnsiTheme="minorHAnsi" w:cstheme="minorHAnsi"/>
                <w:b/>
                <w:bCs/>
              </w:rPr>
              <w:t>L.p.</w:t>
            </w:r>
          </w:p>
        </w:tc>
        <w:tc>
          <w:tcPr>
            <w:tcW w:w="5387" w:type="dxa"/>
            <w:shd w:val="clear" w:color="auto" w:fill="E7E6E6" w:themeFill="background2"/>
          </w:tcPr>
          <w:p w14:paraId="6494FBD9" w14:textId="6CB2DCA8" w:rsidR="00E850F9" w:rsidRPr="008E6031" w:rsidRDefault="00E850F9" w:rsidP="00E00568">
            <w:pPr>
              <w:suppressAutoHyphens/>
              <w:spacing w:before="240" w:line="259" w:lineRule="auto"/>
              <w:textAlignment w:val="baseline"/>
              <w:rPr>
                <w:rFonts w:asciiTheme="minorHAnsi" w:hAnsiTheme="minorHAnsi" w:cstheme="minorHAnsi"/>
                <w:b/>
                <w:bCs/>
              </w:rPr>
            </w:pPr>
            <w:r w:rsidRPr="008E6031">
              <w:rPr>
                <w:rFonts w:asciiTheme="minorHAnsi" w:hAnsiTheme="minorHAnsi" w:cstheme="minorHAnsi"/>
                <w:b/>
                <w:bCs/>
              </w:rPr>
              <w:t xml:space="preserve">Kryteria oceny ofert </w:t>
            </w:r>
          </w:p>
        </w:tc>
        <w:tc>
          <w:tcPr>
            <w:tcW w:w="2449" w:type="dxa"/>
            <w:shd w:val="clear" w:color="auto" w:fill="E7E6E6" w:themeFill="background2"/>
          </w:tcPr>
          <w:p w14:paraId="428E98D6" w14:textId="77777777" w:rsidR="00E850F9" w:rsidRPr="008E6031" w:rsidRDefault="00E850F9" w:rsidP="00E00568">
            <w:pPr>
              <w:suppressAutoHyphens/>
              <w:spacing w:before="240" w:line="259" w:lineRule="auto"/>
              <w:textAlignment w:val="baseline"/>
              <w:rPr>
                <w:rFonts w:asciiTheme="minorHAnsi" w:hAnsiTheme="minorHAnsi" w:cstheme="minorHAnsi"/>
                <w:b/>
                <w:bCs/>
              </w:rPr>
            </w:pPr>
            <w:r w:rsidRPr="008E6031">
              <w:rPr>
                <w:rFonts w:asciiTheme="minorHAnsi" w:hAnsiTheme="minorHAnsi" w:cstheme="minorHAnsi"/>
                <w:b/>
                <w:bCs/>
              </w:rPr>
              <w:t>Waga równa się liczba punktów</w:t>
            </w:r>
          </w:p>
        </w:tc>
      </w:tr>
      <w:tr w:rsidR="00E850F9" w:rsidRPr="008E6031" w14:paraId="22593215" w14:textId="77777777" w:rsidTr="5918F758">
        <w:tc>
          <w:tcPr>
            <w:tcW w:w="709" w:type="dxa"/>
          </w:tcPr>
          <w:p w14:paraId="14A966A2" w14:textId="77777777" w:rsidR="00E850F9" w:rsidRPr="008E6031" w:rsidRDefault="00E850F9" w:rsidP="00B9382F">
            <w:pPr>
              <w:pStyle w:val="Akapitzlist"/>
              <w:numPr>
                <w:ilvl w:val="0"/>
                <w:numId w:val="73"/>
              </w:numPr>
              <w:tabs>
                <w:tab w:val="left" w:pos="360"/>
              </w:tabs>
              <w:suppressAutoHyphens/>
              <w:spacing w:before="240" w:line="259" w:lineRule="auto"/>
              <w:ind w:left="466"/>
              <w:textAlignment w:val="baseline"/>
              <w:rPr>
                <w:rFonts w:asciiTheme="minorHAnsi" w:hAnsiTheme="minorHAnsi" w:cstheme="minorHAnsi"/>
              </w:rPr>
            </w:pPr>
          </w:p>
        </w:tc>
        <w:tc>
          <w:tcPr>
            <w:tcW w:w="5387" w:type="dxa"/>
          </w:tcPr>
          <w:p w14:paraId="41D30E52" w14:textId="77777777" w:rsidR="00E850F9" w:rsidRPr="008E6031" w:rsidRDefault="00E850F9" w:rsidP="00E00568">
            <w:pPr>
              <w:suppressAutoHyphens/>
              <w:spacing w:before="240" w:line="259" w:lineRule="auto"/>
              <w:textAlignment w:val="baseline"/>
              <w:rPr>
                <w:rFonts w:asciiTheme="minorHAnsi" w:hAnsiTheme="minorHAnsi" w:cstheme="minorHAnsi"/>
              </w:rPr>
            </w:pPr>
            <w:r w:rsidRPr="008E6031">
              <w:rPr>
                <w:rFonts w:asciiTheme="minorHAnsi" w:hAnsiTheme="minorHAnsi" w:cstheme="minorHAnsi"/>
              </w:rPr>
              <w:t>Cena oferty „C”</w:t>
            </w:r>
          </w:p>
        </w:tc>
        <w:tc>
          <w:tcPr>
            <w:tcW w:w="2449" w:type="dxa"/>
          </w:tcPr>
          <w:p w14:paraId="58D945D7" w14:textId="34BFB9AF" w:rsidR="00E850F9" w:rsidRPr="008E6031" w:rsidRDefault="2DD80CB7" w:rsidP="00E00568">
            <w:pPr>
              <w:suppressAutoHyphens/>
              <w:spacing w:before="240" w:line="259" w:lineRule="auto"/>
              <w:textAlignment w:val="baseline"/>
              <w:rPr>
                <w:rFonts w:asciiTheme="minorHAnsi" w:hAnsiTheme="minorHAnsi" w:cstheme="minorBidi"/>
              </w:rPr>
            </w:pPr>
            <w:r w:rsidRPr="008E6031">
              <w:rPr>
                <w:rFonts w:asciiTheme="minorHAnsi" w:hAnsiTheme="minorHAnsi" w:cstheme="minorBidi"/>
              </w:rPr>
              <w:t>waga 60% = 60 pkt</w:t>
            </w:r>
          </w:p>
        </w:tc>
      </w:tr>
      <w:tr w:rsidR="00E850F9" w:rsidRPr="008E6031" w14:paraId="4A5324F4" w14:textId="77777777" w:rsidTr="5918F758">
        <w:tc>
          <w:tcPr>
            <w:tcW w:w="709" w:type="dxa"/>
          </w:tcPr>
          <w:p w14:paraId="52E31576" w14:textId="77777777" w:rsidR="00E850F9" w:rsidRPr="008E6031" w:rsidRDefault="00E850F9" w:rsidP="00B9382F">
            <w:pPr>
              <w:pStyle w:val="Akapitzlist"/>
              <w:numPr>
                <w:ilvl w:val="0"/>
                <w:numId w:val="73"/>
              </w:numPr>
              <w:suppressAutoHyphens/>
              <w:spacing w:before="240" w:line="259" w:lineRule="auto"/>
              <w:ind w:left="447"/>
              <w:textAlignment w:val="baseline"/>
              <w:rPr>
                <w:rFonts w:asciiTheme="minorHAnsi" w:hAnsiTheme="minorHAnsi" w:cstheme="minorHAnsi"/>
              </w:rPr>
            </w:pPr>
          </w:p>
        </w:tc>
        <w:tc>
          <w:tcPr>
            <w:tcW w:w="5387" w:type="dxa"/>
          </w:tcPr>
          <w:p w14:paraId="6CBB34CB" w14:textId="3FD4E8B5" w:rsidR="00E850F9" w:rsidRPr="008E6031" w:rsidRDefault="00E850F9" w:rsidP="00E00568">
            <w:pPr>
              <w:suppressAutoHyphens/>
              <w:spacing w:before="240" w:line="259" w:lineRule="auto"/>
              <w:textAlignment w:val="baseline"/>
              <w:rPr>
                <w:rFonts w:asciiTheme="minorHAnsi" w:hAnsiTheme="minorHAnsi" w:cstheme="minorHAnsi"/>
              </w:rPr>
            </w:pPr>
            <w:r w:rsidRPr="008E6031">
              <w:rPr>
                <w:rFonts w:asciiTheme="minorHAnsi" w:hAnsiTheme="minorHAnsi" w:cstheme="minorHAnsi"/>
              </w:rPr>
              <w:t xml:space="preserve">Dodatkowa liczba kandydatów na Moderatora prowadzącego </w:t>
            </w:r>
            <w:r w:rsidR="009F771E">
              <w:rPr>
                <w:rFonts w:asciiTheme="minorHAnsi" w:hAnsiTheme="minorHAnsi" w:cstheme="minorHAnsi"/>
              </w:rPr>
              <w:t>Spotkanie</w:t>
            </w:r>
            <w:r w:rsidRPr="008E6031">
              <w:rPr>
                <w:rFonts w:asciiTheme="minorHAnsi" w:hAnsiTheme="minorHAnsi" w:cstheme="minorHAnsi"/>
              </w:rPr>
              <w:t xml:space="preserve"> „M”</w:t>
            </w:r>
          </w:p>
        </w:tc>
        <w:tc>
          <w:tcPr>
            <w:tcW w:w="2449" w:type="dxa"/>
          </w:tcPr>
          <w:p w14:paraId="64E54349" w14:textId="12DD6775" w:rsidR="00E850F9" w:rsidRPr="008E6031" w:rsidRDefault="00E850F9" w:rsidP="00E00568">
            <w:pPr>
              <w:suppressAutoHyphens/>
              <w:spacing w:before="240" w:line="259" w:lineRule="auto"/>
              <w:textAlignment w:val="baseline"/>
              <w:rPr>
                <w:rFonts w:asciiTheme="minorHAnsi" w:hAnsiTheme="minorHAnsi" w:cstheme="minorHAnsi"/>
              </w:rPr>
            </w:pPr>
            <w:r w:rsidRPr="008E6031">
              <w:rPr>
                <w:rFonts w:asciiTheme="minorHAnsi" w:hAnsiTheme="minorHAnsi" w:cstheme="minorHAnsi"/>
              </w:rPr>
              <w:t xml:space="preserve">waga </w:t>
            </w:r>
            <w:r w:rsidR="00FC2D8C" w:rsidRPr="008E6031">
              <w:rPr>
                <w:rFonts w:asciiTheme="minorHAnsi" w:hAnsiTheme="minorHAnsi" w:cstheme="minorHAnsi"/>
              </w:rPr>
              <w:t>20</w:t>
            </w:r>
            <w:r w:rsidRPr="008E6031">
              <w:rPr>
                <w:rFonts w:asciiTheme="minorHAnsi" w:hAnsiTheme="minorHAnsi" w:cstheme="minorHAnsi"/>
              </w:rPr>
              <w:t xml:space="preserve">% = </w:t>
            </w:r>
            <w:r w:rsidR="00FC2D8C" w:rsidRPr="008E6031">
              <w:rPr>
                <w:rFonts w:asciiTheme="minorHAnsi" w:hAnsiTheme="minorHAnsi" w:cstheme="minorHAnsi"/>
              </w:rPr>
              <w:t>20</w:t>
            </w:r>
            <w:r w:rsidRPr="008E6031">
              <w:rPr>
                <w:rFonts w:asciiTheme="minorHAnsi" w:hAnsiTheme="minorHAnsi" w:cstheme="minorHAnsi"/>
              </w:rPr>
              <w:t xml:space="preserve"> pkt</w:t>
            </w:r>
          </w:p>
        </w:tc>
      </w:tr>
      <w:tr w:rsidR="00E850F9" w:rsidRPr="008E6031" w14:paraId="6DE68FDA" w14:textId="77777777" w:rsidTr="5918F758">
        <w:tc>
          <w:tcPr>
            <w:tcW w:w="709" w:type="dxa"/>
          </w:tcPr>
          <w:p w14:paraId="42CF3C72" w14:textId="77777777" w:rsidR="00E850F9" w:rsidRPr="008E6031" w:rsidRDefault="00E850F9" w:rsidP="00B9382F">
            <w:pPr>
              <w:pStyle w:val="Akapitzlist"/>
              <w:numPr>
                <w:ilvl w:val="0"/>
                <w:numId w:val="73"/>
              </w:numPr>
              <w:suppressAutoHyphens/>
              <w:spacing w:before="240" w:line="259" w:lineRule="auto"/>
              <w:ind w:left="447"/>
              <w:textAlignment w:val="baseline"/>
              <w:rPr>
                <w:rFonts w:asciiTheme="minorHAnsi" w:hAnsiTheme="minorHAnsi" w:cstheme="minorHAnsi"/>
              </w:rPr>
            </w:pPr>
          </w:p>
        </w:tc>
        <w:tc>
          <w:tcPr>
            <w:tcW w:w="5387" w:type="dxa"/>
          </w:tcPr>
          <w:p w14:paraId="234ECBBD" w14:textId="7B91A4BE" w:rsidR="00E850F9" w:rsidRPr="008E6031" w:rsidRDefault="00E850F9" w:rsidP="00E00568">
            <w:pPr>
              <w:suppressAutoHyphens/>
              <w:spacing w:before="240" w:line="259" w:lineRule="auto"/>
              <w:textAlignment w:val="baseline"/>
              <w:rPr>
                <w:rFonts w:asciiTheme="minorHAnsi" w:hAnsiTheme="minorHAnsi" w:cstheme="minorHAnsi"/>
              </w:rPr>
            </w:pPr>
            <w:r w:rsidRPr="008E6031">
              <w:rPr>
                <w:rFonts w:asciiTheme="minorHAnsi" w:hAnsiTheme="minorHAnsi" w:cstheme="minorHAnsi"/>
              </w:rPr>
              <w:t>Doświadczenie Koordynatora „D”</w:t>
            </w:r>
          </w:p>
        </w:tc>
        <w:tc>
          <w:tcPr>
            <w:tcW w:w="2449" w:type="dxa"/>
          </w:tcPr>
          <w:p w14:paraId="20EAE1D6" w14:textId="18B99EA7" w:rsidR="00E850F9" w:rsidRPr="008E6031" w:rsidRDefault="00E850F9" w:rsidP="00E00568">
            <w:pPr>
              <w:suppressAutoHyphens/>
              <w:spacing w:before="240" w:line="259" w:lineRule="auto"/>
              <w:textAlignment w:val="baseline"/>
              <w:rPr>
                <w:rFonts w:asciiTheme="minorHAnsi" w:hAnsiTheme="minorHAnsi" w:cstheme="minorHAnsi"/>
              </w:rPr>
            </w:pPr>
            <w:r w:rsidRPr="008E6031">
              <w:rPr>
                <w:rFonts w:asciiTheme="minorHAnsi" w:hAnsiTheme="minorHAnsi" w:cstheme="minorHAnsi"/>
              </w:rPr>
              <w:t xml:space="preserve">Waga </w:t>
            </w:r>
            <w:r w:rsidR="00FC2D8C" w:rsidRPr="008E6031">
              <w:rPr>
                <w:rFonts w:asciiTheme="minorHAnsi" w:hAnsiTheme="minorHAnsi" w:cstheme="minorHAnsi"/>
              </w:rPr>
              <w:t>2</w:t>
            </w:r>
            <w:r w:rsidRPr="008E6031">
              <w:rPr>
                <w:rFonts w:asciiTheme="minorHAnsi" w:hAnsiTheme="minorHAnsi" w:cstheme="minorHAnsi"/>
              </w:rPr>
              <w:t xml:space="preserve">0% = </w:t>
            </w:r>
            <w:r w:rsidR="00FC2D8C" w:rsidRPr="008E6031">
              <w:rPr>
                <w:rFonts w:asciiTheme="minorHAnsi" w:hAnsiTheme="minorHAnsi" w:cstheme="minorHAnsi"/>
              </w:rPr>
              <w:t>2</w:t>
            </w:r>
            <w:r w:rsidRPr="008E6031">
              <w:rPr>
                <w:rFonts w:asciiTheme="minorHAnsi" w:hAnsiTheme="minorHAnsi" w:cstheme="minorHAnsi"/>
              </w:rPr>
              <w:t>0 pkt</w:t>
            </w:r>
          </w:p>
        </w:tc>
      </w:tr>
    </w:tbl>
    <w:bookmarkEnd w:id="40"/>
    <w:p w14:paraId="162CF391" w14:textId="77777777" w:rsidR="00E850F9" w:rsidRPr="008E6031" w:rsidRDefault="00E850F9" w:rsidP="00E00568">
      <w:pPr>
        <w:pStyle w:val="Akapitzlist"/>
        <w:widowControl w:val="0"/>
        <w:tabs>
          <w:tab w:val="left" w:pos="709"/>
        </w:tabs>
        <w:suppressAutoHyphens/>
        <w:spacing w:before="240" w:after="240"/>
        <w:ind w:left="709"/>
      </w:pPr>
      <w:r w:rsidRPr="008E6031">
        <w:t>Zamawiający przy ocenie ofert będzie kierował się zasada: 1% = 1 punkt.</w:t>
      </w:r>
    </w:p>
    <w:p w14:paraId="1AA1180B" w14:textId="7DF1725E" w:rsidR="00E850F9" w:rsidRPr="009F771E" w:rsidRDefault="00E850F9" w:rsidP="00211F17">
      <w:pPr>
        <w:pStyle w:val="Akapitzlist"/>
        <w:widowControl w:val="0"/>
        <w:numPr>
          <w:ilvl w:val="1"/>
          <w:numId w:val="39"/>
        </w:numPr>
        <w:suppressAutoHyphens/>
        <w:spacing w:before="120"/>
      </w:pPr>
      <w:r w:rsidRPr="009F771E">
        <w:t>Kryterium – Cena oferty „C” - waga 60% (60% = 60 pkt).</w:t>
      </w:r>
    </w:p>
    <w:p w14:paraId="312422DB" w14:textId="0057B60A" w:rsidR="00E850F9" w:rsidRPr="009F771E" w:rsidRDefault="00E850F9" w:rsidP="00E00568">
      <w:pPr>
        <w:pStyle w:val="Akapitzlist"/>
        <w:widowControl w:val="0"/>
        <w:tabs>
          <w:tab w:val="left" w:pos="709"/>
        </w:tabs>
        <w:suppressAutoHyphens/>
        <w:spacing w:before="120" w:after="240"/>
        <w:ind w:left="709"/>
      </w:pPr>
      <w:r w:rsidRPr="009F771E">
        <w:t>Maksymalną liczbę punktów w tym kryterium (60 pkt) otrzyma oferta Wykonawcy, który zaproponuje najniższą łączną cenę brutto za wykonanie całości przedmiotu zamówienia (</w:t>
      </w:r>
      <w:r w:rsidR="00F46460" w:rsidRPr="009F771E">
        <w:t xml:space="preserve">pkt </w:t>
      </w:r>
      <w:r w:rsidR="00D05D4A" w:rsidRPr="009F771E">
        <w:t>2.1.</w:t>
      </w:r>
      <w:r w:rsidRPr="009F771E">
        <w:t xml:space="preserve"> Formularza ofertowego), obliczoną przez Wykonawcę zgodnie z przepisami prawa oraz sposobem obliczenia ceny oferty określonym w SWZ. Zamawiający dokona oceny ofert w ramach przedmiotowego kryterium zgodnie z poniższym wzorem:</w:t>
      </w:r>
    </w:p>
    <w:p w14:paraId="525A02A0" w14:textId="77777777" w:rsidR="00E850F9" w:rsidRPr="009F771E" w:rsidRDefault="00E850F9" w:rsidP="00E00568">
      <w:pPr>
        <w:pStyle w:val="Akapitzlist"/>
        <w:widowControl w:val="0"/>
        <w:tabs>
          <w:tab w:val="left" w:pos="709"/>
        </w:tabs>
        <w:suppressAutoHyphens/>
        <w:spacing w:before="120" w:after="240"/>
        <w:ind w:left="709"/>
      </w:pPr>
      <w:r w:rsidRPr="009F771E">
        <w:t>C = (najniższa łączna cena brutto oferty spośród wszystkich ofert niepodlegających odrzuceniu) /łączna cena brutto oferty ocenianej) x 60</w:t>
      </w:r>
    </w:p>
    <w:p w14:paraId="58ABDE30" w14:textId="128ADC98" w:rsidR="00E850F9" w:rsidRPr="009F771E" w:rsidRDefault="00E850F9" w:rsidP="00B870F0">
      <w:pPr>
        <w:pStyle w:val="Akapitzlist"/>
        <w:widowControl w:val="0"/>
        <w:numPr>
          <w:ilvl w:val="1"/>
          <w:numId w:val="39"/>
        </w:numPr>
        <w:suppressAutoHyphens/>
        <w:spacing w:before="120" w:after="240"/>
        <w:rPr>
          <w:b/>
          <w:bCs/>
        </w:rPr>
      </w:pPr>
      <w:r w:rsidRPr="009F771E">
        <w:rPr>
          <w:b/>
          <w:bCs/>
        </w:rPr>
        <w:t xml:space="preserve">Kryterium - Dodatkowa liczba kandydatów na Moderatora </w:t>
      </w:r>
      <w:r w:rsidR="00211F17" w:rsidRPr="009F771E">
        <w:rPr>
          <w:b/>
          <w:bCs/>
        </w:rPr>
        <w:t>Spotkania</w:t>
      </w:r>
      <w:r w:rsidR="009F771E">
        <w:rPr>
          <w:b/>
          <w:bCs/>
        </w:rPr>
        <w:t xml:space="preserve"> </w:t>
      </w:r>
      <w:r w:rsidRPr="009F771E">
        <w:rPr>
          <w:b/>
          <w:bCs/>
        </w:rPr>
        <w:t xml:space="preserve">„M” – waga </w:t>
      </w:r>
      <w:r w:rsidR="00FC2D8C" w:rsidRPr="009F771E">
        <w:rPr>
          <w:b/>
          <w:bCs/>
        </w:rPr>
        <w:t>20</w:t>
      </w:r>
      <w:r w:rsidRPr="009F771E">
        <w:rPr>
          <w:b/>
          <w:bCs/>
        </w:rPr>
        <w:t>% (</w:t>
      </w:r>
      <w:r w:rsidR="00FC2D8C" w:rsidRPr="009F771E">
        <w:rPr>
          <w:b/>
          <w:bCs/>
        </w:rPr>
        <w:t>20</w:t>
      </w:r>
      <w:r w:rsidRPr="009F771E">
        <w:rPr>
          <w:b/>
          <w:bCs/>
        </w:rPr>
        <w:t xml:space="preserve">% = </w:t>
      </w:r>
      <w:r w:rsidR="00FC2D8C" w:rsidRPr="009F771E">
        <w:rPr>
          <w:b/>
          <w:bCs/>
        </w:rPr>
        <w:t>20</w:t>
      </w:r>
      <w:r w:rsidRPr="009F771E">
        <w:rPr>
          <w:b/>
          <w:bCs/>
        </w:rPr>
        <w:t xml:space="preserve"> pkt).</w:t>
      </w:r>
    </w:p>
    <w:p w14:paraId="2EA2606E" w14:textId="6B0963DB" w:rsidR="00E850F9" w:rsidRPr="009F771E" w:rsidRDefault="00E850F9" w:rsidP="00E00568">
      <w:pPr>
        <w:pStyle w:val="Akapitzlist"/>
        <w:widowControl w:val="0"/>
        <w:tabs>
          <w:tab w:val="left" w:pos="709"/>
        </w:tabs>
        <w:suppressAutoHyphens/>
        <w:spacing w:before="120" w:after="240"/>
        <w:ind w:left="709"/>
      </w:pPr>
      <w:r w:rsidRPr="009F771E">
        <w:t>Wykonawca zgodnie z pkt 4.3.</w:t>
      </w:r>
      <w:r w:rsidR="00DA464E" w:rsidRPr="009F771E">
        <w:t>2</w:t>
      </w:r>
      <w:r w:rsidRPr="009F771E">
        <w:t xml:space="preserve">. Rozdziału 4 OPZ (Załącznik nr 1 do SWZ) </w:t>
      </w:r>
      <w:r w:rsidR="003F13DB" w:rsidRPr="009F771E">
        <w:t>z</w:t>
      </w:r>
      <w:r w:rsidRPr="009F771E">
        <w:t xml:space="preserve">obowiązany jest </w:t>
      </w:r>
      <w:r w:rsidR="00193521" w:rsidRPr="009F771E">
        <w:t>przedstawić</w:t>
      </w:r>
      <w:r w:rsidRPr="009F771E">
        <w:t xml:space="preserve"> Zamawiającemu</w:t>
      </w:r>
      <w:r w:rsidR="00193521" w:rsidRPr="009F771E">
        <w:t xml:space="preserve">, </w:t>
      </w:r>
      <w:r w:rsidRPr="009F771E">
        <w:t xml:space="preserve">do wyboru dwóch kandydatów na </w:t>
      </w:r>
      <w:r w:rsidR="00193521" w:rsidRPr="009F771E">
        <w:t>M</w:t>
      </w:r>
      <w:r w:rsidRPr="009F771E">
        <w:t xml:space="preserve">oderatora </w:t>
      </w:r>
      <w:r w:rsidR="003F13DB" w:rsidRPr="009F771E">
        <w:t>Spotkania</w:t>
      </w:r>
      <w:r w:rsidRPr="009F771E">
        <w:t xml:space="preserve"> spełniających wymagania określone w powyższym punkcie.</w:t>
      </w:r>
    </w:p>
    <w:p w14:paraId="265A2804" w14:textId="386CDE7F" w:rsidR="00E850F9" w:rsidRPr="009F771E" w:rsidRDefault="00E850F9" w:rsidP="00E00568">
      <w:pPr>
        <w:pStyle w:val="Akapitzlist"/>
        <w:widowControl w:val="0"/>
        <w:tabs>
          <w:tab w:val="left" w:pos="709"/>
        </w:tabs>
        <w:suppressAutoHyphens/>
        <w:spacing w:before="120" w:after="240"/>
        <w:ind w:left="709"/>
      </w:pPr>
      <w:r w:rsidRPr="009F771E">
        <w:t xml:space="preserve">W ramach niniejszego kryterium Wykonawca może otrzymać maksymalnie </w:t>
      </w:r>
      <w:r w:rsidR="003F13DB" w:rsidRPr="009F771E">
        <w:t>20</w:t>
      </w:r>
      <w:r w:rsidRPr="009F771E">
        <w:t xml:space="preserve"> punktów za przedstawienie Zamawiającemu do wyboru</w:t>
      </w:r>
      <w:r w:rsidR="00193521" w:rsidRPr="009F771E">
        <w:t xml:space="preserve"> w terminie wskazanym wyżej</w:t>
      </w:r>
      <w:r w:rsidRPr="009F771E">
        <w:t xml:space="preserve">, większej liczby (minimalna liczba </w:t>
      </w:r>
      <w:r w:rsidR="00DA464E" w:rsidRPr="009F771E">
        <w:t xml:space="preserve">- 2) </w:t>
      </w:r>
      <w:r w:rsidR="00193521" w:rsidRPr="009F771E">
        <w:t xml:space="preserve">kandydatów </w:t>
      </w:r>
      <w:r w:rsidRPr="009F771E">
        <w:t xml:space="preserve">na Moderatora </w:t>
      </w:r>
      <w:bookmarkStart w:id="41" w:name="_Hlk132125087"/>
      <w:r w:rsidR="003F13DB" w:rsidRPr="009F771E">
        <w:t xml:space="preserve">Spotkania </w:t>
      </w:r>
      <w:r w:rsidRPr="009F771E">
        <w:t xml:space="preserve">spełniających wymagania określone w pkt </w:t>
      </w:r>
      <w:r w:rsidR="00DA464E" w:rsidRPr="009F771E">
        <w:t xml:space="preserve">4.3.2 Rozdziału 4 </w:t>
      </w:r>
      <w:r w:rsidRPr="009F771E">
        <w:t>OPZ</w:t>
      </w:r>
      <w:bookmarkEnd w:id="41"/>
      <w:r w:rsidRPr="009F771E">
        <w:t>. Punkty zostaną przyznane w następujący sposób:</w:t>
      </w:r>
    </w:p>
    <w:p w14:paraId="1FBA897B" w14:textId="114D4C33" w:rsidR="003F13DB" w:rsidRPr="009F771E" w:rsidRDefault="003F13DB" w:rsidP="00B9382F">
      <w:pPr>
        <w:numPr>
          <w:ilvl w:val="0"/>
          <w:numId w:val="74"/>
        </w:numPr>
        <w:suppressAutoHyphens/>
        <w:spacing w:before="120" w:after="120" w:line="240" w:lineRule="auto"/>
        <w:ind w:hanging="357"/>
        <w:textAlignment w:val="baseline"/>
        <w:rPr>
          <w:rFonts w:asciiTheme="minorHAnsi" w:eastAsia="Calibri" w:hAnsiTheme="minorHAnsi" w:cstheme="minorHAnsi"/>
          <w:lang w:eastAsia="en-US"/>
        </w:rPr>
      </w:pPr>
      <w:r w:rsidRPr="009F771E">
        <w:rPr>
          <w:rFonts w:asciiTheme="minorHAnsi" w:eastAsia="Calibri" w:hAnsiTheme="minorHAnsi" w:cstheme="minorHAnsi"/>
          <w:lang w:eastAsia="en-US"/>
        </w:rPr>
        <w:t>za przedstawienie Zamawiającemu 2 (dwóch) kandydatów na Moderatora prowadzącego Spotkanie – oferta Wykonawcy otrzyma 0 punktów;</w:t>
      </w:r>
    </w:p>
    <w:p w14:paraId="6BBDE2F0" w14:textId="435E9D04" w:rsidR="00E850F9" w:rsidRPr="009F771E" w:rsidRDefault="00E850F9" w:rsidP="00B9382F">
      <w:pPr>
        <w:numPr>
          <w:ilvl w:val="0"/>
          <w:numId w:val="74"/>
        </w:numPr>
        <w:suppressAutoHyphens/>
        <w:spacing w:before="120" w:after="120" w:line="240" w:lineRule="auto"/>
        <w:ind w:hanging="357"/>
        <w:textAlignment w:val="baseline"/>
        <w:rPr>
          <w:rFonts w:asciiTheme="minorHAnsi" w:eastAsia="Calibri" w:hAnsiTheme="minorHAnsi" w:cstheme="minorHAnsi"/>
          <w:lang w:eastAsia="en-US"/>
        </w:rPr>
      </w:pPr>
      <w:r w:rsidRPr="009F771E">
        <w:rPr>
          <w:rFonts w:eastAsia="Calibri"/>
          <w:lang w:eastAsia="en-US"/>
        </w:rPr>
        <w:t xml:space="preserve">za </w:t>
      </w:r>
      <w:bookmarkStart w:id="42" w:name="_Hlk132126137"/>
      <w:r w:rsidR="00193521" w:rsidRPr="009F771E">
        <w:rPr>
          <w:rFonts w:eastAsia="Calibri"/>
          <w:lang w:eastAsia="en-US"/>
        </w:rPr>
        <w:t>przedstawienie Zamawiającemu</w:t>
      </w:r>
      <w:r w:rsidRPr="009F771E">
        <w:rPr>
          <w:rFonts w:eastAsia="Calibri"/>
          <w:lang w:eastAsia="en-US"/>
        </w:rPr>
        <w:t xml:space="preserve"> </w:t>
      </w:r>
      <w:bookmarkEnd w:id="42"/>
      <w:r w:rsidRPr="009F771E">
        <w:rPr>
          <w:rFonts w:eastAsia="Calibri"/>
          <w:lang w:eastAsia="en-US"/>
        </w:rPr>
        <w:t xml:space="preserve">3 (trzech) kandydatów na Moderatora prowadzącego </w:t>
      </w:r>
      <w:r w:rsidR="003F13DB" w:rsidRPr="009F771E">
        <w:rPr>
          <w:rFonts w:eastAsia="Calibri"/>
          <w:lang w:eastAsia="en-US"/>
        </w:rPr>
        <w:t>Spotkanie</w:t>
      </w:r>
      <w:r w:rsidRPr="009F771E">
        <w:rPr>
          <w:rFonts w:eastAsia="Calibri"/>
          <w:lang w:eastAsia="en-US"/>
        </w:rPr>
        <w:t xml:space="preserve"> – oferta Wykonawcy otrzyma </w:t>
      </w:r>
      <w:r w:rsidR="003F13DB" w:rsidRPr="009F771E">
        <w:rPr>
          <w:rFonts w:eastAsia="Calibri"/>
          <w:lang w:eastAsia="en-US"/>
        </w:rPr>
        <w:t>10</w:t>
      </w:r>
      <w:r w:rsidRPr="009F771E">
        <w:rPr>
          <w:rFonts w:eastAsia="Calibri"/>
          <w:lang w:eastAsia="en-US"/>
        </w:rPr>
        <w:t xml:space="preserve"> punktów;</w:t>
      </w:r>
    </w:p>
    <w:p w14:paraId="2515CB5F" w14:textId="361A5D69" w:rsidR="00E850F9" w:rsidRPr="009F771E" w:rsidRDefault="00E850F9" w:rsidP="003F13DB">
      <w:pPr>
        <w:numPr>
          <w:ilvl w:val="0"/>
          <w:numId w:val="74"/>
        </w:numPr>
        <w:suppressAutoHyphens/>
        <w:spacing w:before="120" w:after="120" w:line="256" w:lineRule="auto"/>
        <w:ind w:hanging="357"/>
        <w:rPr>
          <w:rFonts w:eastAsia="Calibri"/>
          <w:lang w:eastAsia="en-US"/>
        </w:rPr>
      </w:pPr>
      <w:r w:rsidRPr="009F771E">
        <w:rPr>
          <w:rFonts w:eastAsia="Calibri"/>
          <w:lang w:eastAsia="en-US"/>
        </w:rPr>
        <w:t xml:space="preserve">za </w:t>
      </w:r>
      <w:r w:rsidR="00193521" w:rsidRPr="009F771E">
        <w:rPr>
          <w:rFonts w:eastAsia="Calibri"/>
          <w:lang w:eastAsia="en-US"/>
        </w:rPr>
        <w:t xml:space="preserve">przedstawienie Zamawiającemu </w:t>
      </w:r>
      <w:r w:rsidRPr="009F771E">
        <w:rPr>
          <w:rFonts w:eastAsia="Calibri"/>
          <w:lang w:eastAsia="en-US"/>
        </w:rPr>
        <w:t xml:space="preserve">4 (czterech) kandydatów na Moderatora prowadzącego </w:t>
      </w:r>
      <w:r w:rsidR="003F13DB" w:rsidRPr="009F771E">
        <w:rPr>
          <w:rFonts w:eastAsia="Calibri"/>
          <w:lang w:eastAsia="en-US"/>
        </w:rPr>
        <w:t>Spotkanie</w:t>
      </w:r>
      <w:r w:rsidRPr="009F771E">
        <w:rPr>
          <w:rFonts w:eastAsia="Calibri"/>
          <w:lang w:eastAsia="en-US"/>
        </w:rPr>
        <w:t xml:space="preserve"> – oferta Wykonawcy otrzyma </w:t>
      </w:r>
      <w:r w:rsidR="003F13DB" w:rsidRPr="009F771E">
        <w:rPr>
          <w:rFonts w:eastAsia="Calibri"/>
          <w:lang w:eastAsia="en-US"/>
        </w:rPr>
        <w:t>20</w:t>
      </w:r>
      <w:r w:rsidRPr="009F771E">
        <w:rPr>
          <w:rFonts w:eastAsia="Calibri"/>
          <w:lang w:eastAsia="en-US"/>
        </w:rPr>
        <w:t xml:space="preserve"> punktów.</w:t>
      </w:r>
    </w:p>
    <w:p w14:paraId="5027CA1C" w14:textId="5910677A" w:rsidR="00E850F9" w:rsidRPr="009F771E" w:rsidRDefault="00E850F9" w:rsidP="00E00568">
      <w:pPr>
        <w:pStyle w:val="Akapitzlist"/>
        <w:widowControl w:val="0"/>
        <w:tabs>
          <w:tab w:val="left" w:pos="709"/>
        </w:tabs>
        <w:suppressAutoHyphens/>
        <w:spacing w:before="120" w:after="240"/>
        <w:ind w:left="709"/>
      </w:pPr>
      <w:r w:rsidRPr="009F771E">
        <w:t xml:space="preserve">Ocena punktowa w ramach niniejszego kryterium zostanie dokonana na podstawie </w:t>
      </w:r>
      <w:r w:rsidR="00624272" w:rsidRPr="009F771E">
        <w:t>oświadczenia</w:t>
      </w:r>
      <w:r w:rsidRPr="009F771E">
        <w:t xml:space="preserve"> Wykonawcy złożone</w:t>
      </w:r>
      <w:r w:rsidR="00624272" w:rsidRPr="009F771E">
        <w:t>go</w:t>
      </w:r>
      <w:r w:rsidRPr="009F771E">
        <w:t xml:space="preserve"> w pkt </w:t>
      </w:r>
      <w:r w:rsidR="005571B4" w:rsidRPr="009F771E">
        <w:t>2.</w:t>
      </w:r>
      <w:r w:rsidR="0010463C" w:rsidRPr="009F771E">
        <w:t>2</w:t>
      </w:r>
      <w:r w:rsidR="005571B4" w:rsidRPr="009F771E">
        <w:t>.</w:t>
      </w:r>
      <w:r w:rsidR="00F46460" w:rsidRPr="009F771E">
        <w:t xml:space="preserve"> </w:t>
      </w:r>
      <w:r w:rsidRPr="009F771E">
        <w:t xml:space="preserve">Formularza </w:t>
      </w:r>
      <w:r w:rsidR="00DA464E" w:rsidRPr="009F771E">
        <w:t>ofertowego</w:t>
      </w:r>
      <w:r w:rsidRPr="009F771E">
        <w:t xml:space="preserve"> (Załącznik nr </w:t>
      </w:r>
      <w:r w:rsidRPr="009F771E">
        <w:lastRenderedPageBreak/>
        <w:t>3 do SWZ), z zastrzeżeniem</w:t>
      </w:r>
      <w:r w:rsidR="13A53D43" w:rsidRPr="009F771E">
        <w:t>,</w:t>
      </w:r>
      <w:r w:rsidRPr="009F771E">
        <w:t xml:space="preserve"> iż </w:t>
      </w:r>
      <w:r w:rsidR="00624272" w:rsidRPr="009F771E">
        <w:t xml:space="preserve">kandydaci na Moderatora </w:t>
      </w:r>
      <w:r w:rsidR="003F13DB" w:rsidRPr="009F771E">
        <w:t>Spotkania</w:t>
      </w:r>
      <w:r w:rsidR="00624272" w:rsidRPr="009F771E">
        <w:t xml:space="preserve"> spełniają </w:t>
      </w:r>
      <w:r w:rsidRPr="009F771E">
        <w:t xml:space="preserve">minimalne wymagania Zamawiającego określone w pkt </w:t>
      </w:r>
      <w:r w:rsidR="00DA464E" w:rsidRPr="009F771E">
        <w:t xml:space="preserve">4.3.2 Rozdziału 4 </w:t>
      </w:r>
      <w:r w:rsidRPr="009F771E">
        <w:t>OPZ (Załącznik nr 1 do SWZ).</w:t>
      </w:r>
    </w:p>
    <w:p w14:paraId="218182C5" w14:textId="77777777" w:rsidR="00E850F9" w:rsidRPr="009F771E" w:rsidRDefault="00E850F9" w:rsidP="00E00568">
      <w:pPr>
        <w:suppressAutoHyphens/>
        <w:spacing w:after="0" w:line="256" w:lineRule="auto"/>
        <w:ind w:left="992" w:hanging="425"/>
        <w:contextualSpacing/>
        <w:jc w:val="both"/>
        <w:rPr>
          <w:rFonts w:asciiTheme="minorHAnsi" w:eastAsia="Calibri" w:hAnsiTheme="minorHAnsi" w:cstheme="minorHAnsi"/>
          <w:b/>
          <w:bCs/>
          <w:lang w:eastAsia="en-US"/>
        </w:rPr>
      </w:pPr>
      <w:r w:rsidRPr="009F771E">
        <w:rPr>
          <w:rFonts w:asciiTheme="minorHAnsi" w:eastAsia="Calibri" w:hAnsiTheme="minorHAnsi" w:cstheme="minorHAnsi"/>
          <w:b/>
          <w:bCs/>
          <w:lang w:eastAsia="en-US"/>
        </w:rPr>
        <w:t>Uwaga:</w:t>
      </w:r>
    </w:p>
    <w:p w14:paraId="008276F1" w14:textId="72958CB4" w:rsidR="00E850F9" w:rsidRPr="009F771E" w:rsidRDefault="00E850F9"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9F771E">
        <w:rPr>
          <w:rFonts w:asciiTheme="minorHAnsi" w:eastAsia="Calibri" w:hAnsiTheme="minorHAnsi" w:cstheme="minorHAnsi"/>
          <w:color w:val="000000" w:themeColor="text1"/>
          <w:lang w:eastAsia="en-US"/>
        </w:rPr>
        <w:t xml:space="preserve">W przypadku braku wskazania odpowiednich informacji w Formularzu </w:t>
      </w:r>
      <w:r w:rsidR="00DA464E" w:rsidRPr="009F771E">
        <w:rPr>
          <w:rFonts w:asciiTheme="minorHAnsi" w:eastAsia="Calibri" w:hAnsiTheme="minorHAnsi" w:cstheme="minorHAnsi"/>
          <w:color w:val="000000" w:themeColor="text1"/>
          <w:lang w:eastAsia="en-US"/>
        </w:rPr>
        <w:t>ofertowym</w:t>
      </w:r>
      <w:r w:rsidRPr="009F771E">
        <w:rPr>
          <w:rFonts w:asciiTheme="minorHAnsi" w:eastAsia="Calibri" w:hAnsiTheme="minorHAnsi" w:cstheme="minorHAnsi"/>
          <w:color w:val="000000" w:themeColor="text1"/>
          <w:lang w:eastAsia="en-US"/>
        </w:rPr>
        <w:t xml:space="preserve">, Oferta Wykonawcy otrzyma 0 pkt i </w:t>
      </w:r>
      <w:r w:rsidR="00DA464E" w:rsidRPr="009F771E">
        <w:rPr>
          <w:rFonts w:asciiTheme="minorHAnsi" w:eastAsia="Calibri" w:hAnsiTheme="minorHAnsi" w:cstheme="minorHAnsi"/>
          <w:color w:val="000000" w:themeColor="text1"/>
          <w:lang w:eastAsia="en-US"/>
        </w:rPr>
        <w:t xml:space="preserve">Wykonawca </w:t>
      </w:r>
      <w:r w:rsidRPr="009F771E">
        <w:rPr>
          <w:rFonts w:asciiTheme="minorHAnsi" w:eastAsia="Calibri" w:hAnsiTheme="minorHAnsi" w:cstheme="minorHAnsi"/>
          <w:color w:val="000000" w:themeColor="text1"/>
          <w:lang w:eastAsia="en-US"/>
        </w:rPr>
        <w:t xml:space="preserve">będzie zobowiązany do zaproponowania minimum dwóch (2) kandydatów na Moderatora </w:t>
      </w:r>
      <w:r w:rsidR="003F13DB" w:rsidRPr="009F771E">
        <w:rPr>
          <w:rFonts w:asciiTheme="minorHAnsi" w:eastAsia="Calibri" w:hAnsiTheme="minorHAnsi" w:cstheme="minorHAnsi"/>
          <w:color w:val="000000" w:themeColor="text1"/>
          <w:lang w:eastAsia="en-US"/>
        </w:rPr>
        <w:t>Spotkania</w:t>
      </w:r>
      <w:r w:rsidRPr="009F771E">
        <w:rPr>
          <w:rFonts w:asciiTheme="minorHAnsi" w:eastAsia="Calibri" w:hAnsiTheme="minorHAnsi" w:cstheme="minorHAnsi"/>
          <w:color w:val="000000" w:themeColor="text1"/>
          <w:lang w:eastAsia="en-US"/>
        </w:rPr>
        <w:t xml:space="preserve">, zgodnie z pkt </w:t>
      </w:r>
      <w:r w:rsidR="00DA464E" w:rsidRPr="009F771E">
        <w:rPr>
          <w:rFonts w:asciiTheme="minorHAnsi" w:eastAsia="Calibri" w:hAnsiTheme="minorHAnsi" w:cstheme="minorHAnsi"/>
          <w:color w:val="000000" w:themeColor="text1"/>
          <w:lang w:eastAsia="en-US"/>
        </w:rPr>
        <w:t xml:space="preserve">4.3.2 Rozdziału 4 </w:t>
      </w:r>
      <w:r w:rsidRPr="009F771E">
        <w:rPr>
          <w:rFonts w:asciiTheme="minorHAnsi" w:eastAsia="Calibri" w:hAnsiTheme="minorHAnsi" w:cstheme="minorHAnsi"/>
          <w:color w:val="000000" w:themeColor="text1"/>
          <w:lang w:eastAsia="en-US"/>
        </w:rPr>
        <w:t>OPZ</w:t>
      </w:r>
      <w:r w:rsidR="000D62B5" w:rsidRPr="009F771E">
        <w:rPr>
          <w:rFonts w:asciiTheme="minorHAnsi" w:eastAsia="Calibri" w:hAnsiTheme="minorHAnsi" w:cstheme="minorHAnsi"/>
          <w:color w:val="000000" w:themeColor="text1"/>
          <w:lang w:eastAsia="en-US"/>
        </w:rPr>
        <w:t xml:space="preserve"> </w:t>
      </w:r>
      <w:r w:rsidRPr="009F771E">
        <w:rPr>
          <w:rFonts w:asciiTheme="minorHAnsi" w:eastAsia="Calibri" w:hAnsiTheme="minorHAnsi" w:cstheme="minorHAnsi"/>
          <w:color w:val="000000" w:themeColor="text1"/>
          <w:lang w:eastAsia="en-US"/>
        </w:rPr>
        <w:t>(Załącznik nr 1 do SWZ);</w:t>
      </w:r>
    </w:p>
    <w:p w14:paraId="2819B7F2" w14:textId="39F1CE03" w:rsidR="00E850F9" w:rsidRPr="009F771E" w:rsidRDefault="00E850F9"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9F771E">
        <w:rPr>
          <w:rFonts w:asciiTheme="minorHAnsi" w:eastAsia="Calibri" w:hAnsiTheme="minorHAnsi" w:cstheme="minorHAnsi"/>
          <w:color w:val="000000" w:themeColor="text1"/>
          <w:lang w:eastAsia="en-US"/>
        </w:rPr>
        <w:t>W przypadku wskazania w Formularzu</w:t>
      </w:r>
      <w:r w:rsidR="00DA464E" w:rsidRPr="009F771E">
        <w:rPr>
          <w:rFonts w:asciiTheme="minorHAnsi" w:eastAsia="Calibri" w:hAnsiTheme="minorHAnsi" w:cstheme="minorHAnsi"/>
          <w:color w:val="000000" w:themeColor="text1"/>
          <w:lang w:eastAsia="en-US"/>
        </w:rPr>
        <w:t xml:space="preserve"> ofertowym </w:t>
      </w:r>
      <w:r w:rsidRPr="009F771E">
        <w:rPr>
          <w:rFonts w:asciiTheme="minorHAnsi" w:eastAsia="Calibri" w:hAnsiTheme="minorHAnsi" w:cstheme="minorHAnsi"/>
          <w:color w:val="000000" w:themeColor="text1"/>
          <w:lang w:eastAsia="en-US"/>
        </w:rPr>
        <w:t xml:space="preserve">mniejszej liczb kandydatów na Moderatora </w:t>
      </w:r>
      <w:r w:rsidR="003F13DB" w:rsidRPr="009F771E">
        <w:rPr>
          <w:rFonts w:asciiTheme="minorHAnsi" w:eastAsia="Calibri" w:hAnsiTheme="minorHAnsi" w:cstheme="minorHAnsi"/>
          <w:color w:val="000000" w:themeColor="text1"/>
          <w:lang w:eastAsia="en-US"/>
        </w:rPr>
        <w:t>Spotkania</w:t>
      </w:r>
      <w:r w:rsidRPr="009F771E">
        <w:rPr>
          <w:rFonts w:asciiTheme="minorHAnsi" w:eastAsia="Calibri" w:hAnsiTheme="minorHAnsi" w:cstheme="minorHAnsi"/>
          <w:color w:val="000000" w:themeColor="text1"/>
          <w:lang w:eastAsia="en-US"/>
        </w:rPr>
        <w:t xml:space="preserve"> niż wskazana w pkt </w:t>
      </w:r>
      <w:r w:rsidR="00DA464E" w:rsidRPr="009F771E">
        <w:rPr>
          <w:rFonts w:asciiTheme="minorHAnsi" w:eastAsia="Calibri" w:hAnsiTheme="minorHAnsi" w:cstheme="minorHAnsi"/>
          <w:color w:val="000000" w:themeColor="text1"/>
          <w:lang w:eastAsia="en-US"/>
        </w:rPr>
        <w:t>4.3.2 Rozdziału 4</w:t>
      </w:r>
      <w:r w:rsidRPr="009F771E">
        <w:rPr>
          <w:rFonts w:asciiTheme="minorHAnsi" w:eastAsia="Calibri" w:hAnsiTheme="minorHAnsi" w:cstheme="minorHAnsi"/>
          <w:color w:val="000000" w:themeColor="text1"/>
          <w:lang w:eastAsia="en-US"/>
        </w:rPr>
        <w:t xml:space="preserve"> OPZ, Oferta Wykonawcy zostanie odrzucona na podstawie art. 226 ust. 1 pkt 5 w zw. z art. 266 ustawy Pzp.</w:t>
      </w:r>
    </w:p>
    <w:p w14:paraId="65360882" w14:textId="67F4F82A" w:rsidR="0036652C" w:rsidRPr="009F771E" w:rsidRDefault="0036652C" w:rsidP="00B870F0">
      <w:pPr>
        <w:pStyle w:val="Akapitzlist"/>
        <w:widowControl w:val="0"/>
        <w:numPr>
          <w:ilvl w:val="1"/>
          <w:numId w:val="39"/>
        </w:numPr>
        <w:suppressAutoHyphens/>
        <w:spacing w:before="120" w:after="240"/>
        <w:rPr>
          <w:b/>
          <w:bCs/>
        </w:rPr>
      </w:pPr>
      <w:r w:rsidRPr="009F771E">
        <w:rPr>
          <w:b/>
          <w:bCs/>
        </w:rPr>
        <w:t xml:space="preserve">Kryterium – Doświadczenie Koordynatora „D” – waga </w:t>
      </w:r>
      <w:r w:rsidR="00B870F0" w:rsidRPr="009F771E">
        <w:rPr>
          <w:b/>
          <w:bCs/>
        </w:rPr>
        <w:t>2</w:t>
      </w:r>
      <w:r w:rsidRPr="009F771E">
        <w:rPr>
          <w:b/>
          <w:bCs/>
        </w:rPr>
        <w:t>0% (</w:t>
      </w:r>
      <w:r w:rsidR="00B870F0" w:rsidRPr="009F771E">
        <w:rPr>
          <w:b/>
          <w:bCs/>
        </w:rPr>
        <w:t>2</w:t>
      </w:r>
      <w:r w:rsidRPr="009F771E">
        <w:rPr>
          <w:b/>
          <w:bCs/>
        </w:rPr>
        <w:t xml:space="preserve">0% = </w:t>
      </w:r>
      <w:r w:rsidR="00B870F0" w:rsidRPr="009F771E">
        <w:rPr>
          <w:b/>
          <w:bCs/>
        </w:rPr>
        <w:t>2</w:t>
      </w:r>
      <w:r w:rsidRPr="009F771E">
        <w:rPr>
          <w:b/>
          <w:bCs/>
        </w:rPr>
        <w:t>0 pkt).</w:t>
      </w:r>
    </w:p>
    <w:p w14:paraId="6B374B25" w14:textId="4E6CD1AA" w:rsidR="0036652C" w:rsidRPr="009F771E" w:rsidRDefault="0036652C" w:rsidP="00E00568">
      <w:pPr>
        <w:pStyle w:val="Akapitzlist"/>
        <w:widowControl w:val="0"/>
        <w:tabs>
          <w:tab w:val="left" w:pos="709"/>
        </w:tabs>
        <w:suppressAutoHyphens/>
        <w:spacing w:before="120" w:after="240"/>
        <w:ind w:left="709"/>
      </w:pPr>
      <w:r w:rsidRPr="009F771E">
        <w:t>Wykonawca zgodnie z pkt 4.3.1 Rozdziału 4 OPZ (Załącznik nr 1 do SWZ) zobowiązany jest zapewnić Koordynatora, spełniającego wymagania określone w powyższym punkcie.</w:t>
      </w:r>
    </w:p>
    <w:p w14:paraId="434AC2DA" w14:textId="5D86F62D" w:rsidR="0036652C" w:rsidRPr="009F771E" w:rsidRDefault="0036652C" w:rsidP="00E00568">
      <w:pPr>
        <w:pStyle w:val="Akapitzlist"/>
        <w:widowControl w:val="0"/>
        <w:tabs>
          <w:tab w:val="left" w:pos="709"/>
        </w:tabs>
        <w:suppressAutoHyphens/>
        <w:spacing w:before="120" w:after="240"/>
        <w:ind w:left="709"/>
      </w:pPr>
      <w:r w:rsidRPr="009F771E">
        <w:t xml:space="preserve">W ramach niniejszego kryterium Wykonawca może otrzymać maksymalnie </w:t>
      </w:r>
      <w:r w:rsidR="00B870F0" w:rsidRPr="009F771E">
        <w:t>2</w:t>
      </w:r>
      <w:r w:rsidRPr="009F771E">
        <w:t>0 punktów za posiadanie przez Koordynatora wymaganego w pkt 4.3.1 Rozdziału 4 OPZ i skierowanego do realizacji zamówienia, doświadczenia nabytego w okresie ostatnich 5 (pięciu) lat przed upływem terminu składania ofert polegającego na koordynowaniu czynności związanych z przygotowaniem i realizacją wydarzenia typu konferencja</w:t>
      </w:r>
      <w:r w:rsidR="00B870F0" w:rsidRPr="009F771E">
        <w:t xml:space="preserve"> lub</w:t>
      </w:r>
      <w:r w:rsidRPr="009F771E">
        <w:t xml:space="preserve"> gala</w:t>
      </w:r>
      <w:r w:rsidR="00B870F0" w:rsidRPr="009F771E">
        <w:t xml:space="preserve"> lub</w:t>
      </w:r>
      <w:r w:rsidRPr="009F771E">
        <w:t xml:space="preserve"> kongres</w:t>
      </w:r>
      <w:r w:rsidR="00B870F0" w:rsidRPr="009F771E">
        <w:t xml:space="preserve"> lub spotkanie prasowe</w:t>
      </w:r>
      <w:r w:rsidRPr="009F771E">
        <w:t xml:space="preserve"> dla co najmniej </w:t>
      </w:r>
      <w:r w:rsidR="00B870F0" w:rsidRPr="009F771E">
        <w:t>4</w:t>
      </w:r>
      <w:r w:rsidRPr="009F771E">
        <w:t xml:space="preserve">0 </w:t>
      </w:r>
      <w:r w:rsidR="00B5667F" w:rsidRPr="009F771E">
        <w:t>osób</w:t>
      </w:r>
      <w:r w:rsidRPr="009F771E">
        <w:t>, w ramach którego realizowana była minimum:</w:t>
      </w:r>
    </w:p>
    <w:p w14:paraId="2621FB24" w14:textId="77777777" w:rsidR="0036652C" w:rsidRPr="009F771E"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9F771E">
        <w:rPr>
          <w:rFonts w:asciiTheme="minorHAnsi" w:eastAsia="Calibri" w:hAnsiTheme="minorHAnsi" w:cstheme="minorHAnsi"/>
          <w:color w:val="000000" w:themeColor="text1"/>
          <w:lang w:eastAsia="en-US"/>
        </w:rPr>
        <w:t xml:space="preserve">usługa cateringowa, </w:t>
      </w:r>
    </w:p>
    <w:p w14:paraId="00AC54AC" w14:textId="77777777" w:rsidR="0036652C" w:rsidRPr="009F771E"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9F771E">
        <w:rPr>
          <w:rFonts w:asciiTheme="minorHAnsi" w:eastAsia="Calibri" w:hAnsiTheme="minorHAnsi" w:cstheme="minorHAnsi"/>
          <w:color w:val="000000" w:themeColor="text1"/>
          <w:lang w:eastAsia="en-US"/>
        </w:rPr>
        <w:t xml:space="preserve">obsługa konferansjerska, </w:t>
      </w:r>
    </w:p>
    <w:p w14:paraId="6E38EDA0" w14:textId="6D70B5ED" w:rsidR="0036652C" w:rsidRPr="009F771E"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9F771E">
        <w:rPr>
          <w:rFonts w:asciiTheme="minorHAnsi" w:eastAsia="Calibri" w:hAnsiTheme="minorHAnsi" w:cstheme="minorHAnsi"/>
          <w:color w:val="000000" w:themeColor="text1"/>
          <w:lang w:eastAsia="en-US"/>
        </w:rPr>
        <w:t>obsługa technicz</w:t>
      </w:r>
      <w:r w:rsidR="009F771E">
        <w:rPr>
          <w:rFonts w:asciiTheme="minorHAnsi" w:eastAsia="Calibri" w:hAnsiTheme="minorHAnsi" w:cstheme="minorHAnsi"/>
          <w:color w:val="000000" w:themeColor="text1"/>
          <w:lang w:eastAsia="en-US"/>
        </w:rPr>
        <w:t xml:space="preserve">na </w:t>
      </w:r>
      <w:r w:rsidRPr="009F771E">
        <w:rPr>
          <w:rFonts w:asciiTheme="minorHAnsi" w:eastAsia="Calibri" w:hAnsiTheme="minorHAnsi" w:cstheme="minorHAnsi"/>
          <w:color w:val="000000" w:themeColor="text1"/>
          <w:lang w:eastAsia="en-US"/>
        </w:rPr>
        <w:t>wydarzenia</w:t>
      </w:r>
      <w:r w:rsidR="009F771E">
        <w:rPr>
          <w:rFonts w:asciiTheme="minorHAnsi" w:eastAsia="Calibri" w:hAnsiTheme="minorHAnsi" w:cstheme="minorHAnsi"/>
          <w:color w:val="000000" w:themeColor="text1"/>
          <w:lang w:eastAsia="en-US"/>
        </w:rPr>
        <w:t>,</w:t>
      </w:r>
    </w:p>
    <w:p w14:paraId="1900F43C" w14:textId="77777777" w:rsidR="0036652C" w:rsidRPr="009F771E"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9F771E">
        <w:rPr>
          <w:rFonts w:asciiTheme="minorHAnsi" w:eastAsia="Calibri" w:hAnsiTheme="minorHAnsi" w:cstheme="minorHAnsi"/>
          <w:color w:val="000000" w:themeColor="text1"/>
          <w:lang w:eastAsia="en-US"/>
        </w:rPr>
        <w:t>aranżacja przestrzeni, w której odbyło się wydarzenie.</w:t>
      </w:r>
    </w:p>
    <w:p w14:paraId="54A67065" w14:textId="77777777" w:rsidR="0036652C" w:rsidRPr="009F771E" w:rsidRDefault="0036652C" w:rsidP="00E00568">
      <w:pPr>
        <w:suppressAutoHyphens/>
        <w:spacing w:before="120" w:after="0"/>
        <w:ind w:left="608"/>
        <w:textAlignment w:val="baseline"/>
        <w:rPr>
          <w:rFonts w:asciiTheme="minorHAnsi" w:hAnsiTheme="minorHAnsi" w:cstheme="minorHAnsi"/>
          <w:lang w:eastAsia="pl-PL"/>
        </w:rPr>
      </w:pPr>
      <w:r w:rsidRPr="009F771E">
        <w:rPr>
          <w:rFonts w:asciiTheme="minorHAnsi" w:hAnsiTheme="minorHAnsi" w:cstheme="minorHAnsi"/>
          <w:lang w:eastAsia="pl-PL"/>
        </w:rPr>
        <w:t>Punkty zostaną przyznane w następujący sposób:</w:t>
      </w:r>
    </w:p>
    <w:p w14:paraId="1032C14A" w14:textId="1D3B64B5" w:rsidR="0036652C" w:rsidRPr="009F771E" w:rsidRDefault="0036652C" w:rsidP="005456E1">
      <w:pPr>
        <w:numPr>
          <w:ilvl w:val="0"/>
          <w:numId w:val="84"/>
        </w:numPr>
        <w:suppressAutoHyphens/>
        <w:spacing w:before="120" w:after="120"/>
        <w:textAlignment w:val="baseline"/>
        <w:rPr>
          <w:rFonts w:eastAsia="Calibri"/>
          <w:lang w:eastAsia="en-US"/>
        </w:rPr>
      </w:pPr>
      <w:r w:rsidRPr="009F771E">
        <w:rPr>
          <w:rFonts w:eastAsia="Calibri"/>
          <w:lang w:eastAsia="en-US"/>
        </w:rPr>
        <w:t xml:space="preserve">za posiadanie przez Koordynatora 2 (dwóch) doświadczeń opisanych wyżej, Oferta Wykonawcy otrzyma </w:t>
      </w:r>
      <w:r w:rsidR="00B870F0" w:rsidRPr="009F771E">
        <w:rPr>
          <w:rFonts w:eastAsia="Calibri"/>
          <w:lang w:eastAsia="en-US"/>
        </w:rPr>
        <w:t>5</w:t>
      </w:r>
      <w:r w:rsidRPr="009F771E">
        <w:rPr>
          <w:rFonts w:eastAsia="Calibri"/>
          <w:lang w:eastAsia="en-US"/>
        </w:rPr>
        <w:t xml:space="preserve"> pkt;</w:t>
      </w:r>
    </w:p>
    <w:p w14:paraId="062DEB42" w14:textId="6886AB86" w:rsidR="0036652C" w:rsidRPr="009F771E" w:rsidRDefault="0036652C" w:rsidP="005456E1">
      <w:pPr>
        <w:numPr>
          <w:ilvl w:val="0"/>
          <w:numId w:val="84"/>
        </w:numPr>
        <w:suppressAutoHyphens/>
        <w:spacing w:before="120" w:after="120"/>
        <w:textAlignment w:val="baseline"/>
        <w:rPr>
          <w:rFonts w:eastAsia="Calibri"/>
          <w:lang w:eastAsia="en-US"/>
        </w:rPr>
      </w:pPr>
      <w:r w:rsidRPr="009F771E">
        <w:rPr>
          <w:rFonts w:eastAsia="Calibri"/>
          <w:lang w:eastAsia="en-US"/>
        </w:rPr>
        <w:t xml:space="preserve">za posiadanie przez Koordynatora 3 (trzech) doświadczeń opisanych wyżej, Oferta Wykonawcy otrzyma </w:t>
      </w:r>
      <w:r w:rsidR="00B870F0" w:rsidRPr="009F771E">
        <w:rPr>
          <w:rFonts w:eastAsia="Calibri"/>
          <w:lang w:eastAsia="en-US"/>
        </w:rPr>
        <w:t>10</w:t>
      </w:r>
      <w:r w:rsidRPr="009F771E">
        <w:rPr>
          <w:rFonts w:eastAsia="Calibri"/>
          <w:lang w:eastAsia="en-US"/>
        </w:rPr>
        <w:t xml:space="preserve"> pkt;</w:t>
      </w:r>
    </w:p>
    <w:p w14:paraId="2AA6FF5F" w14:textId="044DD1E9" w:rsidR="0036652C" w:rsidRPr="009F771E" w:rsidRDefault="0036652C" w:rsidP="005456E1">
      <w:pPr>
        <w:numPr>
          <w:ilvl w:val="0"/>
          <w:numId w:val="84"/>
        </w:numPr>
        <w:suppressAutoHyphens/>
        <w:spacing w:before="120" w:after="120"/>
        <w:textAlignment w:val="baseline"/>
        <w:rPr>
          <w:rFonts w:eastAsia="Calibri"/>
          <w:lang w:eastAsia="en-US"/>
        </w:rPr>
      </w:pPr>
      <w:r w:rsidRPr="009F771E">
        <w:rPr>
          <w:rFonts w:eastAsia="Calibri"/>
          <w:lang w:eastAsia="en-US"/>
        </w:rPr>
        <w:lastRenderedPageBreak/>
        <w:t xml:space="preserve">za posiadanie przez Koordynatora 4 (czterech) doświadczeń opisanych wyżej, Oferta Wykonawcy otrzyma </w:t>
      </w:r>
      <w:r w:rsidR="00B870F0" w:rsidRPr="009F771E">
        <w:rPr>
          <w:rFonts w:eastAsia="Calibri"/>
          <w:lang w:eastAsia="en-US"/>
        </w:rPr>
        <w:t>15</w:t>
      </w:r>
      <w:r w:rsidRPr="009F771E">
        <w:rPr>
          <w:rFonts w:eastAsia="Calibri"/>
          <w:lang w:eastAsia="en-US"/>
        </w:rPr>
        <w:t xml:space="preserve"> pkt;</w:t>
      </w:r>
    </w:p>
    <w:p w14:paraId="639FA26C" w14:textId="2B62F107" w:rsidR="0036652C" w:rsidRPr="009F771E" w:rsidRDefault="0036652C" w:rsidP="005456E1">
      <w:pPr>
        <w:numPr>
          <w:ilvl w:val="0"/>
          <w:numId w:val="84"/>
        </w:numPr>
        <w:suppressAutoHyphens/>
        <w:spacing w:before="120" w:after="120"/>
        <w:textAlignment w:val="baseline"/>
        <w:rPr>
          <w:rFonts w:eastAsia="Calibri"/>
          <w:lang w:eastAsia="en-US"/>
        </w:rPr>
      </w:pPr>
      <w:r w:rsidRPr="009F771E">
        <w:rPr>
          <w:rFonts w:eastAsia="Calibri"/>
          <w:lang w:eastAsia="en-US"/>
        </w:rPr>
        <w:t xml:space="preserve">za posiadanie przez Koordynatora 5 (pięciu) i więcej doświadczeń opisanych wyżej, Oferta Wykonawcy otrzyma </w:t>
      </w:r>
      <w:r w:rsidR="00B870F0" w:rsidRPr="009F771E">
        <w:rPr>
          <w:rFonts w:eastAsia="Calibri"/>
          <w:lang w:eastAsia="en-US"/>
        </w:rPr>
        <w:t>20</w:t>
      </w:r>
      <w:r w:rsidRPr="009F771E">
        <w:rPr>
          <w:rFonts w:eastAsia="Calibri"/>
          <w:lang w:eastAsia="en-US"/>
        </w:rPr>
        <w:t xml:space="preserve"> pkt.</w:t>
      </w:r>
    </w:p>
    <w:p w14:paraId="7E26EAF0" w14:textId="655E9360" w:rsidR="0036652C" w:rsidRPr="009F771E" w:rsidRDefault="0036652C" w:rsidP="005456E1">
      <w:pPr>
        <w:suppressAutoHyphens/>
        <w:spacing w:before="120" w:after="0"/>
        <w:ind w:left="608"/>
        <w:textAlignment w:val="baseline"/>
        <w:rPr>
          <w:rFonts w:asciiTheme="minorHAnsi" w:hAnsiTheme="minorHAnsi" w:cstheme="minorHAnsi"/>
          <w:lang w:eastAsia="pl-PL"/>
        </w:rPr>
      </w:pPr>
      <w:r w:rsidRPr="009F771E">
        <w:rPr>
          <w:rFonts w:asciiTheme="minorHAnsi" w:hAnsiTheme="minorHAnsi" w:cstheme="minorHAnsi"/>
          <w:lang w:eastAsia="pl-PL"/>
        </w:rPr>
        <w:t xml:space="preserve">Ocena punktowa w ramach niniejszego kryterium zostanie dokonana na podstawie informacji Wykonawcy złożonych w pkt </w:t>
      </w:r>
      <w:r w:rsidR="00196EAF" w:rsidRPr="009F771E">
        <w:rPr>
          <w:rFonts w:asciiTheme="minorHAnsi" w:hAnsiTheme="minorHAnsi" w:cstheme="minorHAnsi"/>
          <w:lang w:eastAsia="pl-PL"/>
        </w:rPr>
        <w:t>2.3.</w:t>
      </w:r>
      <w:r w:rsidRPr="009F771E">
        <w:rPr>
          <w:rFonts w:asciiTheme="minorHAnsi" w:hAnsiTheme="minorHAnsi" w:cstheme="minorHAnsi"/>
          <w:lang w:eastAsia="pl-PL"/>
        </w:rPr>
        <w:t xml:space="preserve"> Formularza ofertowego (Załącznik nr 3 do SWZ).</w:t>
      </w:r>
    </w:p>
    <w:p w14:paraId="360FF3FF" w14:textId="77777777" w:rsidR="0036652C" w:rsidRPr="009F771E" w:rsidRDefault="0036652C" w:rsidP="00E00568">
      <w:pPr>
        <w:suppressAutoHyphens/>
        <w:spacing w:after="0"/>
        <w:ind w:left="608"/>
        <w:textAlignment w:val="baseline"/>
        <w:rPr>
          <w:b/>
          <w:bCs/>
          <w:lang w:eastAsia="pl-PL"/>
        </w:rPr>
      </w:pPr>
      <w:r w:rsidRPr="009F771E">
        <w:rPr>
          <w:b/>
          <w:bCs/>
          <w:lang w:eastAsia="pl-PL"/>
        </w:rPr>
        <w:t>Uwaga:</w:t>
      </w:r>
    </w:p>
    <w:p w14:paraId="1D104C64" w14:textId="7848C4D4" w:rsidR="0036652C" w:rsidRPr="009F771E"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9F771E">
        <w:rPr>
          <w:rFonts w:asciiTheme="minorHAnsi" w:eastAsia="Calibri" w:hAnsiTheme="minorHAnsi" w:cstheme="minorHAnsi"/>
          <w:color w:val="000000" w:themeColor="text1"/>
          <w:lang w:eastAsia="en-US"/>
        </w:rPr>
        <w:t xml:space="preserve">W przypadku braku wskazania odpowiednich informacji na temat wyżej wskazanego doświadczenia Koordynatora w pkt </w:t>
      </w:r>
      <w:r w:rsidR="00196EAF" w:rsidRPr="009F771E">
        <w:rPr>
          <w:rFonts w:asciiTheme="minorHAnsi" w:eastAsia="Calibri" w:hAnsiTheme="minorHAnsi" w:cstheme="minorHAnsi"/>
          <w:color w:val="000000" w:themeColor="text1"/>
          <w:lang w:eastAsia="en-US"/>
        </w:rPr>
        <w:t>2.3.</w:t>
      </w:r>
      <w:r w:rsidRPr="009F771E">
        <w:rPr>
          <w:rFonts w:asciiTheme="minorHAnsi" w:eastAsia="Calibri" w:hAnsiTheme="minorHAnsi" w:cstheme="minorHAnsi"/>
          <w:color w:val="000000" w:themeColor="text1"/>
          <w:lang w:eastAsia="en-US"/>
        </w:rPr>
        <w:t xml:space="preserve"> Formularza ofertowego, Oferta Wykonawcy w tym kryterium otrzyma 0 pkt, a Wykonawca będzie zobowiązany do skierowania do realizacji zamówienia Koordynatora spełniającego co najmniej wymagania określone w pkt 4.3.1 Rozdziału 4 OPZ;</w:t>
      </w:r>
    </w:p>
    <w:p w14:paraId="38D8636E" w14:textId="643321B1" w:rsidR="00A87E3D" w:rsidRPr="009F771E" w:rsidRDefault="0036652C" w:rsidP="00B9382F">
      <w:pPr>
        <w:numPr>
          <w:ilvl w:val="0"/>
          <w:numId w:val="67"/>
        </w:numPr>
        <w:suppressAutoHyphens/>
        <w:spacing w:before="120" w:after="120"/>
        <w:ind w:left="1032" w:hanging="323"/>
        <w:rPr>
          <w:rFonts w:asciiTheme="minorHAnsi" w:eastAsia="Calibri" w:hAnsiTheme="minorHAnsi" w:cstheme="minorHAnsi"/>
          <w:color w:val="000000" w:themeColor="text1"/>
          <w:lang w:eastAsia="en-US"/>
        </w:rPr>
      </w:pPr>
      <w:r w:rsidRPr="009F771E">
        <w:rPr>
          <w:rFonts w:asciiTheme="minorHAnsi" w:eastAsia="Calibri" w:hAnsiTheme="minorHAnsi" w:cstheme="minorHAnsi"/>
          <w:color w:val="000000" w:themeColor="text1"/>
          <w:lang w:eastAsia="en-US"/>
        </w:rPr>
        <w:t xml:space="preserve">Zamawiający wymaga, aby osoba wskazana w pkt </w:t>
      </w:r>
      <w:r w:rsidR="00DA40FD" w:rsidRPr="009F771E">
        <w:rPr>
          <w:rFonts w:asciiTheme="minorHAnsi" w:eastAsia="Calibri" w:hAnsiTheme="minorHAnsi" w:cstheme="minorHAnsi"/>
          <w:color w:val="000000" w:themeColor="text1"/>
          <w:lang w:eastAsia="en-US"/>
        </w:rPr>
        <w:t>2.3.</w:t>
      </w:r>
      <w:r w:rsidRPr="009F771E">
        <w:rPr>
          <w:rFonts w:asciiTheme="minorHAnsi" w:eastAsia="Calibri" w:hAnsiTheme="minorHAnsi" w:cstheme="minorHAnsi"/>
          <w:color w:val="000000" w:themeColor="text1"/>
          <w:lang w:eastAsia="en-US"/>
        </w:rPr>
        <w:t xml:space="preserve"> Formularza ofertowego była osobą skierowaną do pełnienia funkcji Koordynatora usług objętych niniejszym zamówieniem</w:t>
      </w:r>
      <w:r w:rsidR="00EC6E92" w:rsidRPr="009F771E">
        <w:rPr>
          <w:rFonts w:asciiTheme="minorHAnsi" w:eastAsia="Calibri" w:hAnsiTheme="minorHAnsi" w:cstheme="minorHAnsi"/>
          <w:color w:val="000000" w:themeColor="text1"/>
          <w:lang w:eastAsia="en-US"/>
        </w:rPr>
        <w:t>.</w:t>
      </w:r>
    </w:p>
    <w:p w14:paraId="60BA02CA" w14:textId="77403722" w:rsidR="00DC1A73" w:rsidRPr="00425F17" w:rsidRDefault="00DC1A73" w:rsidP="00425F17">
      <w:pPr>
        <w:pStyle w:val="Akapitzlist"/>
        <w:widowControl w:val="0"/>
        <w:numPr>
          <w:ilvl w:val="1"/>
          <w:numId w:val="39"/>
        </w:numPr>
        <w:suppressAutoHyphens/>
        <w:spacing w:before="120" w:after="240"/>
      </w:pPr>
      <w:r w:rsidRPr="009F771E">
        <w:t>Liczba punktów w kryterium „Cena oferty</w:t>
      </w:r>
      <w:r w:rsidRPr="00425F17">
        <w:t>” zostanie wyliczona z dokładnością do dwóch miejsc po przecinku.</w:t>
      </w:r>
    </w:p>
    <w:p w14:paraId="5B09EEA6" w14:textId="35E492E7" w:rsidR="00DC1A73" w:rsidRDefault="00DC1A73" w:rsidP="00425F17">
      <w:pPr>
        <w:pStyle w:val="Akapitzlist"/>
        <w:widowControl w:val="0"/>
        <w:numPr>
          <w:ilvl w:val="1"/>
          <w:numId w:val="39"/>
        </w:numPr>
        <w:suppressAutoHyphens/>
        <w:spacing w:before="120" w:after="240"/>
      </w:pPr>
      <w:r>
        <w:t>Najkorzystniejsza oferta może uzyskać maksymalnie 100 punktów. Całkowita liczba punktów, jaką otrzyma dana oferta, zostanie obliczona wg poniższego wzoru:</w:t>
      </w:r>
    </w:p>
    <w:p w14:paraId="27154C65" w14:textId="4F168388" w:rsidR="00DC1A73" w:rsidRDefault="00DC1A73" w:rsidP="00E00568">
      <w:pPr>
        <w:widowControl w:val="0"/>
        <w:tabs>
          <w:tab w:val="left" w:pos="709"/>
        </w:tabs>
        <w:suppressAutoHyphens/>
        <w:spacing w:before="120" w:after="240"/>
        <w:ind w:left="709"/>
      </w:pPr>
      <w:r>
        <w:t xml:space="preserve">LP = C + M +D. </w:t>
      </w:r>
    </w:p>
    <w:p w14:paraId="749EDEC5" w14:textId="53E2C1D9" w:rsidR="00DC1A73" w:rsidRDefault="00DC1A73" w:rsidP="00E00568">
      <w:pPr>
        <w:widowControl w:val="0"/>
        <w:tabs>
          <w:tab w:val="left" w:pos="709"/>
        </w:tabs>
        <w:suppressAutoHyphens/>
        <w:spacing w:before="120" w:after="240"/>
        <w:ind w:left="709"/>
      </w:pPr>
      <w:r>
        <w:t xml:space="preserve">gdzie LP - liczba punktów uzyskanych przez ofertę.  </w:t>
      </w:r>
    </w:p>
    <w:p w14:paraId="32E3FEEC" w14:textId="59E9C593" w:rsidR="004E4879" w:rsidRDefault="00B03A39" w:rsidP="00E00568">
      <w:pPr>
        <w:pStyle w:val="Akapitzlist"/>
        <w:widowControl w:val="0"/>
        <w:numPr>
          <w:ilvl w:val="1"/>
          <w:numId w:val="39"/>
        </w:numPr>
        <w:suppressAutoHyphens/>
        <w:spacing w:before="120" w:after="240"/>
      </w:pPr>
      <w:r w:rsidRPr="00010A0C">
        <w:t xml:space="preserve">Zamawiający udzieli zamówienia </w:t>
      </w:r>
      <w:r w:rsidR="00DC1A73" w:rsidRPr="00010A0C">
        <w:t>Wykonawcy</w:t>
      </w:r>
      <w:r w:rsidRPr="00010A0C">
        <w:t>, którego oferta odpowiadać będzie wszystkim wymaganiom przedstawionym w ustawie Pzp oraz w SWZ i zostanie oceniona jako najkorzystniejsza w oparciu o podane kryteri</w:t>
      </w:r>
      <w:r w:rsidR="00D324E3">
        <w:t>a</w:t>
      </w:r>
      <w:r w:rsidRPr="00010A0C">
        <w:t xml:space="preserve"> oceny ofert.</w:t>
      </w:r>
    </w:p>
    <w:p w14:paraId="21E7859F" w14:textId="074C8D84" w:rsidR="00422E8E" w:rsidRDefault="00422E8E" w:rsidP="00E00568">
      <w:pPr>
        <w:pStyle w:val="Akapitzlist"/>
        <w:widowControl w:val="0"/>
        <w:numPr>
          <w:ilvl w:val="1"/>
          <w:numId w:val="39"/>
        </w:numPr>
        <w:suppressAutoHyphens/>
        <w:spacing w:before="120" w:after="240"/>
      </w:pPr>
      <w:r w:rsidRPr="00422E8E">
        <w:t>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0D5C6D1B" w14:textId="4D899B72" w:rsidR="001976F1" w:rsidRPr="004F4187" w:rsidRDefault="004F4187" w:rsidP="00E00568">
      <w:pPr>
        <w:pStyle w:val="Nagwek1"/>
        <w:suppressAutoHyphens/>
        <w:ind w:left="425"/>
      </w:pPr>
      <w:bookmarkStart w:id="43" w:name="_Toc96430587"/>
      <w:r w:rsidRPr="00591894">
        <w:lastRenderedPageBreak/>
        <w:t>R</w:t>
      </w:r>
      <w:r w:rsidR="003F12BE" w:rsidRPr="00591894">
        <w:t xml:space="preserve">ozdział </w:t>
      </w:r>
      <w:r w:rsidR="00485595" w:rsidRPr="00591894">
        <w:t>2</w:t>
      </w:r>
      <w:r w:rsidR="00567D7E" w:rsidRPr="00591894">
        <w:t>3</w:t>
      </w:r>
      <w:r w:rsidRPr="00591894">
        <w:t>.</w:t>
      </w:r>
      <w:r w:rsidR="00F504CB" w:rsidRPr="00591894">
        <w:t xml:space="preserve"> </w:t>
      </w:r>
      <w:r w:rsidRPr="00591894">
        <w:t>Informacje o formalnościach, jakie muszą zostać dopełnione po wyborze oferty w celu zawarcia umowy w sprawie zamówienia publicznego</w:t>
      </w:r>
      <w:bookmarkEnd w:id="43"/>
      <w:r>
        <w:t>.</w:t>
      </w:r>
    </w:p>
    <w:p w14:paraId="4330FE14" w14:textId="77777777" w:rsidR="001360D9" w:rsidRPr="001360D9" w:rsidRDefault="001360D9" w:rsidP="00E00568">
      <w:pPr>
        <w:pStyle w:val="Akapitzlist"/>
        <w:widowControl w:val="0"/>
        <w:numPr>
          <w:ilvl w:val="0"/>
          <w:numId w:val="40"/>
        </w:numPr>
        <w:suppressAutoHyphens/>
        <w:spacing w:before="120"/>
        <w:rPr>
          <w:vanish/>
        </w:rPr>
      </w:pPr>
    </w:p>
    <w:p w14:paraId="387C26B0" w14:textId="77777777" w:rsidR="001360D9" w:rsidRPr="001360D9" w:rsidRDefault="001360D9" w:rsidP="00E00568">
      <w:pPr>
        <w:pStyle w:val="Akapitzlist"/>
        <w:widowControl w:val="0"/>
        <w:numPr>
          <w:ilvl w:val="0"/>
          <w:numId w:val="40"/>
        </w:numPr>
        <w:suppressAutoHyphens/>
        <w:spacing w:before="120"/>
        <w:rPr>
          <w:vanish/>
        </w:rPr>
      </w:pPr>
    </w:p>
    <w:p w14:paraId="273CE566" w14:textId="77777777" w:rsidR="001360D9" w:rsidRPr="001360D9" w:rsidRDefault="001360D9" w:rsidP="00E00568">
      <w:pPr>
        <w:pStyle w:val="Akapitzlist"/>
        <w:widowControl w:val="0"/>
        <w:numPr>
          <w:ilvl w:val="0"/>
          <w:numId w:val="40"/>
        </w:numPr>
        <w:suppressAutoHyphens/>
        <w:spacing w:before="120"/>
        <w:rPr>
          <w:vanish/>
        </w:rPr>
      </w:pPr>
    </w:p>
    <w:p w14:paraId="3ACE097E" w14:textId="77777777" w:rsidR="001360D9" w:rsidRPr="001360D9" w:rsidRDefault="001360D9" w:rsidP="00E00568">
      <w:pPr>
        <w:pStyle w:val="Akapitzlist"/>
        <w:widowControl w:val="0"/>
        <w:numPr>
          <w:ilvl w:val="0"/>
          <w:numId w:val="40"/>
        </w:numPr>
        <w:suppressAutoHyphens/>
        <w:spacing w:before="120"/>
        <w:rPr>
          <w:vanish/>
        </w:rPr>
      </w:pPr>
    </w:p>
    <w:p w14:paraId="29EBA350" w14:textId="77777777" w:rsidR="001360D9" w:rsidRPr="001360D9" w:rsidRDefault="001360D9" w:rsidP="00E00568">
      <w:pPr>
        <w:pStyle w:val="Akapitzlist"/>
        <w:widowControl w:val="0"/>
        <w:numPr>
          <w:ilvl w:val="0"/>
          <w:numId w:val="40"/>
        </w:numPr>
        <w:suppressAutoHyphens/>
        <w:spacing w:before="120"/>
        <w:rPr>
          <w:vanish/>
        </w:rPr>
      </w:pPr>
    </w:p>
    <w:p w14:paraId="2028360B" w14:textId="77777777" w:rsidR="001360D9" w:rsidRPr="001360D9" w:rsidRDefault="001360D9" w:rsidP="00E00568">
      <w:pPr>
        <w:pStyle w:val="Akapitzlist"/>
        <w:widowControl w:val="0"/>
        <w:numPr>
          <w:ilvl w:val="0"/>
          <w:numId w:val="40"/>
        </w:numPr>
        <w:suppressAutoHyphens/>
        <w:spacing w:before="120"/>
        <w:rPr>
          <w:vanish/>
        </w:rPr>
      </w:pPr>
    </w:p>
    <w:p w14:paraId="4AE76406" w14:textId="77777777" w:rsidR="001360D9" w:rsidRPr="001360D9" w:rsidRDefault="001360D9" w:rsidP="00E00568">
      <w:pPr>
        <w:pStyle w:val="Akapitzlist"/>
        <w:widowControl w:val="0"/>
        <w:numPr>
          <w:ilvl w:val="0"/>
          <w:numId w:val="40"/>
        </w:numPr>
        <w:suppressAutoHyphens/>
        <w:spacing w:before="120"/>
        <w:rPr>
          <w:vanish/>
        </w:rPr>
      </w:pPr>
    </w:p>
    <w:p w14:paraId="3B164997" w14:textId="77777777" w:rsidR="001360D9" w:rsidRPr="001360D9" w:rsidRDefault="001360D9" w:rsidP="00E00568">
      <w:pPr>
        <w:pStyle w:val="Akapitzlist"/>
        <w:widowControl w:val="0"/>
        <w:numPr>
          <w:ilvl w:val="0"/>
          <w:numId w:val="40"/>
        </w:numPr>
        <w:suppressAutoHyphens/>
        <w:spacing w:before="120"/>
        <w:rPr>
          <w:vanish/>
        </w:rPr>
      </w:pPr>
    </w:p>
    <w:p w14:paraId="0B265A5B" w14:textId="77777777" w:rsidR="001360D9" w:rsidRPr="001360D9" w:rsidRDefault="001360D9" w:rsidP="00E00568">
      <w:pPr>
        <w:pStyle w:val="Akapitzlist"/>
        <w:widowControl w:val="0"/>
        <w:numPr>
          <w:ilvl w:val="0"/>
          <w:numId w:val="40"/>
        </w:numPr>
        <w:suppressAutoHyphens/>
        <w:spacing w:before="120"/>
        <w:rPr>
          <w:vanish/>
        </w:rPr>
      </w:pPr>
    </w:p>
    <w:p w14:paraId="15193507" w14:textId="77777777" w:rsidR="001360D9" w:rsidRPr="001360D9" w:rsidRDefault="001360D9" w:rsidP="00E00568">
      <w:pPr>
        <w:pStyle w:val="Akapitzlist"/>
        <w:widowControl w:val="0"/>
        <w:numPr>
          <w:ilvl w:val="0"/>
          <w:numId w:val="40"/>
        </w:numPr>
        <w:suppressAutoHyphens/>
        <w:spacing w:before="120"/>
        <w:rPr>
          <w:vanish/>
        </w:rPr>
      </w:pPr>
    </w:p>
    <w:p w14:paraId="355A81BE" w14:textId="77777777" w:rsidR="001360D9" w:rsidRPr="001360D9" w:rsidRDefault="001360D9" w:rsidP="00E00568">
      <w:pPr>
        <w:pStyle w:val="Akapitzlist"/>
        <w:widowControl w:val="0"/>
        <w:numPr>
          <w:ilvl w:val="0"/>
          <w:numId w:val="40"/>
        </w:numPr>
        <w:suppressAutoHyphens/>
        <w:spacing w:before="120"/>
        <w:rPr>
          <w:vanish/>
        </w:rPr>
      </w:pPr>
    </w:p>
    <w:p w14:paraId="0EA0A5DC" w14:textId="77777777" w:rsidR="001360D9" w:rsidRPr="001360D9" w:rsidRDefault="001360D9" w:rsidP="00E00568">
      <w:pPr>
        <w:pStyle w:val="Akapitzlist"/>
        <w:widowControl w:val="0"/>
        <w:numPr>
          <w:ilvl w:val="0"/>
          <w:numId w:val="40"/>
        </w:numPr>
        <w:suppressAutoHyphens/>
        <w:spacing w:before="120"/>
        <w:rPr>
          <w:vanish/>
        </w:rPr>
      </w:pPr>
    </w:p>
    <w:p w14:paraId="76B0DC90" w14:textId="77777777" w:rsidR="001360D9" w:rsidRPr="001360D9" w:rsidRDefault="001360D9" w:rsidP="00E00568">
      <w:pPr>
        <w:pStyle w:val="Akapitzlist"/>
        <w:widowControl w:val="0"/>
        <w:numPr>
          <w:ilvl w:val="0"/>
          <w:numId w:val="40"/>
        </w:numPr>
        <w:suppressAutoHyphens/>
        <w:spacing w:before="120"/>
        <w:rPr>
          <w:vanish/>
        </w:rPr>
      </w:pPr>
    </w:p>
    <w:p w14:paraId="7FC31BC4" w14:textId="77777777" w:rsidR="001360D9" w:rsidRPr="001360D9" w:rsidRDefault="001360D9" w:rsidP="00E00568">
      <w:pPr>
        <w:pStyle w:val="Akapitzlist"/>
        <w:widowControl w:val="0"/>
        <w:numPr>
          <w:ilvl w:val="0"/>
          <w:numId w:val="40"/>
        </w:numPr>
        <w:suppressAutoHyphens/>
        <w:spacing w:before="120"/>
        <w:rPr>
          <w:vanish/>
        </w:rPr>
      </w:pPr>
    </w:p>
    <w:p w14:paraId="431924C5" w14:textId="77777777" w:rsidR="001360D9" w:rsidRPr="001360D9" w:rsidRDefault="001360D9" w:rsidP="00E00568">
      <w:pPr>
        <w:pStyle w:val="Akapitzlist"/>
        <w:widowControl w:val="0"/>
        <w:numPr>
          <w:ilvl w:val="0"/>
          <w:numId w:val="40"/>
        </w:numPr>
        <w:suppressAutoHyphens/>
        <w:spacing w:before="120"/>
        <w:rPr>
          <w:vanish/>
        </w:rPr>
      </w:pPr>
    </w:p>
    <w:p w14:paraId="5F002209" w14:textId="77777777" w:rsidR="001360D9" w:rsidRPr="001360D9" w:rsidRDefault="001360D9" w:rsidP="00E00568">
      <w:pPr>
        <w:pStyle w:val="Akapitzlist"/>
        <w:widowControl w:val="0"/>
        <w:numPr>
          <w:ilvl w:val="0"/>
          <w:numId w:val="40"/>
        </w:numPr>
        <w:suppressAutoHyphens/>
        <w:spacing w:before="120"/>
        <w:rPr>
          <w:vanish/>
        </w:rPr>
      </w:pPr>
    </w:p>
    <w:p w14:paraId="14928851" w14:textId="43F4FBF7" w:rsidR="006912D9" w:rsidRDefault="00DB7B64" w:rsidP="00B9382F">
      <w:pPr>
        <w:pStyle w:val="Akapitzlist"/>
        <w:widowControl w:val="0"/>
        <w:numPr>
          <w:ilvl w:val="1"/>
          <w:numId w:val="96"/>
        </w:numPr>
        <w:suppressAutoHyphens/>
        <w:spacing w:before="120"/>
        <w:ind w:left="709" w:hanging="709"/>
      </w:pPr>
      <w:r w:rsidRPr="00DB7B64">
        <w:t xml:space="preserve">Niezwłocznie po wyborze najkorzystniejszej oferty Zamawiający, za pośrednictwem Platformy Zakupowej, przekaże równocześnie wszystkim </w:t>
      </w:r>
      <w:r w:rsidR="00804A53">
        <w:t>W</w:t>
      </w:r>
      <w:r w:rsidRPr="00DB7B64">
        <w:t xml:space="preserve">ykonawcom, którzy złożyli oferty, informacje, o których mowa w </w:t>
      </w:r>
      <w:r w:rsidR="00DC1A73">
        <w:t>art.</w:t>
      </w:r>
      <w:r w:rsidRPr="00DB7B64">
        <w:t xml:space="preserve"> 253 ust</w:t>
      </w:r>
      <w:r w:rsidR="00EF0B9F">
        <w:t>.</w:t>
      </w:r>
      <w:r w:rsidRPr="00DB7B64">
        <w:t xml:space="preserve"> 1 p</w:t>
      </w:r>
      <w:r w:rsidR="00EF0B9F">
        <w:t>kt</w:t>
      </w:r>
      <w:r w:rsidRPr="00DB7B64">
        <w:t xml:space="preserve"> 1-2 ustawy Pzp, a także udostępni na Platformie Zakupowej informacje, o których mowa w </w:t>
      </w:r>
      <w:r w:rsidR="00EF0B9F">
        <w:t>art.</w:t>
      </w:r>
      <w:r w:rsidRPr="00DB7B64">
        <w:t xml:space="preserve"> 253 ust</w:t>
      </w:r>
      <w:r w:rsidR="00EF0B9F">
        <w:t>.</w:t>
      </w:r>
      <w:r w:rsidRPr="00DB7B64">
        <w:t xml:space="preserve"> 1 p</w:t>
      </w:r>
      <w:r w:rsidR="00EF0B9F">
        <w:t>kt</w:t>
      </w:r>
      <w:r w:rsidRPr="00DB7B64">
        <w:t xml:space="preserve"> 1 ustawy Pzp.</w:t>
      </w:r>
      <w:r>
        <w:t xml:space="preserve"> </w:t>
      </w:r>
    </w:p>
    <w:p w14:paraId="7597D3E8" w14:textId="604C9ED2" w:rsidR="00950832" w:rsidRDefault="00950832" w:rsidP="00B9382F">
      <w:pPr>
        <w:pStyle w:val="Akapitzlist"/>
        <w:widowControl w:val="0"/>
        <w:numPr>
          <w:ilvl w:val="1"/>
          <w:numId w:val="96"/>
        </w:numPr>
        <w:suppressAutoHyphens/>
        <w:spacing w:before="120"/>
        <w:ind w:left="709" w:hanging="709"/>
      </w:pPr>
      <w:bookmarkStart w:id="44"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xml:space="preserve">, w terminie określonym w </w:t>
      </w:r>
      <w:r w:rsidR="00EF0B9F">
        <w:t>art.</w:t>
      </w:r>
      <w:r w:rsidRPr="00950832">
        <w:t xml:space="preserve"> 308 ust</w:t>
      </w:r>
      <w:r w:rsidR="00EF0B9F">
        <w:t>.</w:t>
      </w:r>
      <w:r w:rsidRPr="00950832">
        <w:t xml:space="preserve"> 2 ustawy</w:t>
      </w:r>
      <w:r w:rsidR="00001634">
        <w:t xml:space="preserve"> Pzp</w:t>
      </w:r>
      <w:r w:rsidRPr="00950832">
        <w:t xml:space="preserve">, z uwzględnieniem </w:t>
      </w:r>
      <w:r w:rsidR="00EF0B9F">
        <w:t>art.</w:t>
      </w:r>
      <w:r w:rsidRPr="00950832">
        <w:t xml:space="preserve"> 577 ustawy</w:t>
      </w:r>
      <w:r w:rsidR="00001634">
        <w:t xml:space="preserve"> Pzp</w:t>
      </w:r>
      <w:r w:rsidR="00F504CB">
        <w:t xml:space="preserve"> bądź </w:t>
      </w:r>
      <w:r w:rsidR="00EF0B9F">
        <w:t>art.</w:t>
      </w:r>
      <w:r w:rsidR="00F504CB">
        <w:t xml:space="preserve"> 308 ust</w:t>
      </w:r>
      <w:r w:rsidR="00EF0B9F">
        <w:t>.</w:t>
      </w:r>
      <w:r w:rsidR="00F504CB">
        <w:t xml:space="preserve"> 3 p</w:t>
      </w:r>
      <w:r w:rsidR="00EF0B9F">
        <w:t xml:space="preserve">kt </w:t>
      </w:r>
      <w:r w:rsidR="00F504CB">
        <w:t>1 lit</w:t>
      </w:r>
      <w:r w:rsidR="00EF0B9F">
        <w:t>.</w:t>
      </w:r>
      <w:r w:rsidR="00F504CB">
        <w:t xml:space="preserve"> a) ustawy Pzp</w:t>
      </w:r>
      <w:r w:rsidRPr="00950832">
        <w:t>.</w:t>
      </w:r>
    </w:p>
    <w:p w14:paraId="66397B39" w14:textId="098EA812" w:rsidR="001360D9" w:rsidRDefault="001F1A68" w:rsidP="00B9382F">
      <w:pPr>
        <w:pStyle w:val="Akapitzlist"/>
        <w:widowControl w:val="0"/>
        <w:numPr>
          <w:ilvl w:val="1"/>
          <w:numId w:val="96"/>
        </w:numPr>
        <w:suppressAutoHyphens/>
        <w:spacing w:before="120"/>
        <w:ind w:left="709" w:hanging="709"/>
      </w:pPr>
      <w:r w:rsidRPr="001F1A68">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3C195346" w:rsidR="0098560F" w:rsidRPr="0098560F" w:rsidRDefault="0098560F" w:rsidP="00B9382F">
      <w:pPr>
        <w:pStyle w:val="Akapitzlist"/>
        <w:widowControl w:val="0"/>
        <w:numPr>
          <w:ilvl w:val="1"/>
          <w:numId w:val="96"/>
        </w:numPr>
        <w:suppressAutoHyphens/>
        <w:spacing w:before="120"/>
        <w:ind w:left="709" w:hanging="709"/>
      </w:pPr>
      <w:r w:rsidRPr="0098560F">
        <w:t xml:space="preserve">Przed </w:t>
      </w:r>
      <w:r w:rsidR="0021410B" w:rsidRPr="00EC6E92">
        <w:t>zawarciem</w:t>
      </w:r>
      <w:r w:rsidRPr="00EC6E92">
        <w:t xml:space="preserve"> </w:t>
      </w:r>
      <w:r w:rsidR="004F4187" w:rsidRPr="00EC6E92">
        <w:t>U</w:t>
      </w:r>
      <w:r w:rsidRPr="00EC6E92">
        <w:t xml:space="preserve">mowy </w:t>
      </w:r>
      <w:r w:rsidRPr="0098560F">
        <w:t>Wykonawca, którego oferta zostanie uznana za najkorzystniejszą:</w:t>
      </w:r>
    </w:p>
    <w:p w14:paraId="2251DC9A" w14:textId="7C599C65" w:rsidR="00F365E5" w:rsidRDefault="00D217E5" w:rsidP="00B9382F">
      <w:pPr>
        <w:pStyle w:val="Akapitzlist"/>
        <w:numPr>
          <w:ilvl w:val="2"/>
          <w:numId w:val="96"/>
        </w:numPr>
        <w:suppressAutoHyphens/>
        <w:ind w:left="1004"/>
      </w:pPr>
      <w:r>
        <w:t>dostarczy informacje niezbędne do uzupełnienia treści umowy, np. imiona i nazwiska uprawnionych osób, które będą reprezentować Wykonawcę przy podpisaniu umowy, osoby do komunikacji itp.;</w:t>
      </w:r>
      <w:r>
        <w:tab/>
      </w:r>
    </w:p>
    <w:p w14:paraId="09B5EC3A" w14:textId="33FA650B" w:rsidR="00825195" w:rsidRPr="00A175C4" w:rsidRDefault="00D217E5" w:rsidP="00B9382F">
      <w:pPr>
        <w:pStyle w:val="Akapitzlist"/>
        <w:numPr>
          <w:ilvl w:val="2"/>
          <w:numId w:val="96"/>
        </w:numPr>
        <w:suppressAutoHyphens/>
        <w:ind w:left="1004"/>
      </w:pPr>
      <w:r w:rsidRPr="004B4F87">
        <w:t xml:space="preserve">dostarczy </w:t>
      </w:r>
      <w:r w:rsidR="00825195" w:rsidRPr="004B4F87">
        <w:t>pełnomocnictwo dla osób podpisujących umowę, jeśli ich</w:t>
      </w:r>
      <w:r w:rsidRPr="004B4F87">
        <w:t xml:space="preserve"> </w:t>
      </w:r>
      <w:r w:rsidR="00825195" w:rsidRPr="004B4F87">
        <w:t>umocowanie do podpisania umowy nie wynika z dokumentów załączonych do oferty;</w:t>
      </w:r>
    </w:p>
    <w:p w14:paraId="0E96C6C8" w14:textId="3BC66C97" w:rsidR="000266F9" w:rsidRPr="00951D1F" w:rsidRDefault="000A5D57" w:rsidP="00B9382F">
      <w:pPr>
        <w:pStyle w:val="Akapitzlist"/>
        <w:numPr>
          <w:ilvl w:val="2"/>
          <w:numId w:val="96"/>
        </w:numPr>
        <w:suppressAutoHyphens/>
        <w:ind w:left="1004"/>
      </w:pPr>
      <w:r w:rsidRPr="004B4F87">
        <w:t xml:space="preserve">jeżeli zostanie wybrana oferta konsorcjum, Zamawiający może zażądać przed </w:t>
      </w:r>
      <w:r w:rsidR="0021410B" w:rsidRPr="004B4F87">
        <w:t>zawarciem</w:t>
      </w:r>
      <w:r w:rsidRPr="004B4F87">
        <w:t xml:space="preserve"> umowy, przedłożenia kopii umowy regulującej współpracę </w:t>
      </w:r>
      <w:r w:rsidR="00804A53" w:rsidRPr="004B4F87">
        <w:t>W</w:t>
      </w:r>
      <w:r w:rsidRPr="004B4F87">
        <w:t xml:space="preserve">ykonawców tworzących konsorcjum. </w:t>
      </w:r>
      <w:r w:rsidR="00747A32" w:rsidRPr="004B4F87">
        <w:t>Z treści powyższej umowy powinny w szczególności wynikać: zasady współdziałania, zakres współuczestnictwa i podział obowiązków Wykonawców w wykonaniu przedmiotu zamówienia</w:t>
      </w:r>
      <w:r w:rsidR="00B470AD" w:rsidRPr="004B4F87">
        <w:t>;</w:t>
      </w:r>
    </w:p>
    <w:p w14:paraId="15D77C84" w14:textId="0B096F5D" w:rsidR="00951D1F" w:rsidRPr="00951D1F" w:rsidRDefault="006623FD" w:rsidP="00B9382F">
      <w:pPr>
        <w:pStyle w:val="Akapitzlist"/>
        <w:numPr>
          <w:ilvl w:val="2"/>
          <w:numId w:val="96"/>
        </w:numPr>
        <w:suppressAutoHyphens/>
        <w:ind w:left="1004"/>
      </w:pPr>
      <w:r>
        <w:t xml:space="preserve">dostarczy </w:t>
      </w:r>
      <w:r w:rsidR="00951D1F">
        <w:t>k</w:t>
      </w:r>
      <w:r w:rsidR="00951D1F" w:rsidRPr="00951D1F">
        <w:t>opi</w:t>
      </w:r>
      <w:r w:rsidR="00951D1F">
        <w:t>ę</w:t>
      </w:r>
      <w:r w:rsidR="00951D1F" w:rsidRPr="00951D1F">
        <w:t xml:space="preserve"> polisy</w:t>
      </w:r>
      <w:r w:rsidR="00241AEE">
        <w:t xml:space="preserve"> OC</w:t>
      </w:r>
      <w:r>
        <w:t>,</w:t>
      </w:r>
      <w:r w:rsidR="00951D1F" w:rsidRPr="00951D1F">
        <w:t xml:space="preserve"> </w:t>
      </w:r>
      <w:r>
        <w:t xml:space="preserve">o której </w:t>
      </w:r>
      <w:r w:rsidRPr="006623FD">
        <w:t xml:space="preserve">mowa </w:t>
      </w:r>
      <w:r w:rsidRPr="004B4F87">
        <w:t xml:space="preserve">w Paragrafie </w:t>
      </w:r>
      <w:r w:rsidR="005F2BC1">
        <w:t>18</w:t>
      </w:r>
      <w:r w:rsidRPr="004B4F87">
        <w:t xml:space="preserve"> ust.1</w:t>
      </w:r>
      <w:r w:rsidR="00A962FA">
        <w:t xml:space="preserve"> </w:t>
      </w:r>
      <w:r w:rsidRPr="004B4F87">
        <w:t xml:space="preserve">PPU </w:t>
      </w:r>
      <w:r w:rsidR="00951D1F" w:rsidRPr="006623FD">
        <w:t>wraz</w:t>
      </w:r>
      <w:r w:rsidR="00951D1F" w:rsidRPr="00951D1F">
        <w:t xml:space="preserve"> z potwierdzeniem zapłaty składki</w:t>
      </w:r>
      <w:r w:rsidR="00951D1F">
        <w:t xml:space="preserve"> poświadczoną za zgodność z oryginałem przez osobę/osoby umocowaną/umocowane do reprezentowania Wykonawcy</w:t>
      </w:r>
      <w:r w:rsidR="00A962FA">
        <w:t>;</w:t>
      </w:r>
      <w:r w:rsidR="00951D1F">
        <w:t xml:space="preserve"> </w:t>
      </w:r>
    </w:p>
    <w:p w14:paraId="1E75E632" w14:textId="0619897C" w:rsidR="000B2AE1" w:rsidRPr="000B2AE1" w:rsidRDefault="00D217E5" w:rsidP="00B9382F">
      <w:pPr>
        <w:pStyle w:val="Akapitzlist"/>
        <w:numPr>
          <w:ilvl w:val="2"/>
          <w:numId w:val="96"/>
        </w:numPr>
        <w:suppressAutoHyphens/>
        <w:ind w:left="1004"/>
      </w:pPr>
      <w:r w:rsidRPr="00A962FA">
        <w:t xml:space="preserve">wniesie </w:t>
      </w:r>
      <w:r w:rsidR="00951D1F" w:rsidRPr="00A962FA">
        <w:t>zabezpieczenie należytego wykonania Umowy</w:t>
      </w:r>
      <w:r w:rsidR="00241AEE">
        <w:t>.</w:t>
      </w:r>
    </w:p>
    <w:p w14:paraId="1520EB3E" w14:textId="59D65CAA" w:rsidR="00E638FB" w:rsidRPr="00241AEE" w:rsidRDefault="00B20F5C" w:rsidP="00B9382F">
      <w:pPr>
        <w:pStyle w:val="Akapitzlist"/>
        <w:widowControl w:val="0"/>
        <w:numPr>
          <w:ilvl w:val="1"/>
          <w:numId w:val="96"/>
        </w:numPr>
        <w:suppressAutoHyphens/>
        <w:spacing w:before="120"/>
        <w:ind w:left="709" w:hanging="709"/>
      </w:pPr>
      <w:r w:rsidRPr="00C96F62">
        <w:rPr>
          <w:b/>
          <w:bCs/>
        </w:rPr>
        <w:t>Wykonawca przed zawarciem Umowy</w:t>
      </w:r>
      <w:r w:rsidR="00347E7B" w:rsidRPr="00C96F62">
        <w:rPr>
          <w:b/>
          <w:bCs/>
        </w:rPr>
        <w:t>,</w:t>
      </w:r>
      <w:r w:rsidR="00534723" w:rsidRPr="00C96F62">
        <w:rPr>
          <w:b/>
          <w:bCs/>
        </w:rPr>
        <w:t xml:space="preserve"> </w:t>
      </w:r>
      <w:r w:rsidRPr="00C96F62">
        <w:rPr>
          <w:b/>
          <w:bCs/>
        </w:rPr>
        <w:t>podda się</w:t>
      </w:r>
      <w:r w:rsidR="000B5442" w:rsidRPr="00C96F62">
        <w:rPr>
          <w:b/>
          <w:bCs/>
        </w:rPr>
        <w:t xml:space="preserve"> </w:t>
      </w:r>
      <w:r w:rsidR="00425F17" w:rsidRPr="00C96F62">
        <w:rPr>
          <w:b/>
          <w:bCs/>
        </w:rPr>
        <w:t>Zamawiającemu</w:t>
      </w:r>
      <w:r w:rsidR="000B5442" w:rsidRPr="00C96F62">
        <w:rPr>
          <w:b/>
          <w:bCs/>
        </w:rPr>
        <w:t xml:space="preserve"> </w:t>
      </w:r>
      <w:r w:rsidR="00E638FB" w:rsidRPr="00C96F62">
        <w:rPr>
          <w:b/>
          <w:bCs/>
        </w:rPr>
        <w:t>weryfikacj</w:t>
      </w:r>
      <w:r w:rsidR="00621F1A" w:rsidRPr="00C96F62">
        <w:rPr>
          <w:b/>
          <w:bCs/>
        </w:rPr>
        <w:t>i</w:t>
      </w:r>
      <w:r w:rsidR="00E638FB" w:rsidRPr="00C96F62">
        <w:rPr>
          <w:b/>
          <w:bCs/>
        </w:rPr>
        <w:t xml:space="preserve"> wdrożenia przez Wykonawcę odpowiednich środków technicznych i organizacyjnych, zgodnych z  przepisami o ochronie danych osobowych i </w:t>
      </w:r>
      <w:r w:rsidR="00E638FB" w:rsidRPr="00C96F62">
        <w:rPr>
          <w:b/>
          <w:bCs/>
        </w:rPr>
        <w:lastRenderedPageBreak/>
        <w:t>chroniących prawa osób, których dane dotyczą.</w:t>
      </w:r>
      <w:r w:rsidR="00D217E5" w:rsidRPr="00C96F62">
        <w:rPr>
          <w:b/>
          <w:bCs/>
        </w:rPr>
        <w:t xml:space="preserve"> Weryfikacja ta na tym etapie prowadzonego postępowania odbędzie się na podstawie ankiety stanowiącej Załącznik nr </w:t>
      </w:r>
      <w:r w:rsidR="00425F17">
        <w:rPr>
          <w:b/>
          <w:bCs/>
        </w:rPr>
        <w:t>9</w:t>
      </w:r>
      <w:r w:rsidR="00D217E5" w:rsidRPr="00C96F62">
        <w:rPr>
          <w:b/>
          <w:bCs/>
        </w:rPr>
        <w:t xml:space="preserve"> do SWZ</w:t>
      </w:r>
      <w:r w:rsidR="00D217E5" w:rsidRPr="00241AEE">
        <w:t xml:space="preserve">.  </w:t>
      </w:r>
    </w:p>
    <w:bookmarkEnd w:id="44"/>
    <w:p w14:paraId="1E4D6B15" w14:textId="040474B9" w:rsidR="002D61B0" w:rsidRPr="000266F9" w:rsidRDefault="001B2D31" w:rsidP="00B9382F">
      <w:pPr>
        <w:pStyle w:val="Akapitzlist"/>
        <w:widowControl w:val="0"/>
        <w:numPr>
          <w:ilvl w:val="1"/>
          <w:numId w:val="96"/>
        </w:numPr>
        <w:suppressAutoHyphens/>
        <w:spacing w:before="120"/>
        <w:ind w:left="709" w:hanging="709"/>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08BD7736" w:rsidR="007655C8" w:rsidRPr="004F4187" w:rsidRDefault="007655C8" w:rsidP="00E00568">
      <w:pPr>
        <w:pStyle w:val="Nagwek1"/>
        <w:suppressAutoHyphens/>
        <w:ind w:left="425"/>
      </w:pPr>
      <w:bookmarkStart w:id="45" w:name="_Toc96430588"/>
      <w:r w:rsidRPr="004F4187">
        <w:t xml:space="preserve">Rozdział </w:t>
      </w:r>
      <w:r w:rsidR="00485595" w:rsidRPr="004F4187">
        <w:t>2</w:t>
      </w:r>
      <w:r w:rsidR="00567D7E" w:rsidRPr="004F4187">
        <w:t>4</w:t>
      </w:r>
      <w:r w:rsidR="004F4187">
        <w:t>. P</w:t>
      </w:r>
      <w:r w:rsidR="004F4187" w:rsidRPr="004F4187">
        <w:t>rojektowane postanowienia umowy w sprawie zamówienia publicznego, które</w:t>
      </w:r>
      <w:r w:rsidR="00C63A47" w:rsidRPr="004F4187">
        <w:t xml:space="preserve"> </w:t>
      </w:r>
      <w:r w:rsidR="004F4187" w:rsidRPr="004F4187">
        <w:t>zostaną wprowadzone do umowy w sprawie zamówienia publicznego</w:t>
      </w:r>
      <w:bookmarkEnd w:id="45"/>
    </w:p>
    <w:p w14:paraId="68E08FA9" w14:textId="4363CFF7" w:rsidR="00425F17" w:rsidRPr="00425F17" w:rsidRDefault="00695ABE" w:rsidP="00425F17">
      <w:pPr>
        <w:pStyle w:val="Akapitzlist"/>
        <w:widowControl w:val="0"/>
        <w:numPr>
          <w:ilvl w:val="1"/>
          <w:numId w:val="14"/>
        </w:numPr>
        <w:suppressAutoHyphens/>
        <w:spacing w:before="120"/>
        <w:ind w:left="567" w:hanging="567"/>
      </w:pPr>
      <w:r w:rsidRPr="00425F17">
        <w:t xml:space="preserve">Wykonawca zobowiązany jest do podpisania umowy na warunkach określonych </w:t>
      </w:r>
      <w:r w:rsidR="00DD5AB9" w:rsidRPr="00425F17">
        <w:t xml:space="preserve">w </w:t>
      </w:r>
      <w:r w:rsidRPr="00425F17">
        <w:t>PPU</w:t>
      </w:r>
      <w:r w:rsidR="00F57604" w:rsidRPr="00425F17">
        <w:t xml:space="preserve"> stanowiących Załącznik nr 2 do SWZ</w:t>
      </w:r>
      <w:r w:rsidR="00425F17" w:rsidRPr="00425F17">
        <w:t>.</w:t>
      </w:r>
    </w:p>
    <w:p w14:paraId="611D7635" w14:textId="1A91A9DC" w:rsidR="00F57604" w:rsidRPr="00923640" w:rsidRDefault="00DD5AB9" w:rsidP="00E00568">
      <w:pPr>
        <w:pStyle w:val="Akapitzlist"/>
        <w:widowControl w:val="0"/>
        <w:numPr>
          <w:ilvl w:val="1"/>
          <w:numId w:val="14"/>
        </w:numPr>
        <w:suppressAutoHyphens/>
        <w:spacing w:before="120"/>
        <w:ind w:left="567" w:hanging="567"/>
      </w:pPr>
      <w:r w:rsidRPr="00923640">
        <w:t>PPU</w:t>
      </w:r>
      <w:r w:rsidR="00F57604" w:rsidRPr="00923640">
        <w:t xml:space="preserve"> przed zawarciem zostaną uzupełnione o niezbędne informacje dotyczące w szczególności Wykonawcy oraz </w:t>
      </w:r>
      <w:r w:rsidR="00F36229" w:rsidRPr="00923640">
        <w:t>danych z oferty Wykonawcy</w:t>
      </w:r>
      <w:r w:rsidR="00F57604" w:rsidRPr="00923640">
        <w:t>.</w:t>
      </w:r>
    </w:p>
    <w:p w14:paraId="2B585161" w14:textId="2907B262" w:rsidR="00F36229" w:rsidRPr="00923640" w:rsidRDefault="00F36229" w:rsidP="00E00568">
      <w:pPr>
        <w:pStyle w:val="Akapitzlist"/>
        <w:widowControl w:val="0"/>
        <w:numPr>
          <w:ilvl w:val="1"/>
          <w:numId w:val="14"/>
        </w:numPr>
        <w:suppressAutoHyphens/>
        <w:spacing w:before="120"/>
        <w:ind w:left="567" w:hanging="567"/>
      </w:pPr>
      <w:r w:rsidRPr="00923640">
        <w:t xml:space="preserve">Zamawiający przewiduje możliwość zmian postanowień treści zawartej umowy w sprawie zamówienia. Szczegółowy opis warunków dokonania takich zmian znajduje się w </w:t>
      </w:r>
      <w:r w:rsidR="00D217E5" w:rsidRPr="00B33D1E">
        <w:t>P</w:t>
      </w:r>
      <w:r w:rsidR="00A53C26" w:rsidRPr="00B33D1E">
        <w:t>aragrafie 1</w:t>
      </w:r>
      <w:r w:rsidR="00B33D1E" w:rsidRPr="00B33D1E">
        <w:t>6</w:t>
      </w:r>
      <w:r w:rsidR="00A53C26" w:rsidRPr="00B33D1E">
        <w:t xml:space="preserve"> </w:t>
      </w:r>
      <w:r w:rsidRPr="00B33D1E">
        <w:t>PPU</w:t>
      </w:r>
      <w:r w:rsidR="0010463C">
        <w:t>.</w:t>
      </w:r>
    </w:p>
    <w:p w14:paraId="58E0C8CA" w14:textId="60B2A820" w:rsidR="007655C8" w:rsidRPr="004F4187" w:rsidRDefault="007655C8" w:rsidP="00E00568">
      <w:pPr>
        <w:pStyle w:val="Nagwek1"/>
        <w:suppressAutoHyphens/>
        <w:ind w:left="425"/>
      </w:pPr>
      <w:bookmarkStart w:id="46" w:name="_Toc96430589"/>
      <w:r w:rsidRPr="004F4187">
        <w:t xml:space="preserve">Rozdział </w:t>
      </w:r>
      <w:r w:rsidR="00485595" w:rsidRPr="004F4187">
        <w:t>2</w:t>
      </w:r>
      <w:r w:rsidR="00567D7E" w:rsidRPr="004F4187">
        <w:t>5</w:t>
      </w:r>
      <w:r w:rsidR="004F4187">
        <w:t>. P</w:t>
      </w:r>
      <w:r w:rsidR="004F4187" w:rsidRPr="004F4187">
        <w:t xml:space="preserve">ouczenie o środkach ochrony prawnej przysługujących </w:t>
      </w:r>
      <w:r w:rsidR="004F4187">
        <w:t>W</w:t>
      </w:r>
      <w:r w:rsidR="004F4187" w:rsidRPr="004F4187">
        <w:t>ykonawcy</w:t>
      </w:r>
      <w:bookmarkEnd w:id="46"/>
      <w:r w:rsidR="004F4187">
        <w:t>.</w:t>
      </w:r>
    </w:p>
    <w:p w14:paraId="424314BE" w14:textId="3DE4C216" w:rsidR="001F244D" w:rsidRDefault="001F244D" w:rsidP="00E00568">
      <w:pPr>
        <w:pStyle w:val="Akapitzlist"/>
        <w:widowControl w:val="0"/>
        <w:numPr>
          <w:ilvl w:val="1"/>
          <w:numId w:val="13"/>
        </w:numPr>
        <w:suppressAutoHyphens/>
        <w:spacing w:before="120"/>
        <w:ind w:left="567" w:hanging="567"/>
        <w:rPr>
          <w:rFonts w:cs="Calibri"/>
        </w:rPr>
      </w:pPr>
      <w:r w:rsidRPr="002F1BCC">
        <w:rPr>
          <w:rFonts w:cs="Calibri"/>
        </w:rPr>
        <w:t xml:space="preserve">Środki ochrony prawnej przysługują </w:t>
      </w:r>
      <w:r w:rsidR="002F1BCC" w:rsidRPr="002F1BCC">
        <w:rPr>
          <w:rFonts w:cs="Calibri"/>
        </w:rPr>
        <w:t>W</w:t>
      </w:r>
      <w:r w:rsidRPr="002F1BCC">
        <w:rPr>
          <w:rFonts w:cs="Calibri"/>
        </w:rPr>
        <w:t>ykonawcy, a także innemu podmiotowi, jeżeli ma lub miał interes w uzyskaniu danego zamówienia oraz poniósł lub może ponieść szkodę w wyniku naruszenia przez Zamawiającego przepisów ustawy Pzp.</w:t>
      </w:r>
    </w:p>
    <w:p w14:paraId="13632CAD" w14:textId="0FA90091" w:rsidR="002F1BCC" w:rsidRDefault="002F1BCC" w:rsidP="00E00568">
      <w:pPr>
        <w:pStyle w:val="Akapitzlist"/>
        <w:widowControl w:val="0"/>
        <w:numPr>
          <w:ilvl w:val="1"/>
          <w:numId w:val="13"/>
        </w:numPr>
        <w:suppressAutoHyphens/>
        <w:spacing w:before="120"/>
        <w:ind w:left="567" w:hanging="567"/>
        <w:rPr>
          <w:rFonts w:cs="Calibri"/>
        </w:rPr>
      </w:pPr>
      <w:r w:rsidRPr="002F1BCC">
        <w:rPr>
          <w:rFonts w:cs="Calibri"/>
        </w:rPr>
        <w:t xml:space="preserve">Środki ochrony prawnej wobec ogłoszenia wszczynającego postępowanie o udzielenie zamówienia oraz dokumentów zamówienia przysługują również organizacjom </w:t>
      </w:r>
      <w:r w:rsidR="002171A0">
        <w:rPr>
          <w:rFonts w:cs="Calibri"/>
        </w:rPr>
        <w:t>w</w:t>
      </w:r>
      <w:r w:rsidRPr="002F1BCC">
        <w:rPr>
          <w:rFonts w:cs="Calibri"/>
        </w:rPr>
        <w:t>pisanym na listę, o której mowa w art</w:t>
      </w:r>
      <w:r w:rsidR="004F4187">
        <w:rPr>
          <w:rFonts w:cs="Calibri"/>
        </w:rPr>
        <w:t>ykule</w:t>
      </w:r>
      <w:r w:rsidRPr="002F1BCC">
        <w:rPr>
          <w:rFonts w:cs="Calibri"/>
        </w:rPr>
        <w:t xml:space="preserve"> </w:t>
      </w:r>
      <w:r w:rsidR="002171A0">
        <w:rPr>
          <w:rFonts w:cs="Calibri"/>
        </w:rPr>
        <w:t>469</w:t>
      </w:r>
      <w:r w:rsidRPr="002F1BCC">
        <w:rPr>
          <w:rFonts w:cs="Calibri"/>
        </w:rPr>
        <w:t xml:space="preserve"> p</w:t>
      </w:r>
      <w:r w:rsidR="004F4187">
        <w:rPr>
          <w:rFonts w:cs="Calibri"/>
        </w:rPr>
        <w:t>unkt</w:t>
      </w:r>
      <w:r w:rsidRPr="002F1BCC">
        <w:rPr>
          <w:rFonts w:cs="Calibri"/>
        </w:rPr>
        <w:t xml:space="preserve"> 15 ustawy Pzp oraz Rzecznikowi Małych i Średnich Przedsiębiorców.</w:t>
      </w:r>
    </w:p>
    <w:p w14:paraId="227F9DE8" w14:textId="08E6D63F" w:rsidR="001F244D" w:rsidRDefault="001F244D" w:rsidP="00E00568">
      <w:pPr>
        <w:pStyle w:val="Akapitzlist"/>
        <w:widowControl w:val="0"/>
        <w:numPr>
          <w:ilvl w:val="1"/>
          <w:numId w:val="13"/>
        </w:numPr>
        <w:suppressAutoHyphens/>
        <w:spacing w:before="120"/>
        <w:ind w:left="567" w:hanging="567"/>
        <w:rPr>
          <w:rFonts w:cs="Calibri"/>
        </w:rPr>
      </w:pPr>
      <w:r w:rsidRPr="002F1BCC">
        <w:rPr>
          <w:rFonts w:cs="Calibri"/>
        </w:rPr>
        <w:t>Środki ochrony prawnej przysługują na zasadach uregulowanych w Dziale IX ustawy Pzp.</w:t>
      </w:r>
    </w:p>
    <w:p w14:paraId="28F10761" w14:textId="77777777" w:rsidR="002F1BCC" w:rsidRDefault="002F1BCC" w:rsidP="00E00568">
      <w:pPr>
        <w:pStyle w:val="Akapitzlist"/>
        <w:widowControl w:val="0"/>
        <w:numPr>
          <w:ilvl w:val="1"/>
          <w:numId w:val="13"/>
        </w:numPr>
        <w:suppressAutoHyphens/>
        <w:spacing w:before="120"/>
        <w:ind w:left="567" w:hanging="567"/>
        <w:rPr>
          <w:rFonts w:cs="Calibri"/>
        </w:rPr>
      </w:pPr>
      <w:r w:rsidRPr="002F1BCC">
        <w:rPr>
          <w:rFonts w:cs="Calibri"/>
        </w:rPr>
        <w:t xml:space="preserve">Odwołanie przysługuje na: </w:t>
      </w:r>
    </w:p>
    <w:p w14:paraId="093764A5" w14:textId="77777777" w:rsidR="002F1BCC" w:rsidRDefault="002F1BCC" w:rsidP="00E00568">
      <w:pPr>
        <w:pStyle w:val="Akapitzlist"/>
        <w:widowControl w:val="0"/>
        <w:numPr>
          <w:ilvl w:val="2"/>
          <w:numId w:val="13"/>
        </w:numPr>
        <w:suppressAutoHyphens/>
        <w:spacing w:before="120"/>
        <w:ind w:left="993"/>
        <w:rPr>
          <w:rFonts w:cs="Calibri"/>
        </w:rPr>
      </w:pPr>
      <w:r w:rsidRPr="002F1BCC">
        <w:rPr>
          <w:rFonts w:cs="Calibri"/>
        </w:rPr>
        <w:t xml:space="preserve">niezgodną z przepisami ustawy czynność </w:t>
      </w:r>
      <w:r>
        <w:rPr>
          <w:rFonts w:cs="Calibri"/>
        </w:rPr>
        <w:t>Z</w:t>
      </w:r>
      <w:r w:rsidRPr="002F1BCC">
        <w:rPr>
          <w:rFonts w:cs="Calibri"/>
        </w:rPr>
        <w:t xml:space="preserve">amawiającego, podjętą w postępowaniu o udzielenie zamówienia, o zawarcie umowy ramowej, dynamicznym systemie </w:t>
      </w:r>
      <w:r w:rsidRPr="002F1BCC">
        <w:rPr>
          <w:rFonts w:cs="Calibri"/>
        </w:rPr>
        <w:lastRenderedPageBreak/>
        <w:t>zakupów, systemie kwalifikowania wykonawców lub konkursie, w tym na projektowane postanowienie umowy;</w:t>
      </w:r>
    </w:p>
    <w:p w14:paraId="492E4594" w14:textId="77777777" w:rsidR="002F1BCC" w:rsidRDefault="002F1BCC" w:rsidP="00E00568">
      <w:pPr>
        <w:pStyle w:val="Akapitzlist"/>
        <w:widowControl w:val="0"/>
        <w:numPr>
          <w:ilvl w:val="2"/>
          <w:numId w:val="13"/>
        </w:numPr>
        <w:suppressAutoHyphens/>
        <w:spacing w:before="120"/>
        <w:ind w:left="993"/>
        <w:rPr>
          <w:rFonts w:cs="Calibri"/>
        </w:rPr>
      </w:pPr>
      <w:r w:rsidRPr="002F1BCC">
        <w:rPr>
          <w:rFonts w:cs="Calibri"/>
        </w:rPr>
        <w:t xml:space="preserve">zaniechanie czynności w postępowaniu o udzielenie zamówienia, o zawarcie umowy ramowej, dynamicznym systemie zakupów, systemie kwalifikowania wykonawców lub konkursie, do której </w:t>
      </w:r>
      <w:r>
        <w:rPr>
          <w:rFonts w:cs="Calibri"/>
        </w:rPr>
        <w:t>Z</w:t>
      </w:r>
      <w:r w:rsidRPr="002F1BCC">
        <w:rPr>
          <w:rFonts w:cs="Calibri"/>
        </w:rPr>
        <w:t>amawiający był obowiązany na podstawie ustawy</w:t>
      </w:r>
      <w:r>
        <w:rPr>
          <w:rFonts w:cs="Calibri"/>
        </w:rPr>
        <w:t xml:space="preserve"> Pzp</w:t>
      </w:r>
      <w:r w:rsidRPr="002F1BCC">
        <w:rPr>
          <w:rFonts w:cs="Calibri"/>
        </w:rPr>
        <w:t>;</w:t>
      </w:r>
    </w:p>
    <w:p w14:paraId="2D1F0771" w14:textId="6C0180F8" w:rsidR="002F1BCC" w:rsidRPr="002F1BCC" w:rsidRDefault="002F1BCC" w:rsidP="00E00568">
      <w:pPr>
        <w:pStyle w:val="Akapitzlist"/>
        <w:widowControl w:val="0"/>
        <w:numPr>
          <w:ilvl w:val="2"/>
          <w:numId w:val="13"/>
        </w:numPr>
        <w:suppressAutoHyphens/>
        <w:spacing w:before="120"/>
        <w:ind w:left="993"/>
        <w:rPr>
          <w:rFonts w:cs="Calibri"/>
        </w:rPr>
      </w:pPr>
      <w:r w:rsidRPr="002F1BCC">
        <w:rPr>
          <w:rFonts w:cs="Calibri"/>
        </w:rPr>
        <w:t>zaniechanie przeprowadzenia postępowania o udzielenie zamówienia lub zorganizowania konkursu na podstawie ustawy</w:t>
      </w:r>
      <w:r>
        <w:rPr>
          <w:rFonts w:cs="Calibri"/>
        </w:rPr>
        <w:t xml:space="preserve"> Pzp</w:t>
      </w:r>
      <w:r w:rsidRPr="002F1BCC">
        <w:rPr>
          <w:rFonts w:cs="Calibri"/>
        </w:rPr>
        <w:t>, mimo że zamawiający był do tego obowiązany.</w:t>
      </w:r>
    </w:p>
    <w:p w14:paraId="14D9A1CE" w14:textId="08F7FFDA" w:rsidR="001F244D" w:rsidRDefault="001F244D" w:rsidP="00E00568">
      <w:pPr>
        <w:pStyle w:val="Akapitzlist"/>
        <w:widowControl w:val="0"/>
        <w:numPr>
          <w:ilvl w:val="1"/>
          <w:numId w:val="13"/>
        </w:numPr>
        <w:suppressAutoHyphens/>
        <w:spacing w:before="120"/>
        <w:ind w:left="567" w:hanging="567"/>
        <w:rPr>
          <w:rFonts w:cs="Calibri"/>
        </w:rPr>
      </w:pPr>
      <w:r w:rsidRPr="002F1BCC">
        <w:rPr>
          <w:rFonts w:cs="Calibri"/>
        </w:rPr>
        <w:t>Odwołanie wnosi się do Prezesa Krajowej Izby Odwoławczej.</w:t>
      </w:r>
    </w:p>
    <w:p w14:paraId="7C210B1D" w14:textId="06CE31B3" w:rsidR="001F244D" w:rsidRPr="002F1BCC" w:rsidRDefault="001F244D" w:rsidP="00E00568">
      <w:pPr>
        <w:pStyle w:val="Akapitzlist"/>
        <w:widowControl w:val="0"/>
        <w:numPr>
          <w:ilvl w:val="1"/>
          <w:numId w:val="13"/>
        </w:numPr>
        <w:suppressAutoHyphens/>
        <w:spacing w:before="120"/>
        <w:ind w:left="567" w:hanging="567"/>
        <w:rPr>
          <w:rFonts w:cs="Calibri"/>
        </w:rPr>
      </w:pPr>
      <w:r w:rsidRPr="002F1BCC">
        <w:rPr>
          <w:rFonts w:cs="Calibri"/>
        </w:rPr>
        <w:t xml:space="preserve">Informacje na temat składania odwołań można uzyskać w Urzędzie Zamówień Publicznych Departament Odwołań, ul. Postępu 17a, 02-676 Warszawa, strona internetowa: </w:t>
      </w:r>
      <w:hyperlink r:id="rId41" w:history="1">
        <w:r w:rsidRPr="002F1BCC">
          <w:rPr>
            <w:rStyle w:val="Hipercze"/>
            <w:rFonts w:cs="Calibri"/>
          </w:rPr>
          <w:t>www.uzp.gov.pl</w:t>
        </w:r>
      </w:hyperlink>
      <w:r w:rsidRPr="002F1BCC">
        <w:rPr>
          <w:rFonts w:cs="Calibri"/>
        </w:rPr>
        <w:t>, adres e-mail: odwolania@uzp.gov.pl, tel. +48 22 458 78 01.</w:t>
      </w:r>
    </w:p>
    <w:p w14:paraId="5635389D" w14:textId="569E9228" w:rsidR="003F12BE" w:rsidRPr="004F4187" w:rsidRDefault="003F12BE" w:rsidP="00E00568">
      <w:pPr>
        <w:pStyle w:val="Nagwek1"/>
        <w:suppressAutoHyphens/>
      </w:pPr>
      <w:bookmarkStart w:id="47" w:name="_Toc96430590"/>
      <w:r w:rsidRPr="004F4187">
        <w:t xml:space="preserve">Rozdział </w:t>
      </w:r>
      <w:r w:rsidR="00485595" w:rsidRPr="004F4187">
        <w:t>2</w:t>
      </w:r>
      <w:r w:rsidR="00567D7E" w:rsidRPr="004F4187">
        <w:t>6</w:t>
      </w:r>
      <w:r w:rsidR="004F4187">
        <w:t>. P</w:t>
      </w:r>
      <w:r w:rsidR="004F4187" w:rsidRPr="004F4187">
        <w:t>odwykonawstwo</w:t>
      </w:r>
      <w:bookmarkEnd w:id="47"/>
      <w:r w:rsidR="004F4187">
        <w:t>.</w:t>
      </w:r>
    </w:p>
    <w:p w14:paraId="278B76D6" w14:textId="4587CF7F" w:rsidR="00567D7E" w:rsidRPr="00567D7E" w:rsidRDefault="00567D7E" w:rsidP="00E00568">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Wykonawca może powierzyć wykonanie części zamówienia podwykonawcy</w:t>
      </w:r>
      <w:r>
        <w:rPr>
          <w:rFonts w:asciiTheme="minorHAnsi" w:hAnsiTheme="minorHAnsi" w:cstheme="minorHAnsi"/>
        </w:rPr>
        <w:t>.</w:t>
      </w:r>
    </w:p>
    <w:p w14:paraId="2AD0D3C5" w14:textId="3C309B02" w:rsidR="001F244D" w:rsidRPr="004F4187" w:rsidRDefault="001F244D" w:rsidP="00E00568">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 xml:space="preserve">Zamawiający </w:t>
      </w:r>
      <w:r w:rsidRPr="00567D7E">
        <w:rPr>
          <w:rFonts w:asciiTheme="minorHAnsi" w:hAnsiTheme="minorHAnsi" w:cstheme="minorHAnsi"/>
          <w:b/>
          <w:bCs/>
        </w:rPr>
        <w:t>żąda</w:t>
      </w:r>
      <w:r w:rsidRPr="00567D7E">
        <w:rPr>
          <w:rFonts w:asciiTheme="minorHAnsi" w:hAnsiTheme="minorHAnsi" w:cstheme="minorHAnsi"/>
        </w:rPr>
        <w:t xml:space="preserve"> wskazania przez </w:t>
      </w:r>
      <w:r w:rsidR="00567D7E" w:rsidRPr="00567D7E">
        <w:rPr>
          <w:rFonts w:asciiTheme="minorHAnsi" w:hAnsiTheme="minorHAnsi" w:cstheme="minorHAnsi"/>
        </w:rPr>
        <w:t>W</w:t>
      </w:r>
      <w:r w:rsidRPr="00567D7E">
        <w:rPr>
          <w:rFonts w:asciiTheme="minorHAnsi" w:hAnsiTheme="minorHAnsi" w:cstheme="minorHAnsi"/>
        </w:rPr>
        <w:t>ykonawcę</w:t>
      </w:r>
      <w:r w:rsidR="00567D7E" w:rsidRPr="00567D7E">
        <w:rPr>
          <w:rFonts w:asciiTheme="minorHAnsi" w:hAnsiTheme="minorHAnsi" w:cstheme="minorHAnsi"/>
        </w:rPr>
        <w:t xml:space="preserve">, w ofercie, </w:t>
      </w:r>
      <w:r w:rsidRPr="00567D7E">
        <w:rPr>
          <w:rFonts w:asciiTheme="minorHAnsi" w:hAnsiTheme="minorHAnsi" w:cstheme="minorHAnsi"/>
        </w:rPr>
        <w:t>części zamówienia, których wykonanie zamierza powierzyć podwykonawcom</w:t>
      </w:r>
      <w:r w:rsidR="00567D7E" w:rsidRPr="00567D7E">
        <w:rPr>
          <w:rFonts w:asciiTheme="minorHAnsi" w:hAnsiTheme="minorHAnsi" w:cstheme="minorHAnsi"/>
        </w:rPr>
        <w:t>, oraz</w:t>
      </w:r>
      <w:r w:rsidRPr="00567D7E">
        <w:rPr>
          <w:rFonts w:asciiTheme="minorHAnsi" w:hAnsiTheme="minorHAnsi" w:cstheme="minorHAnsi"/>
        </w:rPr>
        <w:t xml:space="preserve"> podania </w:t>
      </w:r>
      <w:r w:rsidR="00567D7E" w:rsidRPr="00567D7E">
        <w:rPr>
          <w:rFonts w:asciiTheme="minorHAnsi" w:hAnsiTheme="minorHAnsi" w:cstheme="minorHAnsi"/>
        </w:rPr>
        <w:t xml:space="preserve">nazw ewentualnych </w:t>
      </w:r>
      <w:r w:rsidRPr="00567D7E">
        <w:rPr>
          <w:rFonts w:asciiTheme="minorHAnsi" w:hAnsiTheme="minorHAnsi" w:cstheme="minorHAnsi"/>
        </w:rPr>
        <w:t xml:space="preserve">podwykonawców, o ile są już znani. </w:t>
      </w:r>
    </w:p>
    <w:p w14:paraId="2858ED28" w14:textId="3EBA4AFA" w:rsidR="001F244D" w:rsidRPr="00567D7E" w:rsidRDefault="00567D7E" w:rsidP="00E00568">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Pozostałe wymagania dotyczące podwykonawstwa zostały określone w PPU (Załącznik nr 2 do SWZ)</w:t>
      </w:r>
      <w:r w:rsidR="001F244D" w:rsidRPr="00567D7E">
        <w:rPr>
          <w:rFonts w:asciiTheme="minorHAnsi" w:hAnsiTheme="minorHAnsi" w:cstheme="minorHAnsi"/>
        </w:rPr>
        <w:t xml:space="preserve">. </w:t>
      </w:r>
    </w:p>
    <w:p w14:paraId="0D54D7D9" w14:textId="05772DDA" w:rsidR="003F12BE" w:rsidRDefault="003F12BE" w:rsidP="00E00568">
      <w:pPr>
        <w:pStyle w:val="Nagwek1"/>
        <w:suppressAutoHyphens/>
      </w:pPr>
      <w:bookmarkStart w:id="48" w:name="_Toc96430591"/>
      <w:r w:rsidRPr="00923640">
        <w:t>Ro</w:t>
      </w:r>
      <w:r w:rsidR="00E65089" w:rsidRPr="00923640">
        <w:t xml:space="preserve">zdział </w:t>
      </w:r>
      <w:r w:rsidR="00485595" w:rsidRPr="00923640">
        <w:t>2</w:t>
      </w:r>
      <w:r w:rsidR="00567D7E" w:rsidRPr="00923640">
        <w:t>7</w:t>
      </w:r>
      <w:r w:rsidR="00FF7029" w:rsidRPr="00923640">
        <w:t>. Klauzula informacyjna wynikająca z art. 13 RODO.</w:t>
      </w:r>
      <w:bookmarkEnd w:id="48"/>
    </w:p>
    <w:p w14:paraId="024EFAE3" w14:textId="77777777" w:rsidR="00D217E5" w:rsidRPr="00D217E5" w:rsidRDefault="00D217E5" w:rsidP="00E00568">
      <w:pPr>
        <w:pStyle w:val="NAG2"/>
        <w:suppressAutoHyphens/>
      </w:pPr>
      <w:r w:rsidRPr="00D217E5">
        <w:t>Informacje o przetwarzaniu danych osobowych przez Państwowy Fundusz Rehabilitacji Osób Niepełnosprawnych</w:t>
      </w:r>
    </w:p>
    <w:p w14:paraId="2AFB7A5B" w14:textId="77777777" w:rsidR="00D217E5" w:rsidRPr="00D217E5" w:rsidRDefault="00D217E5" w:rsidP="00E00568">
      <w:pPr>
        <w:suppressAutoHyphens/>
        <w:rPr>
          <w:rFonts w:eastAsia="Calibri"/>
          <w:lang w:eastAsia="pl-PL"/>
        </w:rPr>
      </w:pPr>
      <w:r w:rsidRPr="00D217E5">
        <w:rPr>
          <w:rFonts w:eastAsia="Calibri"/>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 Urzędowy Unii Europejskiej L 119 z 04.05.2016, str. 1), dalej „RODO”, w związku z prowadzonym postępowaniem (dalej: Postępowanie”), Zamawiający przekazuje poniżej informacje dotyczące przetwarzania danych osobowych.</w:t>
      </w:r>
    </w:p>
    <w:p w14:paraId="0C91CF21" w14:textId="77777777" w:rsidR="00D217E5" w:rsidRPr="00D217E5" w:rsidRDefault="00D217E5" w:rsidP="00E00568">
      <w:pPr>
        <w:pStyle w:val="NAG2"/>
        <w:suppressAutoHyphens/>
      </w:pPr>
      <w:r w:rsidRPr="00D217E5">
        <w:lastRenderedPageBreak/>
        <w:t>Tożsamość administratora</w:t>
      </w:r>
    </w:p>
    <w:p w14:paraId="50C3D5D7" w14:textId="77777777" w:rsidR="00D217E5" w:rsidRPr="00D217E5" w:rsidRDefault="00D217E5" w:rsidP="00E00568">
      <w:pPr>
        <w:suppressAutoHyphens/>
        <w:rPr>
          <w:rFonts w:eastAsia="Calibri"/>
          <w:lang w:eastAsia="pl-PL"/>
        </w:rPr>
      </w:pPr>
      <w:r w:rsidRPr="00D217E5">
        <w:rPr>
          <w:rFonts w:eastAsia="Calibri"/>
          <w:lang w:eastAsia="pl-PL"/>
        </w:rPr>
        <w:t>Administratorem danych osobowych jest Państwowy Fundusz Rehabilitacji Osób Niepełnosprawnych (PFRON) z siedzibą w Warszawie (00-828), przy al. Jana Pawła II 13.</w:t>
      </w:r>
    </w:p>
    <w:p w14:paraId="03EF836F" w14:textId="77777777" w:rsidR="00D217E5" w:rsidRPr="00D217E5" w:rsidRDefault="00D217E5" w:rsidP="00E00568">
      <w:pPr>
        <w:pStyle w:val="NAG2"/>
        <w:suppressAutoHyphens/>
      </w:pPr>
      <w:r w:rsidRPr="00D217E5">
        <w:t>Dane kontaktowe administratora</w:t>
      </w:r>
    </w:p>
    <w:p w14:paraId="1691E323" w14:textId="77777777" w:rsidR="00D217E5" w:rsidRPr="00D217E5" w:rsidRDefault="00D217E5" w:rsidP="00E00568">
      <w:pPr>
        <w:suppressAutoHyphens/>
        <w:rPr>
          <w:rFonts w:eastAsia="Calibri"/>
          <w:lang w:eastAsia="pl-PL"/>
        </w:rPr>
      </w:pPr>
      <w:r w:rsidRPr="00D217E5">
        <w:rPr>
          <w:rFonts w:eastAsia="Calibri"/>
          <w:lang w:eastAsia="pl-PL"/>
        </w:rPr>
        <w:t xml:space="preserve">Z administratorem można skontaktować się poprzez adres e-mail: </w:t>
      </w:r>
      <w:hyperlink r:id="rId42" w:history="1">
        <w:r w:rsidRPr="00D217E5">
          <w:rPr>
            <w:rFonts w:eastAsia="Calibri"/>
            <w:u w:val="single"/>
            <w:lang w:eastAsia="pl-PL"/>
          </w:rPr>
          <w:t>kancelaria@pfron.org.pl</w:t>
        </w:r>
      </w:hyperlink>
      <w:r w:rsidRPr="00D217E5">
        <w:rPr>
          <w:rFonts w:eastAsia="Calibri"/>
          <w:lang w:eastAsia="pl-PL"/>
        </w:rPr>
        <w:t>, telefonicznie pod numerem +48 22 50 55 500 lub pisemnie na adres siedziby administratora.</w:t>
      </w:r>
    </w:p>
    <w:p w14:paraId="75C376D3" w14:textId="77777777" w:rsidR="00D217E5" w:rsidRPr="00D217E5" w:rsidRDefault="00D217E5" w:rsidP="00E00568">
      <w:pPr>
        <w:pStyle w:val="NAG2"/>
        <w:suppressAutoHyphens/>
      </w:pPr>
      <w:r w:rsidRPr="00D217E5">
        <w:t>Dane kontaktowe Inspektora Ochrony Danych</w:t>
      </w:r>
    </w:p>
    <w:p w14:paraId="66B276EF" w14:textId="77777777" w:rsidR="00D217E5" w:rsidRPr="00D217E5" w:rsidRDefault="00D217E5" w:rsidP="00E00568">
      <w:pPr>
        <w:suppressAutoHyphens/>
        <w:rPr>
          <w:rFonts w:eastAsia="Calibri"/>
          <w:lang w:eastAsia="pl-PL"/>
        </w:rPr>
      </w:pPr>
      <w:r w:rsidRPr="00D217E5">
        <w:rPr>
          <w:rFonts w:eastAsia="Calibri"/>
          <w:lang w:eastAsia="pl-PL"/>
        </w:rPr>
        <w:t xml:space="preserve">Administrator wyznaczył inspektora ochrony danych, z którym można skontaktować się poprzez e-mail: </w:t>
      </w:r>
      <w:hyperlink r:id="rId43" w:history="1">
        <w:r w:rsidRPr="00D217E5">
          <w:rPr>
            <w:rFonts w:eastAsia="Calibri"/>
            <w:u w:val="single"/>
            <w:lang w:eastAsia="pl-PL"/>
          </w:rPr>
          <w:t>iod@pfron.org.pl</w:t>
        </w:r>
      </w:hyperlink>
      <w:r w:rsidRPr="00D217E5">
        <w:rPr>
          <w:rFonts w:eastAsia="Calibri"/>
          <w:lang w:eastAsia="pl-PL"/>
        </w:rPr>
        <w:t xml:space="preserve"> we wszystkich sprawach dotyczących przetwarzania danych osobowych oraz korzystania z praw związanych z przetwarzaniem.</w:t>
      </w:r>
    </w:p>
    <w:p w14:paraId="67899972" w14:textId="77777777" w:rsidR="00D217E5" w:rsidRPr="00D217E5" w:rsidRDefault="00D217E5" w:rsidP="00E00568">
      <w:pPr>
        <w:pStyle w:val="NAG2"/>
        <w:suppressAutoHyphens/>
      </w:pPr>
      <w:r w:rsidRPr="00D217E5">
        <w:t>Cele przetwarzania</w:t>
      </w:r>
    </w:p>
    <w:p w14:paraId="24D09676" w14:textId="77777777" w:rsidR="00D217E5" w:rsidRPr="00D217E5" w:rsidRDefault="00D217E5" w:rsidP="00E00568">
      <w:pPr>
        <w:suppressAutoHyphens/>
        <w:rPr>
          <w:rFonts w:eastAsia="Calibri"/>
          <w:lang w:eastAsia="pl-PL"/>
        </w:rPr>
      </w:pPr>
      <w:r w:rsidRPr="00D217E5">
        <w:rPr>
          <w:rFonts w:eastAsia="Calibri"/>
          <w:lang w:eastAsia="pl-PL"/>
        </w:rPr>
        <w:t>Celem przetwarzania danych osobowych jest przeprowadzenie Postępowania oraz archiwizacja dokumentacji</w:t>
      </w:r>
      <w:r w:rsidRPr="00D217E5">
        <w:t xml:space="preserve"> </w:t>
      </w:r>
      <w:r w:rsidRPr="00D217E5">
        <w:rPr>
          <w:rFonts w:eastAsia="Calibri"/>
          <w:lang w:eastAsia="pl-PL"/>
        </w:rPr>
        <w:t>zgromadzonej w jego wyniku.</w:t>
      </w:r>
      <w:r w:rsidRPr="00D217E5">
        <w:rPr>
          <w:rFonts w:asciiTheme="minorHAnsi" w:eastAsiaTheme="minorHAnsi" w:hAnsiTheme="minorHAnsi"/>
          <w:sz w:val="22"/>
          <w:szCs w:val="22"/>
          <w:lang w:eastAsia="en-US"/>
        </w:rPr>
        <w:t xml:space="preserve"> </w:t>
      </w:r>
      <w:r w:rsidRPr="00D217E5">
        <w:rPr>
          <w:rFonts w:eastAsia="Calibri"/>
          <w:lang w:eastAsia="pl-PL"/>
        </w:rPr>
        <w:t xml:space="preserve">Dane osobowe mogą być przetwarzane w celu realizacji przez administratora jego uzasadnionego interesu, w tym ustalenia, dochodzenia lub obrony roszczeń. </w:t>
      </w:r>
    </w:p>
    <w:p w14:paraId="712903DB" w14:textId="77777777" w:rsidR="00D217E5" w:rsidRPr="00D217E5" w:rsidRDefault="00D217E5" w:rsidP="00E00568">
      <w:pPr>
        <w:pStyle w:val="NAG2"/>
        <w:suppressAutoHyphens/>
      </w:pPr>
      <w:r w:rsidRPr="00D217E5">
        <w:t>Podstawa prawna przetwarzania</w:t>
      </w:r>
    </w:p>
    <w:p w14:paraId="4D85E457" w14:textId="77777777" w:rsidR="00D217E5" w:rsidRPr="00D217E5" w:rsidRDefault="00D217E5" w:rsidP="00E00568">
      <w:pPr>
        <w:suppressAutoHyphens/>
        <w:rPr>
          <w:rFonts w:eastAsia="Calibri"/>
          <w:lang w:eastAsia="pl-PL"/>
        </w:rPr>
      </w:pPr>
      <w:r w:rsidRPr="00D217E5">
        <w:rPr>
          <w:rFonts w:eastAsia="Calibri"/>
          <w:lang w:eastAsia="pl-PL"/>
        </w:rPr>
        <w:t>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w:t>
      </w:r>
    </w:p>
    <w:p w14:paraId="2495BA25" w14:textId="77777777" w:rsidR="00D217E5" w:rsidRPr="00D217E5" w:rsidRDefault="00D217E5" w:rsidP="00E00568">
      <w:pPr>
        <w:pStyle w:val="NAG2"/>
        <w:suppressAutoHyphens/>
      </w:pPr>
      <w:r w:rsidRPr="00D217E5">
        <w:t>Źródło danych osobowych</w:t>
      </w:r>
    </w:p>
    <w:p w14:paraId="1F12DD6F" w14:textId="77777777" w:rsidR="00D217E5" w:rsidRPr="00D217E5" w:rsidRDefault="00D217E5" w:rsidP="00E00568">
      <w:pPr>
        <w:suppressAutoHyphens/>
        <w:rPr>
          <w:rFonts w:eastAsia="Calibri"/>
          <w:lang w:eastAsia="pl-PL"/>
        </w:rPr>
      </w:pPr>
      <w:r w:rsidRPr="00D217E5">
        <w:rPr>
          <w:rFonts w:eastAsia="Calibri"/>
          <w:lang w:eastAsia="pl-PL"/>
        </w:rPr>
        <w:t>Administrator może pozyskiwać dane osobowe przedstawicieli Wykonawcy za jego pośrednictwem.</w:t>
      </w:r>
    </w:p>
    <w:p w14:paraId="31C5A372" w14:textId="77777777" w:rsidR="00D217E5" w:rsidRPr="00D217E5" w:rsidRDefault="00D217E5" w:rsidP="00E00568">
      <w:pPr>
        <w:pStyle w:val="NAG2"/>
        <w:suppressAutoHyphens/>
      </w:pPr>
      <w:r w:rsidRPr="00D217E5">
        <w:t>Kategorie danych osobowych</w:t>
      </w:r>
    </w:p>
    <w:p w14:paraId="061C2821" w14:textId="77777777" w:rsidR="00D217E5" w:rsidRPr="00D217E5" w:rsidRDefault="00D217E5" w:rsidP="00E00568">
      <w:pPr>
        <w:suppressAutoHyphens/>
        <w:rPr>
          <w:rFonts w:eastAsia="Calibri"/>
          <w:lang w:eastAsia="pl-PL"/>
        </w:rPr>
      </w:pPr>
      <w:r w:rsidRPr="00D217E5">
        <w:rPr>
          <w:rFonts w:eastAsia="Calibri"/>
          <w:lang w:eastAsia="pl-PL"/>
        </w:rPr>
        <w:t>Zakres danych dotyczących przedstawicieli Wykonawcy obejmuje dane osobowe przedstawione w związku z udziałem w Postępowaniu, w szczególności imię, nazwisko, stanowisko, adres poczty elektronicznej lub numer telefonu.</w:t>
      </w:r>
    </w:p>
    <w:p w14:paraId="013C3A0E" w14:textId="77777777" w:rsidR="00D217E5" w:rsidRPr="00D217E5" w:rsidRDefault="00D217E5" w:rsidP="00E00568">
      <w:pPr>
        <w:pStyle w:val="NAG2"/>
        <w:suppressAutoHyphens/>
      </w:pPr>
      <w:r w:rsidRPr="00D217E5">
        <w:t>Okres, przez który dane będą przechowywane</w:t>
      </w:r>
    </w:p>
    <w:p w14:paraId="7E8BEA2C" w14:textId="77777777" w:rsidR="00D217E5" w:rsidRPr="00D217E5" w:rsidRDefault="00D217E5" w:rsidP="00E00568">
      <w:pPr>
        <w:suppressAutoHyphens/>
        <w:rPr>
          <w:rFonts w:eastAsia="Calibri"/>
          <w:lang w:eastAsia="pl-PL"/>
        </w:rPr>
      </w:pPr>
      <w:r w:rsidRPr="00D217E5">
        <w:rPr>
          <w:rFonts w:eastAsia="Calibri"/>
          <w:lang w:eastAsia="pl-PL"/>
        </w:rPr>
        <w:t>Dane osobowe będą przetwarzane przez okres niezbędny do realizacji celu przetwarzania, zgodnie z przepisami o zamówieniach publicznych, umową o dofinansowanie projektu iPFRON+ oraz zasadami archiwizacji dokumentacji obowiązującymi u administratora.</w:t>
      </w:r>
    </w:p>
    <w:p w14:paraId="58A397F0" w14:textId="77777777" w:rsidR="00D217E5" w:rsidRPr="00D217E5" w:rsidRDefault="00D217E5" w:rsidP="00E00568">
      <w:pPr>
        <w:pStyle w:val="NAG2"/>
        <w:suppressAutoHyphens/>
      </w:pPr>
      <w:r w:rsidRPr="00D217E5">
        <w:lastRenderedPageBreak/>
        <w:t>Podmioty, którym będą udostępniane dane osobowe</w:t>
      </w:r>
    </w:p>
    <w:p w14:paraId="1708C49B" w14:textId="77777777" w:rsidR="00D217E5" w:rsidRPr="00D217E5" w:rsidRDefault="00D217E5" w:rsidP="00E00568">
      <w:pPr>
        <w:suppressAutoHyphens/>
        <w:rPr>
          <w:rFonts w:eastAsia="Calibri"/>
          <w:lang w:eastAsia="pl-PL"/>
        </w:rPr>
      </w:pPr>
      <w:r w:rsidRPr="00D217E5">
        <w:rPr>
          <w:rFonts w:eastAsia="Calibri"/>
          <w:lang w:eastAsia="pl-PL"/>
        </w:rPr>
        <w:t>Dostęp do danych osobowych mogą mieć podmioty świadczące na rzecz administratora</w:t>
      </w:r>
      <w:r w:rsidRPr="00D217E5">
        <w:rPr>
          <w:rFonts w:asciiTheme="minorHAnsi" w:eastAsiaTheme="minorHAnsi" w:hAnsiTheme="minorHAnsi"/>
          <w:sz w:val="22"/>
          <w:szCs w:val="22"/>
          <w:lang w:eastAsia="en-US"/>
        </w:rPr>
        <w:t xml:space="preserve"> </w:t>
      </w:r>
      <w:r w:rsidRPr="00D217E5">
        <w:rPr>
          <w:rFonts w:eastAsia="Calibri"/>
          <w:lang w:eastAsia="pl-PL"/>
        </w:rPr>
        <w:t>usługę publikacji ogłoszeń o zamówieniach publicznych usługi doradcze związane z realizacją projektu iPFRON+, z zakresu pomocy prawnej, pocztowe, dostawy lub utrzymania i rozwoju systemów informatycznych.</w:t>
      </w:r>
    </w:p>
    <w:p w14:paraId="466B2FCC" w14:textId="77777777" w:rsidR="00D217E5" w:rsidRPr="00D217E5" w:rsidRDefault="00D217E5" w:rsidP="00E00568">
      <w:pPr>
        <w:suppressAutoHyphens/>
        <w:rPr>
          <w:rFonts w:eastAsia="Calibri"/>
          <w:iCs/>
          <w:lang w:eastAsia="pl-PL"/>
        </w:rPr>
      </w:pPr>
      <w:r w:rsidRPr="00D217E5">
        <w:rPr>
          <w:rFonts w:eastAsia="Calibri"/>
          <w:iCs/>
          <w:lang w:eastAsia="pl-PL"/>
        </w:rPr>
        <w:t>Dane osobowe mogą być udostępniane przez administratora podmiotom uprawnionym do ich otrzymania na mocy obowiązujących przepisów, np. organom publicznym</w:t>
      </w:r>
    </w:p>
    <w:p w14:paraId="19157583" w14:textId="77777777" w:rsidR="00D217E5" w:rsidRPr="00D217E5" w:rsidRDefault="00D217E5" w:rsidP="00E00568">
      <w:pPr>
        <w:suppressAutoHyphens/>
        <w:rPr>
          <w:rFonts w:eastAsia="Calibri"/>
          <w:iCs/>
          <w:lang w:eastAsia="pl-PL"/>
        </w:rPr>
      </w:pPr>
      <w:r w:rsidRPr="00D217E5">
        <w:rPr>
          <w:rFonts w:eastAsia="Calibri"/>
          <w:bCs/>
          <w:iCs/>
          <w:lang w:val="it-IT" w:eastAsia="pl-PL"/>
        </w:rPr>
        <w:t xml:space="preserve">Z uwagi na współfinansowanie zamówienia ze środków Europejskiego Funduszu Rozwoju Regionalnego odbiorcą Pani/Pana danych osobowych może być również Instytucja Zarządzająca POPC, Instytucja Kontrolujaca, </w:t>
      </w:r>
      <w:r w:rsidRPr="00D217E5">
        <w:rPr>
          <w:rFonts w:eastAsia="Calibri"/>
          <w:iCs/>
          <w:lang w:eastAsia="pl-PL"/>
        </w:rPr>
        <w:t>Instytucja Pośrednicząca, Komisja Europejska lub inne instytucje uprawnione do przeprowadzania kontroli Projektu</w:t>
      </w:r>
    </w:p>
    <w:p w14:paraId="6749D23E" w14:textId="77777777" w:rsidR="00D217E5" w:rsidRPr="00D217E5" w:rsidRDefault="00D217E5" w:rsidP="00E00568">
      <w:pPr>
        <w:suppressAutoHyphens/>
        <w:rPr>
          <w:rFonts w:eastAsia="Calibri"/>
          <w:iCs/>
          <w:lang w:eastAsia="pl-PL"/>
        </w:rPr>
      </w:pPr>
      <w:r w:rsidRPr="00D217E5">
        <w:rPr>
          <w:rFonts w:eastAsia="Calibri"/>
          <w:lang w:eastAsia="pl-PL"/>
        </w:rPr>
        <w:t>Niezależnie od powyższego odbiorcami danych osobowych mogą być wszyscy zainteresowani przebiegiem Postępowania, z zastrzeżeniem wyjątków określonych w art. 18 ust. 5 pkt 1 i 2 ustawy – Prawo zamówień publicznych</w:t>
      </w:r>
      <w:r w:rsidRPr="00D217E5">
        <w:rPr>
          <w:rFonts w:eastAsia="Calibri"/>
          <w:iCs/>
          <w:lang w:eastAsia="pl-PL"/>
        </w:rPr>
        <w:t>.</w:t>
      </w:r>
    </w:p>
    <w:p w14:paraId="16138272" w14:textId="77777777" w:rsidR="00D217E5" w:rsidRPr="00D217E5" w:rsidRDefault="00D217E5" w:rsidP="00E00568">
      <w:pPr>
        <w:pStyle w:val="NAG2"/>
        <w:suppressAutoHyphens/>
      </w:pPr>
      <w:r w:rsidRPr="00D217E5">
        <w:t>Prawa podmiotów danych</w:t>
      </w:r>
    </w:p>
    <w:p w14:paraId="058014CD" w14:textId="77777777" w:rsidR="00D217E5" w:rsidRPr="00D217E5" w:rsidRDefault="00D217E5" w:rsidP="00E00568">
      <w:pPr>
        <w:suppressAutoHyphens/>
        <w:rPr>
          <w:rFonts w:eastAsia="Calibri"/>
          <w:lang w:eastAsia="pl-PL"/>
        </w:rPr>
      </w:pPr>
      <w:r w:rsidRPr="00D217E5">
        <w:rPr>
          <w:rFonts w:eastAsia="Calibri"/>
          <w:lang w:eastAsia="pl-PL"/>
        </w:rPr>
        <w:t>Osobom fizycznym, które dane osobowe przetwarza administrator, przysługuje:</w:t>
      </w:r>
    </w:p>
    <w:p w14:paraId="1DAAB798" w14:textId="77777777" w:rsidR="00D217E5" w:rsidRPr="00D217E5" w:rsidRDefault="00D217E5" w:rsidP="00E00568">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D217E5">
        <w:rPr>
          <w:rFonts w:asciiTheme="minorHAnsi" w:eastAsiaTheme="minorHAnsi" w:hAnsiTheme="minorHAnsi" w:cstheme="minorHAnsi"/>
          <w:lang w:eastAsia="en-US"/>
        </w:rPr>
        <w:t>na podstawie art. 15 RODO – prawo dostępu do danych osobowych i uzyskania ich kopii;</w:t>
      </w:r>
    </w:p>
    <w:p w14:paraId="395201C2" w14:textId="77777777" w:rsidR="00D217E5" w:rsidRPr="00D217E5" w:rsidRDefault="00D217E5" w:rsidP="00E00568">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D217E5">
        <w:rPr>
          <w:rFonts w:asciiTheme="minorHAnsi" w:eastAsiaTheme="minorHAnsi" w:hAnsiTheme="minorHAnsi" w:cstheme="minorHAnsi"/>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Pzp;</w:t>
      </w:r>
    </w:p>
    <w:p w14:paraId="1A1A4A84" w14:textId="77777777" w:rsidR="00D217E5" w:rsidRPr="00D217E5" w:rsidRDefault="00D217E5" w:rsidP="00E00568">
      <w:pPr>
        <w:widowControl w:val="0"/>
        <w:numPr>
          <w:ilvl w:val="0"/>
          <w:numId w:val="37"/>
        </w:numPr>
        <w:suppressAutoHyphens/>
        <w:spacing w:before="120" w:after="120" w:line="259" w:lineRule="auto"/>
        <w:ind w:left="992" w:hanging="567"/>
        <w:rPr>
          <w:rFonts w:asciiTheme="minorHAnsi" w:eastAsiaTheme="minorHAnsi" w:hAnsiTheme="minorHAnsi" w:cstheme="minorHAnsi"/>
          <w:lang w:eastAsia="en-US"/>
        </w:rPr>
      </w:pPr>
      <w:r w:rsidRPr="00D217E5">
        <w:rPr>
          <w:rFonts w:asciiTheme="minorHAnsi" w:eastAsiaTheme="minorHAnsi" w:hAnsiTheme="minorHAnsi" w:cstheme="minorHAnsi"/>
          <w:lang w:eastAsia="en-US"/>
        </w:rPr>
        <w:t>na podstawie art. 17 RODO – prawo do usunięcia danych osobowych,</w:t>
      </w:r>
      <w:r w:rsidRPr="00D217E5">
        <w:rPr>
          <w:rFonts w:cstheme="minorHAnsi"/>
          <w:sz w:val="22"/>
          <w:szCs w:val="22"/>
          <w:lang w:eastAsia="en-US"/>
        </w:rPr>
        <w:t xml:space="preserve"> </w:t>
      </w:r>
      <w:r w:rsidRPr="00D217E5">
        <w:rPr>
          <w:rFonts w:asciiTheme="minorHAnsi" w:eastAsiaTheme="minorHAnsi" w:hAnsiTheme="minorHAnsi" w:cstheme="minorHAnsi"/>
          <w:lang w:eastAsia="en-US"/>
        </w:rPr>
        <w:t>z zastrzeżeniem wyjątków przewidzianych w art. 17 ust. 3 lit. b, d oraz e RODO;</w:t>
      </w:r>
    </w:p>
    <w:p w14:paraId="7DA97806" w14:textId="77777777" w:rsidR="00D217E5" w:rsidRPr="00D217E5" w:rsidRDefault="00D217E5" w:rsidP="00E00568">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D217E5">
        <w:rPr>
          <w:rFonts w:asciiTheme="minorHAnsi" w:eastAsiaTheme="minorHAns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96E88B8" w14:textId="77777777" w:rsidR="00D217E5" w:rsidRPr="00D217E5" w:rsidRDefault="00D217E5" w:rsidP="00E00568">
      <w:pPr>
        <w:widowControl w:val="0"/>
        <w:numPr>
          <w:ilvl w:val="0"/>
          <w:numId w:val="37"/>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D217E5">
        <w:rPr>
          <w:rFonts w:asciiTheme="minorHAnsi" w:eastAsiaTheme="minorHAnsi" w:hAnsiTheme="minorHAnsi" w:cstheme="minorHAnsi"/>
          <w:lang w:eastAsia="en-US"/>
        </w:rPr>
        <w:t>na podstawie art. 21 RODO – prawo do wniesienia sprzeciwu wobec przetwarzania danych osobowych na podstawie art. 6 ust. 1 lit. f RODO.</w:t>
      </w:r>
    </w:p>
    <w:p w14:paraId="507FF580" w14:textId="77777777" w:rsidR="00D217E5" w:rsidRPr="00D217E5" w:rsidRDefault="00D217E5" w:rsidP="00E00568">
      <w:pPr>
        <w:pStyle w:val="NAG2"/>
        <w:suppressAutoHyphens/>
      </w:pPr>
      <w:r w:rsidRPr="00D217E5">
        <w:t>Prawo wniesienia skargi do organu nadzorczego</w:t>
      </w:r>
    </w:p>
    <w:p w14:paraId="57FA169A" w14:textId="77777777" w:rsidR="00D217E5" w:rsidRPr="00D217E5" w:rsidRDefault="00D217E5" w:rsidP="00E00568">
      <w:pPr>
        <w:suppressAutoHyphens/>
        <w:rPr>
          <w:rFonts w:eastAsia="Calibri"/>
          <w:lang w:eastAsia="pl-PL"/>
        </w:rPr>
      </w:pPr>
      <w:r w:rsidRPr="00D217E5">
        <w:rPr>
          <w:rFonts w:eastAsia="Calibri"/>
          <w:lang w:eastAsia="pl-PL"/>
        </w:rPr>
        <w:t xml:space="preserve">Osobom fizycznym, które dane osobowe przetwarza administrator, przysługuje prawo wniesienia skargi do organu nadzorczego, tj. Prezesa Urzędu Ochrony Danych Osobowych, </w:t>
      </w:r>
      <w:r w:rsidRPr="00D217E5">
        <w:rPr>
          <w:rFonts w:eastAsia="Calibri"/>
          <w:lang w:eastAsia="pl-PL"/>
        </w:rPr>
        <w:lastRenderedPageBreak/>
        <w:t>ul. Stawki 2, 00 - 193 Warszawa, na niezgodne z prawem przetwarzanie danych osobowych przez administratora.</w:t>
      </w:r>
    </w:p>
    <w:p w14:paraId="3041E963" w14:textId="77777777" w:rsidR="00D217E5" w:rsidRPr="00D217E5" w:rsidRDefault="00D217E5" w:rsidP="00E00568">
      <w:pPr>
        <w:pStyle w:val="NAG2"/>
        <w:suppressAutoHyphens/>
      </w:pPr>
      <w:r w:rsidRPr="00D217E5">
        <w:t>Informacja o dowolności lub obowiązku podania danych oraz o ewentualnych konsekwencjach niepodania danych</w:t>
      </w:r>
    </w:p>
    <w:p w14:paraId="6BA353D4" w14:textId="77777777" w:rsidR="00D217E5" w:rsidRPr="00D217E5" w:rsidRDefault="00D217E5" w:rsidP="00E00568">
      <w:pPr>
        <w:suppressAutoHyphens/>
        <w:rPr>
          <w:rFonts w:eastAsia="Calibri"/>
          <w:lang w:eastAsia="pl-PL"/>
        </w:rPr>
      </w:pPr>
      <w:r w:rsidRPr="00D217E5">
        <w:rPr>
          <w:rFonts w:eastAsia="Calibri"/>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73D3D630" w14:textId="77777777" w:rsidR="00D217E5" w:rsidRPr="00D217E5" w:rsidRDefault="00D217E5" w:rsidP="00E00568">
      <w:pPr>
        <w:pStyle w:val="NAG2"/>
        <w:suppressAutoHyphens/>
      </w:pPr>
      <w:r w:rsidRPr="00D217E5">
        <w:t>Informacja o możliwości przekazania danych osobowych do państwa trzeciego</w:t>
      </w:r>
    </w:p>
    <w:p w14:paraId="20CCD81D" w14:textId="77777777" w:rsidR="00D217E5" w:rsidRPr="00D217E5" w:rsidRDefault="00D217E5" w:rsidP="00E00568">
      <w:pPr>
        <w:suppressAutoHyphens/>
        <w:rPr>
          <w:rFonts w:eastAsia="Calibri"/>
          <w:lang w:eastAsia="pl-PL"/>
        </w:rPr>
      </w:pPr>
      <w:r w:rsidRPr="00D217E5">
        <w:rPr>
          <w:rFonts w:eastAsia="Calibri"/>
          <w:lang w:eastAsia="pl-PL"/>
        </w:rPr>
        <w:t>W związku z jawnością Postępowania dane osobowe mogą być przekazywane poza obszar Europejskiego Obszaru Gospodarczego, z zastrzeżeniem wyjątków określonych w art. 18 ust. 5 pkt 1 i 2 ustawy – Prawo zamówień publicznych.</w:t>
      </w:r>
    </w:p>
    <w:p w14:paraId="6D8BA0EE" w14:textId="77777777" w:rsidR="00D217E5" w:rsidRPr="00D217E5" w:rsidRDefault="00D217E5" w:rsidP="00E00568">
      <w:pPr>
        <w:pStyle w:val="NAG2"/>
        <w:suppressAutoHyphens/>
      </w:pPr>
      <w:r w:rsidRPr="00D217E5">
        <w:t>Informacja o zautomatyzowanym podejmowaniu decyzji</w:t>
      </w:r>
    </w:p>
    <w:p w14:paraId="20A9C6D8" w14:textId="77777777" w:rsidR="00D217E5" w:rsidRPr="00D217E5" w:rsidRDefault="00D217E5" w:rsidP="00E00568">
      <w:pPr>
        <w:suppressAutoHyphens/>
        <w:rPr>
          <w:rFonts w:eastAsiaTheme="majorEastAsia"/>
          <w:lang w:eastAsia="pl-PL"/>
        </w:rPr>
      </w:pPr>
      <w:r w:rsidRPr="00D217E5">
        <w:rPr>
          <w:rFonts w:eastAsiaTheme="majorEastAsia"/>
          <w:lang w:eastAsia="pl-PL"/>
        </w:rPr>
        <w:t xml:space="preserve">Administrator nie będzie podejmował decyzji opartych na zautomatyzowanym przetwarzaniu danych osobowych.   </w:t>
      </w:r>
    </w:p>
    <w:p w14:paraId="2C3E1407" w14:textId="77777777" w:rsidR="00D217E5" w:rsidRPr="00D217E5" w:rsidRDefault="00D217E5" w:rsidP="00E00568">
      <w:pPr>
        <w:pStyle w:val="NAG2"/>
        <w:suppressAutoHyphens/>
      </w:pPr>
      <w:r w:rsidRPr="00D217E5">
        <w:t>Realizacja obowiązku informacyjnego w imieniu administratora</w:t>
      </w:r>
    </w:p>
    <w:p w14:paraId="4826BAF8" w14:textId="2CF9D293" w:rsidR="00D217E5" w:rsidRPr="00D217E5" w:rsidRDefault="00D217E5" w:rsidP="00E00568">
      <w:pPr>
        <w:suppressAutoHyphens/>
        <w:rPr>
          <w:rFonts w:eastAsiaTheme="majorEastAsia"/>
          <w:lang w:eastAsia="pl-PL"/>
        </w:rPr>
      </w:pPr>
      <w:r w:rsidRPr="00D217E5">
        <w:rPr>
          <w:rFonts w:eastAsiaTheme="majorEastAsia"/>
          <w:lang w:eastAsia="pl-PL"/>
        </w:rPr>
        <w:t>Wykonawca jest zobowiązany do przekazania informacji o przetwarzaniu danych osobowych przez administratora osobom, których dane zawarte są w ofercie.</w:t>
      </w:r>
    </w:p>
    <w:p w14:paraId="17EA8B0F" w14:textId="67BFD721" w:rsidR="007655C8" w:rsidRPr="003F12BE" w:rsidRDefault="007655C8" w:rsidP="00E00568">
      <w:pPr>
        <w:pStyle w:val="Nagwek1"/>
        <w:widowControl w:val="0"/>
        <w:suppressAutoHyphens/>
      </w:pPr>
      <w:bookmarkStart w:id="49" w:name="_Toc96430592"/>
      <w:r>
        <w:t xml:space="preserve">Rozdział </w:t>
      </w:r>
      <w:r w:rsidR="00485595">
        <w:t>2</w:t>
      </w:r>
      <w:r w:rsidR="00567D7E">
        <w:t>8</w:t>
      </w:r>
      <w:r w:rsidR="002547CB">
        <w:t xml:space="preserve">. Załączniki do </w:t>
      </w:r>
      <w:bookmarkEnd w:id="49"/>
      <w:r w:rsidR="002547CB">
        <w:t>SWZ.</w:t>
      </w:r>
    </w:p>
    <w:p w14:paraId="2DD250F1" w14:textId="62E3885B" w:rsidR="001976F1" w:rsidRDefault="007655C8" w:rsidP="00E00568">
      <w:pPr>
        <w:pStyle w:val="Akapitzlist"/>
        <w:numPr>
          <w:ilvl w:val="0"/>
          <w:numId w:val="46"/>
        </w:numPr>
        <w:suppressAutoHyphens/>
      </w:pPr>
      <w:r>
        <w:t xml:space="preserve">Załącznik nr 1 – </w:t>
      </w:r>
      <w:r w:rsidR="002D1D9F">
        <w:t>O</w:t>
      </w:r>
      <w:r>
        <w:t>pis przedmiotu zamówienia</w:t>
      </w:r>
      <w:r w:rsidR="002547CB">
        <w:t>,</w:t>
      </w:r>
    </w:p>
    <w:p w14:paraId="3F924F34" w14:textId="7C0D28A9" w:rsidR="007655C8" w:rsidRDefault="007655C8" w:rsidP="00E00568">
      <w:pPr>
        <w:pStyle w:val="Akapitzlist"/>
        <w:numPr>
          <w:ilvl w:val="0"/>
          <w:numId w:val="46"/>
        </w:numPr>
        <w:suppressAutoHyphens/>
      </w:pPr>
      <w:r>
        <w:t>Załącznik nr 2 – Projektowane Postanowienia Umowy</w:t>
      </w:r>
      <w:r w:rsidR="002547CB">
        <w:t>,</w:t>
      </w:r>
    </w:p>
    <w:p w14:paraId="0321F6FF" w14:textId="606E5131" w:rsidR="007655C8" w:rsidRDefault="007655C8" w:rsidP="00E00568">
      <w:pPr>
        <w:pStyle w:val="Akapitzlist"/>
        <w:numPr>
          <w:ilvl w:val="0"/>
          <w:numId w:val="46"/>
        </w:numPr>
        <w:suppressAutoHyphens/>
      </w:pPr>
      <w:r>
        <w:t xml:space="preserve">Załącznik nr 3 – Formularz </w:t>
      </w:r>
      <w:r w:rsidR="00020981">
        <w:t>ofertowy</w:t>
      </w:r>
      <w:r w:rsidR="002547CB">
        <w:t>,</w:t>
      </w:r>
    </w:p>
    <w:p w14:paraId="5A3E3DEA" w14:textId="56AB2C78" w:rsidR="007655C8" w:rsidRDefault="007655C8" w:rsidP="00E00568">
      <w:pPr>
        <w:pStyle w:val="Akapitzlist"/>
        <w:numPr>
          <w:ilvl w:val="0"/>
          <w:numId w:val="46"/>
        </w:numPr>
        <w:suppressAutoHyphens/>
      </w:pPr>
      <w:r>
        <w:t xml:space="preserve">Załącznik nr 4 – </w:t>
      </w:r>
      <w:r w:rsidR="000B0293" w:rsidRPr="000B0293">
        <w:t>Oświadczenie Wykonawcy</w:t>
      </w:r>
      <w:r w:rsidR="000B0293" w:rsidRPr="000B0293">
        <w:rPr>
          <w:bCs/>
        </w:rPr>
        <w:t xml:space="preserve">/Wykonawcy wspólnie ubiegającego się o udzielenie zamówienia składane na podstawie </w:t>
      </w:r>
      <w:r w:rsidR="00C91EBA">
        <w:rPr>
          <w:bCs/>
        </w:rPr>
        <w:t>art.</w:t>
      </w:r>
      <w:r w:rsidR="000B0293" w:rsidRPr="000B0293">
        <w:rPr>
          <w:bCs/>
        </w:rPr>
        <w:t xml:space="preserve"> 125 ust</w:t>
      </w:r>
      <w:r w:rsidR="00C91EBA">
        <w:rPr>
          <w:bCs/>
        </w:rPr>
        <w:t>.</w:t>
      </w:r>
      <w:r w:rsidR="000B0293" w:rsidRPr="000B0293">
        <w:rPr>
          <w:bCs/>
        </w:rPr>
        <w:t>1 ustawy Pzp</w:t>
      </w:r>
      <w:r w:rsidR="002547CB">
        <w:t>,</w:t>
      </w:r>
    </w:p>
    <w:p w14:paraId="2637CBA1" w14:textId="39EC42FE" w:rsidR="000B0293" w:rsidRDefault="000B0293" w:rsidP="00E00568">
      <w:pPr>
        <w:pStyle w:val="Akapitzlist"/>
        <w:numPr>
          <w:ilvl w:val="0"/>
          <w:numId w:val="46"/>
        </w:numPr>
        <w:suppressAutoHyphens/>
      </w:pPr>
      <w:r>
        <w:t xml:space="preserve">Załącznik nr 4A - </w:t>
      </w:r>
      <w:r w:rsidRPr="000B0293">
        <w:rPr>
          <w:bCs/>
        </w:rPr>
        <w:t xml:space="preserve">Oświadczenie podmiotu udostępniającego zasoby składane na podstawie </w:t>
      </w:r>
      <w:r w:rsidR="00C91EBA">
        <w:rPr>
          <w:bCs/>
        </w:rPr>
        <w:t>art.</w:t>
      </w:r>
      <w:r w:rsidRPr="000B0293">
        <w:rPr>
          <w:bCs/>
        </w:rPr>
        <w:t xml:space="preserve"> 125 ust</w:t>
      </w:r>
      <w:r w:rsidR="00C91EBA">
        <w:rPr>
          <w:bCs/>
        </w:rPr>
        <w:t>.</w:t>
      </w:r>
      <w:r w:rsidRPr="000B0293">
        <w:rPr>
          <w:bCs/>
        </w:rPr>
        <w:t xml:space="preserve"> 5 ustawy Pzp</w:t>
      </w:r>
      <w:r>
        <w:rPr>
          <w:bCs/>
        </w:rPr>
        <w:t>,</w:t>
      </w:r>
    </w:p>
    <w:p w14:paraId="2ADFCC2A" w14:textId="2D04FF93" w:rsidR="007655C8" w:rsidRDefault="00485595" w:rsidP="00E00568">
      <w:pPr>
        <w:pStyle w:val="Akapitzlist"/>
        <w:numPr>
          <w:ilvl w:val="0"/>
          <w:numId w:val="46"/>
        </w:numPr>
        <w:suppressAutoHyphens/>
      </w:pPr>
      <w:r>
        <w:t>Załącznik nr 5 – Wykaz usług</w:t>
      </w:r>
      <w:r w:rsidR="002547CB">
        <w:t>,</w:t>
      </w:r>
    </w:p>
    <w:p w14:paraId="038CF253" w14:textId="18A2C2DD" w:rsidR="002D1D9F" w:rsidRDefault="002D1D9F" w:rsidP="00E00568">
      <w:pPr>
        <w:pStyle w:val="Akapitzlist"/>
        <w:numPr>
          <w:ilvl w:val="0"/>
          <w:numId w:val="46"/>
        </w:numPr>
        <w:suppressAutoHyphens/>
      </w:pPr>
      <w:r>
        <w:t xml:space="preserve">Załącznik nr </w:t>
      </w:r>
      <w:r w:rsidR="00112320">
        <w:t>6</w:t>
      </w:r>
      <w:r>
        <w:t xml:space="preserve"> - </w:t>
      </w:r>
      <w:r w:rsidR="001971E7">
        <w:t>O</w:t>
      </w:r>
      <w:r w:rsidR="001971E7" w:rsidRPr="001971E7">
        <w:t>świadczenie wykonawców wspólnie ubiegających się o zamówienie</w:t>
      </w:r>
      <w:r w:rsidR="002547CB">
        <w:t>,</w:t>
      </w:r>
    </w:p>
    <w:p w14:paraId="10F5A76B" w14:textId="08BE2C00" w:rsidR="00BF32AF" w:rsidRDefault="00FF6522" w:rsidP="00172EC3">
      <w:pPr>
        <w:pStyle w:val="Akapitzlist"/>
        <w:numPr>
          <w:ilvl w:val="0"/>
          <w:numId w:val="46"/>
        </w:numPr>
        <w:suppressAutoHyphens/>
      </w:pPr>
      <w:r>
        <w:t xml:space="preserve">Załącznik nr 7 – </w:t>
      </w:r>
      <w:r w:rsidR="00521C5D">
        <w:t xml:space="preserve">Oświadczenie o braku przynależności lub przynależności do tej samej grupy kapitałowej, </w:t>
      </w:r>
    </w:p>
    <w:p w14:paraId="4887AF9D" w14:textId="15D7F17B" w:rsidR="000B0293" w:rsidRDefault="000B0293" w:rsidP="00E00568">
      <w:pPr>
        <w:pStyle w:val="Akapitzlist"/>
        <w:numPr>
          <w:ilvl w:val="0"/>
          <w:numId w:val="46"/>
        </w:numPr>
        <w:suppressAutoHyphens/>
      </w:pPr>
      <w:r w:rsidRPr="000B0293">
        <w:lastRenderedPageBreak/>
        <w:t xml:space="preserve">Załącznik nr </w:t>
      </w:r>
      <w:r>
        <w:t>8</w:t>
      </w:r>
      <w:r w:rsidRPr="000B0293">
        <w:t xml:space="preserve"> - Zobowiązanie podmiotu udostępniającego zasoby</w:t>
      </w:r>
      <w:r w:rsidR="00EE2089">
        <w:t>,</w:t>
      </w:r>
    </w:p>
    <w:p w14:paraId="70614FDC" w14:textId="0FFDC73A" w:rsidR="003B4939" w:rsidRDefault="00D217E5" w:rsidP="00E00568">
      <w:pPr>
        <w:pStyle w:val="Akapitzlist"/>
        <w:numPr>
          <w:ilvl w:val="0"/>
          <w:numId w:val="46"/>
        </w:numPr>
        <w:suppressAutoHyphens/>
      </w:pPr>
      <w:r>
        <w:t xml:space="preserve">Załącznik nr </w:t>
      </w:r>
      <w:r w:rsidR="00434B5E">
        <w:t>9</w:t>
      </w:r>
      <w:r>
        <w:t xml:space="preserve"> – Ankieta podmiotu przetwarzającego</w:t>
      </w:r>
      <w:r w:rsidR="00434B5E">
        <w:t>.</w:t>
      </w:r>
    </w:p>
    <w:p w14:paraId="24F14B52" w14:textId="77777777" w:rsidR="000B0293" w:rsidRDefault="000B0293" w:rsidP="00E00568">
      <w:pPr>
        <w:pStyle w:val="Akapitzlist"/>
        <w:suppressAutoHyphens/>
      </w:pPr>
    </w:p>
    <w:p w14:paraId="133ADBF3" w14:textId="77777777" w:rsidR="001302CA" w:rsidRDefault="00BF32AF" w:rsidP="00E00568">
      <w:pPr>
        <w:widowControl w:val="0"/>
        <w:suppressAutoHyphens/>
        <w:spacing w:line="251" w:lineRule="auto"/>
        <w:rPr>
          <w:rFonts w:cs="Calibri"/>
        </w:rPr>
      </w:pPr>
      <w:r>
        <w:rPr>
          <w:rFonts w:cs="Calibri"/>
        </w:rPr>
        <w:br w:type="page"/>
      </w:r>
    </w:p>
    <w:p w14:paraId="26BDEB8E" w14:textId="35BA5B20" w:rsidR="00EE2089" w:rsidRDefault="00EE2089" w:rsidP="00E00568">
      <w:pPr>
        <w:pStyle w:val="Nagwek1"/>
        <w:widowControl w:val="0"/>
        <w:suppressAutoHyphens/>
        <w:spacing w:before="0" w:after="0"/>
        <w:rPr>
          <w:lang w:eastAsia="pl-PL"/>
        </w:rPr>
      </w:pPr>
      <w:r>
        <w:rPr>
          <w:lang w:eastAsia="pl-PL"/>
        </w:rPr>
        <w:lastRenderedPageBreak/>
        <w:t>Załącznik nr 1 SWZ</w:t>
      </w:r>
    </w:p>
    <w:p w14:paraId="54551513" w14:textId="04054D3A" w:rsidR="003F24DD" w:rsidRDefault="00EE2089" w:rsidP="00B30F74">
      <w:pPr>
        <w:pStyle w:val="Nagwek1"/>
        <w:suppressAutoHyphens/>
        <w:spacing w:before="1800"/>
        <w:rPr>
          <w:lang w:eastAsia="pl-PL"/>
        </w:rPr>
        <w:sectPr w:rsidR="003F24DD">
          <w:headerReference w:type="default" r:id="rId44"/>
          <w:footerReference w:type="default" r:id="rId45"/>
          <w:pgSz w:w="11906" w:h="16838"/>
          <w:pgMar w:top="1417" w:right="1417" w:bottom="1417" w:left="1417" w:header="708" w:footer="708" w:gutter="0"/>
          <w:cols w:space="708"/>
        </w:sectPr>
      </w:pPr>
      <w:r>
        <w:rPr>
          <w:lang w:eastAsia="pl-PL"/>
        </w:rPr>
        <w:t>Opisy Przedmiotu Zamówienia stanowi odrębn</w:t>
      </w:r>
      <w:r w:rsidR="0062528A">
        <w:rPr>
          <w:lang w:eastAsia="pl-PL"/>
        </w:rPr>
        <w:t>y</w:t>
      </w:r>
      <w:r>
        <w:rPr>
          <w:lang w:eastAsia="pl-PL"/>
        </w:rPr>
        <w:t xml:space="preserve"> plik</w:t>
      </w:r>
      <w:bookmarkStart w:id="50" w:name="_Toc96430621"/>
    </w:p>
    <w:p w14:paraId="3149704E" w14:textId="56524FF7" w:rsidR="00EE2089" w:rsidRDefault="003F24DD" w:rsidP="003F24DD">
      <w:pPr>
        <w:pStyle w:val="Nagwek1"/>
        <w:suppressAutoHyphens/>
        <w:spacing w:before="0"/>
        <w:rPr>
          <w:lang w:eastAsia="pl-PL"/>
        </w:rPr>
      </w:pPr>
      <w:r>
        <w:rPr>
          <w:lang w:eastAsia="pl-PL"/>
        </w:rPr>
        <w:lastRenderedPageBreak/>
        <w:t>Z</w:t>
      </w:r>
      <w:r w:rsidR="00EE2089">
        <w:rPr>
          <w:lang w:eastAsia="pl-PL"/>
        </w:rPr>
        <w:t xml:space="preserve">ałącznik nr </w:t>
      </w:r>
      <w:r w:rsidR="0062528A">
        <w:rPr>
          <w:lang w:eastAsia="pl-PL"/>
        </w:rPr>
        <w:t>2 do</w:t>
      </w:r>
      <w:r w:rsidR="00EE2089">
        <w:rPr>
          <w:lang w:eastAsia="pl-PL"/>
        </w:rPr>
        <w:t xml:space="preserve"> SWZ</w:t>
      </w:r>
    </w:p>
    <w:p w14:paraId="27FF197B" w14:textId="32F5352A" w:rsidR="00EE2089" w:rsidRDefault="00EE2089" w:rsidP="00E00568">
      <w:pPr>
        <w:pStyle w:val="Nagwek1"/>
        <w:suppressAutoHyphens/>
        <w:spacing w:before="1800"/>
        <w:rPr>
          <w:lang w:eastAsia="pl-PL"/>
        </w:rPr>
        <w:sectPr w:rsidR="00EE2089">
          <w:pgSz w:w="11906" w:h="16838"/>
          <w:pgMar w:top="1417" w:right="1417" w:bottom="1417" w:left="1417" w:header="708" w:footer="708" w:gutter="0"/>
          <w:cols w:space="708"/>
        </w:sectPr>
      </w:pPr>
      <w:r>
        <w:rPr>
          <w:lang w:eastAsia="pl-PL"/>
        </w:rPr>
        <w:t>Projektowane Postanowienia Umowy stanowią odrębn</w:t>
      </w:r>
      <w:r w:rsidR="0062528A">
        <w:rPr>
          <w:lang w:eastAsia="pl-PL"/>
        </w:rPr>
        <w:t>y</w:t>
      </w:r>
      <w:r>
        <w:rPr>
          <w:lang w:eastAsia="pl-PL"/>
        </w:rPr>
        <w:t xml:space="preserve"> plik</w:t>
      </w:r>
    </w:p>
    <w:p w14:paraId="168DCF87" w14:textId="3DECE260" w:rsidR="00CF6153" w:rsidRDefault="00CF6153" w:rsidP="00E00568">
      <w:pPr>
        <w:pStyle w:val="Nagwek1"/>
        <w:widowControl w:val="0"/>
        <w:suppressAutoHyphens/>
        <w:spacing w:before="0" w:after="0"/>
        <w:rPr>
          <w:lang w:eastAsia="pl-PL"/>
        </w:rPr>
      </w:pPr>
      <w:r>
        <w:rPr>
          <w:lang w:eastAsia="pl-PL"/>
        </w:rPr>
        <w:lastRenderedPageBreak/>
        <w:t>Załącznik nr 3 do SWZ</w:t>
      </w:r>
      <w:bookmarkEnd w:id="50"/>
    </w:p>
    <w:p w14:paraId="705917A0" w14:textId="6D33768C" w:rsidR="00EE2089" w:rsidRPr="00EE2089" w:rsidRDefault="00EE2089" w:rsidP="00E00568">
      <w:pPr>
        <w:keepNext/>
        <w:keepLines/>
        <w:suppressAutoHyphens/>
        <w:spacing w:before="240"/>
        <w:jc w:val="center"/>
        <w:outlineLvl w:val="0"/>
        <w:rPr>
          <w:rFonts w:eastAsiaTheme="minorEastAsia"/>
          <w:b/>
          <w:color w:val="1F3864" w:themeColor="accent1" w:themeShade="80"/>
          <w:sz w:val="28"/>
          <w:szCs w:val="32"/>
        </w:rPr>
      </w:pPr>
      <w:r w:rsidRPr="00EE2089">
        <w:rPr>
          <w:rFonts w:eastAsiaTheme="minorEastAsia"/>
          <w:b/>
          <w:color w:val="1F3864" w:themeColor="accent1" w:themeShade="80"/>
          <w:sz w:val="28"/>
          <w:szCs w:val="32"/>
        </w:rPr>
        <w:t xml:space="preserve">Formularz </w:t>
      </w:r>
      <w:r w:rsidR="00020981">
        <w:rPr>
          <w:rFonts w:eastAsiaTheme="minorEastAsia"/>
          <w:b/>
          <w:color w:val="1F3864" w:themeColor="accent1" w:themeShade="80"/>
          <w:sz w:val="28"/>
          <w:szCs w:val="32"/>
        </w:rPr>
        <w:t>ofertowy</w:t>
      </w:r>
    </w:p>
    <w:p w14:paraId="24EC40F3" w14:textId="77777777" w:rsidR="00EE2089" w:rsidRPr="00EE2089" w:rsidRDefault="00EE2089" w:rsidP="00B9382F">
      <w:pPr>
        <w:widowControl w:val="0"/>
        <w:numPr>
          <w:ilvl w:val="3"/>
          <w:numId w:val="76"/>
        </w:numPr>
        <w:suppressAutoHyphens/>
        <w:spacing w:before="360"/>
        <w:ind w:left="426" w:hanging="426"/>
        <w:rPr>
          <w:rFonts w:eastAsia="Calibri"/>
          <w:b/>
          <w:snapToGrid w:val="0"/>
          <w:lang w:eastAsia="en-US"/>
        </w:rPr>
      </w:pPr>
      <w:r w:rsidRPr="00EE2089">
        <w:rPr>
          <w:rFonts w:eastAsia="Calibri"/>
          <w:b/>
          <w:lang w:eastAsia="en-US"/>
        </w:rPr>
        <w:t>Nazwa i adres Wykonawcy/Wykonawców wspólnie ubiegając się o zamówienie</w:t>
      </w:r>
      <w:r w:rsidRPr="00EE2089">
        <w:t xml:space="preserve"> (</w:t>
      </w:r>
      <w:r w:rsidRPr="00EE2089">
        <w:rPr>
          <w:rFonts w:eastAsia="Calibri"/>
          <w:lang w:eastAsia="en-US"/>
        </w:rPr>
        <w:t>w przypadku Oferty wspólnej należy podać nazwy i adresy wszystkich Wykonawców wskazując również Pełnomocnika)</w:t>
      </w:r>
      <w:r w:rsidRPr="00EE2089">
        <w:rPr>
          <w:rFonts w:eastAsia="Calibri"/>
          <w:snapToGrid w:val="0"/>
          <w:lang w:eastAsia="en-US"/>
        </w:rPr>
        <w:t xml:space="preserve">: </w:t>
      </w:r>
    </w:p>
    <w:p w14:paraId="16846C71" w14:textId="0C7BE0BC" w:rsidR="00EE2089" w:rsidRPr="00EE2089" w:rsidRDefault="00EE2089" w:rsidP="00E00568">
      <w:pPr>
        <w:widowControl w:val="0"/>
        <w:tabs>
          <w:tab w:val="left" w:leader="underscore" w:pos="8789"/>
        </w:tabs>
        <w:suppressAutoHyphens/>
        <w:spacing w:after="0"/>
        <w:ind w:left="426" w:hanging="283"/>
        <w:rPr>
          <w:bCs/>
          <w:snapToGrid w:val="0"/>
          <w:lang w:eastAsia="pl-PL"/>
        </w:rPr>
      </w:pPr>
      <w:r w:rsidRPr="00EE2089">
        <w:rPr>
          <w:b/>
          <w:snapToGrid w:val="0"/>
          <w:lang w:eastAsia="pl-PL"/>
        </w:rPr>
        <w:tab/>
      </w:r>
      <w:r w:rsidRPr="00EE2089">
        <w:rPr>
          <w:bCs/>
          <w:snapToGrid w:val="0"/>
          <w:lang w:eastAsia="pl-PL"/>
        </w:rPr>
        <w:tab/>
      </w:r>
    </w:p>
    <w:p w14:paraId="7140ED6F" w14:textId="77777777" w:rsidR="00EE2089" w:rsidRPr="00EE2089" w:rsidRDefault="00EE2089" w:rsidP="00E00568">
      <w:pPr>
        <w:widowControl w:val="0"/>
        <w:tabs>
          <w:tab w:val="left" w:leader="underscore" w:pos="8789"/>
        </w:tabs>
        <w:suppressAutoHyphens/>
        <w:ind w:left="426" w:hanging="283"/>
        <w:rPr>
          <w:bCs/>
          <w:snapToGrid w:val="0"/>
          <w:lang w:eastAsia="pl-PL"/>
        </w:rPr>
      </w:pPr>
      <w:r w:rsidRPr="00EE2089">
        <w:rPr>
          <w:bCs/>
          <w:snapToGrid w:val="0"/>
          <w:lang w:eastAsia="pl-PL"/>
        </w:rPr>
        <w:tab/>
      </w:r>
      <w:r w:rsidRPr="00EE2089">
        <w:rPr>
          <w:bCs/>
          <w:snapToGrid w:val="0"/>
          <w:lang w:eastAsia="pl-PL"/>
        </w:rPr>
        <w:tab/>
      </w:r>
    </w:p>
    <w:p w14:paraId="62E1B8FA" w14:textId="77777777" w:rsidR="00EE2089" w:rsidRPr="00EE2089" w:rsidRDefault="00EE2089" w:rsidP="00E00568">
      <w:pPr>
        <w:widowControl w:val="0"/>
        <w:tabs>
          <w:tab w:val="left" w:leader="underscore" w:pos="3686"/>
          <w:tab w:val="left" w:leader="underscore" w:pos="8789"/>
        </w:tabs>
        <w:suppressAutoHyphens/>
        <w:ind w:left="709" w:hanging="283"/>
        <w:rPr>
          <w:snapToGrid w:val="0"/>
          <w:lang w:eastAsia="pl-PL"/>
        </w:rPr>
      </w:pPr>
      <w:r w:rsidRPr="00EE2089">
        <w:rPr>
          <w:snapToGrid w:val="0"/>
          <w:lang w:eastAsia="pl-PL"/>
        </w:rPr>
        <w:t xml:space="preserve">NIP: </w:t>
      </w:r>
      <w:r w:rsidRPr="00EE2089">
        <w:rPr>
          <w:snapToGrid w:val="0"/>
          <w:lang w:eastAsia="pl-PL"/>
        </w:rPr>
        <w:tab/>
        <w:t xml:space="preserve">Regon </w:t>
      </w:r>
      <w:r w:rsidRPr="00EE2089">
        <w:rPr>
          <w:snapToGrid w:val="0"/>
          <w:lang w:eastAsia="pl-PL"/>
        </w:rPr>
        <w:tab/>
        <w:t>.</w:t>
      </w:r>
    </w:p>
    <w:p w14:paraId="08824031" w14:textId="77777777" w:rsidR="00EE2089" w:rsidRPr="00EE2089" w:rsidRDefault="00EE2089" w:rsidP="00E00568">
      <w:pPr>
        <w:widowControl w:val="0"/>
        <w:suppressAutoHyphens/>
        <w:spacing w:before="240" w:after="200"/>
        <w:ind w:left="992" w:hanging="567"/>
        <w:rPr>
          <w:lang w:eastAsia="pl-PL"/>
        </w:rPr>
      </w:pPr>
      <w:r w:rsidRPr="00EE2089">
        <w:rPr>
          <w:lang w:eastAsia="pl-PL"/>
        </w:rPr>
        <w:t xml:space="preserve">Osoba/y wskazana/e do kontaktów z Zamawiającym: </w:t>
      </w:r>
    </w:p>
    <w:p w14:paraId="07E54476" w14:textId="21AA43BE" w:rsidR="00EE2089" w:rsidRDefault="00EE2089" w:rsidP="00E00568">
      <w:pPr>
        <w:widowControl w:val="0"/>
        <w:tabs>
          <w:tab w:val="left" w:leader="underscore" w:pos="3969"/>
          <w:tab w:val="left" w:leader="underscore" w:pos="6946"/>
          <w:tab w:val="left" w:leader="underscore" w:pos="8505"/>
        </w:tabs>
        <w:suppressAutoHyphens/>
        <w:ind w:left="426" w:hanging="1"/>
        <w:rPr>
          <w:lang w:eastAsia="pl-PL"/>
        </w:rPr>
      </w:pPr>
      <w:r w:rsidRPr="00EE2089">
        <w:rPr>
          <w:lang w:eastAsia="pl-PL"/>
        </w:rPr>
        <w:tab/>
      </w:r>
      <w:r w:rsidRPr="00EE2089">
        <w:rPr>
          <w:lang w:eastAsia="pl-PL"/>
        </w:rPr>
        <w:tab/>
        <w:t xml:space="preserve">, telefon: </w:t>
      </w:r>
      <w:r w:rsidRPr="00EE2089">
        <w:rPr>
          <w:lang w:eastAsia="pl-PL"/>
        </w:rPr>
        <w:tab/>
        <w:t xml:space="preserve">, e-mail: </w:t>
      </w:r>
      <w:r w:rsidRPr="00EE2089">
        <w:rPr>
          <w:lang w:eastAsia="pl-PL"/>
        </w:rPr>
        <w:tab/>
      </w:r>
      <w:r w:rsidR="00F71AF3">
        <w:rPr>
          <w:lang w:eastAsia="pl-PL"/>
        </w:rPr>
        <w:t>,</w:t>
      </w:r>
    </w:p>
    <w:p w14:paraId="1BF5A4B2" w14:textId="3754A3B1" w:rsidR="00F71AF3" w:rsidRPr="00EE2089" w:rsidRDefault="00F71AF3" w:rsidP="00E00568">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sidRPr="00F71AF3">
        <w:rPr>
          <w:lang w:eastAsia="pl-PL"/>
        </w:rPr>
        <w:tab/>
        <w:t xml:space="preserve">, telefon: </w:t>
      </w:r>
      <w:r w:rsidRPr="00F71AF3">
        <w:rPr>
          <w:lang w:eastAsia="pl-PL"/>
        </w:rPr>
        <w:tab/>
        <w:t xml:space="preserve">, e-mail: </w:t>
      </w:r>
      <w:r w:rsidRPr="00F71AF3">
        <w:rPr>
          <w:lang w:eastAsia="pl-PL"/>
        </w:rPr>
        <w:tab/>
        <w:t>.</w:t>
      </w:r>
    </w:p>
    <w:p w14:paraId="0180203D" w14:textId="2A5E1319" w:rsidR="00EE2089" w:rsidRPr="00EE2089" w:rsidRDefault="00EE2089" w:rsidP="00E00568">
      <w:pPr>
        <w:widowControl w:val="0"/>
        <w:suppressAutoHyphens/>
        <w:spacing w:before="240" w:after="200"/>
        <w:ind w:left="426"/>
        <w:rPr>
          <w:rFonts w:cs="Calibri"/>
          <w:lang w:eastAsia="x-none"/>
        </w:rPr>
      </w:pPr>
      <w:r w:rsidRPr="00EE2089">
        <w:rPr>
          <w:rFonts w:cs="Calibri"/>
          <w:lang w:val="x-none" w:eastAsia="x-none"/>
        </w:rPr>
        <w:t xml:space="preserve">Imiona i nazwiska </w:t>
      </w:r>
      <w:r w:rsidRPr="00EE2089">
        <w:rPr>
          <w:rFonts w:cs="Calibri"/>
          <w:lang w:eastAsia="x-none"/>
        </w:rPr>
        <w:t>osoby/</w:t>
      </w:r>
      <w:r w:rsidRPr="00EE2089">
        <w:rPr>
          <w:rFonts w:cs="Calibri"/>
          <w:lang w:val="x-none" w:eastAsia="x-none"/>
        </w:rPr>
        <w:t xml:space="preserve">osób upoważnionych do reprezentowania i składania oświadczeń woli w imieniu </w:t>
      </w:r>
      <w:r w:rsidR="00201D0E">
        <w:rPr>
          <w:rFonts w:cs="Calibri"/>
          <w:lang w:eastAsia="x-none"/>
        </w:rPr>
        <w:t>W</w:t>
      </w:r>
      <w:proofErr w:type="spellStart"/>
      <w:r w:rsidR="00201D0E" w:rsidRPr="00EE2089">
        <w:rPr>
          <w:rFonts w:cs="Calibri"/>
          <w:lang w:val="x-none" w:eastAsia="x-none"/>
        </w:rPr>
        <w:t>ykonawcy</w:t>
      </w:r>
      <w:proofErr w:type="spellEnd"/>
      <w:r w:rsidRPr="00EE2089">
        <w:rPr>
          <w:rFonts w:cs="Calibri"/>
          <w:lang w:eastAsia="x-none"/>
        </w:rPr>
        <w:t>:</w:t>
      </w:r>
    </w:p>
    <w:p w14:paraId="2B616E92" w14:textId="45188036" w:rsidR="00EE2089" w:rsidRDefault="00EE2089" w:rsidP="00E00568">
      <w:pPr>
        <w:widowControl w:val="0"/>
        <w:tabs>
          <w:tab w:val="left" w:leader="underscore" w:pos="4253"/>
        </w:tabs>
        <w:suppressAutoHyphens/>
        <w:spacing w:before="120"/>
        <w:ind w:left="426"/>
        <w:contextualSpacing/>
        <w:rPr>
          <w:rFonts w:eastAsia="Calibri"/>
          <w:lang w:eastAsia="en-US"/>
        </w:rPr>
      </w:pPr>
      <w:r w:rsidRPr="00EE2089">
        <w:rPr>
          <w:rFonts w:eastAsia="Calibri"/>
          <w:lang w:eastAsia="en-US"/>
        </w:rPr>
        <w:t xml:space="preserve"> </w:t>
      </w:r>
      <w:r w:rsidRPr="00EE2089">
        <w:rPr>
          <w:rFonts w:eastAsia="Calibri"/>
          <w:lang w:eastAsia="en-US"/>
        </w:rPr>
        <w:tab/>
      </w:r>
    </w:p>
    <w:p w14:paraId="57FB7953" w14:textId="3A9704E0" w:rsidR="00F71AF3" w:rsidRPr="00EE2089" w:rsidRDefault="00F71AF3" w:rsidP="00E00568">
      <w:pPr>
        <w:widowControl w:val="0"/>
        <w:tabs>
          <w:tab w:val="left" w:leader="underscore" w:pos="4253"/>
        </w:tabs>
        <w:suppressAutoHyphens/>
        <w:spacing w:before="120"/>
        <w:ind w:left="426"/>
        <w:contextualSpacing/>
        <w:rPr>
          <w:rFonts w:eastAsia="Calibri"/>
          <w:lang w:eastAsia="en-US"/>
        </w:rPr>
      </w:pPr>
      <w:r w:rsidRPr="00F71AF3">
        <w:rPr>
          <w:rFonts w:eastAsia="Calibri"/>
          <w:lang w:eastAsia="en-US"/>
        </w:rPr>
        <w:tab/>
      </w:r>
    </w:p>
    <w:p w14:paraId="53DBA989" w14:textId="5DC91DEA" w:rsidR="00EE2089" w:rsidRDefault="00EE2089" w:rsidP="00B9382F">
      <w:pPr>
        <w:widowControl w:val="0"/>
        <w:numPr>
          <w:ilvl w:val="3"/>
          <w:numId w:val="76"/>
        </w:numPr>
        <w:suppressAutoHyphens/>
        <w:autoSpaceDE w:val="0"/>
        <w:adjustRightInd w:val="0"/>
        <w:spacing w:before="360" w:after="120"/>
        <w:ind w:left="425" w:hanging="425"/>
        <w:rPr>
          <w:rFonts w:cs="Calibri"/>
          <w:b/>
          <w:bCs/>
          <w:lang w:eastAsia="en-US"/>
        </w:rPr>
      </w:pPr>
      <w:r w:rsidRPr="00EE2089">
        <w:rPr>
          <w:rFonts w:cs="Calibri"/>
          <w:b/>
          <w:bCs/>
          <w:lang w:eastAsia="en-US"/>
        </w:rPr>
        <w:t>Oferta Wykonawcy:</w:t>
      </w:r>
    </w:p>
    <w:p w14:paraId="3A2038BB" w14:textId="21C0A1EB" w:rsidR="00B16DBA" w:rsidRPr="0062528A" w:rsidRDefault="00EE2089" w:rsidP="0062528A">
      <w:pPr>
        <w:pStyle w:val="Akapitzlist"/>
        <w:numPr>
          <w:ilvl w:val="1"/>
          <w:numId w:val="97"/>
        </w:numPr>
        <w:tabs>
          <w:tab w:val="left" w:leader="underscore" w:pos="8505"/>
          <w:tab w:val="right" w:pos="9072"/>
        </w:tabs>
        <w:suppressAutoHyphens/>
        <w:spacing w:before="240"/>
        <w:ind w:left="567" w:hanging="567"/>
        <w:rPr>
          <w:b/>
          <w:bCs/>
        </w:rPr>
      </w:pPr>
      <w:r w:rsidRPr="0062528A">
        <w:t xml:space="preserve">W nawiązaniu do ogłoszenia o postępowaniu o udzielenie zamówienia publicznego prowadzonego w trybie </w:t>
      </w:r>
      <w:r w:rsidR="006305F8" w:rsidRPr="0062528A">
        <w:t>podstawowym</w:t>
      </w:r>
      <w:r w:rsidRPr="0062528A">
        <w:t xml:space="preserve"> </w:t>
      </w:r>
      <w:bookmarkStart w:id="51" w:name="_Hlk127877096"/>
      <w:r w:rsidRPr="0062528A">
        <w:t>na</w:t>
      </w:r>
      <w:r w:rsidR="0062528A" w:rsidRPr="0062528A">
        <w:t xml:space="preserve"> </w:t>
      </w:r>
      <w:r w:rsidR="0062528A" w:rsidRPr="0062528A">
        <w:rPr>
          <w:b/>
          <w:bCs/>
        </w:rPr>
        <w:t>organizację spotkania prasowego promującego System iPFRON+ (numer postępowania: ZP/21/23)</w:t>
      </w:r>
      <w:r w:rsidRPr="0062528A">
        <w:t xml:space="preserve"> </w:t>
      </w:r>
      <w:bookmarkEnd w:id="51"/>
      <w:r w:rsidRPr="0062528A">
        <w:t xml:space="preserve">oferujemy wykonanie przedmiotu zamówienia określonego w SWZ wraz z załącznikami w pełnym rzeczowym zakresie </w:t>
      </w:r>
      <w:r w:rsidR="006305F8" w:rsidRPr="0062528A">
        <w:t xml:space="preserve">określonym w Opisie Przedmiotu Zamówienia </w:t>
      </w:r>
      <w:r w:rsidR="00211F17">
        <w:t xml:space="preserve">(dalej jako „OPZ”) </w:t>
      </w:r>
      <w:r w:rsidR="006305F8" w:rsidRPr="0062528A">
        <w:t xml:space="preserve">i Projektowanych Postanowieniach Umowy </w:t>
      </w:r>
      <w:r w:rsidR="00211F17">
        <w:t xml:space="preserve">(dalej jako „PPU”) </w:t>
      </w:r>
      <w:r w:rsidR="00B16DBA" w:rsidRPr="0062528A">
        <w:rPr>
          <w:b/>
          <w:bCs/>
        </w:rPr>
        <w:t>za łączną cenę brutto oferty:</w:t>
      </w:r>
      <w:r w:rsidR="00B16DBA" w:rsidRPr="0062528A">
        <w:rPr>
          <w:b/>
          <w:bCs/>
        </w:rPr>
        <w:tab/>
        <w:t>zł.</w:t>
      </w:r>
    </w:p>
    <w:p w14:paraId="786E1E48" w14:textId="6114562B" w:rsidR="00B16DBA" w:rsidRPr="00C464F9" w:rsidRDefault="00B16DBA" w:rsidP="00B9382F">
      <w:pPr>
        <w:pStyle w:val="Akapitzlist"/>
        <w:numPr>
          <w:ilvl w:val="1"/>
          <w:numId w:val="97"/>
        </w:numPr>
        <w:tabs>
          <w:tab w:val="left" w:leader="underscore" w:pos="8505"/>
          <w:tab w:val="right" w:pos="9072"/>
        </w:tabs>
        <w:suppressAutoHyphens/>
        <w:spacing w:before="240"/>
        <w:ind w:left="567" w:hanging="567"/>
        <w:rPr>
          <w:b/>
          <w:bCs/>
        </w:rPr>
      </w:pPr>
      <w:r w:rsidRPr="00C464F9">
        <w:rPr>
          <w:b/>
          <w:bCs/>
        </w:rPr>
        <w:t>Dotyczy kryterium oceny ofert - Dodatkowa liczba kandydatów na Moderatora</w:t>
      </w:r>
      <w:r w:rsidR="00211F17">
        <w:rPr>
          <w:b/>
          <w:bCs/>
        </w:rPr>
        <w:t xml:space="preserve"> Spotkania</w:t>
      </w:r>
      <w:r w:rsidRPr="00C464F9">
        <w:rPr>
          <w:b/>
          <w:bCs/>
        </w:rPr>
        <w:t xml:space="preserve"> „M”. Kryterium określono w pkt 22.</w:t>
      </w:r>
      <w:r w:rsidR="00211F17">
        <w:rPr>
          <w:b/>
          <w:bCs/>
        </w:rPr>
        <w:t>4</w:t>
      </w:r>
      <w:r w:rsidRPr="00C464F9">
        <w:rPr>
          <w:b/>
          <w:bCs/>
        </w:rPr>
        <w:t>. SWZ:</w:t>
      </w:r>
    </w:p>
    <w:p w14:paraId="4440A65B" w14:textId="76107ABA" w:rsidR="00B16DBA" w:rsidRPr="00F46460" w:rsidRDefault="00193521" w:rsidP="00E00568">
      <w:pPr>
        <w:pStyle w:val="Akapitzlist"/>
        <w:suppressAutoHyphens/>
        <w:ind w:left="567"/>
        <w:rPr>
          <w:rFonts w:asciiTheme="minorHAnsi" w:hAnsiTheme="minorHAnsi" w:cstheme="minorHAnsi"/>
          <w:lang w:eastAsia="pl-PL"/>
        </w:rPr>
      </w:pPr>
      <w:r w:rsidRPr="00193521">
        <w:rPr>
          <w:rFonts w:asciiTheme="minorHAnsi" w:hAnsiTheme="minorHAnsi" w:cstheme="minorHAnsi"/>
          <w:lang w:eastAsia="pl-PL"/>
        </w:rPr>
        <w:t xml:space="preserve">Oświadczmy i zobowiązujemy się do przedstawienia Zamawiającemu, w terminie </w:t>
      </w:r>
      <w:r w:rsidR="00211F17">
        <w:rPr>
          <w:rFonts w:asciiTheme="minorHAnsi" w:hAnsiTheme="minorHAnsi" w:cstheme="minorHAnsi"/>
          <w:lang w:eastAsia="pl-PL"/>
        </w:rPr>
        <w:t>określonym w pkt 4.3.2 Rozdziału 4 OPZ</w:t>
      </w:r>
      <w:r w:rsidRPr="00193521">
        <w:rPr>
          <w:rFonts w:asciiTheme="minorHAnsi" w:hAnsiTheme="minorHAnsi" w:cstheme="minorHAnsi"/>
          <w:lang w:eastAsia="pl-PL"/>
        </w:rPr>
        <w:t>, …. (</w:t>
      </w:r>
      <w:r w:rsidRPr="00211F17">
        <w:rPr>
          <w:rFonts w:asciiTheme="minorHAnsi" w:hAnsiTheme="minorHAnsi" w:cstheme="minorHAnsi"/>
          <w:b/>
          <w:bCs/>
          <w:color w:val="C00000"/>
          <w:lang w:eastAsia="pl-PL"/>
        </w:rPr>
        <w:t>należy wpisać liczbę</w:t>
      </w:r>
      <w:r w:rsidRPr="00193521">
        <w:rPr>
          <w:rFonts w:asciiTheme="minorHAnsi" w:hAnsiTheme="minorHAnsi" w:cstheme="minorHAnsi"/>
          <w:color w:val="C00000"/>
          <w:lang w:eastAsia="pl-PL"/>
        </w:rPr>
        <w:t>)</w:t>
      </w:r>
      <w:r w:rsidRPr="00193521">
        <w:rPr>
          <w:rFonts w:asciiTheme="minorHAnsi" w:hAnsiTheme="minorHAnsi" w:cstheme="minorHAnsi"/>
          <w:lang w:eastAsia="pl-PL"/>
        </w:rPr>
        <w:t xml:space="preserve"> Kandydatów na Moderatora </w:t>
      </w:r>
      <w:r w:rsidR="00211F17">
        <w:rPr>
          <w:rFonts w:asciiTheme="minorHAnsi" w:hAnsiTheme="minorHAnsi" w:cstheme="minorHAnsi"/>
          <w:lang w:eastAsia="pl-PL"/>
        </w:rPr>
        <w:t>Spotkania</w:t>
      </w:r>
      <w:r w:rsidRPr="00193521">
        <w:rPr>
          <w:rFonts w:asciiTheme="minorHAnsi" w:hAnsiTheme="minorHAnsi" w:cstheme="minorHAnsi"/>
          <w:lang w:eastAsia="pl-PL"/>
        </w:rPr>
        <w:t xml:space="preserve"> spełniających wymagania określone w pkt 4.3.2 Rozdziału 4 OPZ.</w:t>
      </w:r>
    </w:p>
    <w:p w14:paraId="5D127CE8" w14:textId="35E33817" w:rsidR="0036652C" w:rsidRPr="00C464F9" w:rsidRDefault="0036652C" w:rsidP="00B9382F">
      <w:pPr>
        <w:pStyle w:val="Akapitzlist"/>
        <w:numPr>
          <w:ilvl w:val="1"/>
          <w:numId w:val="97"/>
        </w:numPr>
        <w:tabs>
          <w:tab w:val="left" w:leader="underscore" w:pos="8505"/>
          <w:tab w:val="right" w:pos="9072"/>
        </w:tabs>
        <w:suppressAutoHyphens/>
        <w:spacing w:before="240"/>
        <w:ind w:left="567" w:hanging="567"/>
        <w:rPr>
          <w:b/>
          <w:bCs/>
        </w:rPr>
      </w:pPr>
      <w:r w:rsidRPr="00C464F9">
        <w:rPr>
          <w:b/>
          <w:bCs/>
        </w:rPr>
        <w:lastRenderedPageBreak/>
        <w:t>Dotyczy kryterium oceny ofert - Doświadczenie Koordynatora „D”. Kryterium określono w pkt 22.</w:t>
      </w:r>
      <w:r w:rsidR="00211F17">
        <w:rPr>
          <w:b/>
          <w:bCs/>
        </w:rPr>
        <w:t>5</w:t>
      </w:r>
      <w:r w:rsidRPr="00C464F9">
        <w:rPr>
          <w:b/>
          <w:bCs/>
        </w:rPr>
        <w:t>. SWZ:</w:t>
      </w:r>
    </w:p>
    <w:tbl>
      <w:tblPr>
        <w:tblStyle w:val="Tabela-Siatka5"/>
        <w:tblW w:w="10065"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2835"/>
        <w:gridCol w:w="6521"/>
      </w:tblGrid>
      <w:tr w:rsidR="00705FF3" w:rsidRPr="00632C39" w14:paraId="503E979C" w14:textId="77777777" w:rsidTr="001C52D9">
        <w:trPr>
          <w:cantSplit/>
          <w:tblHeader/>
        </w:trPr>
        <w:tc>
          <w:tcPr>
            <w:tcW w:w="709" w:type="dxa"/>
            <w:shd w:val="clear" w:color="auto" w:fill="E7E6E6" w:themeFill="background2"/>
          </w:tcPr>
          <w:p w14:paraId="045F9260" w14:textId="77777777" w:rsidR="00705FF3" w:rsidRPr="00632C39" w:rsidRDefault="00705FF3" w:rsidP="00E00568">
            <w:pPr>
              <w:suppressAutoHyphens/>
              <w:spacing w:before="240" w:line="259" w:lineRule="auto"/>
              <w:textAlignment w:val="baseline"/>
              <w:rPr>
                <w:rFonts w:asciiTheme="minorHAnsi" w:hAnsiTheme="minorHAnsi" w:cstheme="minorHAnsi"/>
                <w:b/>
                <w:bCs/>
              </w:rPr>
            </w:pPr>
            <w:r w:rsidRPr="00632C39">
              <w:rPr>
                <w:rFonts w:asciiTheme="minorHAnsi" w:hAnsiTheme="minorHAnsi" w:cstheme="minorHAnsi"/>
                <w:b/>
                <w:bCs/>
              </w:rPr>
              <w:t>L.p.</w:t>
            </w:r>
          </w:p>
        </w:tc>
        <w:tc>
          <w:tcPr>
            <w:tcW w:w="2835" w:type="dxa"/>
            <w:shd w:val="clear" w:color="auto" w:fill="E7E6E6" w:themeFill="background2"/>
          </w:tcPr>
          <w:p w14:paraId="617F1556" w14:textId="30A8A192" w:rsidR="00705FF3" w:rsidRPr="00632C39" w:rsidRDefault="00705FF3" w:rsidP="00E00568">
            <w:pPr>
              <w:suppressAutoHyphens/>
              <w:spacing w:before="240" w:line="259" w:lineRule="auto"/>
              <w:textAlignment w:val="baseline"/>
              <w:rPr>
                <w:rFonts w:asciiTheme="minorHAnsi" w:hAnsiTheme="minorHAnsi" w:cstheme="minorHAnsi"/>
                <w:b/>
                <w:bCs/>
              </w:rPr>
            </w:pPr>
            <w:r>
              <w:rPr>
                <w:rFonts w:asciiTheme="minorHAnsi" w:hAnsiTheme="minorHAnsi" w:cstheme="minorHAnsi"/>
                <w:b/>
                <w:bCs/>
              </w:rPr>
              <w:t>Imię i nazwisko Koordynatora</w:t>
            </w:r>
          </w:p>
        </w:tc>
        <w:tc>
          <w:tcPr>
            <w:tcW w:w="6521" w:type="dxa"/>
            <w:shd w:val="clear" w:color="auto" w:fill="E7E6E6" w:themeFill="background2"/>
          </w:tcPr>
          <w:p w14:paraId="1AAB60AB" w14:textId="3DDDC83E" w:rsidR="00705FF3" w:rsidRPr="00632C39" w:rsidRDefault="00705FF3" w:rsidP="00E00568">
            <w:pPr>
              <w:suppressAutoHyphens/>
              <w:spacing w:before="240" w:line="259" w:lineRule="auto"/>
              <w:textAlignment w:val="baseline"/>
              <w:rPr>
                <w:rFonts w:asciiTheme="minorHAnsi" w:hAnsiTheme="minorHAnsi" w:cstheme="minorHAnsi"/>
                <w:b/>
                <w:bCs/>
              </w:rPr>
            </w:pPr>
            <w:r>
              <w:rPr>
                <w:rFonts w:asciiTheme="minorHAnsi" w:hAnsiTheme="minorHAnsi" w:cstheme="minorHAnsi"/>
                <w:b/>
                <w:bCs/>
              </w:rPr>
              <w:t xml:space="preserve">Doświadczenie Koordynatora, o którym mowa w pkt 4.3.1 Rozdziału 4 OPZ </w:t>
            </w:r>
            <w:r>
              <w:rPr>
                <w:rStyle w:val="Odwoanieprzypisudolnego"/>
                <w:rFonts w:asciiTheme="minorHAnsi" w:hAnsiTheme="minorHAnsi" w:cstheme="minorHAnsi"/>
                <w:b/>
                <w:bCs/>
              </w:rPr>
              <w:footnoteReference w:id="4"/>
            </w:r>
          </w:p>
        </w:tc>
      </w:tr>
      <w:tr w:rsidR="00705FF3" w:rsidRPr="00632C39" w14:paraId="555DFA54" w14:textId="77777777" w:rsidTr="001C52D9">
        <w:tc>
          <w:tcPr>
            <w:tcW w:w="709" w:type="dxa"/>
          </w:tcPr>
          <w:p w14:paraId="0C4B1F8E" w14:textId="77777777" w:rsidR="00705FF3" w:rsidRPr="00632C39" w:rsidRDefault="00705FF3" w:rsidP="00B9382F">
            <w:pPr>
              <w:pStyle w:val="Akapitzlist"/>
              <w:numPr>
                <w:ilvl w:val="0"/>
                <w:numId w:val="85"/>
              </w:numPr>
              <w:tabs>
                <w:tab w:val="left" w:pos="360"/>
              </w:tabs>
              <w:suppressAutoHyphens/>
              <w:spacing w:before="240" w:line="259" w:lineRule="auto"/>
              <w:ind w:left="226" w:hanging="113"/>
              <w:textAlignment w:val="baseline"/>
              <w:rPr>
                <w:rFonts w:asciiTheme="minorHAnsi" w:hAnsiTheme="minorHAnsi" w:cstheme="minorHAnsi"/>
              </w:rPr>
            </w:pPr>
          </w:p>
        </w:tc>
        <w:tc>
          <w:tcPr>
            <w:tcW w:w="2835" w:type="dxa"/>
          </w:tcPr>
          <w:p w14:paraId="390642EF" w14:textId="66521F44" w:rsidR="00705FF3" w:rsidRPr="00632C39" w:rsidRDefault="00705FF3" w:rsidP="00E00568">
            <w:pPr>
              <w:suppressAutoHyphens/>
              <w:spacing w:before="240" w:line="259" w:lineRule="auto"/>
              <w:textAlignment w:val="baseline"/>
              <w:rPr>
                <w:rFonts w:asciiTheme="minorHAnsi" w:hAnsiTheme="minorHAnsi" w:cstheme="minorHAnsi"/>
              </w:rPr>
            </w:pPr>
          </w:p>
        </w:tc>
        <w:tc>
          <w:tcPr>
            <w:tcW w:w="6521" w:type="dxa"/>
          </w:tcPr>
          <w:p w14:paraId="77867254" w14:textId="640602CB" w:rsidR="00705FF3" w:rsidRPr="00705FF3" w:rsidRDefault="00705FF3" w:rsidP="00E00568">
            <w:pPr>
              <w:pStyle w:val="Akapitzlist"/>
              <w:numPr>
                <w:ilvl w:val="3"/>
                <w:numId w:val="11"/>
              </w:numPr>
              <w:suppressAutoHyphens/>
              <w:spacing w:before="240" w:line="259" w:lineRule="auto"/>
              <w:ind w:left="314"/>
              <w:textAlignment w:val="baseline"/>
              <w:rPr>
                <w:rFonts w:asciiTheme="minorHAnsi" w:hAnsiTheme="minorHAnsi" w:cstheme="minorHAnsi"/>
              </w:rPr>
            </w:pPr>
            <w:r>
              <w:rPr>
                <w:rFonts w:asciiTheme="minorHAnsi" w:hAnsiTheme="minorHAnsi" w:cstheme="minorHAnsi"/>
              </w:rPr>
              <w:t xml:space="preserve">Osoba ta posiada </w:t>
            </w:r>
            <w:r w:rsidRPr="00705FF3">
              <w:rPr>
                <w:rFonts w:asciiTheme="minorHAnsi" w:hAnsiTheme="minorHAnsi" w:cstheme="minorHAnsi"/>
              </w:rPr>
              <w:t xml:space="preserve">doświadczenia nabyte w okresie ostatnich 5 (pięciu) lat przed upływem terminu składania ofert polegającego na koordynowaniu czynności związanych z przygotowaniem i realizacją wydarzenia </w:t>
            </w:r>
            <w:r>
              <w:rPr>
                <w:rFonts w:asciiTheme="minorHAnsi" w:hAnsiTheme="minorHAnsi" w:cstheme="minorHAnsi"/>
              </w:rPr>
              <w:t>……….. (</w:t>
            </w:r>
            <w:r w:rsidRPr="00211F17">
              <w:rPr>
                <w:rFonts w:asciiTheme="minorHAnsi" w:hAnsiTheme="minorHAnsi" w:cstheme="minorHAnsi"/>
                <w:b/>
                <w:bCs/>
                <w:color w:val="C00000"/>
              </w:rPr>
              <w:t xml:space="preserve">wpisać nazwę </w:t>
            </w:r>
            <w:r w:rsidR="00211F17" w:rsidRPr="00211F17">
              <w:rPr>
                <w:rFonts w:asciiTheme="minorHAnsi" w:hAnsiTheme="minorHAnsi" w:cstheme="minorHAnsi"/>
                <w:b/>
                <w:bCs/>
                <w:color w:val="C00000"/>
              </w:rPr>
              <w:t xml:space="preserve">i typ </w:t>
            </w:r>
            <w:r w:rsidRPr="00211F17">
              <w:rPr>
                <w:rFonts w:asciiTheme="minorHAnsi" w:hAnsiTheme="minorHAnsi" w:cstheme="minorHAnsi"/>
                <w:b/>
                <w:bCs/>
                <w:color w:val="C00000"/>
              </w:rPr>
              <w:t>wydarzenia</w:t>
            </w:r>
            <w:r w:rsidR="00842B54">
              <w:rPr>
                <w:rFonts w:asciiTheme="minorHAnsi" w:hAnsiTheme="minorHAnsi" w:cstheme="minorHAnsi"/>
                <w:color w:val="C00000"/>
              </w:rPr>
              <w:t xml:space="preserve"> w sposób pozwalający na jego jednoznaczną identyfikację</w:t>
            </w:r>
            <w:r>
              <w:rPr>
                <w:rFonts w:asciiTheme="minorHAnsi" w:hAnsiTheme="minorHAnsi" w:cstheme="minorHAnsi"/>
              </w:rPr>
              <w:t>)</w:t>
            </w:r>
            <w:r w:rsidRPr="00705FF3">
              <w:rPr>
                <w:rFonts w:asciiTheme="minorHAnsi" w:hAnsiTheme="minorHAnsi" w:cstheme="minorHAnsi"/>
              </w:rPr>
              <w:t xml:space="preserve"> dla co najmniej </w:t>
            </w:r>
            <w:r w:rsidR="00211F17">
              <w:rPr>
                <w:rFonts w:asciiTheme="minorHAnsi" w:hAnsiTheme="minorHAnsi" w:cstheme="minorHAnsi"/>
              </w:rPr>
              <w:t>4</w:t>
            </w:r>
            <w:r w:rsidRPr="00705FF3">
              <w:rPr>
                <w:rFonts w:asciiTheme="minorHAnsi" w:hAnsiTheme="minorHAnsi" w:cstheme="minorHAnsi"/>
              </w:rPr>
              <w:t>0 osób, w ramach którego realizowana była minimum:</w:t>
            </w:r>
          </w:p>
          <w:p w14:paraId="7BDCFFAA"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usługa cateringowa, </w:t>
            </w:r>
          </w:p>
          <w:p w14:paraId="68492666"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obsługa konferansjerska, </w:t>
            </w:r>
          </w:p>
          <w:p w14:paraId="59530AD1" w14:textId="19DA2EA0"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obsługa technicz</w:t>
            </w:r>
            <w:r w:rsidR="009F771E">
              <w:rPr>
                <w:rFonts w:asciiTheme="minorHAnsi" w:hAnsiTheme="minorHAnsi" w:cstheme="minorHAnsi"/>
              </w:rPr>
              <w:t xml:space="preserve">na </w:t>
            </w:r>
            <w:r w:rsidRPr="00705FF3">
              <w:rPr>
                <w:rFonts w:asciiTheme="minorHAnsi" w:hAnsiTheme="minorHAnsi" w:cstheme="minorHAnsi"/>
              </w:rPr>
              <w:t>wydarzenia</w:t>
            </w:r>
            <w:r w:rsidR="009F771E">
              <w:rPr>
                <w:rFonts w:asciiTheme="minorHAnsi" w:hAnsiTheme="minorHAnsi" w:cstheme="minorHAnsi"/>
              </w:rPr>
              <w:t>,</w:t>
            </w:r>
          </w:p>
          <w:p w14:paraId="61D2E61D"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aranżacja przestrzeni, w której odbyło się wydarzenie.</w:t>
            </w:r>
          </w:p>
          <w:p w14:paraId="66CF6D8D" w14:textId="5B2CA137" w:rsidR="00705FF3" w:rsidRPr="00705FF3" w:rsidRDefault="00705FF3" w:rsidP="00E00568">
            <w:pPr>
              <w:numPr>
                <w:ilvl w:val="3"/>
                <w:numId w:val="11"/>
              </w:numPr>
              <w:suppressAutoHyphens/>
              <w:spacing w:before="240" w:after="160" w:line="259" w:lineRule="auto"/>
              <w:ind w:left="314"/>
              <w:textAlignment w:val="baseline"/>
              <w:rPr>
                <w:rFonts w:asciiTheme="minorHAnsi" w:hAnsiTheme="minorHAnsi" w:cstheme="minorHAnsi"/>
              </w:rPr>
            </w:pPr>
            <w:r w:rsidRPr="00705FF3">
              <w:rPr>
                <w:rFonts w:asciiTheme="minorHAnsi" w:hAnsiTheme="minorHAnsi" w:cstheme="minorHAnsi"/>
              </w:rPr>
              <w:t>Osoba ta posiada doświadczenia nabyte w okresie ostatnich 5 (pięciu) lat przed upływem terminu składania ofert polegającego na koordynowaniu czynności związanych z przygotowaniem i realizacją wydarzenia ……….. (</w:t>
            </w:r>
            <w:r w:rsidR="009C4B45" w:rsidRPr="00211F17">
              <w:rPr>
                <w:rFonts w:asciiTheme="minorHAnsi" w:hAnsiTheme="minorHAnsi" w:cstheme="minorHAnsi"/>
                <w:b/>
                <w:bCs/>
                <w:color w:val="C00000"/>
              </w:rPr>
              <w:t xml:space="preserve">wpisać nazwę </w:t>
            </w:r>
            <w:r w:rsidR="00211F17">
              <w:rPr>
                <w:rFonts w:asciiTheme="minorHAnsi" w:hAnsiTheme="minorHAnsi" w:cstheme="minorHAnsi"/>
                <w:b/>
                <w:bCs/>
                <w:color w:val="C00000"/>
              </w:rPr>
              <w:t xml:space="preserve">i typ </w:t>
            </w:r>
            <w:r w:rsidR="009C4B45" w:rsidRPr="00211F17">
              <w:rPr>
                <w:rFonts w:asciiTheme="minorHAnsi" w:hAnsiTheme="minorHAnsi" w:cstheme="minorHAnsi"/>
                <w:b/>
                <w:bCs/>
                <w:color w:val="C00000"/>
              </w:rPr>
              <w:t>wydarzenia</w:t>
            </w:r>
            <w:r w:rsidR="009C4B45" w:rsidRPr="009C4B45">
              <w:rPr>
                <w:rFonts w:asciiTheme="minorHAnsi" w:hAnsiTheme="minorHAnsi" w:cstheme="minorHAnsi"/>
                <w:color w:val="C00000"/>
              </w:rPr>
              <w:t xml:space="preserve"> w sposób pozwalający na jego jednoznaczną identyfikację</w:t>
            </w:r>
            <w:r>
              <w:rPr>
                <w:rFonts w:asciiTheme="minorHAnsi" w:hAnsiTheme="minorHAnsi" w:cstheme="minorHAnsi"/>
              </w:rPr>
              <w:t>)</w:t>
            </w:r>
            <w:r w:rsidRPr="00705FF3">
              <w:rPr>
                <w:rFonts w:asciiTheme="minorHAnsi" w:hAnsiTheme="minorHAnsi" w:cstheme="minorHAnsi"/>
              </w:rPr>
              <w:t xml:space="preserve"> dla co najmniej </w:t>
            </w:r>
            <w:r w:rsidR="00211F17">
              <w:rPr>
                <w:rFonts w:asciiTheme="minorHAnsi" w:hAnsiTheme="minorHAnsi" w:cstheme="minorHAnsi"/>
              </w:rPr>
              <w:t>4</w:t>
            </w:r>
            <w:r w:rsidRPr="00705FF3">
              <w:rPr>
                <w:rFonts w:asciiTheme="minorHAnsi" w:hAnsiTheme="minorHAnsi" w:cstheme="minorHAnsi"/>
              </w:rPr>
              <w:t>0 osób, w ramach którego realizowana była minimum:</w:t>
            </w:r>
          </w:p>
          <w:p w14:paraId="3EAAB21C"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usługa cateringowa, </w:t>
            </w:r>
          </w:p>
          <w:p w14:paraId="357FA7A0"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obsługa konferansjerska, </w:t>
            </w:r>
          </w:p>
          <w:p w14:paraId="7D4E7B97" w14:textId="16CF2FD3"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obsługa technicz</w:t>
            </w:r>
            <w:r w:rsidR="009F771E">
              <w:rPr>
                <w:rFonts w:asciiTheme="minorHAnsi" w:hAnsiTheme="minorHAnsi" w:cstheme="minorHAnsi"/>
              </w:rPr>
              <w:t>na</w:t>
            </w:r>
            <w:r w:rsidRPr="00705FF3">
              <w:rPr>
                <w:rFonts w:asciiTheme="minorHAnsi" w:hAnsiTheme="minorHAnsi" w:cstheme="minorHAnsi"/>
              </w:rPr>
              <w:t xml:space="preserve"> wydarzenia</w:t>
            </w:r>
            <w:r w:rsidR="009F771E">
              <w:rPr>
                <w:rFonts w:asciiTheme="minorHAnsi" w:hAnsiTheme="minorHAnsi" w:cstheme="minorHAnsi"/>
              </w:rPr>
              <w:t>,</w:t>
            </w:r>
          </w:p>
          <w:p w14:paraId="46E84139"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aranżacja przestrzeni, w której odbyło się wydarzenie.</w:t>
            </w:r>
          </w:p>
          <w:p w14:paraId="49B3EA50" w14:textId="1572222A" w:rsidR="00705FF3" w:rsidRPr="00705FF3" w:rsidRDefault="00705FF3" w:rsidP="00E00568">
            <w:pPr>
              <w:numPr>
                <w:ilvl w:val="3"/>
                <w:numId w:val="11"/>
              </w:numPr>
              <w:suppressAutoHyphens/>
              <w:spacing w:before="240" w:after="160" w:line="259" w:lineRule="auto"/>
              <w:ind w:left="314"/>
              <w:textAlignment w:val="baseline"/>
              <w:rPr>
                <w:rFonts w:asciiTheme="minorHAnsi" w:hAnsiTheme="minorHAnsi" w:cstheme="minorHAnsi"/>
              </w:rPr>
            </w:pPr>
            <w:r w:rsidRPr="00705FF3">
              <w:rPr>
                <w:rFonts w:asciiTheme="minorHAnsi" w:hAnsiTheme="minorHAnsi" w:cstheme="minorHAnsi"/>
              </w:rPr>
              <w:t>Osoba ta posiada doświadczenia nabyte w okresie ostatnich 5 (pięciu) lat przed upływem terminu składania ofert polegającego na koordynowaniu czynności związanych z przygotowaniem i realizacją wydarzenia ……….. (</w:t>
            </w:r>
            <w:r w:rsidR="009C4B45" w:rsidRPr="00211F17">
              <w:rPr>
                <w:rFonts w:asciiTheme="minorHAnsi" w:hAnsiTheme="minorHAnsi" w:cstheme="minorHAnsi"/>
                <w:b/>
                <w:bCs/>
                <w:color w:val="C00000"/>
              </w:rPr>
              <w:t xml:space="preserve">wpisać nazwę </w:t>
            </w:r>
            <w:r w:rsidR="00211F17">
              <w:rPr>
                <w:rFonts w:asciiTheme="minorHAnsi" w:hAnsiTheme="minorHAnsi" w:cstheme="minorHAnsi"/>
                <w:b/>
                <w:bCs/>
                <w:color w:val="C00000"/>
              </w:rPr>
              <w:t xml:space="preserve">i typ </w:t>
            </w:r>
            <w:r w:rsidR="009C4B45" w:rsidRPr="00211F17">
              <w:rPr>
                <w:rFonts w:asciiTheme="minorHAnsi" w:hAnsiTheme="minorHAnsi" w:cstheme="minorHAnsi"/>
                <w:b/>
                <w:bCs/>
                <w:color w:val="C00000"/>
              </w:rPr>
              <w:t xml:space="preserve">wydarzenia </w:t>
            </w:r>
            <w:r w:rsidR="009C4B45" w:rsidRPr="009C4B45">
              <w:rPr>
                <w:rFonts w:asciiTheme="minorHAnsi" w:hAnsiTheme="minorHAnsi" w:cstheme="minorHAnsi"/>
                <w:color w:val="C00000"/>
              </w:rPr>
              <w:t xml:space="preserve">w sposób pozwalający na jego </w:t>
            </w:r>
            <w:r w:rsidR="009C4B45" w:rsidRPr="009C4B45">
              <w:rPr>
                <w:rFonts w:asciiTheme="minorHAnsi" w:hAnsiTheme="minorHAnsi" w:cstheme="minorHAnsi"/>
                <w:color w:val="C00000"/>
              </w:rPr>
              <w:lastRenderedPageBreak/>
              <w:t>jednoznaczną identyfikację</w:t>
            </w:r>
            <w:r>
              <w:rPr>
                <w:rFonts w:asciiTheme="minorHAnsi" w:hAnsiTheme="minorHAnsi" w:cstheme="minorHAnsi"/>
              </w:rPr>
              <w:t>)</w:t>
            </w:r>
            <w:r w:rsidRPr="00705FF3">
              <w:rPr>
                <w:rFonts w:asciiTheme="minorHAnsi" w:hAnsiTheme="minorHAnsi" w:cstheme="minorHAnsi"/>
              </w:rPr>
              <w:t xml:space="preserve"> dla co najmniej </w:t>
            </w:r>
            <w:r w:rsidR="00211F17">
              <w:rPr>
                <w:rFonts w:asciiTheme="minorHAnsi" w:hAnsiTheme="minorHAnsi" w:cstheme="minorHAnsi"/>
              </w:rPr>
              <w:t>4</w:t>
            </w:r>
            <w:r w:rsidRPr="00705FF3">
              <w:rPr>
                <w:rFonts w:asciiTheme="minorHAnsi" w:hAnsiTheme="minorHAnsi" w:cstheme="minorHAnsi"/>
              </w:rPr>
              <w:t>0 osób, w ramach którego realizowana była minimum:</w:t>
            </w:r>
          </w:p>
          <w:p w14:paraId="1630CC77"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usługa cateringowa, </w:t>
            </w:r>
          </w:p>
          <w:p w14:paraId="6920BD0E"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obsługa konferansjerska, </w:t>
            </w:r>
          </w:p>
          <w:p w14:paraId="2801BB66" w14:textId="4361F058"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obsługa technicz</w:t>
            </w:r>
            <w:r w:rsidR="009F771E">
              <w:rPr>
                <w:rFonts w:asciiTheme="minorHAnsi" w:hAnsiTheme="minorHAnsi" w:cstheme="minorHAnsi"/>
              </w:rPr>
              <w:t>na</w:t>
            </w:r>
            <w:r w:rsidRPr="00705FF3">
              <w:rPr>
                <w:rFonts w:asciiTheme="minorHAnsi" w:hAnsiTheme="minorHAnsi" w:cstheme="minorHAnsi"/>
              </w:rPr>
              <w:t xml:space="preserve"> wydarzenia</w:t>
            </w:r>
            <w:r w:rsidR="009F771E">
              <w:rPr>
                <w:rFonts w:asciiTheme="minorHAnsi" w:hAnsiTheme="minorHAnsi" w:cstheme="minorHAnsi"/>
              </w:rPr>
              <w:t>,</w:t>
            </w:r>
          </w:p>
          <w:p w14:paraId="657EEE73"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aranżacja przestrzeni, w której odbyło się wydarzenie.</w:t>
            </w:r>
          </w:p>
          <w:p w14:paraId="26EA93D0" w14:textId="3BF604A6" w:rsidR="00705FF3" w:rsidRPr="00705FF3" w:rsidRDefault="00705FF3" w:rsidP="00E00568">
            <w:pPr>
              <w:numPr>
                <w:ilvl w:val="3"/>
                <w:numId w:val="11"/>
              </w:numPr>
              <w:suppressAutoHyphens/>
              <w:spacing w:before="240" w:after="160" w:line="259" w:lineRule="auto"/>
              <w:ind w:left="314"/>
              <w:textAlignment w:val="baseline"/>
              <w:rPr>
                <w:rFonts w:asciiTheme="minorHAnsi" w:hAnsiTheme="minorHAnsi" w:cstheme="minorHAnsi"/>
              </w:rPr>
            </w:pPr>
            <w:r w:rsidRPr="00705FF3">
              <w:rPr>
                <w:rFonts w:asciiTheme="minorHAnsi" w:hAnsiTheme="minorHAnsi" w:cstheme="minorHAnsi"/>
              </w:rPr>
              <w:t>Osoba ta posiada doświadczenia nabyte w okresie ostatnich 5 (pięciu) lat przed upływem terminu składania ofert polegającego na koordynowaniu czynności związanych z przygotowaniem i realizacją wydarzenia ……….. (</w:t>
            </w:r>
            <w:r w:rsidR="00211F17" w:rsidRPr="00211F17">
              <w:rPr>
                <w:rFonts w:asciiTheme="minorHAnsi" w:hAnsiTheme="minorHAnsi" w:cstheme="minorHAnsi"/>
                <w:b/>
                <w:bCs/>
                <w:color w:val="FF0000"/>
              </w:rPr>
              <w:t>wpisać nazwę i typ wydarzenia</w:t>
            </w:r>
            <w:r w:rsidR="00211F17" w:rsidRPr="00211F17">
              <w:rPr>
                <w:rFonts w:asciiTheme="minorHAnsi" w:hAnsiTheme="minorHAnsi" w:cstheme="minorHAnsi"/>
                <w:color w:val="FF0000"/>
              </w:rPr>
              <w:t xml:space="preserve"> </w:t>
            </w:r>
            <w:r w:rsidR="009C4B45" w:rsidRPr="009C4B45">
              <w:rPr>
                <w:rFonts w:asciiTheme="minorHAnsi" w:hAnsiTheme="minorHAnsi" w:cstheme="minorHAnsi"/>
                <w:color w:val="C00000"/>
              </w:rPr>
              <w:t>w sposób pozwalający na jego jednoznaczną identyfikację</w:t>
            </w:r>
            <w:r>
              <w:rPr>
                <w:rFonts w:asciiTheme="minorHAnsi" w:hAnsiTheme="minorHAnsi" w:cstheme="minorHAnsi"/>
              </w:rPr>
              <w:t xml:space="preserve">) </w:t>
            </w:r>
            <w:r w:rsidRPr="00705FF3">
              <w:rPr>
                <w:rFonts w:asciiTheme="minorHAnsi" w:hAnsiTheme="minorHAnsi" w:cstheme="minorHAnsi"/>
              </w:rPr>
              <w:t xml:space="preserve">dla co najmniej </w:t>
            </w:r>
            <w:r w:rsidR="00211F17">
              <w:rPr>
                <w:rFonts w:asciiTheme="minorHAnsi" w:hAnsiTheme="minorHAnsi" w:cstheme="minorHAnsi"/>
              </w:rPr>
              <w:t>4</w:t>
            </w:r>
            <w:r w:rsidRPr="00705FF3">
              <w:rPr>
                <w:rFonts w:asciiTheme="minorHAnsi" w:hAnsiTheme="minorHAnsi" w:cstheme="minorHAnsi"/>
              </w:rPr>
              <w:t>0 osób, w ramach którego realizowana była minimum:</w:t>
            </w:r>
          </w:p>
          <w:p w14:paraId="10355554"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usługa cateringowa, </w:t>
            </w:r>
          </w:p>
          <w:p w14:paraId="691724EC"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obsługa konferansjerska, </w:t>
            </w:r>
          </w:p>
          <w:p w14:paraId="37F04E6C" w14:textId="13EE060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obsługa technicz</w:t>
            </w:r>
            <w:r w:rsidR="009F771E">
              <w:rPr>
                <w:rFonts w:asciiTheme="minorHAnsi" w:hAnsiTheme="minorHAnsi" w:cstheme="minorHAnsi"/>
              </w:rPr>
              <w:t xml:space="preserve">na </w:t>
            </w:r>
            <w:r w:rsidRPr="00705FF3">
              <w:rPr>
                <w:rFonts w:asciiTheme="minorHAnsi" w:hAnsiTheme="minorHAnsi" w:cstheme="minorHAnsi"/>
              </w:rPr>
              <w:t>wydarzenia</w:t>
            </w:r>
            <w:r w:rsidR="009F771E">
              <w:rPr>
                <w:rFonts w:asciiTheme="minorHAnsi" w:hAnsiTheme="minorHAnsi" w:cstheme="minorHAnsi"/>
              </w:rPr>
              <w:t>,</w:t>
            </w:r>
          </w:p>
          <w:p w14:paraId="5943B183" w14:textId="77777777" w:rsid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aranżacja przestrzeni, w której odbyło się wydarzenie.</w:t>
            </w:r>
          </w:p>
          <w:p w14:paraId="14FDE1E8" w14:textId="01ED2DF1" w:rsidR="00705FF3" w:rsidRPr="00705FF3" w:rsidRDefault="00705FF3" w:rsidP="00E00568">
            <w:pPr>
              <w:numPr>
                <w:ilvl w:val="3"/>
                <w:numId w:val="11"/>
              </w:numPr>
              <w:suppressAutoHyphens/>
              <w:spacing w:before="240" w:after="160" w:line="259" w:lineRule="auto"/>
              <w:ind w:left="314"/>
              <w:textAlignment w:val="baseline"/>
              <w:rPr>
                <w:rFonts w:asciiTheme="minorHAnsi" w:hAnsiTheme="minorHAnsi" w:cstheme="minorHAnsi"/>
              </w:rPr>
            </w:pPr>
            <w:r w:rsidRPr="00705FF3">
              <w:rPr>
                <w:rFonts w:asciiTheme="minorHAnsi" w:hAnsiTheme="minorHAnsi" w:cstheme="minorHAnsi"/>
              </w:rPr>
              <w:t>Osoba ta posiada doświadczenia nabyte w okresie ostatnich 5 (pięciu) lat przed upływem terminu składania ofert polegającego na koordynowaniu czynności związanych z przygotowaniem i realizacją wydarzenia ……….. (</w:t>
            </w:r>
            <w:r w:rsidR="00211F17" w:rsidRPr="00211F17">
              <w:rPr>
                <w:rFonts w:asciiTheme="minorHAnsi" w:hAnsiTheme="minorHAnsi" w:cstheme="minorHAnsi"/>
                <w:b/>
                <w:bCs/>
                <w:color w:val="C00000"/>
              </w:rPr>
              <w:t xml:space="preserve">wpisać nazwę </w:t>
            </w:r>
            <w:r w:rsidR="00211F17">
              <w:rPr>
                <w:rFonts w:asciiTheme="minorHAnsi" w:hAnsiTheme="minorHAnsi" w:cstheme="minorHAnsi"/>
                <w:b/>
                <w:bCs/>
                <w:color w:val="C00000"/>
              </w:rPr>
              <w:t xml:space="preserve">i typ </w:t>
            </w:r>
            <w:r w:rsidR="00211F17" w:rsidRPr="00211F17">
              <w:rPr>
                <w:rFonts w:asciiTheme="minorHAnsi" w:hAnsiTheme="minorHAnsi" w:cstheme="minorHAnsi"/>
                <w:b/>
                <w:bCs/>
                <w:color w:val="C00000"/>
              </w:rPr>
              <w:t>wydarzenia</w:t>
            </w:r>
            <w:r w:rsidR="00211F17" w:rsidRPr="009C4B45">
              <w:rPr>
                <w:rFonts w:asciiTheme="minorHAnsi" w:hAnsiTheme="minorHAnsi" w:cstheme="minorHAnsi"/>
                <w:color w:val="C00000"/>
              </w:rPr>
              <w:t xml:space="preserve"> </w:t>
            </w:r>
            <w:r w:rsidR="009C4B45" w:rsidRPr="009C4B45">
              <w:rPr>
                <w:rFonts w:asciiTheme="minorHAnsi" w:hAnsiTheme="minorHAnsi" w:cstheme="minorHAnsi"/>
                <w:color w:val="C00000"/>
              </w:rPr>
              <w:t>w sposób pozwalający na jego jednoznaczną identyfikację</w:t>
            </w:r>
            <w:r>
              <w:rPr>
                <w:rFonts w:asciiTheme="minorHAnsi" w:hAnsiTheme="minorHAnsi" w:cstheme="minorHAnsi"/>
              </w:rPr>
              <w:t>)</w:t>
            </w:r>
            <w:r w:rsidRPr="00705FF3">
              <w:rPr>
                <w:rFonts w:asciiTheme="minorHAnsi" w:hAnsiTheme="minorHAnsi" w:cstheme="minorHAnsi"/>
              </w:rPr>
              <w:t xml:space="preserve"> dla co najmniej </w:t>
            </w:r>
            <w:r w:rsidR="00211F17">
              <w:rPr>
                <w:rFonts w:asciiTheme="minorHAnsi" w:hAnsiTheme="minorHAnsi" w:cstheme="minorHAnsi"/>
              </w:rPr>
              <w:t>4</w:t>
            </w:r>
            <w:r w:rsidRPr="00705FF3">
              <w:rPr>
                <w:rFonts w:asciiTheme="minorHAnsi" w:hAnsiTheme="minorHAnsi" w:cstheme="minorHAnsi"/>
              </w:rPr>
              <w:t>0 osób, w ramach którego realizowana była minimum:</w:t>
            </w:r>
          </w:p>
          <w:p w14:paraId="6AD049A9"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usługa cateringowa, </w:t>
            </w:r>
          </w:p>
          <w:p w14:paraId="53A6C411"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 xml:space="preserve">obsługa konferansjerska, </w:t>
            </w:r>
          </w:p>
          <w:p w14:paraId="3FBC9AC4" w14:textId="77777777" w:rsidR="00705FF3" w:rsidRPr="00705FF3"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obsługa techniczka wydarzenia</w:t>
            </w:r>
          </w:p>
          <w:p w14:paraId="414E698B" w14:textId="39CB6250" w:rsidR="00705FF3" w:rsidRPr="00F93707" w:rsidRDefault="00705FF3" w:rsidP="00B9382F">
            <w:pPr>
              <w:numPr>
                <w:ilvl w:val="0"/>
                <w:numId w:val="67"/>
              </w:numPr>
              <w:suppressAutoHyphens/>
              <w:spacing w:line="259" w:lineRule="auto"/>
              <w:textAlignment w:val="baseline"/>
              <w:rPr>
                <w:rFonts w:asciiTheme="minorHAnsi" w:hAnsiTheme="minorHAnsi" w:cstheme="minorHAnsi"/>
              </w:rPr>
            </w:pPr>
            <w:r w:rsidRPr="00705FF3">
              <w:rPr>
                <w:rFonts w:asciiTheme="minorHAnsi" w:hAnsiTheme="minorHAnsi" w:cstheme="minorHAnsi"/>
              </w:rPr>
              <w:t>aranżacja przestrzeni, w której odbyło się wydarzenie.</w:t>
            </w:r>
          </w:p>
        </w:tc>
      </w:tr>
    </w:tbl>
    <w:p w14:paraId="39F74E7B" w14:textId="77777777" w:rsidR="00EE2089" w:rsidRPr="00EE2089" w:rsidRDefault="00EE2089" w:rsidP="00B9382F">
      <w:pPr>
        <w:widowControl w:val="0"/>
        <w:numPr>
          <w:ilvl w:val="0"/>
          <w:numId w:val="83"/>
        </w:numPr>
        <w:tabs>
          <w:tab w:val="left" w:pos="567"/>
          <w:tab w:val="center" w:pos="4536"/>
          <w:tab w:val="right" w:pos="9072"/>
        </w:tabs>
        <w:suppressAutoHyphens/>
        <w:spacing w:before="360" w:after="200"/>
        <w:rPr>
          <w:rFonts w:cs="Calibri"/>
          <w:b/>
          <w:bCs/>
          <w:lang w:eastAsia="en-US"/>
        </w:rPr>
      </w:pPr>
      <w:r w:rsidRPr="00EE2089">
        <w:rPr>
          <w:rFonts w:cs="Calibri"/>
          <w:b/>
          <w:bCs/>
          <w:lang w:eastAsia="en-US"/>
        </w:rPr>
        <w:lastRenderedPageBreak/>
        <w:t>Oświadczenia Wykonawcy:</w:t>
      </w:r>
    </w:p>
    <w:p w14:paraId="5F8A84E5" w14:textId="335D6363" w:rsidR="00EE2089" w:rsidRPr="00260E71" w:rsidRDefault="00EE2089" w:rsidP="00B9382F">
      <w:pPr>
        <w:pStyle w:val="Akapitzlist"/>
        <w:widowControl w:val="0"/>
        <w:numPr>
          <w:ilvl w:val="1"/>
          <w:numId w:val="83"/>
        </w:numPr>
        <w:suppressAutoHyphens/>
        <w:spacing w:before="240" w:after="120"/>
        <w:ind w:left="709" w:hanging="567"/>
        <w:rPr>
          <w:rFonts w:cs="Calibri"/>
          <w:lang w:eastAsia="en-US"/>
        </w:rPr>
      </w:pPr>
      <w:r w:rsidRPr="00260E71">
        <w:rPr>
          <w:rFonts w:cs="Calibri"/>
          <w:lang w:eastAsia="en-US"/>
        </w:rPr>
        <w:t xml:space="preserve">Oświadczam, że zapoznaliśmy się z treścią SWZ </w:t>
      </w:r>
      <w:r w:rsidRPr="00EE2089">
        <w:t xml:space="preserve">oraz wyjaśnieniami treści SWZ </w:t>
      </w:r>
      <w:r w:rsidRPr="00260E71">
        <w:rPr>
          <w:rFonts w:cs="Calibri"/>
          <w:lang w:eastAsia="en-US"/>
        </w:rPr>
        <w:t>wraz z załącznikami i akceptujemy ją bez zastrzeżeń.</w:t>
      </w:r>
      <w:r w:rsidRPr="00260E71">
        <w:rPr>
          <w:rFonts w:cs="Calibri"/>
          <w:lang w:eastAsia="pl-PL"/>
        </w:rPr>
        <w:t xml:space="preserve"> Uzyskaliśmy wszelkie informacje i wyjaśnienia niezbędne do przygotowania oferty, oceny ryzyka, trudności i wszelkich </w:t>
      </w:r>
      <w:r w:rsidRPr="00260E71">
        <w:rPr>
          <w:rFonts w:cs="Calibri"/>
          <w:lang w:eastAsia="pl-PL"/>
        </w:rPr>
        <w:lastRenderedPageBreak/>
        <w:t>innych okoliczności jakie mogą wystąpić w trakcie realizacji zamówienia. Przyjmujemy przekazane dokumenty bez zastrzeżeń i zobowiązujemy się do wykonania przedmiotu zamówienia, zgodnie z warunkami w nich zawartymi.</w:t>
      </w:r>
    </w:p>
    <w:p w14:paraId="60193894" w14:textId="08E32D13"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 xml:space="preserve">Oświadczam, że zapoznaliśmy się z Projektowanymi Postanowieniami Umowy, stanowiącymi Załącznik nr </w:t>
      </w:r>
      <w:r w:rsidR="00211F17">
        <w:rPr>
          <w:rFonts w:cs="Calibri"/>
          <w:lang w:eastAsia="en-US"/>
        </w:rPr>
        <w:t>2, Opisem Przedmiotu Zamówienia (Załącznik nr 1 do SWZ)</w:t>
      </w:r>
      <w:r w:rsidRPr="00EE2089">
        <w:rPr>
          <w:rFonts w:cs="Calibri"/>
          <w:lang w:eastAsia="en-US"/>
        </w:rPr>
        <w:t xml:space="preserve"> i akceptujemy je bez zastrzeżeń. Zobowiązujemy się - w przypadku wyboru naszej oferty - do zawarcia Umowy w miejscu i terminie wyznaczonym przez Zamawiającego.</w:t>
      </w:r>
    </w:p>
    <w:p w14:paraId="429C7B7A" w14:textId="4E72FB6B"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 xml:space="preserve">Oświadczam, że uważamy się za związanych niniejszą ofertą na okres wskazany w SWZ. </w:t>
      </w:r>
    </w:p>
    <w:p w14:paraId="0839DEE0" w14:textId="2C242857"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Spełniamy wszystkie wymagania zawarte w SWZ i załącznikach będących integralną częścią SWZ.</w:t>
      </w:r>
    </w:p>
    <w:p w14:paraId="2F27EBE7" w14:textId="638E4868"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Akceptujemy warunki płatności oraz termin realizacji przedmiotu zamówienia określony w OPZ i PPU.</w:t>
      </w:r>
    </w:p>
    <w:p w14:paraId="2991BD0F" w14:textId="5AB1C692" w:rsidR="00EE2089" w:rsidRDefault="00EE2089" w:rsidP="00B9382F">
      <w:pPr>
        <w:widowControl w:val="0"/>
        <w:numPr>
          <w:ilvl w:val="1"/>
          <w:numId w:val="83"/>
        </w:numPr>
        <w:suppressAutoHyphens/>
        <w:spacing w:before="240" w:after="120"/>
        <w:ind w:left="709" w:hanging="567"/>
        <w:rPr>
          <w:rFonts w:cs="Calibri"/>
          <w:lang w:eastAsia="en-US"/>
        </w:rPr>
      </w:pPr>
      <w:r w:rsidRPr="11157D3D">
        <w:rPr>
          <w:rFonts w:cs="Calibri"/>
          <w:lang w:eastAsia="en-US"/>
        </w:rPr>
        <w:t>Zgodnie z treścią art. 225 ust. 2 ustawy Prawo zamówień publicznych oświadczamy, że wybór niniejszej oferty:</w:t>
      </w:r>
    </w:p>
    <w:p w14:paraId="570EAE82" w14:textId="3E3C2F30" w:rsidR="00EE2089" w:rsidRPr="00EE2089" w:rsidRDefault="008E6031" w:rsidP="00E00568">
      <w:pPr>
        <w:widowControl w:val="0"/>
        <w:tabs>
          <w:tab w:val="left" w:pos="1276"/>
        </w:tabs>
        <w:suppressAutoHyphens/>
        <w:spacing w:after="60"/>
        <w:ind w:left="1276" w:hanging="567"/>
        <w:rPr>
          <w:rFonts w:eastAsia="MS Gothic" w:cs="Calibri"/>
          <w:b/>
          <w:lang w:eastAsia="pl-PL"/>
        </w:rPr>
      </w:pPr>
      <w:sdt>
        <w:sdtPr>
          <w:rPr>
            <w:rFonts w:cs="Calibri"/>
            <w:b/>
            <w:lang w:eastAsia="pl-PL"/>
          </w:rPr>
          <w:id w:val="657118757"/>
          <w14:checkbox>
            <w14:checked w14:val="0"/>
            <w14:checkedState w14:val="2612" w14:font="MS Gothic"/>
            <w14:uncheckedState w14:val="2610" w14:font="MS Gothic"/>
          </w14:checkbox>
        </w:sdtPr>
        <w:sdtContent>
          <w:r w:rsidR="003C2935">
            <w:rPr>
              <w:rFonts w:ascii="MS Gothic" w:eastAsia="MS Gothic" w:hAnsi="MS Gothic" w:cs="Calibri" w:hint="eastAsia"/>
              <w:b/>
              <w:lang w:eastAsia="pl-PL"/>
            </w:rPr>
            <w:t>☐</w:t>
          </w:r>
        </w:sdtContent>
      </w:sdt>
      <w:r w:rsidR="00EE2089" w:rsidRPr="00EE2089">
        <w:rPr>
          <w:rFonts w:cs="Calibri"/>
          <w:b/>
          <w:lang w:eastAsia="pl-PL"/>
        </w:rPr>
        <w:tab/>
        <w:t xml:space="preserve">NIE </w:t>
      </w:r>
      <w:r w:rsidR="00EE2089" w:rsidRPr="00EE2089">
        <w:rPr>
          <w:rFonts w:cs="Calibri"/>
          <w:snapToGrid w:val="0"/>
          <w:lang w:eastAsia="pl-PL"/>
        </w:rPr>
        <w:t>prowadzi do powstania u Zamawiającego obowiązku podatkowego zgodnie z</w:t>
      </w:r>
      <w:r w:rsidR="00EE2089" w:rsidRPr="00EE2089">
        <w:rPr>
          <w:rFonts w:eastAsia="MS Gothic" w:cs="Calibri"/>
          <w:b/>
          <w:lang w:eastAsia="pl-PL"/>
        </w:rPr>
        <w:t xml:space="preserve"> </w:t>
      </w:r>
      <w:r w:rsidR="00EE2089" w:rsidRPr="00EE2089">
        <w:rPr>
          <w:rFonts w:cs="Calibri"/>
          <w:bCs/>
          <w:snapToGrid w:val="0"/>
          <w:lang w:eastAsia="pl-PL"/>
        </w:rPr>
        <w:t>ustawą z dnia 11 marca 2004 r. o podatku od towarów i usług;</w:t>
      </w:r>
    </w:p>
    <w:p w14:paraId="694984B2" w14:textId="77777777" w:rsidR="00EE2089" w:rsidRPr="00EE2089" w:rsidRDefault="008E6031" w:rsidP="00E00568">
      <w:pPr>
        <w:widowControl w:val="0"/>
        <w:tabs>
          <w:tab w:val="left" w:pos="1276"/>
        </w:tabs>
        <w:suppressAutoHyphens/>
        <w:spacing w:after="0"/>
        <w:ind w:left="1276" w:hanging="567"/>
        <w:rPr>
          <w:rFonts w:cs="Calibri"/>
          <w:bCs/>
          <w:lang w:eastAsia="pl-PL"/>
        </w:rPr>
      </w:pPr>
      <w:sdt>
        <w:sdtPr>
          <w:rPr>
            <w:rFonts w:cs="Calibri"/>
            <w:b/>
            <w:lang w:eastAsia="pl-PL"/>
          </w:rPr>
          <w:id w:val="-1174955521"/>
          <w14:checkbox>
            <w14:checked w14:val="0"/>
            <w14:checkedState w14:val="2612" w14:font="MS Gothic"/>
            <w14:uncheckedState w14:val="2610" w14:font="MS Gothic"/>
          </w14:checkbox>
        </w:sdtPr>
        <w:sdtContent>
          <w:r w:rsidR="00EE2089" w:rsidRPr="00EE2089">
            <w:rPr>
              <w:rFonts w:eastAsia="MS Gothic" w:cs="Calibri" w:hint="eastAsia"/>
              <w:b/>
              <w:lang w:eastAsia="pl-PL"/>
            </w:rPr>
            <w:t>☐</w:t>
          </w:r>
        </w:sdtContent>
      </w:sdt>
      <w:r w:rsidR="00EE2089" w:rsidRPr="00EE2089">
        <w:rPr>
          <w:rFonts w:cs="Calibri"/>
          <w:b/>
          <w:lang w:eastAsia="pl-PL"/>
        </w:rPr>
        <w:tab/>
        <w:t xml:space="preserve">Prowadzi </w:t>
      </w:r>
      <w:r w:rsidR="00EE2089" w:rsidRPr="00EE2089">
        <w:rPr>
          <w:rFonts w:cs="Calibri"/>
          <w:bCs/>
          <w:lang w:eastAsia="pl-PL"/>
        </w:rPr>
        <w:t xml:space="preserve">do powstania u Zamawiającego obowiązku podatkowego zgodnie z ustawą z dnia 11 marca 2004 r. o podatku od towarów i usług, w zakresie i wartości: </w:t>
      </w:r>
    </w:p>
    <w:tbl>
      <w:tblPr>
        <w:tblStyle w:val="Tabela-Siatka221"/>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EE2089" w:rsidRPr="00EE2089" w14:paraId="252BF8B3" w14:textId="77777777" w:rsidTr="00EE2089">
        <w:tc>
          <w:tcPr>
            <w:tcW w:w="504" w:type="dxa"/>
            <w:shd w:val="clear" w:color="auto" w:fill="F2F2F2" w:themeFill="background1" w:themeFillShade="F2"/>
            <w:hideMark/>
          </w:tcPr>
          <w:p w14:paraId="447487D7" w14:textId="77777777" w:rsidR="00EE2089" w:rsidRPr="00EE2089" w:rsidRDefault="00EE2089" w:rsidP="00E00568">
            <w:pPr>
              <w:widowControl w:val="0"/>
              <w:tabs>
                <w:tab w:val="left" w:pos="444"/>
                <w:tab w:val="left" w:pos="851"/>
              </w:tabs>
              <w:suppressAutoHyphens/>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458C2184" w14:textId="77777777" w:rsidR="00EE2089" w:rsidRPr="00EE2089" w:rsidRDefault="00EE2089" w:rsidP="00E00568">
            <w:pPr>
              <w:widowControl w:val="0"/>
              <w:tabs>
                <w:tab w:val="left" w:pos="144"/>
              </w:tabs>
              <w:suppressAutoHyphens/>
              <w:ind w:left="95" w:firstLine="49"/>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Nazwa (rodzaj) towaru lub usługi,</w:t>
            </w:r>
            <w:r w:rsidRPr="00EE2089">
              <w:rPr>
                <w:rFonts w:asciiTheme="minorHAnsi" w:hAnsiTheme="minorHAnsi" w:cstheme="minorHAnsi"/>
                <w:b/>
                <w:bCs/>
                <w:i/>
                <w:sz w:val="22"/>
                <w:szCs w:val="22"/>
                <w:lang w:eastAsia="en-US"/>
              </w:rPr>
              <w:t xml:space="preserve"> </w:t>
            </w:r>
            <w:r w:rsidRPr="00EE2089">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2BEE99B3" w14:textId="77777777" w:rsidR="00EE2089" w:rsidRPr="00EE2089" w:rsidRDefault="00EE2089" w:rsidP="00E00568">
            <w:pPr>
              <w:widowControl w:val="0"/>
              <w:tabs>
                <w:tab w:val="left" w:pos="228"/>
              </w:tabs>
              <w:suppressAutoHyphens/>
              <w:ind w:left="86" w:hanging="25"/>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7B8B2C35" w14:textId="77777777" w:rsidR="00EE2089" w:rsidRPr="00EE2089" w:rsidRDefault="00EE2089" w:rsidP="00E00568">
            <w:pPr>
              <w:widowControl w:val="0"/>
              <w:tabs>
                <w:tab w:val="left" w:pos="320"/>
              </w:tabs>
              <w:suppressAutoHyphens/>
              <w:ind w:left="296" w:firstLine="9"/>
              <w:rPr>
                <w:rFonts w:asciiTheme="minorHAnsi" w:hAnsiTheme="minorHAnsi" w:cstheme="minorHAnsi"/>
                <w:b/>
                <w:bCs/>
                <w:snapToGrid w:val="0"/>
                <w:sz w:val="22"/>
                <w:szCs w:val="22"/>
                <w:lang w:eastAsia="pl-PL"/>
              </w:rPr>
            </w:pPr>
            <w:r w:rsidRPr="00EE2089">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EE2089" w:rsidRPr="00EE2089" w14:paraId="167AC1CF" w14:textId="77777777" w:rsidTr="00EE2089">
        <w:trPr>
          <w:trHeight w:val="398"/>
        </w:trPr>
        <w:tc>
          <w:tcPr>
            <w:tcW w:w="504" w:type="dxa"/>
            <w:hideMark/>
          </w:tcPr>
          <w:p w14:paraId="22F09FDB" w14:textId="77777777" w:rsidR="00EE2089" w:rsidRPr="00EE2089" w:rsidRDefault="00EE2089" w:rsidP="00B9382F">
            <w:pPr>
              <w:widowControl w:val="0"/>
              <w:numPr>
                <w:ilvl w:val="0"/>
                <w:numId w:val="78"/>
              </w:numPr>
              <w:tabs>
                <w:tab w:val="left" w:pos="851"/>
              </w:tabs>
              <w:suppressAutoHyphens/>
              <w:rPr>
                <w:rFonts w:asciiTheme="minorHAnsi" w:hAnsiTheme="minorHAnsi" w:cstheme="minorHAnsi"/>
                <w:snapToGrid w:val="0"/>
                <w:sz w:val="20"/>
                <w:szCs w:val="20"/>
                <w:lang w:eastAsia="pl-PL"/>
              </w:rPr>
            </w:pPr>
          </w:p>
        </w:tc>
        <w:tc>
          <w:tcPr>
            <w:tcW w:w="3375" w:type="dxa"/>
          </w:tcPr>
          <w:p w14:paraId="04314A36"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1923" w:type="dxa"/>
          </w:tcPr>
          <w:p w14:paraId="71F8AF30" w14:textId="77777777" w:rsidR="00EE2089" w:rsidRPr="00EE2089" w:rsidRDefault="00EE2089" w:rsidP="00E00568">
            <w:pPr>
              <w:widowControl w:val="0"/>
              <w:suppressAutoHyphens/>
              <w:ind w:left="992" w:hanging="567"/>
              <w:rPr>
                <w:rFonts w:asciiTheme="minorHAnsi" w:hAnsiTheme="minorHAnsi" w:cstheme="minorHAnsi"/>
                <w:snapToGrid w:val="0"/>
                <w:sz w:val="20"/>
                <w:szCs w:val="20"/>
                <w:lang w:eastAsia="pl-PL"/>
              </w:rPr>
            </w:pPr>
          </w:p>
        </w:tc>
        <w:tc>
          <w:tcPr>
            <w:tcW w:w="3402" w:type="dxa"/>
          </w:tcPr>
          <w:p w14:paraId="6C65BFC4" w14:textId="77777777" w:rsidR="00EE2089" w:rsidRPr="00EE2089" w:rsidRDefault="00EE2089" w:rsidP="00E00568">
            <w:pPr>
              <w:widowControl w:val="0"/>
              <w:suppressAutoHyphens/>
              <w:ind w:left="992" w:hanging="567"/>
              <w:rPr>
                <w:rFonts w:asciiTheme="minorHAnsi" w:hAnsiTheme="minorHAnsi" w:cstheme="minorHAnsi"/>
                <w:snapToGrid w:val="0"/>
                <w:sz w:val="20"/>
                <w:szCs w:val="20"/>
                <w:lang w:eastAsia="pl-PL"/>
              </w:rPr>
            </w:pPr>
          </w:p>
        </w:tc>
      </w:tr>
      <w:tr w:rsidR="00EE2089" w:rsidRPr="00EE2089" w14:paraId="7E71E32E" w14:textId="77777777" w:rsidTr="00EE2089">
        <w:trPr>
          <w:trHeight w:val="419"/>
        </w:trPr>
        <w:tc>
          <w:tcPr>
            <w:tcW w:w="504" w:type="dxa"/>
            <w:hideMark/>
          </w:tcPr>
          <w:p w14:paraId="7E69E28F" w14:textId="77777777" w:rsidR="00EE2089" w:rsidRPr="00EE2089" w:rsidRDefault="00EE2089" w:rsidP="00B9382F">
            <w:pPr>
              <w:widowControl w:val="0"/>
              <w:numPr>
                <w:ilvl w:val="0"/>
                <w:numId w:val="78"/>
              </w:numPr>
              <w:tabs>
                <w:tab w:val="left" w:pos="851"/>
              </w:tabs>
              <w:suppressAutoHyphens/>
              <w:rPr>
                <w:rFonts w:asciiTheme="minorHAnsi" w:hAnsiTheme="minorHAnsi" w:cstheme="minorHAnsi"/>
                <w:snapToGrid w:val="0"/>
                <w:sz w:val="20"/>
                <w:szCs w:val="20"/>
                <w:lang w:eastAsia="pl-PL"/>
              </w:rPr>
            </w:pPr>
          </w:p>
        </w:tc>
        <w:tc>
          <w:tcPr>
            <w:tcW w:w="3375" w:type="dxa"/>
          </w:tcPr>
          <w:p w14:paraId="3F258947"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1923" w:type="dxa"/>
          </w:tcPr>
          <w:p w14:paraId="1E10300D"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c>
          <w:tcPr>
            <w:tcW w:w="3402" w:type="dxa"/>
          </w:tcPr>
          <w:p w14:paraId="6E103298"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sz w:val="20"/>
                <w:szCs w:val="20"/>
                <w:lang w:eastAsia="pl-PL"/>
              </w:rPr>
            </w:pPr>
          </w:p>
        </w:tc>
      </w:tr>
    </w:tbl>
    <w:p w14:paraId="4DEC7A52" w14:textId="49593AB5" w:rsidR="00116F42" w:rsidRDefault="00EE670A" w:rsidP="00E00568">
      <w:pPr>
        <w:widowControl w:val="0"/>
        <w:suppressAutoHyphens/>
        <w:spacing w:before="240" w:after="120"/>
        <w:ind w:left="709"/>
        <w:rPr>
          <w:rFonts w:cs="Calibri"/>
          <w:color w:val="1F3864" w:themeColor="accent1" w:themeShade="80"/>
          <w:lang w:eastAsia="en-US"/>
        </w:rPr>
      </w:pPr>
      <w:r w:rsidRPr="00EE670A">
        <w:rPr>
          <w:rFonts w:cs="Calibri"/>
          <w:color w:val="1F3864" w:themeColor="accent1" w:themeShade="80"/>
          <w:lang w:eastAsia="en-US"/>
        </w:rPr>
        <w:t xml:space="preserve">Uwaga: </w:t>
      </w:r>
      <w:r w:rsidR="00116F42" w:rsidRPr="00EE670A">
        <w:rPr>
          <w:rFonts w:cs="Calibri"/>
          <w:color w:val="1F3864" w:themeColor="accent1" w:themeShade="80"/>
          <w:lang w:eastAsia="en-US"/>
        </w:rPr>
        <w:t>zaznaczyć za pomocą „X” właściwą informację. Pola wyboru są aktywne. W przypadku nie skreślenia (niewskazania) żadnej z wymienionych treści oświadczenia i niewypełnienia tabeli Zamawiający uzna, że wybór przedmiotowej Oferty nie będzie prowadzić do powstania u Zamawiającego obowiązku podatkowego (tj. naliczenia i odprowadzenia podatku do urzędu skarbowego</w:t>
      </w:r>
      <w:r w:rsidRPr="00EE670A">
        <w:rPr>
          <w:rFonts w:cs="Calibri"/>
          <w:color w:val="1F3864" w:themeColor="accent1" w:themeShade="80"/>
          <w:lang w:eastAsia="en-US"/>
        </w:rPr>
        <w:t>.</w:t>
      </w:r>
    </w:p>
    <w:p w14:paraId="7225668D" w14:textId="1993A8A5" w:rsidR="00EE2089" w:rsidRPr="00BF2064" w:rsidRDefault="00EE2089" w:rsidP="00B9382F">
      <w:pPr>
        <w:widowControl w:val="0"/>
        <w:numPr>
          <w:ilvl w:val="1"/>
          <w:numId w:val="83"/>
        </w:numPr>
        <w:suppressAutoHyphens/>
        <w:spacing w:before="240" w:after="120"/>
        <w:ind w:left="709" w:hanging="567"/>
        <w:rPr>
          <w:rFonts w:cs="Calibri"/>
          <w:lang w:eastAsia="en-US"/>
        </w:rPr>
      </w:pPr>
      <w:r w:rsidRPr="00BF2064">
        <w:rPr>
          <w:rFonts w:cs="Calibri"/>
          <w:lang w:eastAsia="en-US"/>
        </w:rPr>
        <w:lastRenderedPageBreak/>
        <w:t>Oświadczamy, że:</w:t>
      </w:r>
    </w:p>
    <w:p w14:paraId="1FDC1F65" w14:textId="5970B677" w:rsidR="00EE2089" w:rsidRPr="00EE2089" w:rsidRDefault="008E6031" w:rsidP="00E00568">
      <w:pPr>
        <w:widowControl w:val="0"/>
        <w:tabs>
          <w:tab w:val="left" w:pos="1276"/>
          <w:tab w:val="left" w:pos="1418"/>
        </w:tabs>
        <w:suppressAutoHyphens/>
        <w:spacing w:after="60"/>
        <w:ind w:left="709"/>
        <w:rPr>
          <w:rFonts w:cs="Calibri"/>
          <w:bCs/>
          <w:lang w:eastAsia="pl-PL"/>
        </w:rPr>
      </w:pPr>
      <w:sdt>
        <w:sdtPr>
          <w:rPr>
            <w:rFonts w:cs="Calibri"/>
            <w:b/>
            <w:lang w:eastAsia="pl-PL"/>
          </w:rPr>
          <w:id w:val="703515661"/>
          <w14:checkbox>
            <w14:checked w14:val="0"/>
            <w14:checkedState w14:val="2612" w14:font="MS Gothic"/>
            <w14:uncheckedState w14:val="2610" w14:font="MS Gothic"/>
          </w14:checkbox>
        </w:sdtPr>
        <w:sdtContent>
          <w:r w:rsidR="00BF2064">
            <w:rPr>
              <w:rFonts w:ascii="MS Gothic" w:eastAsia="MS Gothic" w:hAnsi="MS Gothic" w:cs="Calibri" w:hint="eastAsia"/>
              <w:b/>
              <w:lang w:eastAsia="pl-PL"/>
            </w:rPr>
            <w:t>☐</w:t>
          </w:r>
        </w:sdtContent>
      </w:sdt>
      <w:r w:rsidR="00EE2089" w:rsidRPr="00EE2089">
        <w:rPr>
          <w:rFonts w:cs="Calibri"/>
          <w:b/>
          <w:lang w:eastAsia="pl-PL"/>
        </w:rPr>
        <w:tab/>
      </w:r>
      <w:r w:rsidR="00EE2089" w:rsidRPr="00EE2089">
        <w:rPr>
          <w:rFonts w:cs="Calibri"/>
          <w:bCs/>
          <w:lang w:eastAsia="pl-PL"/>
        </w:rPr>
        <w:t xml:space="preserve">przedmiot zamówienia </w:t>
      </w:r>
      <w:r w:rsidR="003C3D71">
        <w:rPr>
          <w:rFonts w:cs="Calibri"/>
          <w:bCs/>
          <w:lang w:eastAsia="pl-PL"/>
        </w:rPr>
        <w:t xml:space="preserve">wykonamy </w:t>
      </w:r>
      <w:r w:rsidR="00EE2089" w:rsidRPr="00EE2089">
        <w:rPr>
          <w:rFonts w:cs="Calibri"/>
          <w:bCs/>
          <w:lang w:eastAsia="pl-PL"/>
        </w:rPr>
        <w:t>siłami własnymi;</w:t>
      </w:r>
    </w:p>
    <w:p w14:paraId="5AAD1605" w14:textId="77777777" w:rsidR="00EE2089" w:rsidRPr="00EE2089" w:rsidRDefault="008E6031" w:rsidP="00E00568">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2067149425"/>
          <w14:checkbox>
            <w14:checked w14:val="0"/>
            <w14:checkedState w14:val="2612" w14:font="MS Gothic"/>
            <w14:uncheckedState w14:val="2610" w14:font="MS Gothic"/>
          </w14:checkbox>
        </w:sdtPr>
        <w:sdtContent>
          <w:r w:rsidR="00EE2089" w:rsidRPr="00EE2089">
            <w:rPr>
              <w:rFonts w:eastAsia="MS Gothic" w:cs="Calibri" w:hint="eastAsia"/>
              <w:bCs/>
              <w:lang w:eastAsia="pl-PL"/>
            </w:rPr>
            <w:t>☐</w:t>
          </w:r>
        </w:sdtContent>
      </w:sdt>
      <w:r w:rsidR="00EE2089" w:rsidRPr="00EE2089">
        <w:rPr>
          <w:rFonts w:cs="Calibri"/>
          <w:bCs/>
          <w:lang w:eastAsia="pl-PL"/>
        </w:rPr>
        <w:tab/>
        <w:t>powierzymy podwykonawcom realizację części zamówienia</w:t>
      </w:r>
      <w:r w:rsidR="00EE2089" w:rsidRPr="00EE2089">
        <w:rPr>
          <w:rFonts w:cs="Calibri"/>
          <w:bCs/>
          <w:snapToGrid w:val="0"/>
          <w:lang w:eastAsia="pl-PL"/>
        </w:rPr>
        <w:t>.</w:t>
      </w:r>
    </w:p>
    <w:p w14:paraId="3D329DBA" w14:textId="77777777" w:rsidR="00EE2089" w:rsidRPr="00EE2089" w:rsidRDefault="00EE2089" w:rsidP="00E00568">
      <w:pPr>
        <w:widowControl w:val="0"/>
        <w:tabs>
          <w:tab w:val="left" w:pos="851"/>
        </w:tabs>
        <w:suppressAutoHyphens/>
        <w:spacing w:after="60"/>
        <w:ind w:left="709"/>
        <w:rPr>
          <w:rFonts w:asciiTheme="minorHAnsi" w:hAnsiTheme="minorHAnsi" w:cstheme="minorHAnsi"/>
          <w:snapToGrid w:val="0"/>
          <w:lang w:eastAsia="pl-PL"/>
        </w:rPr>
      </w:pPr>
      <w:r w:rsidRPr="00EE2089">
        <w:rPr>
          <w:rFonts w:asciiTheme="minorHAnsi" w:hAnsiTheme="minorHAnsi" w:cstheme="minorHAnsi"/>
          <w:snapToGrid w:val="0"/>
          <w:lang w:eastAsia="pl-PL"/>
        </w:rPr>
        <w:t>Wykonawca powierzy następującym podwykonawcom realizację następujących części zamówienia:</w:t>
      </w:r>
    </w:p>
    <w:tbl>
      <w:tblPr>
        <w:tblStyle w:val="Tabela-Siatka221"/>
        <w:tblW w:w="8789"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2835"/>
        <w:gridCol w:w="5103"/>
      </w:tblGrid>
      <w:tr w:rsidR="00EE2089" w:rsidRPr="00EE2089" w14:paraId="511CE6F5" w14:textId="77777777" w:rsidTr="00D43236">
        <w:tc>
          <w:tcPr>
            <w:tcW w:w="851" w:type="dxa"/>
            <w:shd w:val="clear" w:color="auto" w:fill="F2F2F2" w:themeFill="background1" w:themeFillShade="F2"/>
            <w:hideMark/>
          </w:tcPr>
          <w:p w14:paraId="59D9AF3A" w14:textId="77777777" w:rsidR="00EE2089" w:rsidRPr="00EE2089" w:rsidRDefault="00EE2089" w:rsidP="00E00568">
            <w:pPr>
              <w:widowControl w:val="0"/>
              <w:tabs>
                <w:tab w:val="left" w:pos="851"/>
              </w:tabs>
              <w:suppressAutoHyphens/>
              <w:spacing w:after="0"/>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Lp.</w:t>
            </w:r>
          </w:p>
        </w:tc>
        <w:tc>
          <w:tcPr>
            <w:tcW w:w="2835" w:type="dxa"/>
            <w:shd w:val="clear" w:color="auto" w:fill="F2F2F2" w:themeFill="background1" w:themeFillShade="F2"/>
            <w:vAlign w:val="center"/>
            <w:hideMark/>
          </w:tcPr>
          <w:p w14:paraId="0F2428ED" w14:textId="3AC97F2C" w:rsidR="00EE2089" w:rsidRPr="00EE2089" w:rsidRDefault="00EE2089" w:rsidP="00E00568">
            <w:pPr>
              <w:suppressAutoHyphens/>
              <w:spacing w:after="0" w:line="240" w:lineRule="auto"/>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 xml:space="preserve">Nazwa </w:t>
            </w:r>
            <w:r w:rsidR="003C3D71">
              <w:rPr>
                <w:rFonts w:asciiTheme="minorHAnsi" w:hAnsiTheme="minorHAnsi" w:cstheme="minorHAnsi"/>
                <w:b/>
                <w:bCs/>
                <w:snapToGrid w:val="0"/>
                <w:lang w:eastAsia="pl-PL"/>
              </w:rPr>
              <w:t xml:space="preserve">(firma) </w:t>
            </w:r>
            <w:r w:rsidRPr="00EE2089">
              <w:rPr>
                <w:rFonts w:asciiTheme="minorHAnsi" w:hAnsiTheme="minorHAnsi" w:cstheme="minorHAnsi"/>
                <w:b/>
                <w:bCs/>
                <w:snapToGrid w:val="0"/>
                <w:lang w:eastAsia="pl-PL"/>
              </w:rPr>
              <w:t>podwykonawcy (o ile jest znana)</w:t>
            </w:r>
          </w:p>
        </w:tc>
        <w:tc>
          <w:tcPr>
            <w:tcW w:w="5103" w:type="dxa"/>
            <w:shd w:val="clear" w:color="auto" w:fill="F2F2F2" w:themeFill="background1" w:themeFillShade="F2"/>
            <w:vAlign w:val="center"/>
            <w:hideMark/>
          </w:tcPr>
          <w:p w14:paraId="138ADBBF" w14:textId="7CF6750A" w:rsidR="00EE2089" w:rsidRPr="00EE2089" w:rsidRDefault="00EE2089" w:rsidP="00E00568">
            <w:pPr>
              <w:suppressAutoHyphens/>
              <w:spacing w:after="0" w:line="240" w:lineRule="auto"/>
              <w:ind w:left="41"/>
              <w:rPr>
                <w:rFonts w:asciiTheme="minorHAnsi" w:hAnsiTheme="minorHAnsi" w:cstheme="minorHAnsi"/>
                <w:b/>
                <w:bCs/>
                <w:snapToGrid w:val="0"/>
                <w:lang w:eastAsia="pl-PL"/>
              </w:rPr>
            </w:pPr>
            <w:r w:rsidRPr="00EE2089">
              <w:rPr>
                <w:rFonts w:asciiTheme="minorHAnsi" w:hAnsiTheme="minorHAnsi" w:cstheme="minorHAnsi"/>
                <w:b/>
                <w:bCs/>
                <w:snapToGrid w:val="0"/>
                <w:lang w:eastAsia="pl-PL"/>
              </w:rPr>
              <w:t xml:space="preserve">Część </w:t>
            </w:r>
            <w:r w:rsidR="00976061">
              <w:rPr>
                <w:rFonts w:asciiTheme="minorHAnsi" w:hAnsiTheme="minorHAnsi" w:cstheme="minorHAnsi"/>
                <w:b/>
                <w:bCs/>
                <w:snapToGrid w:val="0"/>
                <w:lang w:eastAsia="pl-PL"/>
              </w:rPr>
              <w:t xml:space="preserve">(zakres) przedmiotu </w:t>
            </w:r>
            <w:r w:rsidRPr="00EE2089">
              <w:rPr>
                <w:rFonts w:asciiTheme="minorHAnsi" w:hAnsiTheme="minorHAnsi" w:cstheme="minorHAnsi"/>
                <w:b/>
                <w:bCs/>
                <w:snapToGrid w:val="0"/>
                <w:lang w:eastAsia="pl-PL"/>
              </w:rPr>
              <w:t>zamówienia, któr</w:t>
            </w:r>
            <w:r w:rsidR="00976061">
              <w:rPr>
                <w:rFonts w:asciiTheme="minorHAnsi" w:hAnsiTheme="minorHAnsi" w:cstheme="minorHAnsi"/>
                <w:b/>
                <w:bCs/>
                <w:snapToGrid w:val="0"/>
                <w:lang w:eastAsia="pl-PL"/>
              </w:rPr>
              <w:t xml:space="preserve">y zamierzamy </w:t>
            </w:r>
            <w:r w:rsidRPr="00EE2089">
              <w:rPr>
                <w:rFonts w:asciiTheme="minorHAnsi" w:hAnsiTheme="minorHAnsi" w:cstheme="minorHAnsi"/>
                <w:b/>
                <w:bCs/>
                <w:snapToGrid w:val="0"/>
                <w:lang w:eastAsia="pl-PL"/>
              </w:rPr>
              <w:t>powierz</w:t>
            </w:r>
            <w:r w:rsidR="00976061">
              <w:rPr>
                <w:rFonts w:asciiTheme="minorHAnsi" w:hAnsiTheme="minorHAnsi" w:cstheme="minorHAnsi"/>
                <w:b/>
                <w:bCs/>
                <w:snapToGrid w:val="0"/>
                <w:lang w:eastAsia="pl-PL"/>
              </w:rPr>
              <w:t>yć</w:t>
            </w:r>
            <w:r w:rsidRPr="00EE2089">
              <w:rPr>
                <w:rFonts w:asciiTheme="minorHAnsi" w:hAnsiTheme="minorHAnsi" w:cstheme="minorHAnsi"/>
                <w:b/>
                <w:bCs/>
                <w:snapToGrid w:val="0"/>
                <w:lang w:eastAsia="pl-PL"/>
              </w:rPr>
              <w:t xml:space="preserve"> podwykonawcy</w:t>
            </w:r>
          </w:p>
        </w:tc>
      </w:tr>
      <w:tr w:rsidR="00EE2089" w:rsidRPr="00EE2089" w14:paraId="1CA1D438" w14:textId="77777777" w:rsidTr="00D43236">
        <w:trPr>
          <w:trHeight w:val="398"/>
        </w:trPr>
        <w:tc>
          <w:tcPr>
            <w:tcW w:w="851" w:type="dxa"/>
            <w:hideMark/>
          </w:tcPr>
          <w:p w14:paraId="5CD52429" w14:textId="77777777" w:rsidR="00EE2089" w:rsidRPr="00EE2089" w:rsidRDefault="00EE2089" w:rsidP="00B9382F">
            <w:pPr>
              <w:widowControl w:val="0"/>
              <w:numPr>
                <w:ilvl w:val="0"/>
                <w:numId w:val="79"/>
              </w:numPr>
              <w:tabs>
                <w:tab w:val="left" w:pos="785"/>
                <w:tab w:val="left" w:pos="851"/>
              </w:tabs>
              <w:suppressAutoHyphens/>
              <w:ind w:left="0" w:firstLine="0"/>
              <w:rPr>
                <w:rFonts w:asciiTheme="minorHAnsi" w:hAnsiTheme="minorHAnsi" w:cstheme="minorHAnsi"/>
                <w:snapToGrid w:val="0"/>
                <w:lang w:eastAsia="pl-PL"/>
              </w:rPr>
            </w:pPr>
          </w:p>
        </w:tc>
        <w:tc>
          <w:tcPr>
            <w:tcW w:w="2835" w:type="dxa"/>
          </w:tcPr>
          <w:p w14:paraId="77D92CF5"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lang w:eastAsia="pl-PL"/>
              </w:rPr>
            </w:pPr>
          </w:p>
        </w:tc>
        <w:tc>
          <w:tcPr>
            <w:tcW w:w="5103" w:type="dxa"/>
          </w:tcPr>
          <w:p w14:paraId="619E9AB4" w14:textId="77777777" w:rsidR="00EE2089" w:rsidRPr="00EE2089" w:rsidRDefault="00EE2089" w:rsidP="00E00568">
            <w:pPr>
              <w:widowControl w:val="0"/>
              <w:suppressAutoHyphens/>
              <w:ind w:left="992" w:hanging="567"/>
              <w:rPr>
                <w:rFonts w:asciiTheme="minorHAnsi" w:hAnsiTheme="minorHAnsi" w:cstheme="minorHAnsi"/>
                <w:snapToGrid w:val="0"/>
                <w:lang w:eastAsia="pl-PL"/>
              </w:rPr>
            </w:pPr>
          </w:p>
        </w:tc>
      </w:tr>
      <w:tr w:rsidR="00EE2089" w:rsidRPr="00EE2089" w14:paraId="114952AB" w14:textId="77777777" w:rsidTr="00D43236">
        <w:trPr>
          <w:trHeight w:val="419"/>
        </w:trPr>
        <w:tc>
          <w:tcPr>
            <w:tcW w:w="851" w:type="dxa"/>
            <w:hideMark/>
          </w:tcPr>
          <w:p w14:paraId="0757203E" w14:textId="77777777" w:rsidR="00EE2089" w:rsidRPr="00EE2089" w:rsidRDefault="00EE2089" w:rsidP="00B9382F">
            <w:pPr>
              <w:widowControl w:val="0"/>
              <w:numPr>
                <w:ilvl w:val="0"/>
                <w:numId w:val="79"/>
              </w:numPr>
              <w:tabs>
                <w:tab w:val="left" w:pos="785"/>
                <w:tab w:val="left" w:pos="851"/>
              </w:tabs>
              <w:suppressAutoHyphens/>
              <w:ind w:left="0" w:firstLine="0"/>
              <w:rPr>
                <w:rFonts w:asciiTheme="minorHAnsi" w:hAnsiTheme="minorHAnsi" w:cstheme="minorHAnsi"/>
                <w:snapToGrid w:val="0"/>
                <w:lang w:eastAsia="pl-PL"/>
              </w:rPr>
            </w:pPr>
          </w:p>
        </w:tc>
        <w:tc>
          <w:tcPr>
            <w:tcW w:w="2835" w:type="dxa"/>
          </w:tcPr>
          <w:p w14:paraId="347CB155"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lang w:eastAsia="pl-PL"/>
              </w:rPr>
            </w:pPr>
          </w:p>
        </w:tc>
        <w:tc>
          <w:tcPr>
            <w:tcW w:w="5103" w:type="dxa"/>
          </w:tcPr>
          <w:p w14:paraId="2EABD64F" w14:textId="77777777" w:rsidR="00EE2089" w:rsidRPr="00EE2089" w:rsidRDefault="00EE2089" w:rsidP="00E00568">
            <w:pPr>
              <w:widowControl w:val="0"/>
              <w:tabs>
                <w:tab w:val="left" w:pos="851"/>
              </w:tabs>
              <w:suppressAutoHyphens/>
              <w:ind w:left="992" w:hanging="567"/>
              <w:rPr>
                <w:rFonts w:asciiTheme="minorHAnsi" w:hAnsiTheme="minorHAnsi" w:cstheme="minorHAnsi"/>
                <w:snapToGrid w:val="0"/>
                <w:lang w:eastAsia="pl-PL"/>
              </w:rPr>
            </w:pPr>
          </w:p>
        </w:tc>
      </w:tr>
    </w:tbl>
    <w:p w14:paraId="0BBC59E7" w14:textId="72711EFB" w:rsidR="00EE2089" w:rsidRDefault="00EE2089" w:rsidP="00E00568">
      <w:pPr>
        <w:widowControl w:val="0"/>
        <w:suppressAutoHyphens/>
        <w:spacing w:before="240" w:after="120"/>
        <w:ind w:left="709" w:firstLine="1"/>
        <w:rPr>
          <w:rFonts w:cs="Calibri"/>
        </w:rPr>
      </w:pPr>
      <w:r w:rsidRPr="11157D3D">
        <w:rPr>
          <w:rFonts w:cs="Calibri"/>
          <w:color w:val="1F3864" w:themeColor="accent1" w:themeShade="80"/>
          <w:lang w:eastAsia="en-US"/>
        </w:rPr>
        <w:t>Uwaga:</w:t>
      </w:r>
      <w:r w:rsidRPr="11157D3D">
        <w:rPr>
          <w:rFonts w:cs="Calibri"/>
          <w:color w:val="1F3864" w:themeColor="accent1" w:themeShade="80"/>
          <w:sz w:val="20"/>
          <w:szCs w:val="20"/>
          <w:lang w:eastAsia="en-US"/>
        </w:rPr>
        <w:t xml:space="preserve"> </w:t>
      </w:r>
      <w:r w:rsidRPr="11157D3D">
        <w:rPr>
          <w:rFonts w:cs="Calibri"/>
          <w:color w:val="1F3864" w:themeColor="accent1" w:themeShade="80"/>
        </w:rPr>
        <w:t>Pola wyboru są aktywne, zaznaczyć za pomocą „X” właściwą informację bądź wykreślić niewłaściwą odpowiedź</w:t>
      </w:r>
      <w:r w:rsidRPr="11157D3D">
        <w:rPr>
          <w:rFonts w:cs="Calibri"/>
        </w:rPr>
        <w:t>.</w:t>
      </w:r>
    </w:p>
    <w:p w14:paraId="53D1A8DE" w14:textId="7F34444A"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Oświadczamy, iż informacje i dokumenty zawarte w odrębnym, stosownie oznaczonym i nazwanym pliku zgodnie z SWZ stanowią tajemnicę przedsiębiorstwa w rozumieniu przepisów o zwalczaniu nieuczciwej konkurencji i zastrzegamy, że nie mogą być one udostępniane (</w:t>
      </w:r>
      <w:r w:rsidRPr="00EE2089">
        <w:rPr>
          <w:rFonts w:cs="Calibri"/>
          <w:color w:val="1F3864" w:themeColor="accent1" w:themeShade="80"/>
          <w:lang w:eastAsia="en-US"/>
        </w:rPr>
        <w:t>Wykonawca zobowiązany jest do wykazania, że zastrzeżone informacje stanowią tajemnicę przedsiębiorstwa składając pisemne uzasadnienie</w:t>
      </w:r>
      <w:r w:rsidRPr="00EE2089">
        <w:rPr>
          <w:rFonts w:cs="Calibri"/>
          <w:lang w:eastAsia="en-US"/>
        </w:rPr>
        <w:t xml:space="preserve">). </w:t>
      </w:r>
    </w:p>
    <w:p w14:paraId="2D481E19" w14:textId="52D60433" w:rsidR="00EE2089" w:rsidRPr="00EE2089" w:rsidRDefault="00EE2089" w:rsidP="00B9382F">
      <w:pPr>
        <w:widowControl w:val="0"/>
        <w:numPr>
          <w:ilvl w:val="1"/>
          <w:numId w:val="83"/>
        </w:numPr>
        <w:suppressAutoHyphens/>
        <w:spacing w:before="240" w:after="120"/>
        <w:ind w:left="709" w:hanging="567"/>
        <w:rPr>
          <w:rFonts w:cs="Calibri"/>
          <w:b/>
          <w:bCs/>
          <w:lang w:eastAsia="en-US"/>
        </w:rPr>
      </w:pPr>
      <w:r w:rsidRPr="11157D3D">
        <w:rPr>
          <w:rFonts w:cs="Calibri"/>
          <w:b/>
          <w:bCs/>
          <w:lang w:eastAsia="en-US"/>
        </w:rPr>
        <w:t>Zobowiązujemy się przed zawarciem Umowy poddamy się weryfikacji wdrożenia przez Wykonawcę odpowiednich środków technicznych i organizacyjnych, zgodnych z przepisami o ochronie danych osobowych i chroniących prawa osób, których dane dotyczą.</w:t>
      </w:r>
    </w:p>
    <w:p w14:paraId="42B76991" w14:textId="77777777"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lang w:eastAsia="en-US"/>
        </w:rPr>
        <w:t xml:space="preserve">Oświadczamy, że sposób reprezentacji spółki/konsorcjum (niepotrzebne skreślić) dla potrzeb niniejszego zamówienia jest następujący </w:t>
      </w:r>
      <w:r w:rsidRPr="00EE2089">
        <w:rPr>
          <w:rFonts w:cs="Calibri"/>
          <w:color w:val="1F3864" w:themeColor="accent1" w:themeShade="80"/>
          <w:lang w:eastAsia="en-US"/>
        </w:rPr>
        <w:t>(Wypełniają jedynie przedsiębiorcy składający wspólną ofertę - spółki cywilne lub konsorcja</w:t>
      </w:r>
      <w:r w:rsidRPr="00EE2089">
        <w:rPr>
          <w:rFonts w:cs="Calibri"/>
          <w:lang w:eastAsia="en-US"/>
        </w:rPr>
        <w:t xml:space="preserve">): </w:t>
      </w:r>
      <w:r w:rsidRPr="00EE2089">
        <w:rPr>
          <w:rFonts w:cs="Calibri"/>
          <w:lang w:eastAsia="en-US"/>
        </w:rPr>
        <w:tab/>
      </w:r>
    </w:p>
    <w:p w14:paraId="1159BA44" w14:textId="6789F8FB" w:rsidR="00EE2089" w:rsidRPr="00EE2089" w:rsidRDefault="00EE2089" w:rsidP="00B9382F">
      <w:pPr>
        <w:widowControl w:val="0"/>
        <w:numPr>
          <w:ilvl w:val="1"/>
          <w:numId w:val="83"/>
        </w:numPr>
        <w:suppressAutoHyphens/>
        <w:spacing w:before="240" w:after="120"/>
        <w:ind w:left="709" w:hanging="567"/>
        <w:rPr>
          <w:rFonts w:cs="Calibri"/>
          <w:lang w:eastAsia="en-US"/>
        </w:rPr>
      </w:pPr>
      <w:r w:rsidRPr="11157D3D">
        <w:rPr>
          <w:rFonts w:cs="Calibri"/>
          <w:lang w:eastAsia="en-US"/>
        </w:rPr>
        <w:t>Oświadczam, że jestem (</w:t>
      </w:r>
      <w:r w:rsidRPr="11157D3D">
        <w:rPr>
          <w:rFonts w:cs="Calibri"/>
          <w:color w:val="1F3864" w:themeColor="accent1" w:themeShade="80"/>
          <w:lang w:eastAsia="en-US"/>
        </w:rPr>
        <w:t>zaznaczyć właściwą odpowiedź za pomocą znaku X lub wykreślić niewłaściwe</w:t>
      </w:r>
      <w:r w:rsidR="23079C8B" w:rsidRPr="11157D3D">
        <w:rPr>
          <w:rFonts w:cs="Calibri"/>
          <w:color w:val="1F3864" w:themeColor="accent1" w:themeShade="80"/>
          <w:lang w:eastAsia="en-US"/>
        </w:rPr>
        <w:t xml:space="preserve"> </w:t>
      </w:r>
      <w:r w:rsidRPr="11157D3D">
        <w:rPr>
          <w:rFonts w:cs="Calibri"/>
          <w:color w:val="1F3864" w:themeColor="accent1" w:themeShade="80"/>
          <w:lang w:eastAsia="en-US"/>
        </w:rPr>
        <w:t>odpowiedź</w:t>
      </w:r>
      <w:r w:rsidRPr="11157D3D">
        <w:rPr>
          <w:rFonts w:cs="Calibri"/>
          <w:lang w:eastAsia="en-US"/>
        </w:rPr>
        <w:t>):</w:t>
      </w:r>
    </w:p>
    <w:tbl>
      <w:tblPr>
        <w:tblW w:w="8717"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Rodzaj Wykonawcy"/>
        <w:tblDescription w:val="tabela zawiera rodzaj podwykonawcy w rozumieniu ustawy  Prawo przedsiębiorców z dnia 6 marca 2018 r. z późniejszymi zmianami."/>
      </w:tblPr>
      <w:tblGrid>
        <w:gridCol w:w="2764"/>
        <w:gridCol w:w="5953"/>
      </w:tblGrid>
      <w:tr w:rsidR="00EE2089" w:rsidRPr="00EE2089" w14:paraId="7959333F" w14:textId="77777777" w:rsidTr="00EE2089">
        <w:trPr>
          <w:trHeight w:val="409"/>
        </w:trPr>
        <w:tc>
          <w:tcPr>
            <w:tcW w:w="2764" w:type="dxa"/>
            <w:tcMar>
              <w:top w:w="0" w:type="dxa"/>
              <w:left w:w="108" w:type="dxa"/>
              <w:bottom w:w="0" w:type="dxa"/>
              <w:right w:w="108" w:type="dxa"/>
            </w:tcMar>
            <w:hideMark/>
          </w:tcPr>
          <w:p w14:paraId="3A4B8D55" w14:textId="77777777" w:rsidR="00EE2089" w:rsidRPr="00EE2089" w:rsidRDefault="00EE2089" w:rsidP="00E00568">
            <w:pPr>
              <w:widowControl w:val="0"/>
              <w:suppressAutoHyphens/>
              <w:autoSpaceDE w:val="0"/>
              <w:adjustRightInd w:val="0"/>
              <w:spacing w:after="0"/>
              <w:ind w:left="109" w:hanging="32"/>
              <w:rPr>
                <w:rFonts w:asciiTheme="minorHAnsi" w:hAnsiTheme="minorHAnsi" w:cstheme="minorHAnsi"/>
                <w:color w:val="000000"/>
                <w:lang w:eastAsia="pl-PL"/>
              </w:rPr>
            </w:pPr>
            <w:r w:rsidRPr="00EE2089">
              <w:rPr>
                <w:rFonts w:asciiTheme="minorHAnsi" w:hAnsiTheme="minorHAnsi" w:cstheme="minorHAnsi"/>
                <w:b/>
                <w:bCs/>
                <w:color w:val="000000"/>
                <w:lang w:val="sv-SE" w:eastAsia="pl-PL"/>
              </w:rPr>
              <w:t>Rodzaj Wykonawcy</w:t>
            </w:r>
          </w:p>
          <w:p w14:paraId="7F79CC6B" w14:textId="1DE6A0BA" w:rsidR="00EE2089" w:rsidRPr="00C96D8A" w:rsidRDefault="00EE2089" w:rsidP="00E00568">
            <w:pPr>
              <w:widowControl w:val="0"/>
              <w:suppressAutoHyphens/>
              <w:autoSpaceDE w:val="0"/>
              <w:adjustRightInd w:val="0"/>
              <w:spacing w:after="0"/>
              <w:ind w:left="109" w:hanging="32"/>
              <w:rPr>
                <w:rFonts w:asciiTheme="minorHAnsi" w:hAnsiTheme="minorHAnsi" w:cstheme="minorHAnsi"/>
                <w:color w:val="000000"/>
                <w:lang w:eastAsia="pl-PL"/>
              </w:rPr>
            </w:pPr>
            <w:r w:rsidRPr="00C04719">
              <w:rPr>
                <w:rFonts w:asciiTheme="minorHAnsi" w:hAnsiTheme="minorHAnsi" w:cstheme="minorHAnsi"/>
                <w:color w:val="1F3864" w:themeColor="accent1" w:themeShade="80"/>
                <w:lang w:val="sv-SE" w:eastAsia="pl-PL"/>
              </w:rPr>
              <w:t>(</w:t>
            </w:r>
            <w:r w:rsidR="00C96D8A" w:rsidRPr="00C04719">
              <w:rPr>
                <w:rFonts w:asciiTheme="minorHAnsi" w:hAnsiTheme="minorHAnsi" w:cstheme="minorHAnsi"/>
                <w:color w:val="1F3864" w:themeColor="accent1" w:themeShade="80"/>
                <w:lang w:val="sv-SE" w:eastAsia="pl-PL"/>
              </w:rPr>
              <w:t>zaznaczyć X właściwą odpowiwdź, bądź wkreślić/usunąć niewłaściwe</w:t>
            </w:r>
            <w:r w:rsidRPr="00C04719">
              <w:rPr>
                <w:rFonts w:asciiTheme="minorHAnsi" w:hAnsiTheme="minorHAnsi" w:cstheme="minorHAnsi"/>
                <w:color w:val="1F3864" w:themeColor="accent1" w:themeShade="80"/>
                <w:lang w:val="sv-SE" w:eastAsia="pl-PL"/>
              </w:rPr>
              <w:t>)</w:t>
            </w:r>
          </w:p>
        </w:tc>
        <w:tc>
          <w:tcPr>
            <w:tcW w:w="5953" w:type="dxa"/>
            <w:tcMar>
              <w:top w:w="0" w:type="dxa"/>
              <w:left w:w="108" w:type="dxa"/>
              <w:bottom w:w="0" w:type="dxa"/>
              <w:right w:w="108" w:type="dxa"/>
            </w:tcMar>
            <w:vAlign w:val="center"/>
            <w:hideMark/>
          </w:tcPr>
          <w:p w14:paraId="7EA41D34" w14:textId="77777777" w:rsidR="00EE2089" w:rsidRPr="00EE2089" w:rsidRDefault="00EE2089" w:rsidP="00E00568">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EE2089">
              <w:rPr>
                <w:rFonts w:asciiTheme="minorHAnsi" w:hAnsiTheme="minorHAnsi" w:cstheme="minorHAnsi"/>
                <w:color w:val="000000"/>
                <w:lang w:val="sv-SE" w:eastAsia="pl-PL"/>
              </w:rPr>
              <w:t>mikroprzedsiębiorstwo</w:t>
            </w:r>
          </w:p>
          <w:p w14:paraId="7901494D" w14:textId="77777777" w:rsidR="00EE2089" w:rsidRPr="00EE2089" w:rsidRDefault="00EE2089" w:rsidP="00E00568">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EE2089">
              <w:rPr>
                <w:rFonts w:asciiTheme="minorHAnsi" w:hAnsiTheme="minorHAnsi" w:cstheme="minorHAnsi"/>
                <w:color w:val="000000"/>
                <w:lang w:val="sv-SE" w:eastAsia="pl-PL"/>
              </w:rPr>
              <w:t>małe przedsiębiorstwo</w:t>
            </w:r>
          </w:p>
          <w:p w14:paraId="41660117" w14:textId="77777777" w:rsidR="00EE2089" w:rsidRPr="00EE2089" w:rsidRDefault="00EE2089" w:rsidP="00E00568">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EE2089">
              <w:rPr>
                <w:rFonts w:asciiTheme="minorHAnsi" w:hAnsiTheme="minorHAnsi" w:cstheme="minorHAnsi"/>
                <w:color w:val="000000"/>
                <w:lang w:val="sv-SE" w:eastAsia="pl-PL"/>
              </w:rPr>
              <w:t>średnie przedsiębiorstwo</w:t>
            </w:r>
          </w:p>
          <w:p w14:paraId="01449B69" w14:textId="77777777" w:rsidR="00EE2089" w:rsidRPr="00EE2089" w:rsidRDefault="00EE2089" w:rsidP="00E00568">
            <w:pPr>
              <w:widowControl w:val="0"/>
              <w:numPr>
                <w:ilvl w:val="0"/>
                <w:numId w:val="22"/>
              </w:numPr>
              <w:suppressAutoHyphens/>
              <w:autoSpaceDE w:val="0"/>
              <w:adjustRightInd w:val="0"/>
              <w:spacing w:after="0"/>
              <w:rPr>
                <w:rFonts w:asciiTheme="minorHAnsi" w:hAnsiTheme="minorHAnsi" w:cstheme="minorHAnsi"/>
                <w:color w:val="000000"/>
                <w:lang w:eastAsia="pl-PL"/>
              </w:rPr>
            </w:pPr>
            <w:r w:rsidRPr="00EE2089">
              <w:rPr>
                <w:rFonts w:asciiTheme="minorHAnsi" w:hAnsiTheme="minorHAnsi" w:cstheme="minorHAnsi"/>
                <w:color w:val="000000"/>
                <w:lang w:val="sv-SE" w:eastAsia="pl-PL"/>
              </w:rPr>
              <w:t>osoba fizyczna nieprowadząca działalności gospodarczej</w:t>
            </w:r>
          </w:p>
          <w:p w14:paraId="400ACCA2" w14:textId="77777777" w:rsidR="00EE2089" w:rsidRPr="00EE2089" w:rsidRDefault="00EE2089" w:rsidP="00E00568">
            <w:pPr>
              <w:widowControl w:val="0"/>
              <w:numPr>
                <w:ilvl w:val="0"/>
                <w:numId w:val="22"/>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EE2089">
              <w:rPr>
                <w:rFonts w:asciiTheme="minorHAnsi" w:hAnsiTheme="minorHAnsi" w:cstheme="minorHAnsi"/>
                <w:color w:val="000000"/>
                <w:lang w:val="sv-SE" w:eastAsia="pl-PL"/>
              </w:rPr>
              <w:lastRenderedPageBreak/>
              <w:t>inny rodzaj (określić jaki) ..................................................</w:t>
            </w:r>
          </w:p>
        </w:tc>
      </w:tr>
    </w:tbl>
    <w:p w14:paraId="6E0FFFBB" w14:textId="77777777" w:rsidR="00EE2089" w:rsidRPr="00EE2089" w:rsidRDefault="00EE2089" w:rsidP="00B9382F">
      <w:pPr>
        <w:widowControl w:val="0"/>
        <w:numPr>
          <w:ilvl w:val="1"/>
          <w:numId w:val="83"/>
        </w:numPr>
        <w:suppressAutoHyphens/>
        <w:spacing w:before="240" w:after="120"/>
        <w:ind w:left="709" w:hanging="567"/>
        <w:rPr>
          <w:rFonts w:cs="Calibri"/>
          <w:lang w:eastAsia="en-US"/>
        </w:rPr>
      </w:pPr>
      <w:r w:rsidRPr="00EE2089">
        <w:rPr>
          <w:rFonts w:cs="Calibri"/>
          <w:bCs/>
          <w:lang w:eastAsia="en-US"/>
        </w:rPr>
        <w:lastRenderedPageBreak/>
        <w:t xml:space="preserve">Załączniki do oferty: </w:t>
      </w:r>
    </w:p>
    <w:p w14:paraId="76D28EE8" w14:textId="77777777" w:rsidR="00EE2089" w:rsidRPr="00EE2089" w:rsidRDefault="00EE2089" w:rsidP="00B9382F">
      <w:pPr>
        <w:widowControl w:val="0"/>
        <w:numPr>
          <w:ilvl w:val="0"/>
          <w:numId w:val="77"/>
        </w:numPr>
        <w:tabs>
          <w:tab w:val="left" w:pos="426"/>
          <w:tab w:val="left" w:leader="underscore" w:pos="3969"/>
        </w:tabs>
        <w:suppressAutoHyphens/>
        <w:spacing w:after="120"/>
        <w:rPr>
          <w:rFonts w:cs="Calibri"/>
          <w:lang w:eastAsia="en-US"/>
        </w:rPr>
      </w:pPr>
      <w:r w:rsidRPr="00EE2089">
        <w:rPr>
          <w:rFonts w:cs="Calibri"/>
          <w:lang w:eastAsia="en-US"/>
        </w:rPr>
        <w:t xml:space="preserve">  </w:t>
      </w:r>
      <w:r w:rsidRPr="00EE2089">
        <w:rPr>
          <w:rFonts w:cs="Calibri"/>
          <w:lang w:eastAsia="en-US"/>
        </w:rPr>
        <w:tab/>
      </w:r>
    </w:p>
    <w:p w14:paraId="460A707F" w14:textId="126E9A22" w:rsidR="00EB113E" w:rsidRPr="00EE2089" w:rsidRDefault="00EB113E" w:rsidP="00E00568">
      <w:pPr>
        <w:widowControl w:val="0"/>
        <w:tabs>
          <w:tab w:val="left" w:leader="underscore" w:pos="6521"/>
          <w:tab w:val="left" w:leader="underscore" w:pos="8364"/>
        </w:tabs>
        <w:suppressAutoHyphens/>
        <w:spacing w:before="240" w:after="0"/>
        <w:rPr>
          <w:bCs/>
          <w:color w:val="C00000"/>
          <w:lang w:eastAsia="pl-PL"/>
        </w:rPr>
      </w:pPr>
      <w:r w:rsidRPr="00EE2089">
        <w:rPr>
          <w:bCs/>
          <w:color w:val="C00000"/>
          <w:lang w:eastAsia="pl-PL"/>
        </w:rPr>
        <w:t>Uwaga: Ofertę składa się, pod rygorem nieważności, w formie elektronicznej lub w postaci elektronicznej opatrzonej podpisem zaufanym lub podpisem osobistym.</w:t>
      </w:r>
    </w:p>
    <w:p w14:paraId="7481017A" w14:textId="75FAF248" w:rsidR="0094258D" w:rsidRDefault="00EB113E" w:rsidP="00E00568">
      <w:pPr>
        <w:widowControl w:val="0"/>
        <w:tabs>
          <w:tab w:val="left" w:leader="underscore" w:pos="2835"/>
          <w:tab w:val="left" w:leader="underscore" w:pos="3686"/>
        </w:tabs>
        <w:suppressAutoHyphens/>
        <w:spacing w:before="600" w:after="120"/>
        <w:rPr>
          <w:rFonts w:cs="Calibri"/>
          <w:bCs/>
          <w:lang w:eastAsia="en-US"/>
        </w:rPr>
      </w:pPr>
      <w:r w:rsidRPr="00684868">
        <w:rPr>
          <w:rFonts w:asciiTheme="minorHAnsi" w:eastAsia="Calibri" w:hAnsiTheme="minorHAnsi" w:cstheme="minorHAnsi"/>
          <w:lang w:eastAsia="en-US"/>
        </w:rPr>
        <w:t xml:space="preserve">data </w:t>
      </w:r>
      <w:r>
        <w:rPr>
          <w:rFonts w:asciiTheme="minorHAnsi" w:eastAsia="Calibri" w:hAnsiTheme="minorHAnsi" w:cstheme="minorHAnsi"/>
          <w:lang w:eastAsia="en-US"/>
        </w:rPr>
        <w:tab/>
      </w:r>
    </w:p>
    <w:p w14:paraId="3BA1D137" w14:textId="469C47F3" w:rsidR="00EB113E" w:rsidRDefault="00EB113E" w:rsidP="00E00568">
      <w:pPr>
        <w:widowControl w:val="0"/>
        <w:tabs>
          <w:tab w:val="left" w:leader="underscore" w:pos="2835"/>
          <w:tab w:val="left" w:leader="underscore" w:pos="3686"/>
        </w:tabs>
        <w:suppressAutoHyphens/>
        <w:spacing w:after="120"/>
        <w:ind w:left="2487"/>
        <w:contextualSpacing/>
        <w:rPr>
          <w:rFonts w:cs="Calibri"/>
          <w:bCs/>
          <w:lang w:eastAsia="en-US"/>
        </w:rPr>
        <w:sectPr w:rsidR="00EB113E">
          <w:pgSz w:w="11906" w:h="16838"/>
          <w:pgMar w:top="1417" w:right="1417" w:bottom="1417" w:left="1417" w:header="708" w:footer="708" w:gutter="0"/>
          <w:cols w:space="708"/>
        </w:sectPr>
      </w:pPr>
    </w:p>
    <w:p w14:paraId="4091106A" w14:textId="37C29337" w:rsidR="003F12BE" w:rsidRPr="00684868" w:rsidRDefault="00FE3ABE" w:rsidP="00E00568">
      <w:pPr>
        <w:pStyle w:val="Nagwek1"/>
        <w:widowControl w:val="0"/>
        <w:suppressAutoHyphens/>
        <w:spacing w:before="0" w:after="0"/>
      </w:pPr>
      <w:bookmarkStart w:id="52" w:name="_Toc96430622"/>
      <w:bookmarkStart w:id="53" w:name="_Hlk79092306"/>
      <w:r w:rsidRPr="00684868">
        <w:lastRenderedPageBreak/>
        <w:t xml:space="preserve">Załącznik nr </w:t>
      </w:r>
      <w:r w:rsidR="0020454C" w:rsidRPr="00684868">
        <w:t>4 do SWZ</w:t>
      </w:r>
      <w:bookmarkEnd w:id="52"/>
    </w:p>
    <w:p w14:paraId="09735BCD" w14:textId="67FAA112" w:rsidR="00E46E48" w:rsidRPr="00684868" w:rsidRDefault="00432C3B" w:rsidP="00E00568">
      <w:pPr>
        <w:suppressAutoHyphens/>
      </w:pPr>
      <w:bookmarkStart w:id="54" w:name="_Hlk80020472"/>
      <w:r w:rsidRPr="00CC1C0A">
        <w:t xml:space="preserve">Dotyczy: postępowania o udzielenie zamówienia </w:t>
      </w:r>
      <w:r w:rsidR="003C03D5" w:rsidRPr="00CC1C0A">
        <w:t>publicznego</w:t>
      </w:r>
      <w:r w:rsidRPr="00CC1C0A">
        <w:t xml:space="preserve"> prowadzonego w trybie podstawowym na</w:t>
      </w:r>
      <w:r w:rsidR="00BF2064" w:rsidRPr="00BF2064">
        <w:t xml:space="preserve"> </w:t>
      </w:r>
      <w:r w:rsidR="00BF2064" w:rsidRPr="00BF2064">
        <w:rPr>
          <w:b/>
          <w:bCs/>
        </w:rPr>
        <w:t>organizację spotkania prasowego promującego System iPFRON+ (numer postępowania: ZP/21/23)</w:t>
      </w:r>
      <w:r w:rsidR="006A37E0" w:rsidRPr="00BF2064">
        <w:rPr>
          <w:b/>
          <w:bCs/>
          <w:lang w:eastAsia="en-US"/>
        </w:rPr>
        <w:t>.</w:t>
      </w:r>
    </w:p>
    <w:bookmarkEnd w:id="54"/>
    <w:p w14:paraId="07246BF5" w14:textId="6EFCD00E" w:rsidR="009953D4" w:rsidRPr="00684868" w:rsidRDefault="009953D4" w:rsidP="00E00568">
      <w:pPr>
        <w:pStyle w:val="Nagwek1"/>
        <w:suppressAutoHyphens/>
        <w:spacing w:before="0" w:after="0"/>
        <w:jc w:val="center"/>
      </w:pPr>
      <w:r w:rsidRPr="00684868">
        <w:t>O</w:t>
      </w:r>
      <w:r w:rsidR="0094258D">
        <w:t>świadczenie</w:t>
      </w:r>
      <w:r w:rsidR="00CF322B">
        <w:t xml:space="preserve"> Wykonawcy/Wykonawców wspólnie ubiegających się o udzielenie zamówienia</w:t>
      </w:r>
    </w:p>
    <w:p w14:paraId="1B4E3FF7" w14:textId="19078739" w:rsidR="009953D4" w:rsidRPr="00684868" w:rsidRDefault="009953D4" w:rsidP="00E00568">
      <w:pPr>
        <w:pStyle w:val="Nagwek1"/>
        <w:suppressAutoHyphens/>
        <w:spacing w:before="0" w:after="0"/>
        <w:jc w:val="center"/>
      </w:pPr>
      <w:r w:rsidRPr="00684868">
        <w:t xml:space="preserve">składane na podstawie </w:t>
      </w:r>
      <w:r w:rsidR="00E130CF">
        <w:t>art.</w:t>
      </w:r>
      <w:r w:rsidRPr="00684868">
        <w:t xml:space="preserve"> 125 ust</w:t>
      </w:r>
      <w:r w:rsidR="00E130CF">
        <w:t>.</w:t>
      </w:r>
      <w:r w:rsidRPr="00684868">
        <w:t xml:space="preserve"> 1 ustawy</w:t>
      </w:r>
    </w:p>
    <w:p w14:paraId="23F8B5C8" w14:textId="4B99FE43" w:rsidR="009953D4" w:rsidRPr="00684868" w:rsidRDefault="009953D4" w:rsidP="00E00568">
      <w:pPr>
        <w:pStyle w:val="Nagwek1"/>
        <w:suppressAutoHyphens/>
        <w:spacing w:before="0" w:after="0"/>
        <w:jc w:val="center"/>
      </w:pPr>
      <w:r w:rsidRPr="00684868">
        <w:t>z dnia 11 września 2019 roku – Prawo zamówień publicznych (Dz</w:t>
      </w:r>
      <w:r w:rsidR="00AC1A93">
        <w:t>iennik Ustaw</w:t>
      </w:r>
      <w:r w:rsidRPr="00684868">
        <w:t xml:space="preserve"> z 202</w:t>
      </w:r>
      <w:r w:rsidR="00990139">
        <w:t>2</w:t>
      </w:r>
      <w:r w:rsidRPr="00684868">
        <w:t xml:space="preserve"> poz</w:t>
      </w:r>
      <w:r w:rsidR="00AC1A93">
        <w:t>ycja</w:t>
      </w:r>
      <w:r w:rsidRPr="00684868">
        <w:t xml:space="preserve"> 1</w:t>
      </w:r>
      <w:r w:rsidR="00990139">
        <w:t>710</w:t>
      </w:r>
      <w:r w:rsidR="00824F77">
        <w:t xml:space="preserve"> z późn</w:t>
      </w:r>
      <w:r w:rsidR="00AC1A93">
        <w:t>iejszymi zmianami</w:t>
      </w:r>
      <w:r w:rsidRPr="00684868">
        <w:t>), zwanej dalej „ustawą</w:t>
      </w:r>
      <w:r w:rsidR="00845FFE" w:rsidRPr="00684868">
        <w:t xml:space="preserve"> Pzp</w:t>
      </w:r>
      <w:r w:rsidRPr="00684868">
        <w:t>”</w:t>
      </w:r>
    </w:p>
    <w:p w14:paraId="35A663C7" w14:textId="66797BD5" w:rsidR="00580DD6" w:rsidRPr="00684868" w:rsidRDefault="009D2BD1" w:rsidP="00E00568">
      <w:pPr>
        <w:widowControl w:val="0"/>
        <w:suppressAutoHyphens/>
        <w:spacing w:before="240" w:after="240"/>
        <w:rPr>
          <w:rFonts w:asciiTheme="minorHAnsi" w:hAnsiTheme="minorHAnsi" w:cs="Arial"/>
        </w:rPr>
      </w:pPr>
      <w:r w:rsidRPr="00684868">
        <w:rPr>
          <w:rFonts w:asciiTheme="minorHAnsi" w:hAnsiTheme="minorHAnsi" w:cs="Arial"/>
          <w:b/>
        </w:rPr>
        <w:t>W</w:t>
      </w:r>
      <w:r w:rsidR="0094258D">
        <w:rPr>
          <w:rFonts w:asciiTheme="minorHAnsi" w:hAnsiTheme="minorHAnsi" w:cs="Arial"/>
          <w:b/>
        </w:rPr>
        <w:t>ykonawca</w:t>
      </w:r>
      <w:r w:rsidR="00E766D5" w:rsidRPr="00684868">
        <w:rPr>
          <w:rFonts w:asciiTheme="minorHAnsi" w:hAnsiTheme="minorHAnsi" w:cs="Arial"/>
          <w:b/>
        </w:rPr>
        <w:t>:</w:t>
      </w:r>
      <w:r w:rsidR="00E766D5" w:rsidRPr="00684868">
        <w:rPr>
          <w:rFonts w:asciiTheme="minorHAnsi" w:hAnsiTheme="minorHAnsi" w:cs="Arial"/>
        </w:rPr>
        <w:t xml:space="preserve"> </w:t>
      </w:r>
    </w:p>
    <w:tbl>
      <w:tblPr>
        <w:tblStyle w:val="Tabela-Siatka1"/>
        <w:tblW w:w="9776" w:type="dxa"/>
        <w:tblInd w:w="-147" w:type="dxa"/>
        <w:tblLook w:val="04A0" w:firstRow="1" w:lastRow="0" w:firstColumn="1" w:lastColumn="0" w:noHBand="0" w:noVBand="1"/>
      </w:tblPr>
      <w:tblGrid>
        <w:gridCol w:w="3261"/>
        <w:gridCol w:w="6515"/>
      </w:tblGrid>
      <w:tr w:rsidR="00580DD6" w:rsidRPr="00684868" w14:paraId="0F37C6B4" w14:textId="77777777" w:rsidTr="00580DD6">
        <w:tc>
          <w:tcPr>
            <w:tcW w:w="3261" w:type="dxa"/>
          </w:tcPr>
          <w:p w14:paraId="6EF953F8" w14:textId="77777777" w:rsidR="00580DD6" w:rsidRPr="00684868" w:rsidRDefault="00580DD6" w:rsidP="00E00568">
            <w:pPr>
              <w:widowControl w:val="0"/>
              <w:suppressAutoHyphens/>
              <w:ind w:left="35"/>
              <w:rPr>
                <w:rFonts w:asciiTheme="minorHAnsi" w:eastAsia="Calibri" w:hAnsiTheme="minorHAnsi" w:cs="Arial"/>
                <w:b/>
                <w:lang w:eastAsia="en-US"/>
              </w:rPr>
            </w:pPr>
            <w:bookmarkStart w:id="55" w:name="_Hlk79082952"/>
            <w:r w:rsidRPr="00684868">
              <w:rPr>
                <w:rFonts w:asciiTheme="minorHAnsi" w:eastAsia="Calibri" w:hAnsiTheme="minorHAnsi" w:cs="Arial"/>
                <w:lang w:eastAsia="en-US"/>
              </w:rPr>
              <w:t>nazwa (firma/imię i nazwisko)</w:t>
            </w:r>
          </w:p>
        </w:tc>
        <w:tc>
          <w:tcPr>
            <w:tcW w:w="6515" w:type="dxa"/>
          </w:tcPr>
          <w:p w14:paraId="6E174ED2"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6CB688DD" w14:textId="77777777" w:rsidTr="00580DD6">
        <w:tc>
          <w:tcPr>
            <w:tcW w:w="3261" w:type="dxa"/>
          </w:tcPr>
          <w:p w14:paraId="69CE96F8" w14:textId="77777777" w:rsidR="00580DD6" w:rsidRPr="00684868" w:rsidRDefault="00580DD6" w:rsidP="00E00568">
            <w:pPr>
              <w:widowControl w:val="0"/>
              <w:suppressAutoHyphens/>
              <w:ind w:left="35"/>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35828F0C"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777AC564" w14:textId="77777777" w:rsidTr="00580DD6">
        <w:tc>
          <w:tcPr>
            <w:tcW w:w="3261" w:type="dxa"/>
          </w:tcPr>
          <w:p w14:paraId="31AD6765" w14:textId="77777777" w:rsidR="00580DD6" w:rsidRPr="00684868" w:rsidRDefault="00580DD6" w:rsidP="00E00568">
            <w:pPr>
              <w:widowControl w:val="0"/>
              <w:suppressAutoHyphens/>
              <w:ind w:left="35"/>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46450C0"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11F7AC6E" w14:textId="77777777" w:rsidTr="00580DD6">
        <w:tc>
          <w:tcPr>
            <w:tcW w:w="3261" w:type="dxa"/>
          </w:tcPr>
          <w:p w14:paraId="3BF37FE5" w14:textId="7BA3062E" w:rsidR="00580DD6" w:rsidRPr="00684868" w:rsidRDefault="00580DD6" w:rsidP="00E00568">
            <w:pPr>
              <w:widowControl w:val="0"/>
              <w:suppressAutoHyphens/>
              <w:ind w:left="35"/>
              <w:rPr>
                <w:rFonts w:asciiTheme="minorHAnsi" w:eastAsia="Calibri" w:hAnsiTheme="minorHAnsi" w:cs="Arial"/>
                <w:b/>
                <w:lang w:eastAsia="en-US"/>
              </w:rPr>
            </w:pPr>
            <w:r w:rsidRPr="00684868">
              <w:rPr>
                <w:rFonts w:asciiTheme="minorHAnsi" w:eastAsia="Calibri" w:hAnsiTheme="minorHAnsi" w:cs="Arial"/>
                <w:lang w:eastAsia="en-US"/>
              </w:rPr>
              <w:t>KRS/</w:t>
            </w:r>
            <w:r w:rsidR="00204186" w:rsidRPr="00684868" w:rsidDel="0020418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5"/>
            </w:r>
          </w:p>
        </w:tc>
        <w:tc>
          <w:tcPr>
            <w:tcW w:w="6515" w:type="dxa"/>
          </w:tcPr>
          <w:p w14:paraId="077E43B2"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02232250" w14:textId="77777777" w:rsidTr="00580DD6">
        <w:tc>
          <w:tcPr>
            <w:tcW w:w="3261" w:type="dxa"/>
          </w:tcPr>
          <w:p w14:paraId="659EA43E" w14:textId="77777777" w:rsidR="00580DD6" w:rsidRPr="00684868" w:rsidRDefault="00580DD6" w:rsidP="00E00568">
            <w:pPr>
              <w:widowControl w:val="0"/>
              <w:suppressAutoHyphens/>
              <w:ind w:left="35"/>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120FC5C7"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46EDEBAD" w14:textId="77777777" w:rsidTr="00580DD6">
        <w:tc>
          <w:tcPr>
            <w:tcW w:w="3261" w:type="dxa"/>
          </w:tcPr>
          <w:p w14:paraId="18E80153" w14:textId="77777777" w:rsidR="00580DD6" w:rsidRPr="00684868" w:rsidRDefault="00580DD6" w:rsidP="00E00568">
            <w:pPr>
              <w:widowControl w:val="0"/>
              <w:suppressAutoHyphens/>
              <w:ind w:left="35"/>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178791B8" w14:textId="77777777" w:rsidR="00580DD6" w:rsidRPr="00684868" w:rsidRDefault="00580DD6" w:rsidP="00E00568">
            <w:pPr>
              <w:widowControl w:val="0"/>
              <w:suppressAutoHyphens/>
              <w:rPr>
                <w:rFonts w:asciiTheme="minorHAnsi" w:eastAsia="Calibri" w:hAnsiTheme="minorHAnsi" w:cs="Arial"/>
                <w:b/>
                <w:lang w:eastAsia="en-US"/>
              </w:rPr>
            </w:pPr>
          </w:p>
        </w:tc>
      </w:tr>
      <w:tr w:rsidR="00580DD6" w:rsidRPr="00684868" w14:paraId="33191785" w14:textId="77777777" w:rsidTr="00580DD6">
        <w:trPr>
          <w:trHeight w:val="228"/>
        </w:trPr>
        <w:tc>
          <w:tcPr>
            <w:tcW w:w="3261" w:type="dxa"/>
          </w:tcPr>
          <w:p w14:paraId="30772FA7" w14:textId="77777777" w:rsidR="00580DD6" w:rsidRPr="00684868" w:rsidRDefault="00580DD6" w:rsidP="00E00568">
            <w:pPr>
              <w:widowControl w:val="0"/>
              <w:suppressAutoHyphens/>
              <w:ind w:left="35"/>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6"/>
            </w:r>
            <w:r w:rsidRPr="00684868">
              <w:rPr>
                <w:rFonts w:asciiTheme="minorHAnsi" w:eastAsia="Calibri" w:hAnsiTheme="minorHAnsi" w:cs="Arial"/>
                <w:lang w:eastAsia="en-US"/>
              </w:rPr>
              <w:t>:</w:t>
            </w:r>
          </w:p>
        </w:tc>
        <w:tc>
          <w:tcPr>
            <w:tcW w:w="6515" w:type="dxa"/>
          </w:tcPr>
          <w:p w14:paraId="676BF168" w14:textId="77777777" w:rsidR="00580DD6" w:rsidRPr="00684868" w:rsidRDefault="00580DD6" w:rsidP="00E00568">
            <w:pPr>
              <w:widowControl w:val="0"/>
              <w:suppressAutoHyphens/>
              <w:rPr>
                <w:rFonts w:asciiTheme="minorHAnsi" w:eastAsia="Calibri" w:hAnsiTheme="minorHAnsi" w:cs="Arial"/>
                <w:b/>
                <w:lang w:eastAsia="en-US"/>
              </w:rPr>
            </w:pPr>
          </w:p>
        </w:tc>
      </w:tr>
    </w:tbl>
    <w:p w14:paraId="40B75A2E" w14:textId="37A27601" w:rsidR="002771D0" w:rsidRPr="00E130CF" w:rsidRDefault="009D2BD1" w:rsidP="00E00568">
      <w:pPr>
        <w:widowControl w:val="0"/>
        <w:suppressAutoHyphens/>
        <w:spacing w:after="0"/>
        <w:rPr>
          <w:rFonts w:asciiTheme="minorHAnsi" w:hAnsiTheme="minorHAnsi"/>
          <w:b/>
          <w:lang w:eastAsia="pl-PL"/>
        </w:rPr>
      </w:pPr>
      <w:bookmarkStart w:id="56" w:name="_Hlk79083084"/>
      <w:bookmarkEnd w:id="53"/>
      <w:bookmarkEnd w:id="55"/>
      <w:r w:rsidRPr="00E130CF">
        <w:rPr>
          <w:rFonts w:asciiTheme="minorHAnsi" w:hAnsiTheme="minorHAnsi"/>
          <w:b/>
          <w:iCs/>
          <w:lang w:eastAsia="pl-PL"/>
        </w:rPr>
        <w:t xml:space="preserve">Uwaga: zgodnie z </w:t>
      </w:r>
      <w:r w:rsidR="00E130CF" w:rsidRPr="00E130CF">
        <w:rPr>
          <w:rFonts w:asciiTheme="minorHAnsi" w:hAnsiTheme="minorHAnsi"/>
          <w:b/>
          <w:iCs/>
          <w:lang w:eastAsia="pl-PL"/>
        </w:rPr>
        <w:t>art.</w:t>
      </w:r>
      <w:r w:rsidRPr="00E130CF">
        <w:rPr>
          <w:rFonts w:asciiTheme="minorHAnsi" w:hAnsiTheme="minorHAnsi"/>
          <w:b/>
          <w:iCs/>
          <w:lang w:eastAsia="pl-PL"/>
        </w:rPr>
        <w:t xml:space="preserve"> 125 ust</w:t>
      </w:r>
      <w:r w:rsidR="00E130CF" w:rsidRPr="00E130CF">
        <w:rPr>
          <w:rFonts w:asciiTheme="minorHAnsi" w:hAnsiTheme="minorHAnsi"/>
          <w:b/>
          <w:iCs/>
          <w:lang w:eastAsia="pl-PL"/>
        </w:rPr>
        <w:t>.</w:t>
      </w:r>
      <w:r w:rsidRPr="00E130CF">
        <w:rPr>
          <w:rFonts w:asciiTheme="minorHAnsi" w:hAnsiTheme="minorHAnsi"/>
          <w:b/>
          <w:iCs/>
          <w:lang w:eastAsia="pl-PL"/>
        </w:rPr>
        <w:t xml:space="preserve"> 4 ustawy Pzp</w:t>
      </w:r>
      <w:r w:rsidR="00E2601F" w:rsidRPr="00E130CF">
        <w:rPr>
          <w:rFonts w:asciiTheme="minorHAnsi" w:hAnsiTheme="minorHAnsi"/>
          <w:b/>
          <w:iCs/>
          <w:lang w:eastAsia="pl-PL"/>
        </w:rPr>
        <w:t xml:space="preserve"> w przypadku wspólnego ubiegania się o zamówienie przez wykonawców</w:t>
      </w:r>
      <w:r w:rsidRPr="00E130CF">
        <w:rPr>
          <w:rFonts w:asciiTheme="minorHAnsi" w:hAnsiTheme="minorHAnsi"/>
          <w:b/>
          <w:iCs/>
          <w:lang w:eastAsia="pl-PL"/>
        </w:rPr>
        <w:t xml:space="preserve">, oświadczenie składa </w:t>
      </w:r>
      <w:r w:rsidRPr="00E130CF">
        <w:rPr>
          <w:rFonts w:asciiTheme="minorHAnsi" w:hAnsiTheme="minorHAnsi"/>
          <w:b/>
          <w:iCs/>
          <w:color w:val="C00000"/>
          <w:lang w:eastAsia="pl-PL"/>
        </w:rPr>
        <w:t xml:space="preserve">każdy </w:t>
      </w:r>
      <w:r w:rsidRPr="00E130CF">
        <w:rPr>
          <w:rFonts w:asciiTheme="minorHAnsi" w:hAnsiTheme="minorHAnsi"/>
          <w:b/>
          <w:iCs/>
          <w:lang w:eastAsia="pl-PL"/>
        </w:rPr>
        <w:t xml:space="preserve">z </w:t>
      </w:r>
      <w:r w:rsidR="00CF322B" w:rsidRPr="00E130CF">
        <w:rPr>
          <w:rFonts w:asciiTheme="minorHAnsi" w:hAnsiTheme="minorHAnsi"/>
          <w:b/>
          <w:iCs/>
          <w:lang w:eastAsia="pl-PL"/>
        </w:rPr>
        <w:t>W</w:t>
      </w:r>
      <w:r w:rsidRPr="00E130CF">
        <w:rPr>
          <w:rFonts w:asciiTheme="minorHAnsi" w:hAnsiTheme="minorHAnsi"/>
          <w:b/>
          <w:iCs/>
          <w:lang w:eastAsia="pl-PL"/>
        </w:rPr>
        <w:t>ykonawców wspólnie ubiegających się o zamówienie</w:t>
      </w:r>
      <w:r w:rsidR="0017188F" w:rsidRPr="00E130CF">
        <w:rPr>
          <w:rFonts w:ascii="Arial Narrow" w:eastAsiaTheme="minorHAnsi" w:hAnsi="Arial Narrow" w:cstheme="minorBidi"/>
          <w:b/>
          <w:i/>
          <w:color w:val="FF0000"/>
          <w:sz w:val="20"/>
          <w:szCs w:val="22"/>
          <w:lang w:eastAsia="pl-PL"/>
        </w:rPr>
        <w:t xml:space="preserve"> </w:t>
      </w:r>
      <w:r w:rsidR="0017188F" w:rsidRPr="00E130CF">
        <w:rPr>
          <w:rFonts w:asciiTheme="minorHAnsi" w:hAnsiTheme="minorHAnsi"/>
          <w:b/>
          <w:lang w:eastAsia="pl-PL"/>
        </w:rPr>
        <w:t>w zakresie, w jakim każdy z tych wykonawców wykazuje spełnianie warunków udziału w przedmiotowym postępowaniu.</w:t>
      </w:r>
      <w:bookmarkEnd w:id="56"/>
    </w:p>
    <w:p w14:paraId="20793002" w14:textId="77E176BC" w:rsidR="00765029" w:rsidRPr="00CF322B" w:rsidRDefault="00765029" w:rsidP="00E00568">
      <w:pPr>
        <w:pStyle w:val="NAG2"/>
        <w:shd w:val="clear" w:color="auto" w:fill="EDEDED" w:themeFill="accent3" w:themeFillTint="33"/>
        <w:suppressAutoHyphens/>
        <w:jc w:val="center"/>
        <w:rPr>
          <w:iCs/>
        </w:rPr>
      </w:pPr>
      <w:r w:rsidRPr="00684868">
        <w:rPr>
          <w:lang w:val="it-IT"/>
        </w:rPr>
        <w:t xml:space="preserve">Oświadczenie dotyczące </w:t>
      </w:r>
      <w:r w:rsidRPr="00E130CF">
        <w:t>podstaw</w:t>
      </w:r>
      <w:r w:rsidRPr="00684868">
        <w:rPr>
          <w:lang w:val="it-IT"/>
        </w:rPr>
        <w:t xml:space="preserve"> wykluczenia</w:t>
      </w:r>
    </w:p>
    <w:p w14:paraId="223B2AF3" w14:textId="3CDAC5CE" w:rsidR="00CF322B" w:rsidRDefault="00CF322B" w:rsidP="00E00568">
      <w:pPr>
        <w:widowControl w:val="0"/>
        <w:numPr>
          <w:ilvl w:val="0"/>
          <w:numId w:val="20"/>
        </w:numPr>
        <w:suppressAutoHyphens/>
        <w:spacing w:line="259" w:lineRule="auto"/>
        <w:ind w:left="709" w:hanging="425"/>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0B2D21">
        <w:rPr>
          <w:rFonts w:asciiTheme="minorHAnsi" w:eastAsia="Calibri" w:hAnsiTheme="minorHAnsi" w:cstheme="minorHAnsi"/>
          <w:bCs/>
          <w:lang w:eastAsia="en-US"/>
        </w:rPr>
        <w:t>że podmiot składający niniejsze oświadczenie nie podlega wykluczeniu z przedmiotowego postępowania</w:t>
      </w:r>
      <w:r w:rsidRPr="00684868">
        <w:rPr>
          <w:rFonts w:asciiTheme="minorHAnsi" w:eastAsia="Calibri" w:hAnsiTheme="minorHAnsi" w:cstheme="minorHAnsi"/>
          <w:lang w:eastAsia="en-US"/>
        </w:rPr>
        <w:t xml:space="preserve"> o udzielenie zamówienia publicznego na podstawie </w:t>
      </w:r>
      <w:r w:rsidR="004F33AA">
        <w:rPr>
          <w:rFonts w:asciiTheme="minorHAnsi" w:eastAsia="Calibri" w:hAnsiTheme="minorHAnsi" w:cstheme="minorHAnsi"/>
          <w:lang w:eastAsia="en-US"/>
        </w:rPr>
        <w:t>art.</w:t>
      </w:r>
      <w:r w:rsidRPr="00684868">
        <w:rPr>
          <w:rFonts w:asciiTheme="minorHAnsi" w:eastAsia="Calibri" w:hAnsiTheme="minorHAnsi" w:cstheme="minorHAnsi"/>
          <w:lang w:eastAsia="en-US"/>
        </w:rPr>
        <w:t xml:space="preserve"> 108 ust</w:t>
      </w:r>
      <w:r w:rsidR="004F33AA">
        <w:rPr>
          <w:rFonts w:asciiTheme="minorHAnsi" w:eastAsia="Calibri" w:hAnsiTheme="minorHAnsi" w:cstheme="minorHAnsi"/>
          <w:lang w:eastAsia="en-US"/>
        </w:rPr>
        <w:t>.</w:t>
      </w:r>
      <w:r w:rsidRPr="00684868">
        <w:rPr>
          <w:rFonts w:asciiTheme="minorHAnsi" w:eastAsia="Calibri" w:hAnsiTheme="minorHAnsi" w:cstheme="minorHAnsi"/>
          <w:lang w:eastAsia="en-US"/>
        </w:rPr>
        <w:t xml:space="preserve"> 1</w:t>
      </w:r>
      <w:r w:rsidR="004F33AA">
        <w:rPr>
          <w:rFonts w:asciiTheme="minorHAnsi" w:eastAsia="Calibri" w:hAnsiTheme="minorHAnsi" w:cstheme="minorHAnsi"/>
          <w:lang w:eastAsia="en-US"/>
        </w:rPr>
        <w:t xml:space="preserve"> ustawy Pzp</w:t>
      </w:r>
      <w:r>
        <w:rPr>
          <w:rFonts w:asciiTheme="minorHAnsi" w:eastAsia="Calibri" w:hAnsiTheme="minorHAnsi" w:cstheme="minorHAnsi"/>
          <w:lang w:eastAsia="en-US"/>
        </w:rPr>
        <w:t>.</w:t>
      </w:r>
    </w:p>
    <w:p w14:paraId="52EB6213" w14:textId="77777777" w:rsidR="00CF322B" w:rsidRPr="00684868" w:rsidRDefault="00CF322B" w:rsidP="00E00568">
      <w:pPr>
        <w:widowControl w:val="0"/>
        <w:numPr>
          <w:ilvl w:val="0"/>
          <w:numId w:val="20"/>
        </w:numPr>
        <w:suppressAutoHyphens/>
        <w:spacing w:before="360" w:line="259" w:lineRule="auto"/>
        <w:ind w:left="709" w:hanging="425"/>
        <w:rPr>
          <w:rFonts w:asciiTheme="minorHAnsi" w:eastAsia="Calibri" w:hAnsiTheme="minorHAnsi" w:cstheme="minorHAnsi"/>
          <w:lang w:eastAsia="en-US"/>
        </w:rPr>
      </w:pPr>
      <w:r w:rsidRPr="000B2D21">
        <w:rPr>
          <w:rFonts w:asciiTheme="minorHAnsi" w:eastAsia="Calibri" w:hAnsiTheme="minorHAnsi" w:cstheme="minorHAnsi"/>
          <w:b/>
          <w:lang w:eastAsia="en-US"/>
        </w:rPr>
        <w:t xml:space="preserve">Oświadczam, </w:t>
      </w:r>
      <w:r w:rsidRPr="000B2D21">
        <w:rPr>
          <w:rFonts w:asciiTheme="minorHAnsi" w:eastAsia="Calibri" w:hAnsiTheme="minorHAnsi" w:cstheme="minorHAnsi"/>
          <w:bCs/>
          <w:lang w:eastAsia="en-US"/>
        </w:rPr>
        <w:t>że podmiot składający niniejsze oświadczenie nie podlega wykluczeniu z przedmiotowego postępowania</w:t>
      </w:r>
      <w:r w:rsidRPr="000B2D21">
        <w:rPr>
          <w:rFonts w:asciiTheme="minorHAnsi" w:eastAsia="Calibri" w:hAnsiTheme="minorHAnsi" w:cstheme="minorHAnsi"/>
          <w:lang w:eastAsia="en-US"/>
        </w:rPr>
        <w:t xml:space="preserve"> o udzielenie zamówienia publicznego na podstawie</w:t>
      </w:r>
      <w:r w:rsidRPr="00684868">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lastRenderedPageBreak/>
        <w:t>art</w:t>
      </w:r>
      <w:r>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109 ust</w:t>
      </w:r>
      <w:r>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 p</w:t>
      </w:r>
      <w:r>
        <w:rPr>
          <w:rFonts w:asciiTheme="minorHAnsi" w:eastAsia="Calibri" w:hAnsiTheme="minorHAnsi" w:cstheme="minorHAnsi"/>
          <w:lang w:eastAsia="en-US"/>
        </w:rPr>
        <w:t>unkt</w:t>
      </w:r>
      <w:r w:rsidRPr="00684868">
        <w:rPr>
          <w:rFonts w:asciiTheme="minorHAnsi" w:eastAsia="Calibri" w:hAnsiTheme="minorHAnsi" w:cstheme="minorHAnsi"/>
          <w:lang w:eastAsia="en-US"/>
        </w:rPr>
        <w:t xml:space="preserve"> 4</w:t>
      </w:r>
      <w:r>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ustawy Pzp.</w:t>
      </w:r>
    </w:p>
    <w:p w14:paraId="2B1E5CC7" w14:textId="34053390" w:rsidR="00CF322B" w:rsidRPr="00684868" w:rsidRDefault="00CF322B" w:rsidP="00E00568">
      <w:pPr>
        <w:widowControl w:val="0"/>
        <w:numPr>
          <w:ilvl w:val="0"/>
          <w:numId w:val="20"/>
        </w:numPr>
        <w:suppressAutoHyphens/>
        <w:spacing w:before="360" w:line="259" w:lineRule="auto"/>
        <w:ind w:left="709" w:hanging="425"/>
        <w:contextualSpacing/>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684868">
        <w:rPr>
          <w:rFonts w:asciiTheme="minorHAnsi" w:eastAsia="Calibri" w:hAnsiTheme="minorHAnsi" w:cstheme="minorHAnsi"/>
          <w:b/>
          <w:i/>
          <w:color w:val="C00000"/>
          <w:lang w:eastAsia="en-US"/>
        </w:rPr>
        <w:t>(jeżeli dotyczy)</w:t>
      </w:r>
      <w:r w:rsidRPr="00684868">
        <w:rPr>
          <w:rFonts w:asciiTheme="minorHAnsi" w:eastAsia="Calibri" w:hAnsiTheme="minorHAnsi" w:cstheme="minorHAnsi"/>
          <w:color w:val="C00000"/>
          <w:lang w:eastAsia="en-US"/>
        </w:rPr>
        <w:t>,</w:t>
      </w:r>
      <w:r w:rsidRPr="00684868">
        <w:rPr>
          <w:rFonts w:asciiTheme="minorHAnsi" w:eastAsia="Calibri" w:hAnsiTheme="minorHAnsi" w:cstheme="minorHAnsi"/>
          <w:lang w:eastAsia="en-US"/>
        </w:rPr>
        <w:t xml:space="preserve"> że zachodzą w stosunku do podmiotu składającego niniejsze oświadczenie</w:t>
      </w:r>
      <w:r>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podstawy wykluczenia z postępowania na podstawie</w:t>
      </w:r>
      <w:r w:rsidRPr="00684868">
        <w:rPr>
          <w:rFonts w:asciiTheme="minorHAnsi" w:eastAsia="Calibri" w:hAnsiTheme="minorHAnsi" w:cstheme="minorHAnsi"/>
          <w:lang w:eastAsia="en-US"/>
        </w:rPr>
        <w:br/>
      </w:r>
      <w:r w:rsidR="00AF016C">
        <w:rPr>
          <w:rFonts w:asciiTheme="minorHAnsi" w:eastAsia="Calibri" w:hAnsiTheme="minorHAnsi" w:cstheme="minorHAnsi"/>
          <w:lang w:eastAsia="en-US"/>
        </w:rPr>
        <w:t>art.</w:t>
      </w:r>
      <w:r w:rsidRPr="00684868">
        <w:rPr>
          <w:rFonts w:asciiTheme="minorHAnsi" w:eastAsia="Calibri" w:hAnsiTheme="minorHAnsi" w:cstheme="minorHAnsi"/>
          <w:lang w:eastAsia="en-US"/>
        </w:rPr>
        <w:t xml:space="preserve"> …. </w:t>
      </w:r>
      <w:r w:rsidR="00AF016C">
        <w:rPr>
          <w:rFonts w:asciiTheme="minorHAnsi" w:eastAsia="Calibri" w:hAnsiTheme="minorHAnsi" w:cstheme="minorHAnsi"/>
          <w:lang w:eastAsia="en-US"/>
        </w:rPr>
        <w:t>u</w:t>
      </w:r>
      <w:r>
        <w:rPr>
          <w:rFonts w:asciiTheme="minorHAnsi" w:eastAsia="Calibri" w:hAnsiTheme="minorHAnsi" w:cstheme="minorHAnsi"/>
          <w:lang w:eastAsia="en-US"/>
        </w:rPr>
        <w:t>st</w:t>
      </w:r>
      <w:r w:rsidR="00AF016C">
        <w:rPr>
          <w:rFonts w:asciiTheme="minorHAnsi" w:eastAsia="Calibri" w:hAnsiTheme="minorHAnsi" w:cstheme="minorHAnsi"/>
          <w:lang w:eastAsia="en-US"/>
        </w:rPr>
        <w:t>.</w:t>
      </w:r>
      <w:r w:rsidRPr="00684868">
        <w:rPr>
          <w:rFonts w:asciiTheme="minorHAnsi" w:eastAsia="Calibri" w:hAnsiTheme="minorHAnsi" w:cstheme="minorHAnsi"/>
          <w:lang w:eastAsia="en-US"/>
        </w:rPr>
        <w:t xml:space="preserve"> …. </w:t>
      </w:r>
      <w:r>
        <w:rPr>
          <w:rFonts w:asciiTheme="minorHAnsi" w:eastAsia="Calibri" w:hAnsiTheme="minorHAnsi" w:cstheme="minorHAnsi"/>
          <w:lang w:eastAsia="en-US"/>
        </w:rPr>
        <w:t>p</w:t>
      </w:r>
      <w:r w:rsidR="00AF016C">
        <w:rPr>
          <w:rFonts w:asciiTheme="minorHAnsi" w:eastAsia="Calibri" w:hAnsiTheme="minorHAnsi" w:cstheme="minorHAnsi"/>
          <w:lang w:eastAsia="en-US"/>
        </w:rPr>
        <w:t>kt</w:t>
      </w:r>
      <w:r w:rsidRPr="00684868">
        <w:rPr>
          <w:rFonts w:asciiTheme="minorHAnsi" w:eastAsia="Calibri" w:hAnsiTheme="minorHAnsi" w:cstheme="minorHAnsi"/>
          <w:lang w:eastAsia="en-US"/>
        </w:rPr>
        <w:t xml:space="preserve"> …. </w:t>
      </w:r>
      <w:r>
        <w:rPr>
          <w:rFonts w:asciiTheme="minorHAnsi" w:eastAsia="Calibri" w:hAnsiTheme="minorHAnsi" w:cstheme="minorHAnsi"/>
          <w:lang w:eastAsia="en-US"/>
        </w:rPr>
        <w:t>u</w:t>
      </w:r>
      <w:r w:rsidRPr="00684868">
        <w:rPr>
          <w:rFonts w:asciiTheme="minorHAnsi" w:eastAsia="Calibri" w:hAnsiTheme="minorHAnsi" w:cstheme="minorHAnsi"/>
          <w:lang w:eastAsia="en-US"/>
        </w:rPr>
        <w:t>stawy Pzp</w:t>
      </w:r>
      <w:r w:rsidRPr="00684868">
        <w:rPr>
          <w:rStyle w:val="Odwoanieprzypisudolnego"/>
          <w:rFonts w:asciiTheme="minorHAnsi" w:eastAsia="Calibri" w:hAnsiTheme="minorHAnsi" w:cstheme="minorHAnsi"/>
          <w:lang w:eastAsia="en-US"/>
        </w:rPr>
        <w:footnoteReference w:id="7"/>
      </w:r>
      <w:r w:rsidRPr="00684868">
        <w:rPr>
          <w:rFonts w:asciiTheme="minorHAnsi" w:eastAsia="Calibri" w:hAnsiTheme="minorHAnsi" w:cstheme="minorHAnsi"/>
          <w:b/>
          <w:lang w:eastAsia="en-US"/>
        </w:rPr>
        <w:t xml:space="preserve">. </w:t>
      </w:r>
    </w:p>
    <w:p w14:paraId="46DA0B05" w14:textId="12271956" w:rsidR="00CF322B" w:rsidRPr="00684868" w:rsidRDefault="00CF322B" w:rsidP="00E00568">
      <w:pPr>
        <w:widowControl w:val="0"/>
        <w:suppressAutoHyphens/>
        <w:spacing w:before="240"/>
        <w:ind w:left="709" w:hanging="1"/>
        <w:rPr>
          <w:rFonts w:asciiTheme="minorHAnsi" w:eastAsia="Calibri" w:hAnsiTheme="minorHAnsi" w:cstheme="minorHAnsi"/>
          <w:color w:val="C00000"/>
          <w:lang w:eastAsia="en-US"/>
        </w:rPr>
      </w:pPr>
      <w:r w:rsidRPr="00684868">
        <w:rPr>
          <w:rFonts w:asciiTheme="minorHAnsi" w:eastAsia="Calibri" w:hAnsiTheme="minorHAnsi" w:cstheme="minorHAnsi"/>
          <w:lang w:eastAsia="en-US"/>
        </w:rPr>
        <w:t xml:space="preserve">Jednocześnie oświadczam, że w związku z </w:t>
      </w:r>
      <w:r w:rsidR="00E57B7D">
        <w:rPr>
          <w:rFonts w:asciiTheme="minorHAnsi" w:eastAsia="Calibri" w:hAnsiTheme="minorHAnsi" w:cstheme="minorHAnsi"/>
          <w:lang w:eastAsia="en-US"/>
        </w:rPr>
        <w:t>wyżej wymienioną</w:t>
      </w:r>
      <w:r w:rsidRPr="00684868">
        <w:rPr>
          <w:rFonts w:asciiTheme="minorHAnsi" w:eastAsia="Calibri" w:hAnsiTheme="minorHAnsi" w:cstheme="minorHAnsi"/>
          <w:lang w:eastAsia="en-US"/>
        </w:rPr>
        <w:t xml:space="preserve"> okolicznością, na podstawie </w:t>
      </w:r>
      <w:r w:rsidR="00AF016C">
        <w:rPr>
          <w:rFonts w:asciiTheme="minorHAnsi" w:eastAsia="Calibri" w:hAnsiTheme="minorHAnsi" w:cstheme="minorHAnsi"/>
          <w:lang w:eastAsia="en-US"/>
        </w:rPr>
        <w:t>art.</w:t>
      </w:r>
      <w:r w:rsidRPr="00684868">
        <w:rPr>
          <w:rFonts w:asciiTheme="minorHAnsi" w:eastAsia="Calibri" w:hAnsiTheme="minorHAnsi" w:cstheme="minorHAnsi"/>
          <w:lang w:eastAsia="en-US"/>
        </w:rPr>
        <w:t xml:space="preserve"> 110 ust</w:t>
      </w:r>
      <w:r w:rsidR="00AF016C">
        <w:rPr>
          <w:rFonts w:asciiTheme="minorHAnsi" w:eastAsia="Calibri" w:hAnsiTheme="minorHAnsi" w:cstheme="minorHAnsi"/>
          <w:lang w:eastAsia="en-US"/>
        </w:rPr>
        <w:t>.</w:t>
      </w:r>
      <w:r w:rsidRPr="00684868">
        <w:rPr>
          <w:rFonts w:asciiTheme="minorHAnsi" w:eastAsia="Calibri" w:hAnsiTheme="minorHAnsi" w:cstheme="minorHAnsi"/>
          <w:lang w:eastAsia="en-US"/>
        </w:rPr>
        <w:t xml:space="preserve"> 2 ustawy Pzp, podmiot składający niniejsze oświadczenie</w:t>
      </w:r>
      <w:r>
        <w:rPr>
          <w:rFonts w:asciiTheme="minorHAnsi" w:eastAsia="Calibri" w:hAnsiTheme="minorHAnsi" w:cstheme="minorHAnsi"/>
          <w:lang w:eastAsia="en-US"/>
        </w:rPr>
        <w:t xml:space="preserve"> </w:t>
      </w:r>
      <w:r w:rsidRPr="00684868">
        <w:rPr>
          <w:rFonts w:asciiTheme="minorHAnsi" w:eastAsia="Calibri" w:hAnsiTheme="minorHAnsi" w:cstheme="minorHAnsi"/>
          <w:b/>
          <w:lang w:eastAsia="en-US"/>
        </w:rPr>
        <w:t>spełnia łącznie poniższe przesłanki, poprzez dokonanie następujących czynności</w:t>
      </w:r>
      <w:r w:rsidRPr="00684868">
        <w:rPr>
          <w:rFonts w:asciiTheme="minorHAnsi" w:eastAsia="Calibri" w:hAnsiTheme="minorHAnsi" w:cstheme="minorHAnsi"/>
          <w:lang w:eastAsia="en-US"/>
        </w:rPr>
        <w:t xml:space="preserve"> </w:t>
      </w:r>
      <w:r w:rsidRPr="00684868">
        <w:rPr>
          <w:rFonts w:asciiTheme="minorHAnsi" w:eastAsia="Calibri" w:hAnsiTheme="minorHAnsi" w:cstheme="minorHAnsi"/>
          <w:b/>
          <w:i/>
          <w:color w:val="C00000"/>
          <w:lang w:eastAsia="en-US"/>
        </w:rPr>
        <w:t>(niepotrzebne skreślić, jeżeli dotyczy należy wypełnić)</w:t>
      </w:r>
      <w:r w:rsidRPr="00684868">
        <w:rPr>
          <w:rFonts w:asciiTheme="minorHAnsi" w:eastAsia="Calibri" w:hAnsiTheme="minorHAnsi" w:cstheme="minorHAnsi"/>
          <w:color w:val="C00000"/>
          <w:lang w:eastAsia="en-US"/>
        </w:rPr>
        <w:t>:</w:t>
      </w:r>
    </w:p>
    <w:p w14:paraId="35E598A8" w14:textId="3751D8BA" w:rsidR="00CF322B" w:rsidRPr="00684868" w:rsidRDefault="00CF322B" w:rsidP="00E00568">
      <w:pPr>
        <w:widowControl w:val="0"/>
        <w:numPr>
          <w:ilvl w:val="0"/>
          <w:numId w:val="18"/>
        </w:numPr>
        <w:tabs>
          <w:tab w:val="left" w:leader="underscore" w:pos="8080"/>
        </w:tabs>
        <w:suppressAutoHyphens/>
        <w:spacing w:line="259" w:lineRule="auto"/>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naprawiłem lub zobowiązałem się do naprawienia szkody wyrządzonej przestępstwem, wykroczeniem lub swoim nieprawidłowym postępowaniem, w tym poprzez zadośćuczynienie pieniężne, tj. </w:t>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 xml:space="preserve">; </w:t>
      </w:r>
    </w:p>
    <w:p w14:paraId="441E36B4" w14:textId="2554DAFA" w:rsidR="00CF322B" w:rsidRPr="00684868" w:rsidRDefault="00CF322B" w:rsidP="00E00568">
      <w:pPr>
        <w:widowControl w:val="0"/>
        <w:numPr>
          <w:ilvl w:val="0"/>
          <w:numId w:val="18"/>
        </w:numPr>
        <w:tabs>
          <w:tab w:val="left" w:leader="underscore" w:pos="5670"/>
        </w:tabs>
        <w:suppressAutoHyphens/>
        <w:spacing w:before="240" w:line="259" w:lineRule="auto"/>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562570C7" w14:textId="77777777" w:rsidR="00CF322B" w:rsidRPr="00684868" w:rsidRDefault="00CF322B" w:rsidP="00E00568">
      <w:pPr>
        <w:widowControl w:val="0"/>
        <w:numPr>
          <w:ilvl w:val="0"/>
          <w:numId w:val="18"/>
        </w:numPr>
        <w:suppressAutoHyphens/>
        <w:spacing w:before="240"/>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podjąłem konkretne środki techniczne, organizacyjne i kadrowe, odpowiednie dla zapobiegania dalszym przestępstwom, wykroczeniom lub nieprawidłowemu postępowaniu, w szczególności:</w:t>
      </w:r>
    </w:p>
    <w:p w14:paraId="756476E1" w14:textId="1711B476" w:rsidR="00CF322B" w:rsidRPr="00684868" w:rsidRDefault="00CF322B" w:rsidP="00E00568">
      <w:pPr>
        <w:widowControl w:val="0"/>
        <w:numPr>
          <w:ilvl w:val="0"/>
          <w:numId w:val="19"/>
        </w:numPr>
        <w:tabs>
          <w:tab w:val="left" w:leader="underscore" w:pos="8080"/>
        </w:tabs>
        <w:suppressAutoHyphens/>
        <w:spacing w:before="240" w:after="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zerwałem wszelkie powiązania z osobami lub podmiotami odpowiedzialnymi za nieprawidłowe postępowanie wykonawcy, ,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2A3187DB" w14:textId="73DB7FBB" w:rsidR="00CF322B" w:rsidRPr="00684868" w:rsidRDefault="00CF322B" w:rsidP="00E00568">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zreorganizowałem personel, tj. </w:t>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4935A89C" w14:textId="376239D7" w:rsidR="00CF322B" w:rsidRPr="00684868" w:rsidRDefault="00CF322B" w:rsidP="00E00568">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wdrożyłem system sprawozdawczości i kontroli,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2A925086" w14:textId="20635818" w:rsidR="00CF322B" w:rsidRPr="00684868" w:rsidRDefault="00CF322B" w:rsidP="00E00568">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utworzyłem struktury audytu wewnętrznego do monitorowania przestrzegania przepisów, wewnętrznych regulacji lub standardów, tj.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r w:rsidRPr="00684868">
        <w:rPr>
          <w:rFonts w:asciiTheme="minorHAnsi" w:eastAsia="Calibri" w:hAnsiTheme="minorHAnsi" w:cstheme="minorHAnsi"/>
          <w:lang w:eastAsia="en-US"/>
        </w:rPr>
        <w:t>;</w:t>
      </w:r>
    </w:p>
    <w:p w14:paraId="4A27F514" w14:textId="03555C67" w:rsidR="00CF322B" w:rsidRDefault="00CF322B" w:rsidP="00E00568">
      <w:pPr>
        <w:widowControl w:val="0"/>
        <w:numPr>
          <w:ilvl w:val="0"/>
          <w:numId w:val="19"/>
        </w:numPr>
        <w:tabs>
          <w:tab w:val="left" w:leader="underscore" w:pos="7371"/>
        </w:tabs>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wprowadziłem wewnętrzne regulacje dotyczące odpowiedzialności i odszkodowań za nieprzestrzeganie przepisów, wewnętrznych regulacji lub </w:t>
      </w:r>
      <w:r w:rsidRPr="00684868">
        <w:rPr>
          <w:rFonts w:asciiTheme="minorHAnsi" w:eastAsia="Calibri" w:hAnsiTheme="minorHAnsi" w:cstheme="minorHAnsi"/>
          <w:lang w:eastAsia="en-US"/>
        </w:rPr>
        <w:lastRenderedPageBreak/>
        <w:t xml:space="preserve">standardów, tj. </w:t>
      </w:r>
      <w:bookmarkStart w:id="57" w:name="_Hlk79358108"/>
      <w:r w:rsidR="00B8637A">
        <w:rPr>
          <w:rFonts w:asciiTheme="minorHAnsi" w:eastAsia="Calibri" w:hAnsiTheme="minorHAnsi" w:cstheme="minorHAnsi"/>
          <w:lang w:eastAsia="en-US"/>
        </w:rPr>
        <w:tab/>
      </w:r>
      <w:r>
        <w:rPr>
          <w:rFonts w:asciiTheme="minorHAnsi" w:eastAsia="Calibri" w:hAnsiTheme="minorHAnsi" w:cstheme="minorHAnsi"/>
          <w:lang w:eastAsia="en-US"/>
        </w:rPr>
        <w:t xml:space="preserve">, </w:t>
      </w:r>
    </w:p>
    <w:p w14:paraId="79F1D648" w14:textId="77777777" w:rsidR="00CF322B" w:rsidRDefault="00CF322B" w:rsidP="00E00568">
      <w:pPr>
        <w:widowControl w:val="0"/>
        <w:suppressAutoHyphens/>
        <w:spacing w:before="120" w:line="259" w:lineRule="auto"/>
        <w:ind w:left="709"/>
        <w:rPr>
          <w:rFonts w:asciiTheme="minorHAnsi" w:eastAsia="Calibri" w:hAnsiTheme="minorHAnsi" w:cstheme="minorHAnsi"/>
          <w:lang w:eastAsia="en-US"/>
        </w:rPr>
      </w:pPr>
      <w:r w:rsidRPr="00CD698D">
        <w:rPr>
          <w:rFonts w:asciiTheme="minorHAnsi" w:eastAsia="Calibri" w:hAnsiTheme="minorHAnsi" w:cstheme="minorHAnsi"/>
          <w:lang w:eastAsia="en-US"/>
        </w:rPr>
        <w:t>czego dowodem są załączone do niniejszego oświadczenia dokumenty</w:t>
      </w:r>
      <w:r>
        <w:rPr>
          <w:rFonts w:asciiTheme="minorHAnsi" w:eastAsia="Calibri" w:hAnsiTheme="minorHAnsi" w:cstheme="minorHAnsi"/>
          <w:lang w:eastAsia="en-US"/>
        </w:rPr>
        <w:t>.</w:t>
      </w:r>
    </w:p>
    <w:p w14:paraId="4DB67613" w14:textId="32965555" w:rsidR="00CF322B" w:rsidRDefault="00CF322B" w:rsidP="00E00568">
      <w:pPr>
        <w:widowControl w:val="0"/>
        <w:suppressAutoHyphens/>
        <w:spacing w:before="120" w:line="259" w:lineRule="auto"/>
        <w:ind w:left="709"/>
        <w:rPr>
          <w:rFonts w:asciiTheme="minorHAnsi" w:eastAsia="Calibri" w:hAnsiTheme="minorHAnsi" w:cstheme="minorHAnsi"/>
          <w:lang w:eastAsia="en-US"/>
        </w:rPr>
      </w:pPr>
      <w:r w:rsidRPr="00A17D9B">
        <w:rPr>
          <w:rFonts w:asciiTheme="minorHAnsi" w:eastAsia="Calibri" w:hAnsiTheme="minorHAnsi" w:cstheme="minorHAnsi"/>
          <w:lang w:eastAsia="en-US"/>
        </w:rPr>
        <w:t xml:space="preserve">Uwaga: zgodnie z </w:t>
      </w:r>
      <w:r w:rsidR="00373B39">
        <w:rPr>
          <w:rFonts w:asciiTheme="minorHAnsi" w:eastAsia="Calibri" w:hAnsiTheme="minorHAnsi" w:cstheme="minorHAnsi"/>
          <w:lang w:eastAsia="en-US"/>
        </w:rPr>
        <w:t>art.</w:t>
      </w:r>
      <w:r w:rsidRPr="00A17D9B">
        <w:rPr>
          <w:rFonts w:asciiTheme="minorHAnsi" w:eastAsia="Calibri" w:hAnsiTheme="minorHAnsi" w:cstheme="minorHAnsi"/>
          <w:lang w:eastAsia="en-US"/>
        </w:rPr>
        <w:t xml:space="preserve"> 110 ust</w:t>
      </w:r>
      <w:r w:rsidR="00373B39">
        <w:rPr>
          <w:rFonts w:asciiTheme="minorHAnsi" w:eastAsia="Calibri" w:hAnsiTheme="minorHAnsi" w:cstheme="minorHAnsi"/>
          <w:lang w:eastAsia="en-US"/>
        </w:rPr>
        <w:t>.</w:t>
      </w:r>
      <w:r w:rsidRPr="00A17D9B">
        <w:rPr>
          <w:rFonts w:asciiTheme="minorHAnsi" w:eastAsia="Calibri" w:hAnsiTheme="minorHAnsi" w:cstheme="minorHAnsi"/>
          <w:lang w:eastAsia="en-US"/>
        </w:rPr>
        <w:t xml:space="preserve"> 2 ustawy Pzp warunkiem niepodlegania wykluczeniu w okolicznościach określonych w art. 108 ust</w:t>
      </w:r>
      <w:r w:rsidR="00FE1924">
        <w:rPr>
          <w:rFonts w:asciiTheme="minorHAnsi" w:eastAsia="Calibri" w:hAnsiTheme="minorHAnsi" w:cstheme="minorHAnsi"/>
          <w:lang w:eastAsia="en-US"/>
        </w:rPr>
        <w:t>.</w:t>
      </w:r>
      <w:r w:rsidRPr="00A17D9B">
        <w:rPr>
          <w:rFonts w:asciiTheme="minorHAnsi" w:eastAsia="Calibri" w:hAnsiTheme="minorHAnsi" w:cstheme="minorHAnsi"/>
          <w:lang w:eastAsia="en-US"/>
        </w:rPr>
        <w:t>1 p</w:t>
      </w:r>
      <w:r w:rsidR="00FE1924">
        <w:rPr>
          <w:rFonts w:asciiTheme="minorHAnsi" w:eastAsia="Calibri" w:hAnsiTheme="minorHAnsi" w:cstheme="minorHAnsi"/>
          <w:lang w:eastAsia="en-US"/>
        </w:rPr>
        <w:t>kt</w:t>
      </w:r>
      <w:r w:rsidRPr="00A17D9B">
        <w:rPr>
          <w:rFonts w:asciiTheme="minorHAnsi" w:eastAsia="Calibri" w:hAnsiTheme="minorHAnsi" w:cstheme="minorHAnsi"/>
          <w:lang w:eastAsia="en-US"/>
        </w:rPr>
        <w:t xml:space="preserve"> 1, 2 i 5 lub </w:t>
      </w:r>
      <w:r w:rsidR="00FE1924">
        <w:rPr>
          <w:rFonts w:asciiTheme="minorHAnsi" w:eastAsia="Calibri" w:hAnsiTheme="minorHAnsi" w:cstheme="minorHAnsi"/>
          <w:lang w:eastAsia="en-US"/>
        </w:rPr>
        <w:t>art.</w:t>
      </w:r>
      <w:r w:rsidRPr="00A17D9B">
        <w:rPr>
          <w:rFonts w:asciiTheme="minorHAnsi" w:eastAsia="Calibri" w:hAnsiTheme="minorHAnsi" w:cstheme="minorHAnsi"/>
          <w:lang w:eastAsia="en-US"/>
        </w:rPr>
        <w:t xml:space="preserve"> 109 ust</w:t>
      </w:r>
      <w:r w:rsidR="00FE1924">
        <w:rPr>
          <w:rFonts w:asciiTheme="minorHAnsi" w:eastAsia="Calibri" w:hAnsiTheme="minorHAnsi" w:cstheme="minorHAnsi"/>
          <w:lang w:eastAsia="en-US"/>
        </w:rPr>
        <w:t>.</w:t>
      </w:r>
      <w:r w:rsidRPr="00A17D9B">
        <w:rPr>
          <w:rFonts w:asciiTheme="minorHAnsi" w:eastAsia="Calibri" w:hAnsiTheme="minorHAnsi" w:cstheme="minorHAnsi"/>
          <w:lang w:eastAsia="en-US"/>
        </w:rPr>
        <w:t xml:space="preserve"> 1 p</w:t>
      </w:r>
      <w:r>
        <w:rPr>
          <w:rFonts w:asciiTheme="minorHAnsi" w:eastAsia="Calibri" w:hAnsiTheme="minorHAnsi" w:cstheme="minorHAnsi"/>
          <w:lang w:eastAsia="en-US"/>
        </w:rPr>
        <w:t>kt</w:t>
      </w:r>
      <w:r w:rsidRPr="00A17D9B">
        <w:rPr>
          <w:rFonts w:asciiTheme="minorHAnsi" w:eastAsia="Calibri" w:hAnsiTheme="minorHAnsi" w:cstheme="minorHAnsi"/>
          <w:lang w:eastAsia="en-US"/>
        </w:rPr>
        <w:t xml:space="preserve"> 4</w:t>
      </w:r>
      <w:r>
        <w:rPr>
          <w:rFonts w:asciiTheme="minorHAnsi" w:eastAsia="Calibri" w:hAnsiTheme="minorHAnsi" w:cstheme="minorHAnsi"/>
          <w:lang w:eastAsia="en-US"/>
        </w:rPr>
        <w:t xml:space="preserve"> </w:t>
      </w:r>
      <w:r w:rsidRPr="00A17D9B">
        <w:rPr>
          <w:rFonts w:asciiTheme="minorHAnsi" w:eastAsia="Calibri" w:hAnsiTheme="minorHAnsi" w:cstheme="minorHAnsi"/>
          <w:lang w:eastAsia="en-US"/>
        </w:rPr>
        <w:t>jest udowodnienie Zamawiającemu, że składający oświadczenie (Wykonawca lub podmiot udostępniający zasoby) spełnił łącznie w</w:t>
      </w:r>
      <w:r w:rsidR="00E57B7D">
        <w:rPr>
          <w:rFonts w:asciiTheme="minorHAnsi" w:eastAsia="Calibri" w:hAnsiTheme="minorHAnsi" w:cstheme="minorHAnsi"/>
          <w:lang w:eastAsia="en-US"/>
        </w:rPr>
        <w:t>yżej wymienione</w:t>
      </w:r>
      <w:r w:rsidRPr="00A17D9B">
        <w:rPr>
          <w:rFonts w:asciiTheme="minorHAnsi" w:eastAsia="Calibri" w:hAnsiTheme="minorHAnsi" w:cstheme="minorHAnsi"/>
          <w:lang w:eastAsia="en-US"/>
        </w:rPr>
        <w:t xml:space="preserve"> przesłanki.</w:t>
      </w:r>
    </w:p>
    <w:p w14:paraId="6BDCA2B9" w14:textId="349BB393" w:rsidR="00CF322B" w:rsidRDefault="00CF322B" w:rsidP="00E00568">
      <w:pPr>
        <w:widowControl w:val="0"/>
        <w:numPr>
          <w:ilvl w:val="0"/>
          <w:numId w:val="20"/>
        </w:numPr>
        <w:suppressAutoHyphens/>
        <w:spacing w:before="360" w:line="259" w:lineRule="auto"/>
        <w:ind w:left="709" w:hanging="425"/>
        <w:contextualSpacing/>
        <w:rPr>
          <w:rFonts w:asciiTheme="minorHAnsi" w:eastAsia="Calibri" w:hAnsiTheme="minorHAnsi" w:cstheme="minorHAnsi"/>
          <w:lang w:eastAsia="en-US"/>
        </w:rPr>
      </w:pPr>
      <w:r w:rsidRPr="000B2D21">
        <w:rPr>
          <w:rFonts w:asciiTheme="minorHAnsi" w:eastAsia="Calibri" w:hAnsiTheme="minorHAnsi" w:cstheme="minorHAnsi"/>
          <w:b/>
          <w:bCs/>
          <w:lang w:eastAsia="en-US"/>
        </w:rPr>
        <w:t>Oświadczam</w:t>
      </w:r>
      <w:r w:rsidRPr="000B2D21">
        <w:rPr>
          <w:rFonts w:asciiTheme="minorHAnsi" w:eastAsia="Calibri" w:hAnsiTheme="minorHAnsi" w:cstheme="minorHAnsi"/>
          <w:lang w:eastAsia="en-US"/>
        </w:rPr>
        <w:t>, że nie zachodzą w stosunku do mnie przesłanki wykluczenia z postępowania na podstawie art. 7 ust. 1 ustawy z dnia 13 kwietnia 2022 r. o szczególnych rozwiązaniach w zakresie przeciwdziałania wspieraniu agresji na</w:t>
      </w:r>
      <w:r>
        <w:rPr>
          <w:rFonts w:asciiTheme="minorHAnsi" w:eastAsia="Calibri" w:hAnsiTheme="minorHAnsi" w:cstheme="minorHAnsi"/>
          <w:lang w:eastAsia="en-US"/>
        </w:rPr>
        <w:t xml:space="preserve"> U</w:t>
      </w:r>
      <w:r w:rsidRPr="000B2D21">
        <w:rPr>
          <w:rFonts w:asciiTheme="minorHAnsi" w:eastAsia="Calibri" w:hAnsiTheme="minorHAnsi" w:cstheme="minorHAnsi"/>
          <w:lang w:eastAsia="en-US"/>
        </w:rPr>
        <w:t>krainę oraz służących ochronie bezpieczeństwa narodowego (Dz</w:t>
      </w:r>
      <w:r w:rsidR="00E57B7D">
        <w:rPr>
          <w:rFonts w:asciiTheme="minorHAnsi" w:eastAsia="Calibri" w:hAnsiTheme="minorHAnsi" w:cstheme="minorHAnsi"/>
          <w:lang w:eastAsia="en-US"/>
        </w:rPr>
        <w:t>iennik Ustaw z 2022</w:t>
      </w:r>
      <w:r w:rsidRPr="000B2D21">
        <w:rPr>
          <w:rFonts w:asciiTheme="minorHAnsi" w:eastAsia="Calibri" w:hAnsiTheme="minorHAnsi" w:cstheme="minorHAnsi"/>
          <w:lang w:eastAsia="en-US"/>
        </w:rPr>
        <w:t xml:space="preserve"> poz</w:t>
      </w:r>
      <w:r w:rsidR="00E57B7D">
        <w:rPr>
          <w:rFonts w:asciiTheme="minorHAnsi" w:eastAsia="Calibri" w:hAnsiTheme="minorHAnsi" w:cstheme="minorHAnsi"/>
          <w:lang w:eastAsia="en-US"/>
        </w:rPr>
        <w:t>ycja</w:t>
      </w:r>
      <w:r w:rsidRPr="000B2D21">
        <w:rPr>
          <w:rFonts w:asciiTheme="minorHAnsi" w:eastAsia="Calibri" w:hAnsiTheme="minorHAnsi" w:cstheme="minorHAnsi"/>
          <w:lang w:eastAsia="en-US"/>
        </w:rPr>
        <w:t xml:space="preserve"> 835)</w:t>
      </w:r>
      <w:r>
        <w:rPr>
          <w:rStyle w:val="Odwoanieprzypisudolnego"/>
          <w:rFonts w:asciiTheme="minorHAnsi" w:eastAsia="Calibri" w:hAnsiTheme="minorHAnsi" w:cstheme="minorHAnsi"/>
          <w:lang w:eastAsia="en-US"/>
        </w:rPr>
        <w:footnoteReference w:id="8"/>
      </w:r>
      <w:r w:rsidRPr="000B2D21">
        <w:rPr>
          <w:rFonts w:asciiTheme="minorHAnsi" w:eastAsia="Calibri" w:hAnsiTheme="minorHAnsi" w:cstheme="minorHAnsi"/>
          <w:lang w:eastAsia="en-US"/>
        </w:rPr>
        <w:t>.</w:t>
      </w:r>
    </w:p>
    <w:p w14:paraId="71AC09DE" w14:textId="21051C75" w:rsidR="00B65D6E" w:rsidRPr="00BF2064" w:rsidRDefault="005062F2" w:rsidP="00BF2064">
      <w:pPr>
        <w:pStyle w:val="NAG2"/>
        <w:shd w:val="clear" w:color="auto" w:fill="EDEDED" w:themeFill="accent3" w:themeFillTint="33"/>
        <w:suppressAutoHyphens/>
        <w:jc w:val="center"/>
        <w:rPr>
          <w:rFonts w:asciiTheme="minorHAnsi" w:hAnsiTheme="minorHAnsi" w:cstheme="minorHAnsi"/>
        </w:rPr>
      </w:pPr>
      <w:r w:rsidRPr="00684868">
        <w:rPr>
          <w:lang w:val="it-IT"/>
        </w:rPr>
        <w:t>Oświadczenie dotyczące warunków udziału w postępowaniu</w:t>
      </w:r>
      <w:bookmarkEnd w:id="57"/>
    </w:p>
    <w:p w14:paraId="0C2EE801" w14:textId="4A1D9D4B" w:rsidR="009E6947" w:rsidRPr="00724961" w:rsidRDefault="009E6947" w:rsidP="00E00568">
      <w:pPr>
        <w:pStyle w:val="Akapitzlist"/>
        <w:widowControl w:val="0"/>
        <w:numPr>
          <w:ilvl w:val="0"/>
          <w:numId w:val="32"/>
        </w:numPr>
        <w:tabs>
          <w:tab w:val="clear" w:pos="1000"/>
          <w:tab w:val="left" w:leader="underscore" w:pos="3402"/>
        </w:tabs>
        <w:suppressAutoHyphens/>
        <w:ind w:left="709" w:hanging="425"/>
        <w:rPr>
          <w:rFonts w:asciiTheme="minorHAnsi" w:hAnsiTheme="minorHAnsi" w:cstheme="minorHAnsi"/>
          <w:bCs/>
          <w:color w:val="1F3864" w:themeColor="accent1" w:themeShade="80"/>
          <w:sz w:val="22"/>
          <w:szCs w:val="22"/>
        </w:rPr>
      </w:pPr>
      <w:r w:rsidRPr="00724961">
        <w:rPr>
          <w:rFonts w:asciiTheme="minorHAnsi" w:hAnsiTheme="minorHAnsi" w:cstheme="minorHAnsi"/>
          <w:bCs/>
          <w:color w:val="1F3864" w:themeColor="accent1" w:themeShade="80"/>
          <w:sz w:val="22"/>
          <w:szCs w:val="22"/>
        </w:rPr>
        <w:t>[</w:t>
      </w:r>
      <w:r w:rsidR="005F23A5" w:rsidRPr="00724961">
        <w:rPr>
          <w:rFonts w:asciiTheme="minorHAnsi" w:hAnsiTheme="minorHAnsi" w:cstheme="minorHAnsi"/>
          <w:bCs/>
          <w:color w:val="1F3864" w:themeColor="accent1" w:themeShade="80"/>
          <w:sz w:val="22"/>
          <w:szCs w:val="22"/>
        </w:rPr>
        <w:t xml:space="preserve">Uwaga: stosuje tylko Wykonawca/Wykonawcy wspólnie ubiegający się o </w:t>
      </w:r>
      <w:r w:rsidRPr="00724961">
        <w:rPr>
          <w:rFonts w:asciiTheme="minorHAnsi" w:hAnsiTheme="minorHAnsi" w:cstheme="minorHAnsi"/>
          <w:bCs/>
          <w:color w:val="1F3864" w:themeColor="accent1" w:themeShade="80"/>
          <w:sz w:val="22"/>
          <w:szCs w:val="22"/>
        </w:rPr>
        <w:t>zamówienie</w:t>
      </w:r>
      <w:r w:rsidR="00224CE0" w:rsidRPr="00224CE0">
        <w:rPr>
          <w:rFonts w:asciiTheme="minorHAnsi" w:hAnsiTheme="minorHAnsi" w:cstheme="minorHAnsi"/>
          <w:bCs/>
          <w:color w:val="1F3864" w:themeColor="accent1" w:themeShade="80"/>
          <w:sz w:val="22"/>
          <w:szCs w:val="22"/>
        </w:rPr>
        <w:t xml:space="preserve"> samodzielnie spełnia warunki</w:t>
      </w:r>
      <w:r w:rsidRPr="00724961">
        <w:rPr>
          <w:rFonts w:asciiTheme="minorHAnsi" w:hAnsiTheme="minorHAnsi" w:cstheme="minorHAnsi"/>
          <w:bCs/>
          <w:color w:val="1F3864" w:themeColor="accent1" w:themeShade="80"/>
          <w:sz w:val="22"/>
          <w:szCs w:val="22"/>
        </w:rPr>
        <w:t>]</w:t>
      </w:r>
    </w:p>
    <w:p w14:paraId="5AFBC1A6" w14:textId="6C3F9433" w:rsidR="00A413B7" w:rsidRDefault="00CF322B" w:rsidP="00724961">
      <w:pPr>
        <w:pStyle w:val="Akapitzlist"/>
        <w:widowControl w:val="0"/>
        <w:tabs>
          <w:tab w:val="left" w:leader="underscore" w:pos="3402"/>
        </w:tabs>
        <w:suppressAutoHyphens/>
        <w:ind w:left="709"/>
        <w:rPr>
          <w:rFonts w:asciiTheme="minorHAnsi" w:hAnsiTheme="minorHAnsi" w:cstheme="minorHAnsi"/>
        </w:rPr>
      </w:pPr>
      <w:r w:rsidRPr="00684868">
        <w:rPr>
          <w:rFonts w:asciiTheme="minorHAnsi" w:hAnsiTheme="minorHAnsi" w:cstheme="minorHAnsi"/>
          <w:b/>
        </w:rPr>
        <w:t xml:space="preserve">Oświadczam, </w:t>
      </w:r>
      <w:r w:rsidRPr="000B2D21">
        <w:rPr>
          <w:rFonts w:asciiTheme="minorHAnsi" w:hAnsiTheme="minorHAnsi" w:cstheme="minorHAnsi"/>
          <w:bCs/>
        </w:rPr>
        <w:t>że podmiot składający niniejsze oświadczenie spełnia warunki udziału w</w:t>
      </w:r>
      <w:r w:rsidRPr="00684868">
        <w:rPr>
          <w:rFonts w:asciiTheme="minorHAnsi" w:hAnsiTheme="minorHAnsi" w:cstheme="minorHAnsi"/>
          <w:b/>
        </w:rPr>
        <w:t xml:space="preserve"> </w:t>
      </w:r>
      <w:r w:rsidRPr="000B2D21">
        <w:rPr>
          <w:rFonts w:asciiTheme="minorHAnsi" w:hAnsiTheme="minorHAnsi" w:cstheme="minorHAnsi"/>
          <w:bCs/>
        </w:rPr>
        <w:t>postępowaniu o udzielenie</w:t>
      </w:r>
      <w:r w:rsidRPr="00684868">
        <w:rPr>
          <w:rFonts w:asciiTheme="minorHAnsi" w:hAnsiTheme="minorHAnsi" w:cstheme="minorHAnsi"/>
        </w:rPr>
        <w:t xml:space="preserve"> zamówienia publicznego określone przez Zamawiającego w</w:t>
      </w:r>
      <w:r w:rsidR="00424689">
        <w:rPr>
          <w:rFonts w:asciiTheme="minorHAnsi" w:hAnsiTheme="minorHAnsi" w:cstheme="minorHAnsi"/>
        </w:rPr>
        <w:t xml:space="preserve"> </w:t>
      </w:r>
      <w:r w:rsidR="00390459">
        <w:rPr>
          <w:rFonts w:asciiTheme="minorHAnsi" w:hAnsiTheme="minorHAnsi" w:cstheme="minorHAnsi"/>
        </w:rPr>
        <w:t xml:space="preserve">pkt </w:t>
      </w:r>
      <w:r w:rsidR="00BF2064">
        <w:rPr>
          <w:rFonts w:asciiTheme="minorHAnsi" w:hAnsiTheme="minorHAnsi" w:cstheme="minorHAnsi"/>
        </w:rPr>
        <w:t>7.1.1.</w:t>
      </w:r>
      <w:r w:rsidR="00390459">
        <w:rPr>
          <w:rFonts w:asciiTheme="minorHAnsi" w:hAnsiTheme="minorHAnsi" w:cstheme="minorHAnsi"/>
        </w:rPr>
        <w:t xml:space="preserve"> Rozdziały 7 </w:t>
      </w:r>
      <w:r w:rsidR="009E600D">
        <w:rPr>
          <w:rFonts w:asciiTheme="minorHAnsi" w:hAnsiTheme="minorHAnsi" w:cstheme="minorHAnsi"/>
        </w:rPr>
        <w:t>Specyfikacji Warunków Zamówienia</w:t>
      </w:r>
      <w:r w:rsidR="00390459">
        <w:rPr>
          <w:rFonts w:asciiTheme="minorHAnsi" w:hAnsiTheme="minorHAnsi" w:cstheme="minorHAnsi"/>
        </w:rPr>
        <w:t xml:space="preserve"> (dalej jako „SWZ”)</w:t>
      </w:r>
      <w:r w:rsidR="00BF2064" w:rsidRPr="00BF2064">
        <w:t xml:space="preserve"> </w:t>
      </w:r>
    </w:p>
    <w:p w14:paraId="5B7C4CAE" w14:textId="3F10D43A" w:rsidR="000123E3" w:rsidRPr="000123E3" w:rsidRDefault="00724961" w:rsidP="004D58FB">
      <w:pPr>
        <w:suppressAutoHyphens/>
        <w:spacing w:before="1680" w:after="0"/>
        <w:ind w:left="709"/>
        <w:rPr>
          <w:rFonts w:asciiTheme="minorHAnsi" w:eastAsia="Calibri" w:hAnsiTheme="minorHAnsi" w:cstheme="minorHAnsi"/>
          <w:color w:val="1F3864" w:themeColor="accent1" w:themeShade="80"/>
          <w:sz w:val="22"/>
          <w:szCs w:val="22"/>
          <w:lang w:eastAsia="en-US"/>
        </w:rPr>
      </w:pPr>
      <w:r w:rsidRPr="00724961">
        <w:rPr>
          <w:rFonts w:asciiTheme="minorHAnsi" w:eastAsia="Calibri" w:hAnsiTheme="minorHAnsi" w:cstheme="minorHAnsi"/>
          <w:color w:val="1F3864" w:themeColor="accent1" w:themeShade="80"/>
          <w:sz w:val="22"/>
          <w:szCs w:val="22"/>
          <w:lang w:eastAsia="en-US"/>
        </w:rPr>
        <w:lastRenderedPageBreak/>
        <w:t>[</w:t>
      </w:r>
      <w:r w:rsidR="000123E3" w:rsidRPr="000123E3">
        <w:rPr>
          <w:rFonts w:asciiTheme="minorHAnsi" w:eastAsia="Calibri" w:hAnsiTheme="minorHAnsi" w:cstheme="minorHAnsi"/>
          <w:color w:val="1F3864" w:themeColor="accent1" w:themeShade="80"/>
          <w:sz w:val="22"/>
          <w:szCs w:val="22"/>
          <w:lang w:eastAsia="en-US"/>
        </w:rPr>
        <w:t xml:space="preserve">UWAGA: stosuje tylko </w:t>
      </w:r>
      <w:r>
        <w:rPr>
          <w:rFonts w:asciiTheme="minorHAnsi" w:eastAsia="Calibri" w:hAnsiTheme="minorHAnsi" w:cstheme="minorHAnsi"/>
          <w:color w:val="1F3864" w:themeColor="accent1" w:themeShade="80"/>
          <w:sz w:val="22"/>
          <w:szCs w:val="22"/>
          <w:lang w:eastAsia="en-US"/>
        </w:rPr>
        <w:t>W</w:t>
      </w:r>
      <w:r w:rsidR="000123E3" w:rsidRPr="000123E3">
        <w:rPr>
          <w:rFonts w:asciiTheme="minorHAnsi" w:eastAsia="Calibri" w:hAnsiTheme="minorHAnsi" w:cstheme="minorHAnsi"/>
          <w:color w:val="1F3864" w:themeColor="accent1" w:themeShade="80"/>
          <w:sz w:val="22"/>
          <w:szCs w:val="22"/>
          <w:lang w:eastAsia="en-US"/>
        </w:rPr>
        <w:t>ykonawca/</w:t>
      </w:r>
      <w:r>
        <w:rPr>
          <w:rFonts w:asciiTheme="minorHAnsi" w:eastAsia="Calibri" w:hAnsiTheme="minorHAnsi" w:cstheme="minorHAnsi"/>
          <w:color w:val="1F3864" w:themeColor="accent1" w:themeShade="80"/>
          <w:sz w:val="22"/>
          <w:szCs w:val="22"/>
          <w:lang w:eastAsia="en-US"/>
        </w:rPr>
        <w:t>W</w:t>
      </w:r>
      <w:r w:rsidR="000123E3" w:rsidRPr="000123E3">
        <w:rPr>
          <w:rFonts w:asciiTheme="minorHAnsi" w:eastAsia="Calibri" w:hAnsiTheme="minorHAnsi" w:cstheme="minorHAnsi"/>
          <w:color w:val="1F3864" w:themeColor="accent1" w:themeShade="80"/>
          <w:sz w:val="22"/>
          <w:szCs w:val="22"/>
          <w:lang w:eastAsia="en-US"/>
        </w:rPr>
        <w:t>ykonawca wspólnie ubiegający się o zamówienie, który polega na zdolnościach lub sytuacji  podmiotów udostepniających zasoby, a jednocześnie samodzielnie w pewnym zakresie wykazuje spełnianie warunków]</w:t>
      </w:r>
    </w:p>
    <w:p w14:paraId="067D052B" w14:textId="65160CE8" w:rsidR="005F23A5" w:rsidRPr="004D58FB" w:rsidRDefault="000123E3" w:rsidP="004D58FB">
      <w:pPr>
        <w:tabs>
          <w:tab w:val="left" w:leader="underscore" w:pos="8789"/>
        </w:tabs>
        <w:suppressAutoHyphens/>
        <w:spacing w:before="240" w:after="0"/>
        <w:ind w:left="709"/>
        <w:rPr>
          <w:rFonts w:asciiTheme="minorHAnsi" w:eastAsia="Calibri" w:hAnsiTheme="minorHAnsi" w:cstheme="minorHAnsi"/>
          <w:lang w:eastAsia="en-US"/>
        </w:rPr>
      </w:pPr>
      <w:r w:rsidRPr="000123E3">
        <w:rPr>
          <w:rFonts w:asciiTheme="minorHAnsi" w:eastAsia="Calibri" w:hAnsiTheme="minorHAnsi" w:cstheme="minorHAnsi"/>
          <w:b/>
          <w:bCs/>
          <w:lang w:eastAsia="en-US"/>
        </w:rPr>
        <w:t>Oświadczam, że</w:t>
      </w:r>
      <w:r w:rsidRPr="000123E3">
        <w:rPr>
          <w:rFonts w:asciiTheme="minorHAnsi" w:eastAsia="Calibri" w:hAnsiTheme="minorHAnsi" w:cstheme="minorHAnsi"/>
          <w:lang w:eastAsia="en-US"/>
        </w:rPr>
        <w:t xml:space="preserve"> </w:t>
      </w:r>
      <w:r w:rsidR="00724961" w:rsidRPr="00724961">
        <w:rPr>
          <w:rFonts w:asciiTheme="minorHAnsi" w:eastAsia="Calibri" w:hAnsiTheme="minorHAnsi" w:cstheme="minorHAnsi"/>
          <w:bCs/>
          <w:lang w:eastAsia="en-US"/>
        </w:rPr>
        <w:t xml:space="preserve">podmiot składający niniejsze oświadczenie </w:t>
      </w:r>
      <w:r w:rsidRPr="000123E3">
        <w:rPr>
          <w:rFonts w:asciiTheme="minorHAnsi" w:eastAsia="Calibri" w:hAnsiTheme="minorHAnsi" w:cstheme="minorHAnsi"/>
          <w:lang w:eastAsia="en-US"/>
        </w:rPr>
        <w:t>spełnia warun</w:t>
      </w:r>
      <w:r w:rsidR="00BF2064">
        <w:rPr>
          <w:rFonts w:asciiTheme="minorHAnsi" w:eastAsia="Calibri" w:hAnsiTheme="minorHAnsi" w:cstheme="minorHAnsi"/>
          <w:lang w:eastAsia="en-US"/>
        </w:rPr>
        <w:t xml:space="preserve">ek </w:t>
      </w:r>
      <w:r w:rsidRPr="000123E3">
        <w:rPr>
          <w:rFonts w:asciiTheme="minorHAnsi" w:eastAsia="Calibri" w:hAnsiTheme="minorHAnsi" w:cstheme="minorHAnsi"/>
          <w:lang w:eastAsia="en-US"/>
        </w:rPr>
        <w:t xml:space="preserve">udziału w postępowaniu określone przez </w:t>
      </w:r>
      <w:r w:rsidR="003C3178">
        <w:rPr>
          <w:rFonts w:asciiTheme="minorHAnsi" w:eastAsia="Calibri" w:hAnsiTheme="minorHAnsi" w:cstheme="minorHAnsi"/>
          <w:lang w:eastAsia="en-US"/>
        </w:rPr>
        <w:t>Z</w:t>
      </w:r>
      <w:r w:rsidRPr="000123E3">
        <w:rPr>
          <w:rFonts w:asciiTheme="minorHAnsi" w:eastAsia="Calibri" w:hAnsiTheme="minorHAnsi" w:cstheme="minorHAnsi"/>
          <w:lang w:eastAsia="en-US"/>
        </w:rPr>
        <w:t>amawiającego w  </w:t>
      </w:r>
      <w:r w:rsidR="00060CF5">
        <w:rPr>
          <w:rFonts w:asciiTheme="minorHAnsi" w:eastAsia="Calibri" w:hAnsiTheme="minorHAnsi" w:cstheme="minorHAnsi"/>
          <w:lang w:eastAsia="en-US"/>
        </w:rPr>
        <w:t>pkt ….. Rozdziału 7 SWZ</w:t>
      </w:r>
      <w:r w:rsidRPr="000123E3">
        <w:rPr>
          <w:rFonts w:asciiTheme="minorHAnsi" w:eastAsia="Calibri" w:hAnsiTheme="minorHAnsi" w:cstheme="minorHAnsi"/>
          <w:lang w:eastAsia="en-US"/>
        </w:rPr>
        <w:t xml:space="preserve"> </w:t>
      </w:r>
      <w:r w:rsidRPr="000123E3">
        <w:rPr>
          <w:rFonts w:asciiTheme="minorHAnsi" w:eastAsia="Calibri" w:hAnsiTheme="minorHAnsi" w:cstheme="minorHAnsi"/>
          <w:iCs/>
          <w:color w:val="FF0000"/>
          <w:lang w:eastAsia="en-US"/>
        </w:rPr>
        <w:t>(</w:t>
      </w:r>
      <w:r w:rsidR="00BF2064">
        <w:rPr>
          <w:rFonts w:asciiTheme="minorHAnsi" w:eastAsia="Calibri" w:hAnsiTheme="minorHAnsi" w:cstheme="minorHAnsi"/>
          <w:iCs/>
          <w:color w:val="FF0000"/>
          <w:lang w:eastAsia="en-US"/>
        </w:rPr>
        <w:t xml:space="preserve">wpisać </w:t>
      </w:r>
      <w:r w:rsidRPr="000123E3">
        <w:rPr>
          <w:rFonts w:asciiTheme="minorHAnsi" w:eastAsia="Calibri" w:hAnsiTheme="minorHAnsi" w:cstheme="minorHAnsi"/>
          <w:iCs/>
          <w:color w:val="FF0000"/>
          <w:lang w:eastAsia="en-US"/>
        </w:rPr>
        <w:t xml:space="preserve">właściwą jednostkę redakcyjną </w:t>
      </w:r>
      <w:r w:rsidR="00060CF5" w:rsidRPr="00BC0088">
        <w:rPr>
          <w:rFonts w:asciiTheme="minorHAnsi" w:eastAsia="Calibri" w:hAnsiTheme="minorHAnsi" w:cstheme="minorHAnsi"/>
          <w:iCs/>
          <w:color w:val="FF0000"/>
          <w:lang w:eastAsia="en-US"/>
        </w:rPr>
        <w:t>SWZ</w:t>
      </w:r>
      <w:r w:rsidRPr="000123E3">
        <w:rPr>
          <w:rFonts w:asciiTheme="minorHAnsi" w:eastAsia="Calibri" w:hAnsiTheme="minorHAnsi" w:cstheme="minorHAnsi"/>
          <w:iCs/>
          <w:color w:val="FF0000"/>
          <w:lang w:eastAsia="en-US"/>
        </w:rPr>
        <w:t>, w której określono warun</w:t>
      </w:r>
      <w:r w:rsidR="00060CF5" w:rsidRPr="00BC0088">
        <w:rPr>
          <w:rFonts w:asciiTheme="minorHAnsi" w:eastAsia="Calibri" w:hAnsiTheme="minorHAnsi" w:cstheme="minorHAnsi"/>
          <w:iCs/>
          <w:color w:val="FF0000"/>
          <w:lang w:eastAsia="en-US"/>
        </w:rPr>
        <w:t>ek</w:t>
      </w:r>
      <w:r w:rsidRPr="000123E3">
        <w:rPr>
          <w:rFonts w:asciiTheme="minorHAnsi" w:eastAsia="Calibri" w:hAnsiTheme="minorHAnsi" w:cstheme="minorHAnsi"/>
          <w:iCs/>
          <w:color w:val="FF0000"/>
          <w:lang w:eastAsia="en-US"/>
        </w:rPr>
        <w:t xml:space="preserve"> udziału w postępowaniu)</w:t>
      </w:r>
      <w:r w:rsidRPr="000123E3">
        <w:rPr>
          <w:rFonts w:asciiTheme="minorHAnsi" w:eastAsia="Calibri" w:hAnsiTheme="minorHAnsi" w:cstheme="minorHAnsi"/>
          <w:lang w:eastAsia="en-US"/>
        </w:rPr>
        <w:t xml:space="preserve"> w  następującym zakresie: </w:t>
      </w:r>
      <w:r w:rsidR="00060CF5">
        <w:rPr>
          <w:rFonts w:asciiTheme="minorHAnsi" w:eastAsia="Calibri" w:hAnsiTheme="minorHAnsi" w:cstheme="minorHAnsi"/>
          <w:lang w:eastAsia="en-US"/>
        </w:rPr>
        <w:tab/>
      </w:r>
    </w:p>
    <w:p w14:paraId="47B9A84E" w14:textId="13BE1421" w:rsidR="00CF322B" w:rsidRDefault="00CF322B" w:rsidP="00E00568">
      <w:pPr>
        <w:pStyle w:val="Akapitzlist"/>
        <w:widowControl w:val="0"/>
        <w:numPr>
          <w:ilvl w:val="0"/>
          <w:numId w:val="32"/>
        </w:numPr>
        <w:tabs>
          <w:tab w:val="clear" w:pos="1000"/>
          <w:tab w:val="left" w:leader="underscore" w:pos="9072"/>
        </w:tabs>
        <w:suppressAutoHyphens/>
        <w:spacing w:before="360" w:after="0"/>
        <w:ind w:left="709" w:hanging="425"/>
        <w:rPr>
          <w:rFonts w:asciiTheme="minorHAnsi" w:hAnsiTheme="minorHAnsi" w:cstheme="minorBidi"/>
          <w:color w:val="C00000"/>
        </w:rPr>
      </w:pPr>
      <w:r w:rsidRPr="11157D3D">
        <w:rPr>
          <w:rFonts w:asciiTheme="minorHAnsi" w:hAnsiTheme="minorHAnsi" w:cstheme="minorBidi"/>
          <w:b/>
          <w:bCs/>
        </w:rPr>
        <w:t>Oświadczam</w:t>
      </w:r>
      <w:r w:rsidRPr="11157D3D">
        <w:rPr>
          <w:rFonts w:asciiTheme="minorHAnsi" w:hAnsiTheme="minorHAnsi" w:cstheme="minorBidi"/>
        </w:rPr>
        <w:t>, że w celu wykazania spełniania poniższych warunków udziału w postępowaniu</w:t>
      </w:r>
      <w:r w:rsidR="003700C3">
        <w:rPr>
          <w:rFonts w:asciiTheme="minorHAnsi" w:hAnsiTheme="minorHAnsi" w:cstheme="minorBidi"/>
        </w:rPr>
        <w:t xml:space="preserve"> określonego </w:t>
      </w:r>
      <w:r w:rsidRPr="11157D3D">
        <w:rPr>
          <w:rFonts w:asciiTheme="minorHAnsi" w:hAnsiTheme="minorHAnsi" w:cstheme="minorBidi"/>
        </w:rPr>
        <w:t>przez Zamawiającego w</w:t>
      </w:r>
      <w:r w:rsidR="00B3195D">
        <w:rPr>
          <w:rFonts w:asciiTheme="minorHAnsi" w:hAnsiTheme="minorHAnsi" w:cstheme="minorBidi"/>
        </w:rPr>
        <w:t xml:space="preserve"> </w:t>
      </w:r>
      <w:r w:rsidR="00BF2064">
        <w:rPr>
          <w:rFonts w:asciiTheme="minorHAnsi" w:hAnsiTheme="minorHAnsi" w:cstheme="minorBidi"/>
        </w:rPr>
        <w:t xml:space="preserve">pkt </w:t>
      </w:r>
      <w:r w:rsidR="00AF39E2">
        <w:rPr>
          <w:rFonts w:asciiTheme="minorHAnsi" w:hAnsiTheme="minorHAnsi" w:cstheme="minorBidi"/>
        </w:rPr>
        <w:t>…….</w:t>
      </w:r>
      <w:r w:rsidR="006B675A">
        <w:rPr>
          <w:rFonts w:asciiTheme="minorHAnsi" w:hAnsiTheme="minorHAnsi" w:cstheme="minorBidi"/>
        </w:rPr>
        <w:t xml:space="preserve"> </w:t>
      </w:r>
      <w:r w:rsidR="00BF2064">
        <w:rPr>
          <w:rFonts w:asciiTheme="minorHAnsi" w:hAnsiTheme="minorHAnsi" w:cstheme="minorBidi"/>
        </w:rPr>
        <w:t xml:space="preserve">Rozdziału 7 </w:t>
      </w:r>
      <w:r w:rsidR="000B22D5" w:rsidRPr="00B3195D">
        <w:rPr>
          <w:rFonts w:asciiTheme="minorHAnsi" w:hAnsiTheme="minorHAnsi" w:cstheme="minorBidi"/>
        </w:rPr>
        <w:t xml:space="preserve">SWZ </w:t>
      </w:r>
      <w:r w:rsidR="00AF39E2">
        <w:rPr>
          <w:rFonts w:asciiTheme="minorHAnsi" w:hAnsiTheme="minorHAnsi" w:cstheme="minorBidi"/>
        </w:rPr>
        <w:t>(</w:t>
      </w:r>
      <w:r w:rsidR="00AF39E2" w:rsidRPr="00F65516">
        <w:rPr>
          <w:rFonts w:asciiTheme="minorHAnsi" w:hAnsiTheme="minorHAnsi" w:cstheme="minorBidi"/>
          <w:color w:val="C00000"/>
        </w:rPr>
        <w:t xml:space="preserve">wskazać właściwą </w:t>
      </w:r>
      <w:r w:rsidR="00F65516" w:rsidRPr="00F65516">
        <w:rPr>
          <w:rFonts w:asciiTheme="minorHAnsi" w:hAnsiTheme="minorHAnsi" w:cstheme="minorBidi"/>
          <w:color w:val="C00000"/>
        </w:rPr>
        <w:t>jednostkę</w:t>
      </w:r>
      <w:r w:rsidR="00AF39E2" w:rsidRPr="00F65516">
        <w:rPr>
          <w:rFonts w:asciiTheme="minorHAnsi" w:hAnsiTheme="minorHAnsi" w:cstheme="minorBidi"/>
          <w:color w:val="C00000"/>
        </w:rPr>
        <w:t xml:space="preserve"> redakcyjną SWZ</w:t>
      </w:r>
      <w:r w:rsidR="00F65516" w:rsidRPr="00F65516">
        <w:rPr>
          <w:rFonts w:asciiTheme="minorHAnsi" w:hAnsiTheme="minorHAnsi" w:cstheme="minorBidi"/>
          <w:color w:val="C00000"/>
        </w:rPr>
        <w:t>, w której określono warunek udziału w postępowaniu</w:t>
      </w:r>
      <w:r w:rsidR="00F65516">
        <w:rPr>
          <w:rFonts w:asciiTheme="minorHAnsi" w:hAnsiTheme="minorHAnsi" w:cstheme="minorBidi"/>
        </w:rPr>
        <w:t xml:space="preserve">) </w:t>
      </w:r>
      <w:r w:rsidRPr="00B3195D">
        <w:rPr>
          <w:rFonts w:asciiTheme="minorHAnsi" w:hAnsiTheme="minorHAnsi" w:cstheme="minorBidi"/>
        </w:rPr>
        <w:t xml:space="preserve">polegam </w:t>
      </w:r>
      <w:r w:rsidR="006B675A">
        <w:rPr>
          <w:rFonts w:asciiTheme="minorHAnsi" w:hAnsiTheme="minorHAnsi" w:cstheme="minorBidi"/>
        </w:rPr>
        <w:t xml:space="preserve">zdolnościach </w:t>
      </w:r>
      <w:r w:rsidR="00F47083">
        <w:rPr>
          <w:rFonts w:asciiTheme="minorHAnsi" w:hAnsiTheme="minorHAnsi" w:cstheme="minorBidi"/>
        </w:rPr>
        <w:t>następującego</w:t>
      </w:r>
      <w:r w:rsidR="004B2973">
        <w:rPr>
          <w:rFonts w:asciiTheme="minorHAnsi" w:hAnsiTheme="minorHAnsi" w:cstheme="minorBidi"/>
        </w:rPr>
        <w:t>/</w:t>
      </w:r>
      <w:proofErr w:type="spellStart"/>
      <w:r w:rsidR="004B2973">
        <w:rPr>
          <w:rFonts w:asciiTheme="minorHAnsi" w:hAnsiTheme="minorHAnsi" w:cstheme="minorBidi"/>
        </w:rPr>
        <w:t>ych</w:t>
      </w:r>
      <w:proofErr w:type="spellEnd"/>
      <w:r w:rsidR="00F47083">
        <w:rPr>
          <w:rFonts w:asciiTheme="minorHAnsi" w:hAnsiTheme="minorHAnsi" w:cstheme="minorBidi"/>
        </w:rPr>
        <w:t xml:space="preserve"> </w:t>
      </w:r>
      <w:r w:rsidR="006B675A">
        <w:rPr>
          <w:rFonts w:asciiTheme="minorHAnsi" w:hAnsiTheme="minorHAnsi" w:cstheme="minorBidi"/>
        </w:rPr>
        <w:t>podmiotu</w:t>
      </w:r>
      <w:r w:rsidR="004B2973">
        <w:rPr>
          <w:rFonts w:asciiTheme="minorHAnsi" w:hAnsiTheme="minorHAnsi" w:cstheme="minorBidi"/>
        </w:rPr>
        <w:t>/ów</w:t>
      </w:r>
      <w:r w:rsidR="006B675A">
        <w:rPr>
          <w:rFonts w:asciiTheme="minorHAnsi" w:hAnsiTheme="minorHAnsi" w:cstheme="minorBidi"/>
        </w:rPr>
        <w:t xml:space="preserve"> </w:t>
      </w:r>
      <w:r w:rsidR="00F47083">
        <w:rPr>
          <w:rFonts w:asciiTheme="minorHAnsi" w:hAnsiTheme="minorHAnsi" w:cstheme="minorBidi"/>
        </w:rPr>
        <w:t>udostępniającego</w:t>
      </w:r>
      <w:r w:rsidR="004B2973">
        <w:rPr>
          <w:rFonts w:asciiTheme="minorHAnsi" w:hAnsiTheme="minorHAnsi" w:cstheme="minorBidi"/>
        </w:rPr>
        <w:t>/</w:t>
      </w:r>
      <w:proofErr w:type="spellStart"/>
      <w:r w:rsidR="004B2973">
        <w:rPr>
          <w:rFonts w:asciiTheme="minorHAnsi" w:hAnsiTheme="minorHAnsi" w:cstheme="minorBidi"/>
        </w:rPr>
        <w:t>ych</w:t>
      </w:r>
      <w:proofErr w:type="spellEnd"/>
      <w:r w:rsidR="00F47083">
        <w:rPr>
          <w:rFonts w:asciiTheme="minorHAnsi" w:hAnsiTheme="minorHAnsi" w:cstheme="minorBidi"/>
        </w:rPr>
        <w:t xml:space="preserve"> zasoby:</w:t>
      </w:r>
      <w:r w:rsidR="00EE24BA">
        <w:rPr>
          <w:rFonts w:asciiTheme="minorHAnsi" w:hAnsiTheme="minorHAnsi" w:cstheme="minorBidi"/>
        </w:rPr>
        <w:tab/>
      </w:r>
      <w:r w:rsidR="00EE24BA" w:rsidRPr="00423745">
        <w:rPr>
          <w:rFonts w:asciiTheme="minorHAnsi" w:hAnsiTheme="minorHAnsi" w:cstheme="minorBidi"/>
          <w:color w:val="C00000"/>
        </w:rPr>
        <w:t>(wskazać naz</w:t>
      </w:r>
      <w:r w:rsidR="00423745" w:rsidRPr="00423745">
        <w:rPr>
          <w:rFonts w:asciiTheme="minorHAnsi" w:hAnsiTheme="minorHAnsi" w:cstheme="minorBidi"/>
          <w:color w:val="C00000"/>
        </w:rPr>
        <w:t>wę/y podmiotu/ów)</w:t>
      </w:r>
      <w:r w:rsidR="00DB7987">
        <w:rPr>
          <w:rFonts w:asciiTheme="minorHAnsi" w:hAnsiTheme="minorHAnsi" w:cstheme="minorBidi"/>
          <w:color w:val="C00000"/>
        </w:rPr>
        <w:t xml:space="preserve"> </w:t>
      </w:r>
      <w:r w:rsidR="00DB7987" w:rsidRPr="00E00568">
        <w:rPr>
          <w:rFonts w:asciiTheme="minorHAnsi" w:hAnsiTheme="minorHAnsi" w:cstheme="minorBidi"/>
        </w:rPr>
        <w:t xml:space="preserve">w następującym zakresie </w:t>
      </w:r>
      <w:r w:rsidR="00E00568" w:rsidRPr="00E00568">
        <w:rPr>
          <w:rFonts w:asciiTheme="minorHAnsi" w:hAnsiTheme="minorHAnsi" w:cstheme="minorBidi"/>
        </w:rPr>
        <w:tab/>
      </w:r>
      <w:r w:rsidR="00DB7987" w:rsidRPr="00E00568">
        <w:rPr>
          <w:rFonts w:asciiTheme="minorHAnsi" w:hAnsiTheme="minorHAnsi" w:cstheme="minorBidi"/>
        </w:rPr>
        <w:tab/>
      </w:r>
      <w:r w:rsidR="00DB7987">
        <w:rPr>
          <w:rFonts w:asciiTheme="minorHAnsi" w:hAnsiTheme="minorHAnsi" w:cstheme="minorBidi"/>
          <w:color w:val="C00000"/>
        </w:rPr>
        <w:t>(</w:t>
      </w:r>
      <w:r w:rsidR="00E00568">
        <w:rPr>
          <w:rFonts w:asciiTheme="minorHAnsi" w:hAnsiTheme="minorHAnsi" w:cstheme="minorBidi"/>
          <w:color w:val="C00000"/>
        </w:rPr>
        <w:t>określić odpowiedni zakres udostępnionych zasobów dla wskazanego podmiotu)</w:t>
      </w:r>
    </w:p>
    <w:p w14:paraId="720D01AE" w14:textId="60CBB685" w:rsidR="00CF322B" w:rsidRPr="00893DE2" w:rsidRDefault="00EE7EB0" w:rsidP="00893DE2">
      <w:pPr>
        <w:pStyle w:val="NAG2"/>
        <w:shd w:val="clear" w:color="auto" w:fill="EDEDED" w:themeFill="accent3" w:themeFillTint="33"/>
        <w:jc w:val="center"/>
      </w:pPr>
      <w:r w:rsidRPr="00893DE2">
        <w:t>Oświadczenie dotyczące podanych informacji</w:t>
      </w:r>
    </w:p>
    <w:p w14:paraId="7806562F" w14:textId="5FE5A54C" w:rsidR="00CF322B" w:rsidRDefault="00CF322B" w:rsidP="00E00568">
      <w:pPr>
        <w:widowControl w:val="0"/>
        <w:suppressAutoHyphens/>
        <w:spacing w:before="240" w:after="360" w:line="257" w:lineRule="auto"/>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114E71F1" w14:textId="591B6DB4" w:rsidR="00C72E1E" w:rsidRPr="00893DE2" w:rsidRDefault="00C72E1E" w:rsidP="00893DE2">
      <w:pPr>
        <w:pStyle w:val="NAG2"/>
        <w:shd w:val="clear" w:color="auto" w:fill="EDEDED" w:themeFill="accent3" w:themeFillTint="33"/>
        <w:jc w:val="center"/>
      </w:pPr>
      <w:bookmarkStart w:id="58" w:name="_Hlk132214133"/>
      <w:r w:rsidRPr="00893DE2">
        <w:t>Informacja dotycząca dostępu do podmiotowych środków dowodowych</w:t>
      </w:r>
    </w:p>
    <w:p w14:paraId="2EDB4E5A" w14:textId="77777777" w:rsidR="0043033A" w:rsidRPr="0043033A" w:rsidRDefault="0043033A" w:rsidP="00E00568">
      <w:pPr>
        <w:suppressAutoHyphens/>
        <w:spacing w:after="0"/>
        <w:jc w:val="both"/>
        <w:rPr>
          <w:rFonts w:asciiTheme="minorHAnsi" w:hAnsiTheme="minorHAnsi" w:cstheme="minorHAnsi"/>
        </w:rPr>
      </w:pPr>
      <w:r w:rsidRPr="0043033A">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2E5993EA" w14:textId="27017EB8" w:rsidR="0043033A" w:rsidRPr="0043033A" w:rsidRDefault="0043033A" w:rsidP="00E00568">
      <w:pPr>
        <w:suppressAutoHyphens/>
        <w:spacing w:after="0"/>
        <w:jc w:val="both"/>
        <w:rPr>
          <w:rFonts w:asciiTheme="minorHAnsi" w:hAnsiTheme="minorHAnsi" w:cstheme="minorHAnsi"/>
        </w:rPr>
      </w:pPr>
      <w:r w:rsidRPr="0043033A">
        <w:rPr>
          <w:rFonts w:asciiTheme="minorHAnsi" w:hAnsiTheme="minorHAnsi" w:cstheme="minorHAnsi"/>
        </w:rPr>
        <w:t>1)..................................................................................................................................................</w:t>
      </w:r>
    </w:p>
    <w:p w14:paraId="3D8C33F3" w14:textId="77777777" w:rsidR="0043033A" w:rsidRPr="0043033A" w:rsidRDefault="0043033A" w:rsidP="00E00568">
      <w:pPr>
        <w:suppressAutoHyphens/>
        <w:spacing w:after="0"/>
        <w:jc w:val="both"/>
        <w:rPr>
          <w:rFonts w:asciiTheme="minorHAnsi" w:hAnsiTheme="minorHAnsi" w:cstheme="minorHAnsi"/>
          <w:iCs/>
          <w:color w:val="C00000"/>
          <w:sz w:val="22"/>
          <w:szCs w:val="22"/>
        </w:rPr>
      </w:pPr>
      <w:r w:rsidRPr="0043033A">
        <w:rPr>
          <w:rFonts w:asciiTheme="minorHAnsi" w:hAnsiTheme="minorHAnsi" w:cstheme="minorHAnsi"/>
          <w:iCs/>
          <w:color w:val="C00000"/>
          <w:sz w:val="22"/>
          <w:szCs w:val="22"/>
        </w:rPr>
        <w:t>(wskazać podmiotowy środek dowodowy, adres internetowy, wydający urząd lub organ, dokładne dane referencyjne dokumentacji)</w:t>
      </w:r>
    </w:p>
    <w:p w14:paraId="46B1D71B" w14:textId="6A113A8B" w:rsidR="0043033A" w:rsidRPr="0043033A" w:rsidRDefault="0043033A" w:rsidP="00E00568">
      <w:pPr>
        <w:suppressAutoHyphens/>
        <w:spacing w:after="0"/>
        <w:jc w:val="both"/>
        <w:rPr>
          <w:rFonts w:asciiTheme="minorHAnsi" w:hAnsiTheme="minorHAnsi" w:cstheme="minorHAnsi"/>
        </w:rPr>
      </w:pPr>
      <w:r w:rsidRPr="0043033A">
        <w:rPr>
          <w:rFonts w:asciiTheme="minorHAnsi" w:hAnsiTheme="minorHAnsi" w:cstheme="minorHAnsi"/>
        </w:rPr>
        <w:t>2) .................................................................................................................................................</w:t>
      </w:r>
    </w:p>
    <w:p w14:paraId="2F95FAE1" w14:textId="77777777" w:rsidR="0043033A" w:rsidRPr="0043033A" w:rsidRDefault="0043033A" w:rsidP="00E00568">
      <w:pPr>
        <w:suppressAutoHyphens/>
        <w:spacing w:after="0"/>
        <w:jc w:val="both"/>
        <w:rPr>
          <w:rFonts w:asciiTheme="minorHAnsi" w:hAnsiTheme="minorHAnsi" w:cstheme="minorHAnsi"/>
          <w:iCs/>
          <w:color w:val="C00000"/>
          <w:sz w:val="22"/>
          <w:szCs w:val="22"/>
        </w:rPr>
      </w:pPr>
      <w:r w:rsidRPr="0043033A">
        <w:rPr>
          <w:rFonts w:asciiTheme="minorHAnsi" w:hAnsiTheme="minorHAnsi" w:cstheme="minorHAnsi"/>
          <w:iCs/>
          <w:color w:val="C00000"/>
          <w:sz w:val="22"/>
          <w:szCs w:val="22"/>
        </w:rPr>
        <w:t>(wskazać podmiotowy środek dowodowy, adres internetowy, wydający urząd lub organ, dokładne dane referencyjne dokumentacji)</w:t>
      </w:r>
      <w:bookmarkEnd w:id="58"/>
    </w:p>
    <w:p w14:paraId="5DBAD0DA" w14:textId="77777777" w:rsidR="00C72E1E" w:rsidRDefault="00C72E1E" w:rsidP="00E00568">
      <w:pPr>
        <w:widowControl w:val="0"/>
        <w:tabs>
          <w:tab w:val="left" w:leader="underscore" w:pos="3969"/>
        </w:tabs>
        <w:suppressAutoHyphens/>
        <w:rPr>
          <w:rFonts w:asciiTheme="minorHAnsi" w:eastAsia="Calibri" w:hAnsiTheme="minorHAnsi" w:cstheme="minorHAnsi"/>
          <w:lang w:eastAsia="en-US"/>
        </w:rPr>
      </w:pPr>
    </w:p>
    <w:p w14:paraId="73F3D980" w14:textId="77777777" w:rsidR="00C72E1E" w:rsidRDefault="00C72E1E" w:rsidP="00E00568">
      <w:pPr>
        <w:widowControl w:val="0"/>
        <w:tabs>
          <w:tab w:val="left" w:leader="underscore" w:pos="3969"/>
        </w:tabs>
        <w:suppressAutoHyphens/>
        <w:rPr>
          <w:rFonts w:asciiTheme="minorHAnsi" w:eastAsia="Calibri" w:hAnsiTheme="minorHAnsi" w:cstheme="minorHAnsi"/>
          <w:lang w:eastAsia="en-US"/>
        </w:rPr>
      </w:pPr>
      <w:bookmarkStart w:id="59" w:name="_Hlk132214299"/>
    </w:p>
    <w:p w14:paraId="78DCAA8E" w14:textId="62EB3241" w:rsidR="0040081B" w:rsidRDefault="00CF322B" w:rsidP="00E00568">
      <w:pPr>
        <w:widowControl w:val="0"/>
        <w:tabs>
          <w:tab w:val="left" w:leader="underscore" w:pos="3969"/>
        </w:tabs>
        <w:suppressAutoHyphens/>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data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p>
    <w:bookmarkEnd w:id="59"/>
    <w:p w14:paraId="53075267" w14:textId="3C64287D" w:rsidR="00BB39F6" w:rsidRPr="00BB39F6" w:rsidRDefault="009E203E" w:rsidP="00E00568">
      <w:pPr>
        <w:widowControl w:val="0"/>
        <w:suppressAutoHyphens/>
        <w:rPr>
          <w:rFonts w:asciiTheme="minorHAnsi" w:hAnsiTheme="minorHAnsi" w:cstheme="minorHAnsi"/>
          <w:color w:val="C00000"/>
        </w:rPr>
        <w:sectPr w:rsidR="00BB39F6" w:rsidRPr="00BB39F6">
          <w:pgSz w:w="11906" w:h="16838"/>
          <w:pgMar w:top="1417" w:right="1417" w:bottom="1417" w:left="1417" w:header="708" w:footer="708" w:gutter="0"/>
          <w:cols w:space="708"/>
        </w:sectPr>
      </w:pPr>
      <w:r>
        <w:rPr>
          <w:rFonts w:asciiTheme="minorHAnsi" w:hAnsiTheme="minorHAnsi" w:cstheme="minorHAnsi"/>
          <w:color w:val="C00000"/>
        </w:rPr>
        <w:lastRenderedPageBreak/>
        <w:t xml:space="preserve">UWAGA: </w:t>
      </w:r>
      <w:r w:rsidR="00BB39F6" w:rsidRPr="00287B0F">
        <w:rPr>
          <w:rFonts w:asciiTheme="minorHAnsi" w:hAnsiTheme="minorHAnsi" w:cstheme="minorHAnsi"/>
          <w:color w:val="C00000"/>
        </w:rPr>
        <w:t>Oświadczenie składa się, pod rygorem nieważności, w formie elektronicznej lub w postaci elektronicznej opatrzonej podpisem zaufanym lub podpisem osobisty</w:t>
      </w:r>
    </w:p>
    <w:p w14:paraId="5E64C882" w14:textId="496FD852" w:rsidR="00387957" w:rsidRPr="00684868" w:rsidRDefault="00387957" w:rsidP="00E00568">
      <w:pPr>
        <w:pStyle w:val="Nagwek1"/>
        <w:suppressAutoHyphens/>
      </w:pPr>
      <w:r w:rsidRPr="00684868">
        <w:lastRenderedPageBreak/>
        <w:t>Załącznik nr 4</w:t>
      </w:r>
      <w:r>
        <w:t>A</w:t>
      </w:r>
      <w:r w:rsidRPr="00684868">
        <w:t xml:space="preserve"> do SWZ</w:t>
      </w:r>
    </w:p>
    <w:p w14:paraId="5B6D19FD" w14:textId="2914A431" w:rsidR="00387957" w:rsidRPr="00684868" w:rsidRDefault="00387957" w:rsidP="00E00568">
      <w:pPr>
        <w:suppressAutoHyphens/>
      </w:pPr>
      <w:r w:rsidRPr="00CC1C0A">
        <w:t>Dotyczy: postępowania o udzielenie zamówienia publicznego prowadzonego w trybie podstawowym na</w:t>
      </w:r>
      <w:r w:rsidRPr="00CC1C0A">
        <w:rPr>
          <w:lang w:eastAsia="en-US"/>
        </w:rPr>
        <w:t xml:space="preserve"> </w:t>
      </w:r>
      <w:r w:rsidR="00BF2064" w:rsidRPr="00BF2064">
        <w:rPr>
          <w:b/>
          <w:bCs/>
        </w:rPr>
        <w:t>organizację spotkania prasowego promującego System iPFRON+ (numer postępowania: ZP/21/23)</w:t>
      </w:r>
      <w:r w:rsidR="00BF2064" w:rsidRPr="00BF2064">
        <w:rPr>
          <w:b/>
          <w:bCs/>
          <w:lang w:eastAsia="en-US"/>
        </w:rPr>
        <w:t>.</w:t>
      </w:r>
    </w:p>
    <w:p w14:paraId="5F457D02" w14:textId="2438C829" w:rsidR="00387957" w:rsidRPr="00684868" w:rsidRDefault="00387957" w:rsidP="00E00568">
      <w:pPr>
        <w:pStyle w:val="Nagwek1"/>
        <w:suppressAutoHyphens/>
        <w:spacing w:before="0"/>
        <w:jc w:val="center"/>
      </w:pPr>
      <w:r w:rsidRPr="00684868">
        <w:t>O</w:t>
      </w:r>
      <w:r>
        <w:t>świadczenie podmiotu udostępniającego zasoby</w:t>
      </w:r>
      <w:r w:rsidR="000D3AB6">
        <w:br/>
      </w:r>
      <w:r w:rsidRPr="00684868">
        <w:t xml:space="preserve">składane na podstawie </w:t>
      </w:r>
      <w:r w:rsidR="007368A3">
        <w:t xml:space="preserve">art. </w:t>
      </w:r>
      <w:r w:rsidRPr="00684868">
        <w:t>125 ust</w:t>
      </w:r>
      <w:r w:rsidR="007368A3">
        <w:t>.</w:t>
      </w:r>
      <w:r w:rsidRPr="00684868">
        <w:t xml:space="preserve"> </w:t>
      </w:r>
      <w:r>
        <w:t>5</w:t>
      </w:r>
      <w:r w:rsidRPr="00684868">
        <w:t xml:space="preserve"> ustawy</w:t>
      </w:r>
      <w:r w:rsidR="000D3AB6">
        <w:t xml:space="preserve"> </w:t>
      </w:r>
      <w:r w:rsidRPr="00684868">
        <w:t>z dnia 11 września 2019 roku – Prawo zamówień publicznych (Dz</w:t>
      </w:r>
      <w:r w:rsidR="00E57B7D">
        <w:t>iennik Ustaw</w:t>
      </w:r>
      <w:r w:rsidRPr="00684868">
        <w:t xml:space="preserve"> z 202</w:t>
      </w:r>
      <w:r w:rsidR="0025557C">
        <w:t>2</w:t>
      </w:r>
      <w:r w:rsidRPr="00684868">
        <w:t xml:space="preserve"> poz</w:t>
      </w:r>
      <w:r w:rsidR="00E57B7D">
        <w:t>ycja</w:t>
      </w:r>
      <w:r w:rsidRPr="00684868">
        <w:t xml:space="preserve"> 1</w:t>
      </w:r>
      <w:r w:rsidR="0025557C">
        <w:t xml:space="preserve">710 </w:t>
      </w:r>
      <w:r>
        <w:t>z późn</w:t>
      </w:r>
      <w:r w:rsidR="00E57B7D">
        <w:t>iejszymi zmianami</w:t>
      </w:r>
      <w:r w:rsidRPr="00684868">
        <w:t>), zwanej dalej „ustawą Pzp”</w:t>
      </w:r>
    </w:p>
    <w:p w14:paraId="07D9A945" w14:textId="77777777" w:rsidR="00387957" w:rsidRPr="00684868" w:rsidRDefault="00387957" w:rsidP="007368A3">
      <w:pPr>
        <w:pStyle w:val="NAG2"/>
        <w:shd w:val="clear" w:color="auto" w:fill="EDEDED" w:themeFill="accent3" w:themeFillTint="33"/>
        <w:jc w:val="center"/>
        <w:rPr>
          <w:i/>
        </w:rPr>
      </w:pPr>
      <w:r w:rsidRPr="00684868">
        <w:t xml:space="preserve">Podmiot udostępniający </w:t>
      </w:r>
      <w:r w:rsidRPr="007368A3">
        <w:t>Wykonawcy</w:t>
      </w:r>
      <w:r w:rsidRPr="00684868">
        <w:t xml:space="preserve"> zasoby</w:t>
      </w:r>
      <w:r>
        <w:t xml:space="preserve"> </w:t>
      </w:r>
      <w:r w:rsidRPr="007368A3">
        <w:rPr>
          <w:iCs/>
        </w:rPr>
        <w:t>(jeżeli dotyczy):</w:t>
      </w:r>
    </w:p>
    <w:tbl>
      <w:tblPr>
        <w:tblStyle w:val="Tabela-Siatka1"/>
        <w:tblW w:w="9498" w:type="dxa"/>
        <w:tblInd w:w="-5" w:type="dxa"/>
        <w:tblLook w:val="04A0" w:firstRow="1" w:lastRow="0" w:firstColumn="1" w:lastColumn="0" w:noHBand="0" w:noVBand="1"/>
      </w:tblPr>
      <w:tblGrid>
        <w:gridCol w:w="3261"/>
        <w:gridCol w:w="6237"/>
      </w:tblGrid>
      <w:tr w:rsidR="00387957" w:rsidRPr="00684868" w14:paraId="0158C6FC" w14:textId="77777777" w:rsidTr="00D92341">
        <w:tc>
          <w:tcPr>
            <w:tcW w:w="3261" w:type="dxa"/>
          </w:tcPr>
          <w:p w14:paraId="443F72FD"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237" w:type="dxa"/>
          </w:tcPr>
          <w:p w14:paraId="512B3338"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3FDA5DD9" w14:textId="77777777" w:rsidTr="00D92341">
        <w:tc>
          <w:tcPr>
            <w:tcW w:w="3261" w:type="dxa"/>
          </w:tcPr>
          <w:p w14:paraId="45D66AA4"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237" w:type="dxa"/>
          </w:tcPr>
          <w:p w14:paraId="4DC5FF27"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55AD6C91" w14:textId="77777777" w:rsidTr="00D92341">
        <w:tc>
          <w:tcPr>
            <w:tcW w:w="3261" w:type="dxa"/>
          </w:tcPr>
          <w:p w14:paraId="374F3024"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237" w:type="dxa"/>
          </w:tcPr>
          <w:p w14:paraId="73F6948A"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275E5B9A" w14:textId="77777777" w:rsidTr="00D92341">
        <w:tc>
          <w:tcPr>
            <w:tcW w:w="3261" w:type="dxa"/>
          </w:tcPr>
          <w:p w14:paraId="792AC905"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KRS/</w:t>
            </w:r>
            <w:r w:rsidRPr="00684868" w:rsidDel="00A677F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9"/>
            </w:r>
          </w:p>
        </w:tc>
        <w:tc>
          <w:tcPr>
            <w:tcW w:w="6237" w:type="dxa"/>
          </w:tcPr>
          <w:p w14:paraId="796EB68E"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65C4D6DC" w14:textId="77777777" w:rsidTr="00D92341">
        <w:tc>
          <w:tcPr>
            <w:tcW w:w="3261" w:type="dxa"/>
          </w:tcPr>
          <w:p w14:paraId="69ECD9B7"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237" w:type="dxa"/>
          </w:tcPr>
          <w:p w14:paraId="3E693937"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761146DF" w14:textId="77777777" w:rsidTr="00D92341">
        <w:tc>
          <w:tcPr>
            <w:tcW w:w="3261" w:type="dxa"/>
          </w:tcPr>
          <w:p w14:paraId="4B7394A2" w14:textId="77777777" w:rsidR="00387957" w:rsidRPr="00684868" w:rsidRDefault="00387957" w:rsidP="00E00568">
            <w:pPr>
              <w:widowControl w:val="0"/>
              <w:suppressAutoHyphens/>
              <w:ind w:left="36"/>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237" w:type="dxa"/>
          </w:tcPr>
          <w:p w14:paraId="2C19D51B" w14:textId="77777777" w:rsidR="00387957" w:rsidRPr="00684868" w:rsidRDefault="00387957" w:rsidP="00E00568">
            <w:pPr>
              <w:widowControl w:val="0"/>
              <w:suppressAutoHyphens/>
              <w:rPr>
                <w:rFonts w:asciiTheme="minorHAnsi" w:eastAsia="Calibri" w:hAnsiTheme="minorHAnsi" w:cs="Arial"/>
                <w:b/>
                <w:lang w:eastAsia="en-US"/>
              </w:rPr>
            </w:pPr>
          </w:p>
        </w:tc>
      </w:tr>
      <w:tr w:rsidR="00387957" w:rsidRPr="00684868" w14:paraId="306F1D53" w14:textId="77777777" w:rsidTr="00D92341">
        <w:trPr>
          <w:trHeight w:val="228"/>
        </w:trPr>
        <w:tc>
          <w:tcPr>
            <w:tcW w:w="3261" w:type="dxa"/>
          </w:tcPr>
          <w:p w14:paraId="0FD8BF98" w14:textId="77777777" w:rsidR="00387957" w:rsidRPr="00684868" w:rsidRDefault="00387957" w:rsidP="00E00568">
            <w:pPr>
              <w:widowControl w:val="0"/>
              <w:suppressAutoHyphens/>
              <w:ind w:left="36"/>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10"/>
            </w:r>
            <w:r w:rsidRPr="00684868">
              <w:rPr>
                <w:rFonts w:asciiTheme="minorHAnsi" w:eastAsia="Calibri" w:hAnsiTheme="minorHAnsi" w:cs="Arial"/>
                <w:lang w:eastAsia="en-US"/>
              </w:rPr>
              <w:t>:</w:t>
            </w:r>
          </w:p>
        </w:tc>
        <w:tc>
          <w:tcPr>
            <w:tcW w:w="6237" w:type="dxa"/>
          </w:tcPr>
          <w:p w14:paraId="093AD0F6" w14:textId="77777777" w:rsidR="00387957" w:rsidRPr="00684868" w:rsidRDefault="00387957" w:rsidP="00E00568">
            <w:pPr>
              <w:widowControl w:val="0"/>
              <w:suppressAutoHyphens/>
              <w:rPr>
                <w:rFonts w:asciiTheme="minorHAnsi" w:eastAsia="Calibri" w:hAnsiTheme="minorHAnsi" w:cs="Arial"/>
                <w:b/>
                <w:lang w:eastAsia="en-US"/>
              </w:rPr>
            </w:pPr>
          </w:p>
        </w:tc>
      </w:tr>
    </w:tbl>
    <w:p w14:paraId="31C4B638" w14:textId="703DFFFD" w:rsidR="00387957" w:rsidRPr="00F26DB5" w:rsidRDefault="00387957" w:rsidP="00E00568">
      <w:pPr>
        <w:widowControl w:val="0"/>
        <w:suppressAutoHyphens/>
        <w:spacing w:before="240" w:line="259" w:lineRule="auto"/>
        <w:rPr>
          <w:rFonts w:asciiTheme="minorHAnsi" w:eastAsia="Calibri" w:hAnsiTheme="minorHAnsi" w:cstheme="minorHAnsi"/>
          <w:b/>
          <w:iCs/>
          <w:lang w:eastAsia="pl-PL"/>
        </w:rPr>
      </w:pPr>
      <w:r w:rsidRPr="00F26DB5">
        <w:rPr>
          <w:rFonts w:asciiTheme="minorHAnsi" w:eastAsia="Calibri" w:hAnsiTheme="minorHAnsi" w:cstheme="minorHAnsi"/>
          <w:b/>
          <w:iCs/>
          <w:lang w:eastAsia="pl-PL"/>
        </w:rPr>
        <w:t xml:space="preserve">Uwaga: zgodnie z </w:t>
      </w:r>
      <w:r w:rsidR="007368A3" w:rsidRPr="00F26DB5">
        <w:rPr>
          <w:rFonts w:asciiTheme="minorHAnsi" w:eastAsia="Calibri" w:hAnsiTheme="minorHAnsi" w:cstheme="minorHAnsi"/>
          <w:b/>
          <w:iCs/>
          <w:lang w:eastAsia="pl-PL"/>
        </w:rPr>
        <w:t xml:space="preserve">art. </w:t>
      </w:r>
      <w:r w:rsidRPr="00F26DB5">
        <w:rPr>
          <w:rFonts w:asciiTheme="minorHAnsi" w:eastAsia="Calibri" w:hAnsiTheme="minorHAnsi" w:cstheme="minorHAnsi"/>
          <w:b/>
          <w:iCs/>
          <w:lang w:eastAsia="pl-PL"/>
        </w:rPr>
        <w:t>125 ust</w:t>
      </w:r>
      <w:r w:rsidR="007368A3" w:rsidRPr="00F26DB5">
        <w:rPr>
          <w:rFonts w:asciiTheme="minorHAnsi" w:eastAsia="Calibri" w:hAnsiTheme="minorHAnsi" w:cstheme="minorHAnsi"/>
          <w:b/>
          <w:iCs/>
          <w:lang w:eastAsia="pl-PL"/>
        </w:rPr>
        <w:t>.</w:t>
      </w:r>
      <w:r w:rsidRPr="00F26DB5">
        <w:rPr>
          <w:rFonts w:asciiTheme="minorHAnsi" w:eastAsia="Calibri" w:hAnsiTheme="minorHAnsi" w:cstheme="minorHAnsi"/>
          <w:b/>
          <w:iCs/>
          <w:lang w:eastAsia="pl-PL"/>
        </w:rPr>
        <w:t xml:space="preserve"> 5 ustawy Pzp</w:t>
      </w:r>
      <w:r w:rsidRPr="00F26DB5">
        <w:rPr>
          <w:b/>
        </w:rPr>
        <w:t xml:space="preserve"> </w:t>
      </w:r>
      <w:r w:rsidRPr="00F26DB5">
        <w:rPr>
          <w:rFonts w:asciiTheme="minorHAnsi" w:eastAsia="Calibri" w:hAnsiTheme="minorHAnsi" w:cstheme="minorHAnsi"/>
          <w:b/>
          <w:iCs/>
          <w:lang w:eastAsia="pl-PL"/>
        </w:rPr>
        <w:t xml:space="preserve">w przypadku polegania przez Wykonawcę na zdolnościach lub sytuacji podmiotów udostępniających zasoby, podmiot udostępniający Wykonawcy zasoby składa oświadczenie o niepodleganiu wykluczeniu, spełnianiu warunków udziału w postępowaniu lub kryteriów selekcji, o którym mowa w </w:t>
      </w:r>
      <w:r w:rsidR="00F26DB5" w:rsidRPr="00F26DB5">
        <w:rPr>
          <w:rFonts w:asciiTheme="minorHAnsi" w:eastAsia="Calibri" w:hAnsiTheme="minorHAnsi" w:cstheme="minorHAnsi"/>
          <w:b/>
          <w:iCs/>
          <w:lang w:eastAsia="pl-PL"/>
        </w:rPr>
        <w:t>art.</w:t>
      </w:r>
      <w:r w:rsidRPr="00F26DB5">
        <w:rPr>
          <w:rFonts w:asciiTheme="minorHAnsi" w:eastAsia="Calibri" w:hAnsiTheme="minorHAnsi" w:cstheme="minorHAnsi"/>
          <w:b/>
          <w:iCs/>
          <w:lang w:eastAsia="pl-PL"/>
        </w:rPr>
        <w:t xml:space="preserve"> 125 ust</w:t>
      </w:r>
      <w:r w:rsidR="00F26DB5" w:rsidRPr="00F26DB5">
        <w:rPr>
          <w:rFonts w:asciiTheme="minorHAnsi" w:eastAsia="Calibri" w:hAnsiTheme="minorHAnsi" w:cstheme="minorHAnsi"/>
          <w:b/>
          <w:iCs/>
          <w:lang w:eastAsia="pl-PL"/>
        </w:rPr>
        <w:t>.</w:t>
      </w:r>
      <w:r w:rsidRPr="00F26DB5">
        <w:rPr>
          <w:rFonts w:asciiTheme="minorHAnsi" w:eastAsia="Calibri" w:hAnsiTheme="minorHAnsi" w:cstheme="minorHAnsi"/>
          <w:b/>
          <w:iCs/>
          <w:lang w:eastAsia="pl-PL"/>
        </w:rPr>
        <w:t xml:space="preserve"> 1 ustawy Pzp w zakresie, w jakim Wykonawca powołuje się na zasoby tego podmiotu wykazując spełnianie warunków udziału w przedmiotowym postępowaniu.</w:t>
      </w:r>
    </w:p>
    <w:p w14:paraId="75A933D4" w14:textId="444093F9" w:rsidR="002E1E05" w:rsidRPr="00684868" w:rsidRDefault="00C24452" w:rsidP="00E00568">
      <w:pPr>
        <w:pStyle w:val="NAG2"/>
        <w:shd w:val="clear" w:color="auto" w:fill="E7E6E6" w:themeFill="background2"/>
        <w:suppressAutoHyphens/>
        <w:jc w:val="center"/>
      </w:pPr>
      <w:r>
        <w:t>Oświadczenie dotyczące podstaw wykluczenia</w:t>
      </w:r>
    </w:p>
    <w:p w14:paraId="70BD7CB2" w14:textId="1C41BEF3" w:rsidR="00387957" w:rsidRDefault="00387957" w:rsidP="00B9382F">
      <w:pPr>
        <w:widowControl w:val="0"/>
        <w:numPr>
          <w:ilvl w:val="0"/>
          <w:numId w:val="53"/>
        </w:numPr>
        <w:suppressAutoHyphens/>
        <w:spacing w:before="360" w:line="259" w:lineRule="auto"/>
        <w:ind w:left="709" w:hanging="425"/>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2F4873">
        <w:rPr>
          <w:rFonts w:asciiTheme="minorHAnsi" w:eastAsia="Calibri" w:hAnsiTheme="minorHAnsi" w:cstheme="minorHAnsi"/>
          <w:bCs/>
          <w:lang w:eastAsia="en-US"/>
        </w:rPr>
        <w:t>że podmiot składający niniejsze oświadczenie nie podlega wykluczeniu z przedmiotowego postępowania o udzielenie</w:t>
      </w:r>
      <w:r w:rsidRPr="00684868">
        <w:rPr>
          <w:rFonts w:asciiTheme="minorHAnsi" w:eastAsia="Calibri" w:hAnsiTheme="minorHAnsi" w:cstheme="minorHAnsi"/>
          <w:lang w:eastAsia="en-US"/>
        </w:rPr>
        <w:t xml:space="preserve"> zamówienia publicznego na podstawie </w:t>
      </w:r>
      <w:r w:rsidR="00B47903">
        <w:rPr>
          <w:rFonts w:asciiTheme="minorHAnsi" w:eastAsia="Calibri" w:hAnsiTheme="minorHAnsi" w:cstheme="minorHAnsi"/>
          <w:lang w:eastAsia="en-US"/>
        </w:rPr>
        <w:t>art.</w:t>
      </w:r>
      <w:r w:rsidRPr="00684868">
        <w:rPr>
          <w:rFonts w:asciiTheme="minorHAnsi" w:eastAsia="Calibri" w:hAnsiTheme="minorHAnsi" w:cstheme="minorHAnsi"/>
          <w:lang w:eastAsia="en-US"/>
        </w:rPr>
        <w:t xml:space="preserve"> 108 ust</w:t>
      </w:r>
      <w:r w:rsidR="00B47903">
        <w:rPr>
          <w:rFonts w:asciiTheme="minorHAnsi" w:eastAsia="Calibri" w:hAnsiTheme="minorHAnsi" w:cstheme="minorHAnsi"/>
          <w:lang w:eastAsia="en-US"/>
        </w:rPr>
        <w:t>.</w:t>
      </w:r>
      <w:r w:rsidRPr="00684868">
        <w:rPr>
          <w:rFonts w:asciiTheme="minorHAnsi" w:eastAsia="Calibri" w:hAnsiTheme="minorHAnsi" w:cstheme="minorHAnsi"/>
          <w:lang w:eastAsia="en-US"/>
        </w:rPr>
        <w:t xml:space="preserve"> 1</w:t>
      </w:r>
      <w:r>
        <w:rPr>
          <w:rFonts w:asciiTheme="minorHAnsi" w:eastAsia="Calibri" w:hAnsiTheme="minorHAnsi" w:cstheme="minorHAnsi"/>
          <w:lang w:eastAsia="en-US"/>
        </w:rPr>
        <w:t xml:space="preserve"> ustawy Pzp.</w:t>
      </w:r>
    </w:p>
    <w:p w14:paraId="3065B45F" w14:textId="3EF7A883" w:rsidR="00387957" w:rsidRDefault="00387957" w:rsidP="00B9382F">
      <w:pPr>
        <w:widowControl w:val="0"/>
        <w:numPr>
          <w:ilvl w:val="0"/>
          <w:numId w:val="53"/>
        </w:numPr>
        <w:suppressAutoHyphens/>
        <w:spacing w:before="360" w:line="259" w:lineRule="auto"/>
        <w:ind w:left="709" w:hanging="425"/>
        <w:contextualSpacing/>
        <w:rPr>
          <w:rFonts w:asciiTheme="minorHAnsi" w:eastAsia="Calibri" w:hAnsiTheme="minorHAnsi" w:cstheme="minorHAnsi"/>
          <w:lang w:eastAsia="en-US"/>
        </w:rPr>
      </w:pPr>
      <w:r w:rsidRPr="002F4873">
        <w:rPr>
          <w:rFonts w:asciiTheme="minorHAnsi" w:eastAsia="Calibri" w:hAnsiTheme="minorHAnsi" w:cstheme="minorHAnsi"/>
          <w:b/>
          <w:lang w:eastAsia="en-US"/>
        </w:rPr>
        <w:lastRenderedPageBreak/>
        <w:t xml:space="preserve">Oświadczam, </w:t>
      </w:r>
      <w:r w:rsidRPr="002F4873">
        <w:rPr>
          <w:rFonts w:asciiTheme="minorHAnsi" w:eastAsia="Calibri" w:hAnsiTheme="minorHAnsi" w:cstheme="minorHAnsi"/>
          <w:bCs/>
          <w:lang w:eastAsia="en-US"/>
        </w:rPr>
        <w:t>że podmiot składający niniejsze oświadczenie nie podlega wykluczeniu z przedmiotowego postępowania o udzielenie</w:t>
      </w:r>
      <w:r w:rsidRPr="002F4873">
        <w:rPr>
          <w:rFonts w:asciiTheme="minorHAnsi" w:eastAsia="Calibri" w:hAnsiTheme="minorHAnsi" w:cstheme="minorHAnsi"/>
          <w:lang w:eastAsia="en-US"/>
        </w:rPr>
        <w:t xml:space="preserve"> zamówienia publicznego na podstawie </w:t>
      </w:r>
      <w:r w:rsidR="00B47903">
        <w:rPr>
          <w:rFonts w:asciiTheme="minorHAnsi" w:eastAsia="Calibri" w:hAnsiTheme="minorHAnsi" w:cstheme="minorHAnsi"/>
          <w:lang w:eastAsia="en-US"/>
        </w:rPr>
        <w:t>art.</w:t>
      </w:r>
      <w:r w:rsidRPr="00684868">
        <w:rPr>
          <w:rFonts w:asciiTheme="minorHAnsi" w:eastAsia="Calibri" w:hAnsiTheme="minorHAnsi" w:cstheme="minorHAnsi"/>
          <w:lang w:eastAsia="en-US"/>
        </w:rPr>
        <w:t xml:space="preserve"> 109 ust</w:t>
      </w:r>
      <w:r w:rsidR="00B47903">
        <w:rPr>
          <w:rFonts w:asciiTheme="minorHAnsi" w:eastAsia="Calibri" w:hAnsiTheme="minorHAnsi" w:cstheme="minorHAnsi"/>
          <w:lang w:eastAsia="en-US"/>
        </w:rPr>
        <w:t>.</w:t>
      </w:r>
      <w:r w:rsidRPr="00684868">
        <w:rPr>
          <w:rFonts w:asciiTheme="minorHAnsi" w:eastAsia="Calibri" w:hAnsiTheme="minorHAnsi" w:cstheme="minorHAnsi"/>
          <w:lang w:eastAsia="en-US"/>
        </w:rPr>
        <w:t xml:space="preserve"> 1 p</w:t>
      </w:r>
      <w:r>
        <w:rPr>
          <w:rFonts w:asciiTheme="minorHAnsi" w:eastAsia="Calibri" w:hAnsiTheme="minorHAnsi" w:cstheme="minorHAnsi"/>
          <w:lang w:eastAsia="en-US"/>
        </w:rPr>
        <w:t>kt</w:t>
      </w:r>
      <w:r w:rsidRPr="00684868">
        <w:rPr>
          <w:rFonts w:asciiTheme="minorHAnsi" w:eastAsia="Calibri" w:hAnsiTheme="minorHAnsi" w:cstheme="minorHAnsi"/>
          <w:lang w:eastAsia="en-US"/>
        </w:rPr>
        <w:t xml:space="preserve"> 4</w:t>
      </w:r>
      <w:r>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ustawy Pzp.</w:t>
      </w:r>
    </w:p>
    <w:p w14:paraId="48C57628" w14:textId="1128A3DE" w:rsidR="00387957" w:rsidRDefault="00387957" w:rsidP="00B9382F">
      <w:pPr>
        <w:widowControl w:val="0"/>
        <w:numPr>
          <w:ilvl w:val="0"/>
          <w:numId w:val="53"/>
        </w:numPr>
        <w:suppressAutoHyphens/>
        <w:spacing w:before="360" w:line="259" w:lineRule="auto"/>
        <w:ind w:left="709" w:hanging="425"/>
        <w:rPr>
          <w:rFonts w:asciiTheme="minorHAnsi" w:eastAsia="Calibri" w:hAnsiTheme="minorHAnsi" w:cstheme="minorHAnsi"/>
          <w:lang w:eastAsia="en-US"/>
        </w:rPr>
      </w:pPr>
      <w:r w:rsidRPr="002F4873">
        <w:rPr>
          <w:rFonts w:asciiTheme="minorHAnsi" w:eastAsia="Calibri" w:hAnsiTheme="minorHAnsi" w:cstheme="minorHAnsi"/>
          <w:b/>
          <w:bCs/>
          <w:lang w:eastAsia="en-US"/>
        </w:rPr>
        <w:t xml:space="preserve">Oświadczam, </w:t>
      </w:r>
      <w:r w:rsidRPr="002F4873">
        <w:rPr>
          <w:rFonts w:asciiTheme="minorHAnsi" w:eastAsia="Calibri" w:hAnsiTheme="minorHAnsi" w:cstheme="minorHAnsi"/>
          <w:lang w:eastAsia="en-US"/>
        </w:rPr>
        <w:t xml:space="preserve">że </w:t>
      </w:r>
      <w:r>
        <w:rPr>
          <w:rFonts w:asciiTheme="minorHAnsi" w:eastAsia="Calibri" w:hAnsiTheme="minorHAnsi" w:cstheme="minorHAnsi"/>
          <w:lang w:eastAsia="en-US"/>
        </w:rPr>
        <w:t xml:space="preserve">w stosunku do </w:t>
      </w:r>
      <w:r w:rsidRPr="002F4873">
        <w:rPr>
          <w:rFonts w:asciiTheme="minorHAnsi" w:eastAsia="Calibri" w:hAnsiTheme="minorHAnsi" w:cstheme="minorHAnsi"/>
          <w:lang w:eastAsia="en-US"/>
        </w:rPr>
        <w:t>podmiot</w:t>
      </w:r>
      <w:r>
        <w:rPr>
          <w:rFonts w:asciiTheme="minorHAnsi" w:eastAsia="Calibri" w:hAnsiTheme="minorHAnsi" w:cstheme="minorHAnsi"/>
          <w:lang w:eastAsia="en-US"/>
        </w:rPr>
        <w:t>u</w:t>
      </w:r>
      <w:r w:rsidRPr="002F4873">
        <w:rPr>
          <w:rFonts w:asciiTheme="minorHAnsi" w:eastAsia="Calibri" w:hAnsiTheme="minorHAnsi" w:cstheme="minorHAnsi"/>
          <w:lang w:eastAsia="en-US"/>
        </w:rPr>
        <w:t xml:space="preserve"> składając</w:t>
      </w:r>
      <w:r>
        <w:rPr>
          <w:rFonts w:asciiTheme="minorHAnsi" w:eastAsia="Calibri" w:hAnsiTheme="minorHAnsi" w:cstheme="minorHAnsi"/>
          <w:lang w:eastAsia="en-US"/>
        </w:rPr>
        <w:t>ego</w:t>
      </w:r>
      <w:r w:rsidRPr="002F4873">
        <w:rPr>
          <w:rFonts w:asciiTheme="minorHAnsi" w:eastAsia="Calibri" w:hAnsiTheme="minorHAnsi" w:cstheme="minorHAnsi"/>
          <w:lang w:eastAsia="en-US"/>
        </w:rPr>
        <w:t xml:space="preserve"> niniejsze oświadczenie nie zachodzą przesłanki wykluczenia z postępowania na podstawie art. 7 ust. 1 ustawy z dnia 13 kwietnia 2022 r. o szczególnych rozwiązaniach w zakresie przeciwdziałania wspieraniu agresji na Ukrainę oraz służących ochronie bezpieczeństwa narodowego (Dz</w:t>
      </w:r>
      <w:r w:rsidR="00E57B7D">
        <w:rPr>
          <w:rFonts w:asciiTheme="minorHAnsi" w:eastAsia="Calibri" w:hAnsiTheme="minorHAnsi" w:cstheme="minorHAnsi"/>
          <w:lang w:eastAsia="en-US"/>
        </w:rPr>
        <w:t xml:space="preserve">iennik </w:t>
      </w:r>
      <w:r w:rsidRPr="002F4873">
        <w:rPr>
          <w:rFonts w:asciiTheme="minorHAnsi" w:eastAsia="Calibri" w:hAnsiTheme="minorHAnsi" w:cstheme="minorHAnsi"/>
          <w:lang w:eastAsia="en-US"/>
        </w:rPr>
        <w:t>U</w:t>
      </w:r>
      <w:r w:rsidR="00E57B7D">
        <w:rPr>
          <w:rFonts w:asciiTheme="minorHAnsi" w:eastAsia="Calibri" w:hAnsiTheme="minorHAnsi" w:cstheme="minorHAnsi"/>
          <w:lang w:eastAsia="en-US"/>
        </w:rPr>
        <w:t>staw z 2022</w:t>
      </w:r>
      <w:r w:rsidRPr="002F4873">
        <w:rPr>
          <w:rFonts w:asciiTheme="minorHAnsi" w:eastAsia="Calibri" w:hAnsiTheme="minorHAnsi" w:cstheme="minorHAnsi"/>
          <w:lang w:eastAsia="en-US"/>
        </w:rPr>
        <w:t xml:space="preserve"> poz</w:t>
      </w:r>
      <w:r w:rsidR="00E57B7D">
        <w:rPr>
          <w:rFonts w:asciiTheme="minorHAnsi" w:eastAsia="Calibri" w:hAnsiTheme="minorHAnsi" w:cstheme="minorHAnsi"/>
          <w:lang w:eastAsia="en-US"/>
        </w:rPr>
        <w:t>ycja</w:t>
      </w:r>
      <w:r w:rsidRPr="002F4873">
        <w:rPr>
          <w:rFonts w:asciiTheme="minorHAnsi" w:eastAsia="Calibri" w:hAnsiTheme="minorHAnsi" w:cstheme="minorHAnsi"/>
          <w:lang w:eastAsia="en-US"/>
        </w:rPr>
        <w:t xml:space="preserve"> 835)</w:t>
      </w:r>
      <w:r>
        <w:rPr>
          <w:rStyle w:val="Odwoanieprzypisudolnego"/>
          <w:rFonts w:asciiTheme="minorHAnsi" w:eastAsia="Calibri" w:hAnsiTheme="minorHAnsi" w:cstheme="minorHAnsi"/>
          <w:lang w:eastAsia="en-US"/>
        </w:rPr>
        <w:footnoteReference w:id="11"/>
      </w:r>
      <w:r w:rsidRPr="002F4873">
        <w:rPr>
          <w:rFonts w:asciiTheme="minorHAnsi" w:eastAsia="Calibri" w:hAnsiTheme="minorHAnsi" w:cstheme="minorHAnsi"/>
          <w:lang w:eastAsia="en-US"/>
        </w:rPr>
        <w:t>.</w:t>
      </w:r>
    </w:p>
    <w:p w14:paraId="5F234753" w14:textId="2F5758B8" w:rsidR="00270A18" w:rsidRPr="002F4873" w:rsidRDefault="00270A18" w:rsidP="00CF0470">
      <w:pPr>
        <w:pStyle w:val="NAG2"/>
        <w:shd w:val="clear" w:color="auto" w:fill="EDEDED" w:themeFill="accent3" w:themeFillTint="33"/>
        <w:jc w:val="center"/>
        <w:rPr>
          <w:rFonts w:asciiTheme="minorHAnsi" w:hAnsiTheme="minorHAnsi" w:cstheme="minorHAnsi"/>
        </w:rPr>
      </w:pPr>
      <w:r w:rsidRPr="00684868">
        <w:rPr>
          <w:lang w:val="it-IT"/>
        </w:rPr>
        <w:t xml:space="preserve">Oświadczenie dotyczące </w:t>
      </w:r>
      <w:r w:rsidRPr="00CF0470">
        <w:t>spełniania</w:t>
      </w:r>
      <w:r w:rsidRPr="00684868">
        <w:rPr>
          <w:lang w:val="it-IT"/>
        </w:rPr>
        <w:t xml:space="preserve"> warunków udziału w postępowaniu</w:t>
      </w:r>
    </w:p>
    <w:p w14:paraId="148AACC0" w14:textId="0F472386" w:rsidR="00A34669" w:rsidRDefault="00387957" w:rsidP="00E00568">
      <w:pPr>
        <w:widowControl w:val="0"/>
        <w:tabs>
          <w:tab w:val="left" w:leader="underscore" w:pos="8789"/>
        </w:tabs>
        <w:suppressAutoHyphens/>
        <w:spacing w:before="360"/>
        <w:rPr>
          <w:rFonts w:asciiTheme="minorHAnsi" w:hAnsiTheme="minorHAnsi" w:cstheme="minorHAnsi"/>
          <w:iCs/>
        </w:rPr>
      </w:pPr>
      <w:r w:rsidRPr="000B2D21">
        <w:rPr>
          <w:rFonts w:asciiTheme="minorHAnsi" w:hAnsiTheme="minorHAnsi" w:cstheme="minorHAnsi"/>
          <w:b/>
        </w:rPr>
        <w:t>Oświadczam, że podmiot składający niniejsze oświadczenie spełnia warun</w:t>
      </w:r>
      <w:r w:rsidR="00BF2064">
        <w:rPr>
          <w:rFonts w:asciiTheme="minorHAnsi" w:hAnsiTheme="minorHAnsi" w:cstheme="minorHAnsi"/>
          <w:b/>
        </w:rPr>
        <w:t>ek</w:t>
      </w:r>
      <w:r w:rsidRPr="000B2D21">
        <w:rPr>
          <w:rFonts w:asciiTheme="minorHAnsi" w:hAnsiTheme="minorHAnsi" w:cstheme="minorHAnsi"/>
          <w:b/>
        </w:rPr>
        <w:t xml:space="preserve"> udziału w postępowaniu</w:t>
      </w:r>
      <w:r w:rsidRPr="000B2D21">
        <w:rPr>
          <w:rFonts w:asciiTheme="minorHAnsi" w:hAnsiTheme="minorHAnsi" w:cstheme="minorHAnsi"/>
        </w:rPr>
        <w:t xml:space="preserve"> o udzielenie zamówienia publicznego określon</w:t>
      </w:r>
      <w:r w:rsidR="00BF2064">
        <w:rPr>
          <w:rFonts w:asciiTheme="minorHAnsi" w:hAnsiTheme="minorHAnsi" w:cstheme="minorHAnsi"/>
        </w:rPr>
        <w:t>y</w:t>
      </w:r>
      <w:r w:rsidRPr="000B2D21">
        <w:rPr>
          <w:rFonts w:asciiTheme="minorHAnsi" w:hAnsiTheme="minorHAnsi" w:cstheme="minorHAnsi"/>
        </w:rPr>
        <w:t xml:space="preserve"> przez Zamawiającego w punkcie </w:t>
      </w:r>
      <w:r w:rsidR="00BF2064">
        <w:rPr>
          <w:rFonts w:asciiTheme="minorHAnsi" w:hAnsiTheme="minorHAnsi" w:cstheme="minorHAnsi"/>
        </w:rPr>
        <w:t>7.1.1</w:t>
      </w:r>
      <w:r w:rsidRPr="000B2D21">
        <w:rPr>
          <w:rFonts w:asciiTheme="minorHAnsi" w:hAnsiTheme="minorHAnsi" w:cstheme="minorHAnsi"/>
        </w:rPr>
        <w:t xml:space="preserve"> </w:t>
      </w:r>
      <w:r w:rsidR="00DB20A7">
        <w:rPr>
          <w:rFonts w:asciiTheme="minorHAnsi" w:hAnsiTheme="minorHAnsi" w:cstheme="minorHAnsi"/>
        </w:rPr>
        <w:t xml:space="preserve">Rozdziału 7 </w:t>
      </w:r>
      <w:r w:rsidRPr="000B2D21">
        <w:rPr>
          <w:rFonts w:asciiTheme="minorHAnsi" w:hAnsiTheme="minorHAnsi" w:cstheme="minorHAnsi"/>
        </w:rPr>
        <w:t>SWZ</w:t>
      </w:r>
      <w:r w:rsidR="001D3959">
        <w:rPr>
          <w:rFonts w:asciiTheme="minorHAnsi" w:hAnsiTheme="minorHAnsi" w:cstheme="minorHAnsi"/>
        </w:rPr>
        <w:t xml:space="preserve"> </w:t>
      </w:r>
      <w:r w:rsidR="0094124A" w:rsidRPr="0094124A">
        <w:rPr>
          <w:rFonts w:asciiTheme="minorHAnsi" w:hAnsiTheme="minorHAnsi" w:cstheme="minorHAnsi"/>
          <w:iCs/>
        </w:rPr>
        <w:t>w następującym zakresie</w:t>
      </w:r>
      <w:r w:rsidR="00D6776F">
        <w:rPr>
          <w:rFonts w:asciiTheme="minorHAnsi" w:hAnsiTheme="minorHAnsi" w:cstheme="minorHAnsi"/>
          <w:iCs/>
        </w:rPr>
        <w:t>:</w:t>
      </w:r>
      <w:r w:rsidR="0094124A" w:rsidRPr="0094124A">
        <w:rPr>
          <w:rFonts w:asciiTheme="minorHAnsi" w:hAnsiTheme="minorHAnsi" w:cstheme="minorHAnsi"/>
          <w:iCs/>
        </w:rPr>
        <w:t xml:space="preserve"> </w:t>
      </w:r>
      <w:r w:rsidR="00A34669">
        <w:rPr>
          <w:rFonts w:asciiTheme="minorHAnsi" w:hAnsiTheme="minorHAnsi" w:cstheme="minorHAnsi"/>
          <w:iCs/>
        </w:rPr>
        <w:tab/>
      </w:r>
    </w:p>
    <w:p w14:paraId="1ACCD955" w14:textId="68474C42" w:rsidR="00A34669" w:rsidRPr="00A34669" w:rsidRDefault="00A34669" w:rsidP="00153A80">
      <w:pPr>
        <w:pStyle w:val="NAG2"/>
        <w:shd w:val="clear" w:color="auto" w:fill="EDEDED" w:themeFill="accent3" w:themeFillTint="33"/>
        <w:jc w:val="center"/>
      </w:pPr>
      <w:r w:rsidRPr="00A34669">
        <w:t xml:space="preserve">Oświadczenie dotyczące </w:t>
      </w:r>
      <w:r w:rsidRPr="00153A80">
        <w:t>podanych</w:t>
      </w:r>
      <w:r w:rsidRPr="00A34669">
        <w:t xml:space="preserve"> informacji</w:t>
      </w:r>
    </w:p>
    <w:p w14:paraId="16BD128A" w14:textId="77777777" w:rsidR="00387957" w:rsidRPr="00684868" w:rsidRDefault="00387957" w:rsidP="00E00568">
      <w:pPr>
        <w:widowControl w:val="0"/>
        <w:suppressAutoHyphens/>
        <w:spacing w:before="240" w:after="360" w:line="257" w:lineRule="auto"/>
        <w:ind w:left="425"/>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2D6A04C8" w14:textId="77777777" w:rsidR="00F729FC" w:rsidRPr="00684868" w:rsidRDefault="00F729FC" w:rsidP="00D6776F">
      <w:pPr>
        <w:pStyle w:val="NAG2"/>
        <w:shd w:val="clear" w:color="auto" w:fill="EDEDED" w:themeFill="accent3" w:themeFillTint="33"/>
        <w:spacing w:after="0"/>
        <w:jc w:val="center"/>
      </w:pPr>
      <w:r>
        <w:t xml:space="preserve">Informacja dotycząca dostępu do </w:t>
      </w:r>
      <w:r w:rsidRPr="00153A80">
        <w:t>podmiotowych</w:t>
      </w:r>
      <w:r>
        <w:t xml:space="preserve"> środków dowodowych</w:t>
      </w:r>
    </w:p>
    <w:p w14:paraId="57464AFD" w14:textId="77777777" w:rsidR="00F729FC" w:rsidRPr="0043033A" w:rsidRDefault="00F729FC" w:rsidP="00E00568">
      <w:pPr>
        <w:suppressAutoHyphens/>
        <w:spacing w:after="0"/>
        <w:jc w:val="both"/>
        <w:rPr>
          <w:rFonts w:asciiTheme="minorHAnsi" w:hAnsiTheme="minorHAnsi" w:cstheme="minorHAnsi"/>
        </w:rPr>
      </w:pPr>
      <w:r w:rsidRPr="0043033A">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3EB7C00D" w14:textId="77777777" w:rsidR="00F729FC" w:rsidRPr="0043033A" w:rsidRDefault="00F729FC" w:rsidP="00E00568">
      <w:pPr>
        <w:suppressAutoHyphens/>
        <w:spacing w:after="0"/>
        <w:jc w:val="both"/>
        <w:rPr>
          <w:rFonts w:asciiTheme="minorHAnsi" w:hAnsiTheme="minorHAnsi" w:cstheme="minorHAnsi"/>
        </w:rPr>
      </w:pPr>
      <w:r w:rsidRPr="0043033A">
        <w:rPr>
          <w:rFonts w:asciiTheme="minorHAnsi" w:hAnsiTheme="minorHAnsi" w:cstheme="minorHAnsi"/>
        </w:rPr>
        <w:t>1)..................................................................................................................................................</w:t>
      </w:r>
    </w:p>
    <w:p w14:paraId="2A4F7B08" w14:textId="77777777" w:rsidR="00F729FC" w:rsidRPr="0043033A" w:rsidRDefault="00F729FC" w:rsidP="00E00568">
      <w:pPr>
        <w:suppressAutoHyphens/>
        <w:spacing w:after="0"/>
        <w:jc w:val="both"/>
        <w:rPr>
          <w:rFonts w:asciiTheme="minorHAnsi" w:hAnsiTheme="minorHAnsi" w:cstheme="minorHAnsi"/>
          <w:iCs/>
          <w:color w:val="C00000"/>
          <w:sz w:val="22"/>
          <w:szCs w:val="22"/>
        </w:rPr>
      </w:pPr>
      <w:r w:rsidRPr="0043033A">
        <w:rPr>
          <w:rFonts w:asciiTheme="minorHAnsi" w:hAnsiTheme="minorHAnsi" w:cstheme="minorHAnsi"/>
          <w:iCs/>
          <w:color w:val="C00000"/>
          <w:sz w:val="22"/>
          <w:szCs w:val="22"/>
        </w:rPr>
        <w:lastRenderedPageBreak/>
        <w:t>(wskazać podmiotowy środek dowodowy, adres internetowy, wydający urząd lub organ, dokładne dane referencyjne dokumentacji)</w:t>
      </w:r>
    </w:p>
    <w:p w14:paraId="462FA03F" w14:textId="77777777" w:rsidR="00F729FC" w:rsidRPr="0043033A" w:rsidRDefault="00F729FC" w:rsidP="00E00568">
      <w:pPr>
        <w:suppressAutoHyphens/>
        <w:spacing w:after="0"/>
        <w:jc w:val="both"/>
        <w:rPr>
          <w:rFonts w:asciiTheme="minorHAnsi" w:hAnsiTheme="minorHAnsi" w:cstheme="minorHAnsi"/>
        </w:rPr>
      </w:pPr>
      <w:r w:rsidRPr="0043033A">
        <w:rPr>
          <w:rFonts w:asciiTheme="minorHAnsi" w:hAnsiTheme="minorHAnsi" w:cstheme="minorHAnsi"/>
        </w:rPr>
        <w:t>2) .................................................................................................................................................</w:t>
      </w:r>
    </w:p>
    <w:p w14:paraId="3A272B7E" w14:textId="2C236F86" w:rsidR="00F729FC" w:rsidRDefault="00F729FC" w:rsidP="00E00568">
      <w:pPr>
        <w:widowControl w:val="0"/>
        <w:tabs>
          <w:tab w:val="left" w:leader="underscore" w:pos="4536"/>
        </w:tabs>
        <w:suppressAutoHyphens/>
        <w:spacing w:before="360"/>
        <w:rPr>
          <w:rFonts w:asciiTheme="minorHAnsi" w:eastAsia="Calibri" w:hAnsiTheme="minorHAnsi" w:cstheme="minorHAnsi"/>
          <w:lang w:eastAsia="en-US"/>
        </w:rPr>
      </w:pPr>
      <w:r w:rsidRPr="0043033A">
        <w:rPr>
          <w:rFonts w:asciiTheme="minorHAnsi" w:hAnsiTheme="minorHAnsi" w:cstheme="minorHAnsi"/>
          <w:iCs/>
          <w:color w:val="C00000"/>
          <w:sz w:val="22"/>
          <w:szCs w:val="22"/>
        </w:rPr>
        <w:t>(wskazać podmiotowy środek dowodowy, adres internetowy, wydający urząd lub organ, dokładne dane referencyjne dokumentacji)</w:t>
      </w:r>
    </w:p>
    <w:p w14:paraId="025AFB2B" w14:textId="572B7B54" w:rsidR="00387957" w:rsidRDefault="00387957" w:rsidP="00E00568">
      <w:pPr>
        <w:widowControl w:val="0"/>
        <w:tabs>
          <w:tab w:val="left" w:leader="underscore" w:pos="4536"/>
        </w:tabs>
        <w:suppressAutoHyphens/>
        <w:spacing w:before="360"/>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data </w:t>
      </w:r>
      <w:r w:rsidR="00B8637A">
        <w:rPr>
          <w:rFonts w:asciiTheme="minorHAnsi" w:eastAsia="Calibri" w:hAnsiTheme="minorHAnsi" w:cstheme="minorHAnsi"/>
          <w:lang w:eastAsia="en-US"/>
        </w:rPr>
        <w:tab/>
      </w:r>
      <w:r w:rsidR="00B8637A">
        <w:rPr>
          <w:rFonts w:asciiTheme="minorHAnsi" w:eastAsia="Calibri" w:hAnsiTheme="minorHAnsi" w:cstheme="minorHAnsi"/>
          <w:lang w:eastAsia="en-US"/>
        </w:rPr>
        <w:tab/>
      </w:r>
    </w:p>
    <w:p w14:paraId="2656E87B" w14:textId="77777777" w:rsidR="00307098" w:rsidRDefault="00307098" w:rsidP="00E00568">
      <w:pPr>
        <w:widowControl w:val="0"/>
        <w:suppressAutoHyphens/>
        <w:rPr>
          <w:rFonts w:asciiTheme="minorHAnsi" w:hAnsiTheme="minorHAnsi" w:cstheme="minorHAnsi"/>
          <w:b/>
          <w:bCs/>
        </w:rPr>
      </w:pPr>
    </w:p>
    <w:p w14:paraId="00BBEEB7" w14:textId="5226FBCD" w:rsidR="00BB39F6" w:rsidRDefault="009E203E" w:rsidP="00E00568">
      <w:pPr>
        <w:widowControl w:val="0"/>
        <w:suppressAutoHyphens/>
        <w:rPr>
          <w:rFonts w:asciiTheme="minorHAnsi" w:hAnsiTheme="minorHAnsi" w:cstheme="minorHAnsi"/>
          <w:b/>
          <w:bCs/>
        </w:rPr>
        <w:sectPr w:rsidR="00BB39F6">
          <w:pgSz w:w="11906" w:h="16838"/>
          <w:pgMar w:top="1417" w:right="1417" w:bottom="1417" w:left="1417" w:header="708" w:footer="708" w:gutter="0"/>
          <w:cols w:space="708"/>
        </w:sectPr>
      </w:pPr>
      <w:r>
        <w:rPr>
          <w:rFonts w:asciiTheme="minorHAnsi" w:hAnsiTheme="minorHAnsi" w:cstheme="minorHAnsi"/>
          <w:color w:val="C00000"/>
        </w:rPr>
        <w:t xml:space="preserve">UWAGA: </w:t>
      </w:r>
      <w:r w:rsidR="00BB39F6" w:rsidRPr="00287B0F">
        <w:rPr>
          <w:rFonts w:asciiTheme="minorHAnsi" w:hAnsiTheme="minorHAnsi" w:cstheme="minorHAnsi"/>
          <w:color w:val="C00000"/>
        </w:rPr>
        <w:t>Oświadczenie składa się, pod rygorem nieważności, w formie elektronicznej lub w postaci elektronicznej opatrzonej podpisem zaufanym lub podpisem osobistym</w:t>
      </w:r>
    </w:p>
    <w:p w14:paraId="57988827" w14:textId="3C72DD39" w:rsidR="00D359F3" w:rsidRDefault="00D359F3" w:rsidP="00E00568">
      <w:pPr>
        <w:pStyle w:val="Nagwek1"/>
        <w:widowControl w:val="0"/>
        <w:suppressAutoHyphens/>
        <w:spacing w:before="0" w:after="0"/>
        <w:rPr>
          <w:lang w:eastAsia="pl-PL"/>
        </w:rPr>
      </w:pPr>
      <w:bookmarkStart w:id="60" w:name="_Hlk132181465"/>
      <w:r>
        <w:rPr>
          <w:lang w:eastAsia="pl-PL"/>
        </w:rPr>
        <w:lastRenderedPageBreak/>
        <w:t>Załącznik nr 5 do SWZ</w:t>
      </w:r>
    </w:p>
    <w:p w14:paraId="4B64E408" w14:textId="77777777" w:rsidR="00AC0BCC" w:rsidRPr="00684868" w:rsidRDefault="00D359F3" w:rsidP="00AC0BCC">
      <w:pPr>
        <w:suppressAutoHyphens/>
      </w:pPr>
      <w:r w:rsidRPr="00CC1C0A">
        <w:t>Dotyczy: postępowania o udzielenie zamówienia publicznego prowadzonego w trybie podstawowym na</w:t>
      </w:r>
      <w:r w:rsidRPr="00260E71">
        <w:t xml:space="preserve"> </w:t>
      </w:r>
      <w:r w:rsidR="00AC0BCC" w:rsidRPr="00BF2064">
        <w:rPr>
          <w:b/>
          <w:bCs/>
        </w:rPr>
        <w:t>organizację spotkania prasowego promującego System iPFRON+ (numer postępowania: ZP/21/23)</w:t>
      </w:r>
      <w:r w:rsidR="00AC0BCC" w:rsidRPr="00BF2064">
        <w:rPr>
          <w:b/>
          <w:bCs/>
          <w:lang w:eastAsia="en-US"/>
        </w:rPr>
        <w:t>.</w:t>
      </w:r>
    </w:p>
    <w:p w14:paraId="13FE1E6D" w14:textId="6F7F991E" w:rsidR="00D359F3" w:rsidRPr="00684868" w:rsidRDefault="00D359F3" w:rsidP="00E00568">
      <w:pPr>
        <w:widowControl w:val="0"/>
        <w:suppressAutoHyphens/>
        <w:jc w:val="center"/>
        <w:rPr>
          <w:b/>
          <w:bCs/>
          <w:i/>
          <w:lang w:eastAsia="pl-PL"/>
        </w:rPr>
      </w:pPr>
      <w:r w:rsidRPr="00684868">
        <w:rPr>
          <w:b/>
          <w:bCs/>
          <w:lang w:eastAsia="pl-PL"/>
        </w:rPr>
        <w:t>W</w:t>
      </w:r>
      <w:r>
        <w:rPr>
          <w:b/>
          <w:bCs/>
          <w:lang w:eastAsia="pl-PL"/>
        </w:rPr>
        <w:t>ykaz usług</w:t>
      </w:r>
      <w:r w:rsidRPr="00684868">
        <w:rPr>
          <w:b/>
          <w:bCs/>
          <w:lang w:eastAsia="pl-PL"/>
        </w:rPr>
        <w:br/>
        <w:t>na potwierdzenie spełniania warunku udziału w postępowaniu</w:t>
      </w:r>
      <w:r w:rsidRPr="00684868">
        <w:rPr>
          <w:b/>
          <w:bCs/>
          <w:lang w:eastAsia="pl-PL"/>
        </w:rPr>
        <w:br/>
        <w:t xml:space="preserve">określonego w </w:t>
      </w:r>
      <w:r>
        <w:rPr>
          <w:b/>
          <w:bCs/>
          <w:lang w:eastAsia="pl-PL"/>
        </w:rPr>
        <w:t xml:space="preserve">pkt </w:t>
      </w:r>
      <w:r w:rsidRPr="00684868">
        <w:rPr>
          <w:b/>
          <w:bCs/>
          <w:lang w:eastAsia="pl-PL"/>
        </w:rPr>
        <w:t>7.1.</w:t>
      </w:r>
      <w:r w:rsidR="00AC0BCC">
        <w:rPr>
          <w:b/>
          <w:bCs/>
          <w:lang w:eastAsia="pl-PL"/>
        </w:rPr>
        <w:t>1</w:t>
      </w:r>
      <w:r>
        <w:rPr>
          <w:b/>
          <w:bCs/>
          <w:lang w:eastAsia="pl-PL"/>
        </w:rPr>
        <w:t xml:space="preserve"> Rozdziału 7</w:t>
      </w:r>
      <w:r w:rsidRPr="00684868">
        <w:rPr>
          <w:b/>
          <w:bCs/>
          <w:lang w:eastAsia="pl-PL"/>
        </w:rPr>
        <w:t xml:space="preserve"> </w:t>
      </w:r>
      <w:r>
        <w:rPr>
          <w:b/>
          <w:bCs/>
          <w:lang w:eastAsia="pl-PL"/>
        </w:rPr>
        <w:t>SW</w:t>
      </w:r>
      <w:r w:rsidRPr="00684868">
        <w:rPr>
          <w:b/>
          <w:bCs/>
          <w:lang w:eastAsia="pl-PL"/>
        </w:rPr>
        <w:t>Z</w:t>
      </w:r>
      <w:r>
        <w:rPr>
          <w:b/>
          <w:bCs/>
          <w:lang w:eastAsia="pl-PL"/>
        </w:rPr>
        <w:t xml:space="preserve"> </w:t>
      </w:r>
    </w:p>
    <w:p w14:paraId="16E1F140" w14:textId="77777777" w:rsidR="00D359F3" w:rsidRPr="00307098" w:rsidRDefault="00D359F3" w:rsidP="00E00568">
      <w:pPr>
        <w:widowControl w:val="0"/>
        <w:suppressAutoHyphens/>
        <w:spacing w:after="0" w:line="360" w:lineRule="auto"/>
        <w:rPr>
          <w:rFonts w:asciiTheme="minorHAnsi" w:hAnsiTheme="minorHAnsi" w:cstheme="minorHAnsi"/>
          <w:bCs/>
          <w:lang w:eastAsia="pl-PL"/>
        </w:rPr>
      </w:pPr>
      <w:r w:rsidRPr="00B03380">
        <w:rPr>
          <w:rFonts w:asciiTheme="minorHAnsi" w:hAnsiTheme="minorHAnsi" w:cstheme="minorHAnsi"/>
          <w:bCs/>
          <w:lang w:eastAsia="pl-PL"/>
        </w:rPr>
        <w:t>Wykonawca</w:t>
      </w:r>
      <w:r>
        <w:rPr>
          <w:rFonts w:asciiTheme="minorHAnsi" w:hAnsiTheme="minorHAnsi" w:cstheme="minorHAnsi"/>
          <w:bCs/>
          <w:lang w:eastAsia="pl-PL"/>
        </w:rPr>
        <w:t>: _____________________________________</w:t>
      </w:r>
      <w:r w:rsidRPr="00B03380">
        <w:rPr>
          <w:rFonts w:asciiTheme="minorHAnsi" w:hAnsiTheme="minorHAnsi" w:cstheme="minorHAnsi"/>
          <w:lang w:eastAsia="pl-PL"/>
        </w:rPr>
        <w:t xml:space="preserve"> (nazwa i adres Wykonawcy)</w:t>
      </w:r>
    </w:p>
    <w:tbl>
      <w:tblPr>
        <w:tblStyle w:val="Tabela-Siatka2"/>
        <w:tblW w:w="11194" w:type="dxa"/>
        <w:tblInd w:w="-998" w:type="dxa"/>
        <w:tblLayout w:type="fixed"/>
        <w:tblLook w:val="0020" w:firstRow="1" w:lastRow="0" w:firstColumn="0" w:lastColumn="0" w:noHBand="0" w:noVBand="0"/>
        <w:tblDescription w:val="Pole wyboru"/>
      </w:tblPr>
      <w:tblGrid>
        <w:gridCol w:w="567"/>
        <w:gridCol w:w="2132"/>
        <w:gridCol w:w="5098"/>
        <w:gridCol w:w="1560"/>
        <w:gridCol w:w="1837"/>
      </w:tblGrid>
      <w:tr w:rsidR="00D359F3" w:rsidRPr="003D51A9" w14:paraId="15C7EC7A" w14:textId="77777777" w:rsidTr="00B00BBF">
        <w:trPr>
          <w:trHeight w:val="1362"/>
          <w:tblHeader/>
        </w:trPr>
        <w:tc>
          <w:tcPr>
            <w:tcW w:w="567" w:type="dxa"/>
            <w:shd w:val="clear" w:color="auto" w:fill="E7E6E6" w:themeFill="background2"/>
          </w:tcPr>
          <w:bookmarkEnd w:id="60"/>
          <w:p w14:paraId="74F0D9D2"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32" w:type="dxa"/>
            <w:shd w:val="clear" w:color="auto" w:fill="E7E6E6" w:themeFill="background2"/>
          </w:tcPr>
          <w:p w14:paraId="56E1489F"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 adres)</w:t>
            </w:r>
          </w:p>
        </w:tc>
        <w:tc>
          <w:tcPr>
            <w:tcW w:w="5098" w:type="dxa"/>
            <w:shd w:val="clear" w:color="auto" w:fill="E7E6E6" w:themeFill="background2"/>
          </w:tcPr>
          <w:p w14:paraId="1BABD501" w14:textId="77777777" w:rsidR="00D359F3" w:rsidRPr="003D51A9" w:rsidRDefault="00D359F3" w:rsidP="00E00568">
            <w:pPr>
              <w:widowControl w:val="0"/>
              <w:suppressAutoHyphens/>
              <w:spacing w:line="240" w:lineRule="auto"/>
              <w:ind w:left="182"/>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2A1747A7"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p>
          <w:p w14:paraId="5A24A5A9" w14:textId="77777777"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p>
        </w:tc>
        <w:tc>
          <w:tcPr>
            <w:tcW w:w="1560" w:type="dxa"/>
            <w:shd w:val="clear" w:color="auto" w:fill="E7E6E6" w:themeFill="background2"/>
          </w:tcPr>
          <w:p w14:paraId="6813E215" w14:textId="095E4112" w:rsidR="00D359F3" w:rsidRPr="003D51A9" w:rsidRDefault="00D359F3" w:rsidP="00E00568">
            <w:pPr>
              <w:widowControl w:val="0"/>
              <w:suppressAutoHyphens/>
              <w:spacing w:line="240" w:lineRule="auto"/>
              <w:rPr>
                <w:rFonts w:asciiTheme="minorHAnsi" w:hAnsiTheme="minorHAnsi" w:cstheme="minorHAnsi"/>
                <w:b/>
                <w:sz w:val="22"/>
                <w:szCs w:val="22"/>
                <w:lang w:eastAsia="pl-PL"/>
              </w:rPr>
            </w:pPr>
            <w:r>
              <w:rPr>
                <w:rFonts w:asciiTheme="minorHAnsi" w:hAnsiTheme="minorHAnsi" w:cstheme="minorHAnsi"/>
                <w:b/>
                <w:sz w:val="22"/>
                <w:szCs w:val="22"/>
                <w:lang w:eastAsia="pl-PL"/>
              </w:rPr>
              <w:t>Wartość zamówienia</w:t>
            </w:r>
            <w:r w:rsidR="00554EEE">
              <w:rPr>
                <w:rFonts w:asciiTheme="minorHAnsi" w:hAnsiTheme="minorHAnsi" w:cstheme="minorHAnsi"/>
                <w:b/>
                <w:sz w:val="22"/>
                <w:szCs w:val="22"/>
                <w:lang w:eastAsia="pl-PL"/>
              </w:rPr>
              <w:t xml:space="preserve"> (co najmniej </w:t>
            </w:r>
            <w:r w:rsidR="00AC0BCC">
              <w:rPr>
                <w:rFonts w:asciiTheme="minorHAnsi" w:hAnsiTheme="minorHAnsi" w:cstheme="minorHAnsi"/>
                <w:b/>
                <w:sz w:val="22"/>
                <w:szCs w:val="22"/>
                <w:lang w:eastAsia="pl-PL"/>
              </w:rPr>
              <w:t>6</w:t>
            </w:r>
            <w:r w:rsidR="00554EEE">
              <w:rPr>
                <w:rFonts w:asciiTheme="minorHAnsi" w:hAnsiTheme="minorHAnsi" w:cstheme="minorHAnsi"/>
                <w:b/>
                <w:sz w:val="22"/>
                <w:szCs w:val="22"/>
                <w:lang w:eastAsia="pl-PL"/>
              </w:rPr>
              <w:t>0 000,00 zł)</w:t>
            </w:r>
          </w:p>
        </w:tc>
        <w:tc>
          <w:tcPr>
            <w:tcW w:w="1837" w:type="dxa"/>
            <w:shd w:val="clear" w:color="auto" w:fill="E7E6E6" w:themeFill="background2"/>
          </w:tcPr>
          <w:p w14:paraId="4AF435FC" w14:textId="6ADFA262" w:rsidR="00D359F3" w:rsidRPr="003D51A9" w:rsidRDefault="00D359F3" w:rsidP="00E00568">
            <w:pPr>
              <w:widowControl w:val="0"/>
              <w:suppressAutoHyphens/>
              <w:spacing w:line="240" w:lineRule="auto"/>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3D51A9">
              <w:rPr>
                <w:rFonts w:asciiTheme="minorHAnsi" w:hAnsiTheme="minorHAnsi" w:cstheme="minorHAnsi"/>
                <w:bCs/>
                <w:i/>
                <w:iCs/>
                <w:sz w:val="22"/>
                <w:szCs w:val="22"/>
                <w:lang w:eastAsia="pl-PL"/>
              </w:rPr>
              <w:t xml:space="preserve">(od –do, np.: </w:t>
            </w:r>
            <w:r w:rsidRPr="003D51A9">
              <w:rPr>
                <w:rFonts w:asciiTheme="minorHAnsi" w:hAnsiTheme="minorHAnsi" w:cstheme="minorHAnsi"/>
                <w:bCs/>
                <w:i/>
                <w:iCs/>
                <w:sz w:val="22"/>
                <w:szCs w:val="22"/>
                <w:lang w:eastAsia="pl-PL"/>
              </w:rPr>
              <w:br/>
              <w:t>od 01.01.202</w:t>
            </w:r>
            <w:r w:rsidR="00AC0BCC">
              <w:rPr>
                <w:rFonts w:asciiTheme="minorHAnsi" w:hAnsiTheme="minorHAnsi" w:cstheme="minorHAnsi"/>
                <w:bCs/>
                <w:i/>
                <w:iCs/>
                <w:sz w:val="22"/>
                <w:szCs w:val="22"/>
                <w:lang w:eastAsia="pl-PL"/>
              </w:rPr>
              <w:t>3</w:t>
            </w:r>
            <w:r w:rsidRPr="003D51A9">
              <w:rPr>
                <w:rFonts w:asciiTheme="minorHAnsi" w:hAnsiTheme="minorHAnsi" w:cstheme="minorHAnsi"/>
                <w:bCs/>
                <w:i/>
                <w:iCs/>
                <w:sz w:val="22"/>
                <w:szCs w:val="22"/>
                <w:lang w:eastAsia="pl-PL"/>
              </w:rPr>
              <w:t xml:space="preserve"> r. do 31.07.202</w:t>
            </w:r>
            <w:r w:rsidR="00AC0BCC">
              <w:rPr>
                <w:rFonts w:asciiTheme="minorHAnsi" w:hAnsiTheme="minorHAnsi" w:cstheme="minorHAnsi"/>
                <w:bCs/>
                <w:i/>
                <w:iCs/>
                <w:sz w:val="22"/>
                <w:szCs w:val="22"/>
                <w:lang w:eastAsia="pl-PL"/>
              </w:rPr>
              <w:t>3</w:t>
            </w:r>
            <w:r w:rsidRPr="003D51A9">
              <w:rPr>
                <w:rFonts w:asciiTheme="minorHAnsi" w:hAnsiTheme="minorHAnsi" w:cstheme="minorHAnsi"/>
                <w:bCs/>
                <w:i/>
                <w:iCs/>
                <w:sz w:val="22"/>
                <w:szCs w:val="22"/>
                <w:lang w:eastAsia="pl-PL"/>
              </w:rPr>
              <w:t>r.)</w:t>
            </w:r>
          </w:p>
        </w:tc>
      </w:tr>
      <w:tr w:rsidR="00D359F3" w:rsidRPr="003D51A9" w14:paraId="4418AD11" w14:textId="77777777" w:rsidTr="00554EEE">
        <w:trPr>
          <w:trHeight w:val="386"/>
        </w:trPr>
        <w:tc>
          <w:tcPr>
            <w:tcW w:w="567" w:type="dxa"/>
            <w:tcBorders>
              <w:bottom w:val="single" w:sz="4" w:space="0" w:color="auto"/>
            </w:tcBorders>
          </w:tcPr>
          <w:p w14:paraId="31C7B553" w14:textId="77777777" w:rsidR="00D359F3" w:rsidRPr="003D51A9" w:rsidRDefault="00D359F3" w:rsidP="00E00568">
            <w:pPr>
              <w:widowControl w:val="0"/>
              <w:suppressAutoHyphens/>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A</w:t>
            </w:r>
          </w:p>
        </w:tc>
        <w:tc>
          <w:tcPr>
            <w:tcW w:w="2132" w:type="dxa"/>
            <w:tcBorders>
              <w:bottom w:val="single" w:sz="4" w:space="0" w:color="auto"/>
            </w:tcBorders>
          </w:tcPr>
          <w:p w14:paraId="5584030C" w14:textId="77777777" w:rsidR="00D359F3" w:rsidRPr="003D51A9" w:rsidRDefault="00D359F3" w:rsidP="00E00568">
            <w:pPr>
              <w:widowControl w:val="0"/>
              <w:suppressAutoHyphens/>
              <w:ind w:left="186"/>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B</w:t>
            </w:r>
          </w:p>
        </w:tc>
        <w:tc>
          <w:tcPr>
            <w:tcW w:w="5098" w:type="dxa"/>
            <w:tcBorders>
              <w:bottom w:val="single" w:sz="4" w:space="0" w:color="auto"/>
            </w:tcBorders>
          </w:tcPr>
          <w:p w14:paraId="4475D1A7" w14:textId="77777777" w:rsidR="00D359F3" w:rsidRPr="003D51A9" w:rsidRDefault="00D359F3" w:rsidP="00E00568">
            <w:pPr>
              <w:widowControl w:val="0"/>
              <w:suppressAutoHyphens/>
              <w:ind w:left="182"/>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C</w:t>
            </w:r>
          </w:p>
        </w:tc>
        <w:tc>
          <w:tcPr>
            <w:tcW w:w="1560" w:type="dxa"/>
            <w:tcBorders>
              <w:bottom w:val="single" w:sz="4" w:space="0" w:color="auto"/>
            </w:tcBorders>
          </w:tcPr>
          <w:p w14:paraId="59325DB9" w14:textId="59254D81" w:rsidR="00D359F3" w:rsidRDefault="00D359F3" w:rsidP="00E00568">
            <w:pPr>
              <w:widowControl w:val="0"/>
              <w:suppressAutoHyphens/>
              <w:ind w:left="178"/>
              <w:rPr>
                <w:rFonts w:asciiTheme="minorHAnsi" w:hAnsiTheme="minorHAnsi" w:cstheme="minorHAnsi"/>
                <w:b/>
                <w:color w:val="000000"/>
                <w:lang w:eastAsia="pl-PL"/>
              </w:rPr>
            </w:pPr>
            <w:r>
              <w:rPr>
                <w:rFonts w:asciiTheme="minorHAnsi" w:hAnsiTheme="minorHAnsi" w:cstheme="minorHAnsi"/>
                <w:b/>
                <w:color w:val="000000"/>
                <w:lang w:eastAsia="pl-PL"/>
              </w:rPr>
              <w:t>D</w:t>
            </w:r>
          </w:p>
        </w:tc>
        <w:tc>
          <w:tcPr>
            <w:tcW w:w="1837" w:type="dxa"/>
            <w:tcBorders>
              <w:bottom w:val="single" w:sz="4" w:space="0" w:color="auto"/>
            </w:tcBorders>
          </w:tcPr>
          <w:p w14:paraId="76F8DBE4" w14:textId="071B37BE" w:rsidR="00D359F3" w:rsidRPr="003D51A9" w:rsidRDefault="00D359F3" w:rsidP="00E00568">
            <w:pPr>
              <w:widowControl w:val="0"/>
              <w:suppressAutoHyphens/>
              <w:ind w:left="178"/>
              <w:rPr>
                <w:rFonts w:asciiTheme="minorHAnsi" w:hAnsiTheme="minorHAnsi" w:cstheme="minorHAnsi"/>
                <w:b/>
                <w:color w:val="000000"/>
                <w:lang w:eastAsia="pl-PL"/>
              </w:rPr>
            </w:pPr>
            <w:r>
              <w:rPr>
                <w:rFonts w:asciiTheme="minorHAnsi" w:hAnsiTheme="minorHAnsi" w:cstheme="minorHAnsi"/>
                <w:b/>
                <w:color w:val="000000"/>
                <w:lang w:eastAsia="pl-PL"/>
              </w:rPr>
              <w:t>E</w:t>
            </w:r>
          </w:p>
        </w:tc>
      </w:tr>
      <w:tr w:rsidR="00D359F3" w:rsidRPr="003D51A9" w14:paraId="30D0C436" w14:textId="77777777" w:rsidTr="00554EEE">
        <w:trPr>
          <w:trHeight w:val="420"/>
        </w:trPr>
        <w:tc>
          <w:tcPr>
            <w:tcW w:w="567" w:type="dxa"/>
            <w:tcBorders>
              <w:bottom w:val="single" w:sz="4" w:space="0" w:color="auto"/>
            </w:tcBorders>
          </w:tcPr>
          <w:p w14:paraId="01B44D1B" w14:textId="77777777" w:rsidR="00D359F3" w:rsidRPr="003D51A9" w:rsidRDefault="00D359F3" w:rsidP="00E00568">
            <w:pPr>
              <w:widowControl w:val="0"/>
              <w:tabs>
                <w:tab w:val="left" w:pos="459"/>
                <w:tab w:val="left" w:pos="540"/>
              </w:tabs>
              <w:suppressAutoHyphens/>
              <w:spacing w:after="0"/>
              <w:jc w:val="both"/>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132" w:type="dxa"/>
            <w:tcBorders>
              <w:bottom w:val="single" w:sz="4" w:space="0" w:color="auto"/>
            </w:tcBorders>
          </w:tcPr>
          <w:p w14:paraId="7CFEB5CF" w14:textId="77777777" w:rsidR="00D359F3" w:rsidRPr="003D51A9" w:rsidRDefault="00D359F3" w:rsidP="00E00568">
            <w:pPr>
              <w:widowControl w:val="0"/>
              <w:suppressAutoHyphens/>
              <w:spacing w:after="0"/>
              <w:rPr>
                <w:rFonts w:asciiTheme="minorHAnsi" w:hAnsiTheme="minorHAnsi" w:cstheme="minorHAnsi"/>
                <w:b/>
                <w:color w:val="000000"/>
                <w:sz w:val="20"/>
                <w:szCs w:val="20"/>
                <w:lang w:eastAsia="pl-PL"/>
              </w:rPr>
            </w:pPr>
          </w:p>
        </w:tc>
        <w:tc>
          <w:tcPr>
            <w:tcW w:w="5098" w:type="dxa"/>
            <w:tcBorders>
              <w:bottom w:val="single" w:sz="4" w:space="0" w:color="auto"/>
            </w:tcBorders>
          </w:tcPr>
          <w:p w14:paraId="5291BE76" w14:textId="0265DC6F" w:rsidR="00D359F3" w:rsidRPr="00554EEE" w:rsidRDefault="00D359F3" w:rsidP="00B9382F">
            <w:pPr>
              <w:pStyle w:val="Akapitzlist"/>
              <w:widowControl w:val="0"/>
              <w:numPr>
                <w:ilvl w:val="0"/>
                <w:numId w:val="90"/>
              </w:numPr>
              <w:tabs>
                <w:tab w:val="left" w:pos="1701"/>
              </w:tabs>
              <w:suppressAutoHyphens/>
              <w:spacing w:after="0"/>
              <w:ind w:left="313"/>
              <w:rPr>
                <w:rFonts w:asciiTheme="minorHAnsi" w:hAnsiTheme="minorHAnsi" w:cstheme="minorHAnsi"/>
                <w:bCs/>
                <w:sz w:val="22"/>
                <w:szCs w:val="22"/>
                <w:lang w:eastAsia="pl-PL"/>
              </w:rPr>
            </w:pPr>
            <w:r w:rsidRPr="00D359F3">
              <w:rPr>
                <w:rFonts w:asciiTheme="minorHAnsi" w:hAnsiTheme="minorHAnsi" w:cstheme="minorHAnsi"/>
                <w:bCs/>
                <w:sz w:val="22"/>
                <w:szCs w:val="22"/>
                <w:lang w:eastAsia="pl-PL"/>
              </w:rPr>
              <w:t>Usługa</w:t>
            </w:r>
            <w:r w:rsidR="00CA0695">
              <w:rPr>
                <w:rFonts w:asciiTheme="minorHAnsi" w:hAnsiTheme="minorHAnsi" w:cstheme="minorHAnsi"/>
                <w:bCs/>
                <w:sz w:val="22"/>
                <w:szCs w:val="22"/>
                <w:lang w:eastAsia="pl-PL"/>
              </w:rPr>
              <w:t xml:space="preserve">, której przedmiotem </w:t>
            </w:r>
            <w:r w:rsidR="005451D1">
              <w:rPr>
                <w:rFonts w:asciiTheme="minorHAnsi" w:hAnsiTheme="minorHAnsi" w:cstheme="minorHAnsi"/>
                <w:bCs/>
                <w:sz w:val="22"/>
                <w:szCs w:val="22"/>
                <w:lang w:eastAsia="pl-PL"/>
              </w:rPr>
              <w:t xml:space="preserve">była kompleksowa organizacja i obsługa </w:t>
            </w:r>
            <w:r w:rsidR="00554EEE">
              <w:rPr>
                <w:rFonts w:asciiTheme="minorHAnsi" w:hAnsiTheme="minorHAnsi" w:cstheme="minorHAnsi"/>
                <w:bCs/>
                <w:sz w:val="22"/>
                <w:szCs w:val="22"/>
                <w:lang w:eastAsia="pl-PL"/>
              </w:rPr>
              <w:t xml:space="preserve">wydarzenia </w:t>
            </w:r>
            <w:r>
              <w:rPr>
                <w:rFonts w:asciiTheme="minorHAnsi" w:hAnsiTheme="minorHAnsi" w:cstheme="minorHAnsi"/>
                <w:bCs/>
                <w:sz w:val="22"/>
                <w:szCs w:val="22"/>
                <w:lang w:eastAsia="pl-PL"/>
              </w:rPr>
              <w:t xml:space="preserve"> ……………… </w:t>
            </w:r>
            <w:r w:rsidRPr="00D359F3">
              <w:rPr>
                <w:rFonts w:asciiTheme="minorHAnsi" w:hAnsiTheme="minorHAnsi" w:cstheme="minorHAnsi"/>
                <w:bCs/>
                <w:color w:val="C00000"/>
                <w:sz w:val="22"/>
                <w:szCs w:val="22"/>
                <w:lang w:eastAsia="pl-PL"/>
              </w:rPr>
              <w:t>(wpisać</w:t>
            </w:r>
            <w:r w:rsidR="00554EEE">
              <w:rPr>
                <w:rFonts w:asciiTheme="minorHAnsi" w:hAnsiTheme="minorHAnsi" w:cstheme="minorHAnsi"/>
                <w:bCs/>
                <w:color w:val="C00000"/>
                <w:sz w:val="22"/>
                <w:szCs w:val="22"/>
                <w:lang w:eastAsia="pl-PL"/>
              </w:rPr>
              <w:t xml:space="preserve"> nazwę i typ wydarzenia </w:t>
            </w:r>
            <w:r w:rsidRPr="00D359F3">
              <w:rPr>
                <w:rFonts w:asciiTheme="minorHAnsi" w:hAnsiTheme="minorHAnsi" w:cstheme="minorHAnsi"/>
                <w:bCs/>
                <w:color w:val="C00000"/>
                <w:sz w:val="22"/>
                <w:szCs w:val="22"/>
                <w:lang w:eastAsia="pl-PL"/>
              </w:rPr>
              <w:t xml:space="preserve"> tj. </w:t>
            </w:r>
            <w:r w:rsidR="00554EEE">
              <w:rPr>
                <w:rFonts w:asciiTheme="minorHAnsi" w:hAnsiTheme="minorHAnsi" w:cstheme="minorHAnsi"/>
                <w:bCs/>
                <w:color w:val="C00000"/>
                <w:sz w:val="22"/>
                <w:szCs w:val="22"/>
                <w:lang w:eastAsia="pl-PL"/>
              </w:rPr>
              <w:t>konferencja, gala</w:t>
            </w:r>
            <w:r w:rsidR="00AC0BCC">
              <w:rPr>
                <w:rFonts w:asciiTheme="minorHAnsi" w:hAnsiTheme="minorHAnsi" w:cstheme="minorHAnsi"/>
                <w:bCs/>
                <w:color w:val="C00000"/>
                <w:sz w:val="22"/>
                <w:szCs w:val="22"/>
                <w:lang w:eastAsia="pl-PL"/>
              </w:rPr>
              <w:t>,</w:t>
            </w:r>
            <w:r w:rsidR="00554EEE">
              <w:rPr>
                <w:rFonts w:asciiTheme="minorHAnsi" w:hAnsiTheme="minorHAnsi" w:cstheme="minorHAnsi"/>
                <w:bCs/>
                <w:color w:val="C00000"/>
                <w:sz w:val="22"/>
                <w:szCs w:val="22"/>
                <w:lang w:eastAsia="pl-PL"/>
              </w:rPr>
              <w:t xml:space="preserve"> kongres</w:t>
            </w:r>
            <w:r w:rsidR="00AC0BCC">
              <w:rPr>
                <w:rFonts w:asciiTheme="minorHAnsi" w:hAnsiTheme="minorHAnsi" w:cstheme="minorHAnsi"/>
                <w:bCs/>
                <w:color w:val="C00000"/>
                <w:sz w:val="22"/>
                <w:szCs w:val="22"/>
                <w:lang w:eastAsia="pl-PL"/>
              </w:rPr>
              <w:t>, spotkanie prasowe</w:t>
            </w:r>
            <w:r w:rsidRPr="00D359F3">
              <w:rPr>
                <w:rFonts w:asciiTheme="minorHAnsi" w:hAnsiTheme="minorHAnsi" w:cstheme="minorHAnsi"/>
                <w:bCs/>
                <w:color w:val="C00000"/>
                <w:sz w:val="22"/>
                <w:szCs w:val="22"/>
                <w:lang w:eastAsia="pl-PL"/>
              </w:rPr>
              <w:t>)</w:t>
            </w:r>
            <w:r w:rsidR="00554EEE">
              <w:rPr>
                <w:rFonts w:asciiTheme="minorHAnsi" w:hAnsiTheme="minorHAnsi" w:cstheme="minorHAnsi"/>
                <w:bCs/>
                <w:color w:val="C00000"/>
                <w:sz w:val="22"/>
                <w:szCs w:val="22"/>
                <w:lang w:eastAsia="pl-PL"/>
              </w:rPr>
              <w:t>:</w:t>
            </w:r>
          </w:p>
          <w:p w14:paraId="3C4493CD" w14:textId="24682AEE" w:rsidR="00D359F3" w:rsidRDefault="00554EEE" w:rsidP="00E00568">
            <w:pPr>
              <w:pStyle w:val="Akapitzlist"/>
              <w:widowControl w:val="0"/>
              <w:numPr>
                <w:ilvl w:val="0"/>
                <w:numId w:val="21"/>
              </w:numPr>
              <w:tabs>
                <w:tab w:val="left" w:pos="1701"/>
              </w:tabs>
              <w:suppressAutoHyphens/>
              <w:spacing w:after="0"/>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dla minimum </w:t>
            </w:r>
            <w:r w:rsidR="00AC0BCC">
              <w:rPr>
                <w:rFonts w:asciiTheme="minorHAnsi" w:hAnsiTheme="minorHAnsi" w:cstheme="minorHAnsi"/>
                <w:bCs/>
                <w:sz w:val="22"/>
                <w:szCs w:val="22"/>
                <w:lang w:eastAsia="pl-PL"/>
              </w:rPr>
              <w:t>4</w:t>
            </w:r>
            <w:r>
              <w:rPr>
                <w:rFonts w:asciiTheme="minorHAnsi" w:hAnsiTheme="minorHAnsi" w:cstheme="minorHAnsi"/>
                <w:bCs/>
                <w:sz w:val="22"/>
                <w:szCs w:val="22"/>
                <w:lang w:eastAsia="pl-PL"/>
              </w:rPr>
              <w:t>0 uczestników</w:t>
            </w:r>
            <w:r w:rsidR="00D359F3">
              <w:rPr>
                <w:rFonts w:asciiTheme="minorHAnsi" w:hAnsiTheme="minorHAnsi" w:cstheme="minorHAnsi"/>
                <w:bCs/>
                <w:sz w:val="22"/>
                <w:szCs w:val="22"/>
                <w:lang w:eastAsia="pl-PL"/>
              </w:rPr>
              <w:t>:</w:t>
            </w:r>
          </w:p>
          <w:p w14:paraId="39393829" w14:textId="77777777" w:rsidR="00D359F3" w:rsidRDefault="00D359F3" w:rsidP="00E00568">
            <w:pPr>
              <w:pStyle w:val="Akapitzlist"/>
              <w:widowControl w:val="0"/>
              <w:tabs>
                <w:tab w:val="left" w:pos="1701"/>
              </w:tabs>
              <w:suppressAutoHyphens/>
              <w:spacing w:before="240" w:after="0"/>
              <w:rPr>
                <w:rFonts w:asciiTheme="minorHAnsi" w:hAnsiTheme="minorHAnsi" w:cstheme="minorHAnsi"/>
                <w:bCs/>
                <w:sz w:val="22"/>
                <w:szCs w:val="22"/>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p w14:paraId="1AFCE933" w14:textId="75277372" w:rsidR="005451D1" w:rsidRDefault="005451D1" w:rsidP="00E00568">
            <w:pPr>
              <w:pStyle w:val="Akapitzlist"/>
              <w:widowControl w:val="0"/>
              <w:numPr>
                <w:ilvl w:val="0"/>
                <w:numId w:val="21"/>
              </w:numPr>
              <w:tabs>
                <w:tab w:val="left" w:pos="1701"/>
              </w:tabs>
              <w:suppressAutoHyphens/>
              <w:spacing w:after="0"/>
              <w:rPr>
                <w:rFonts w:asciiTheme="minorHAnsi" w:hAnsiTheme="minorHAnsi" w:cstheme="minorHAnsi"/>
                <w:bCs/>
                <w:sz w:val="22"/>
                <w:szCs w:val="22"/>
                <w:lang w:eastAsia="pl-PL"/>
              </w:rPr>
            </w:pPr>
            <w:r w:rsidRPr="005451D1">
              <w:rPr>
                <w:rFonts w:asciiTheme="minorHAnsi" w:hAnsiTheme="minorHAnsi" w:cstheme="minorHAnsi"/>
                <w:bCs/>
                <w:sz w:val="22"/>
                <w:szCs w:val="22"/>
                <w:lang w:eastAsia="pl-PL"/>
              </w:rPr>
              <w:t xml:space="preserve">w ramach </w:t>
            </w:r>
            <w:r w:rsidR="00E3492F">
              <w:rPr>
                <w:rFonts w:asciiTheme="minorHAnsi" w:hAnsiTheme="minorHAnsi" w:cstheme="minorHAnsi"/>
                <w:bCs/>
                <w:sz w:val="22"/>
                <w:szCs w:val="22"/>
                <w:lang w:eastAsia="pl-PL"/>
              </w:rPr>
              <w:t xml:space="preserve">tego </w:t>
            </w:r>
            <w:r w:rsidRPr="005451D1">
              <w:rPr>
                <w:rFonts w:asciiTheme="minorHAnsi" w:hAnsiTheme="minorHAnsi" w:cstheme="minorHAnsi"/>
                <w:bCs/>
                <w:sz w:val="22"/>
                <w:szCs w:val="22"/>
                <w:lang w:eastAsia="pl-PL"/>
              </w:rPr>
              <w:t>wydarze</w:t>
            </w:r>
            <w:r w:rsidR="00E3492F">
              <w:rPr>
                <w:rFonts w:asciiTheme="minorHAnsi" w:hAnsiTheme="minorHAnsi" w:cstheme="minorHAnsi"/>
                <w:bCs/>
                <w:sz w:val="22"/>
                <w:szCs w:val="22"/>
                <w:lang w:eastAsia="pl-PL"/>
              </w:rPr>
              <w:t>nia</w:t>
            </w:r>
            <w:r w:rsidRPr="005451D1">
              <w:rPr>
                <w:rFonts w:asciiTheme="minorHAnsi" w:hAnsiTheme="minorHAnsi" w:cstheme="minorHAnsi"/>
                <w:bCs/>
                <w:sz w:val="22"/>
                <w:szCs w:val="22"/>
                <w:lang w:eastAsia="pl-PL"/>
              </w:rPr>
              <w:t xml:space="preserve"> </w:t>
            </w:r>
            <w:r w:rsidR="00E3492F">
              <w:rPr>
                <w:rFonts w:asciiTheme="minorHAnsi" w:hAnsiTheme="minorHAnsi" w:cstheme="minorHAnsi"/>
                <w:bCs/>
                <w:sz w:val="22"/>
                <w:szCs w:val="22"/>
                <w:lang w:eastAsia="pl-PL"/>
              </w:rPr>
              <w:t xml:space="preserve">zapewniono </w:t>
            </w:r>
            <w:r w:rsidRPr="005451D1">
              <w:rPr>
                <w:rFonts w:asciiTheme="minorHAnsi" w:hAnsiTheme="minorHAnsi" w:cstheme="minorHAnsi"/>
                <w:bCs/>
                <w:sz w:val="22"/>
                <w:szCs w:val="22"/>
                <w:lang w:eastAsia="pl-PL"/>
              </w:rPr>
              <w:t>obsługę techniczną wydarzenia oraz usługę cateringową</w:t>
            </w:r>
            <w:r>
              <w:rPr>
                <w:rFonts w:asciiTheme="minorHAnsi" w:hAnsiTheme="minorHAnsi" w:cstheme="minorHAnsi"/>
                <w:bCs/>
                <w:sz w:val="22"/>
                <w:szCs w:val="22"/>
                <w:lang w:eastAsia="pl-PL"/>
              </w:rPr>
              <w:t>:</w:t>
            </w:r>
          </w:p>
          <w:p w14:paraId="0E75BAED" w14:textId="738B1966" w:rsidR="005451D1" w:rsidRPr="00554EEE" w:rsidRDefault="005451D1" w:rsidP="00E00568">
            <w:pPr>
              <w:pStyle w:val="Akapitzlist"/>
              <w:widowControl w:val="0"/>
              <w:tabs>
                <w:tab w:val="left" w:pos="1701"/>
              </w:tabs>
              <w:suppressAutoHyphens/>
              <w:spacing w:before="240" w:after="0"/>
              <w:rPr>
                <w:rFonts w:asciiTheme="minorHAnsi" w:hAnsiTheme="minorHAnsi" w:cstheme="minorHAnsi"/>
                <w:bCs/>
                <w:sz w:val="22"/>
                <w:szCs w:val="22"/>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tc>
        <w:tc>
          <w:tcPr>
            <w:tcW w:w="1560" w:type="dxa"/>
            <w:tcBorders>
              <w:bottom w:val="single" w:sz="4" w:space="0" w:color="auto"/>
            </w:tcBorders>
          </w:tcPr>
          <w:p w14:paraId="1922866A" w14:textId="77777777" w:rsidR="00D359F3" w:rsidRPr="003D51A9" w:rsidRDefault="00D359F3" w:rsidP="00E00568">
            <w:pPr>
              <w:widowControl w:val="0"/>
              <w:suppressAutoHyphens/>
              <w:spacing w:after="0"/>
              <w:rPr>
                <w:rFonts w:asciiTheme="minorHAnsi" w:hAnsiTheme="minorHAnsi" w:cstheme="minorHAnsi"/>
                <w:b/>
                <w:color w:val="000000"/>
                <w:lang w:eastAsia="pl-PL"/>
              </w:rPr>
            </w:pPr>
          </w:p>
        </w:tc>
        <w:tc>
          <w:tcPr>
            <w:tcW w:w="1837" w:type="dxa"/>
            <w:tcBorders>
              <w:bottom w:val="single" w:sz="4" w:space="0" w:color="auto"/>
            </w:tcBorders>
          </w:tcPr>
          <w:p w14:paraId="5590D88F" w14:textId="7C425E24" w:rsidR="00D359F3" w:rsidRPr="003D51A9" w:rsidRDefault="00D359F3" w:rsidP="00E00568">
            <w:pPr>
              <w:widowControl w:val="0"/>
              <w:suppressAutoHyphens/>
              <w:spacing w:after="0"/>
              <w:rPr>
                <w:rFonts w:asciiTheme="minorHAnsi" w:hAnsiTheme="minorHAnsi" w:cstheme="minorHAnsi"/>
                <w:b/>
                <w:color w:val="000000"/>
                <w:lang w:eastAsia="pl-PL"/>
              </w:rPr>
            </w:pPr>
          </w:p>
        </w:tc>
      </w:tr>
      <w:tr w:rsidR="00D359F3" w:rsidRPr="00CA0C5B" w14:paraId="5714360D" w14:textId="77777777" w:rsidTr="00554EEE">
        <w:trPr>
          <w:trHeight w:val="974"/>
        </w:trPr>
        <w:tc>
          <w:tcPr>
            <w:tcW w:w="567" w:type="dxa"/>
            <w:tcBorders>
              <w:top w:val="single" w:sz="4" w:space="0" w:color="auto"/>
              <w:bottom w:val="single" w:sz="4" w:space="0" w:color="auto"/>
            </w:tcBorders>
          </w:tcPr>
          <w:p w14:paraId="5404126C" w14:textId="77777777" w:rsidR="00D359F3" w:rsidRPr="00755F08" w:rsidRDefault="00D359F3" w:rsidP="00E00568">
            <w:pPr>
              <w:widowControl w:val="0"/>
              <w:tabs>
                <w:tab w:val="left" w:pos="459"/>
              </w:tabs>
              <w:suppressAutoHyphens/>
              <w:ind w:left="34"/>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2</w:t>
            </w:r>
          </w:p>
        </w:tc>
        <w:tc>
          <w:tcPr>
            <w:tcW w:w="2132" w:type="dxa"/>
            <w:tcBorders>
              <w:top w:val="single" w:sz="4" w:space="0" w:color="auto"/>
              <w:bottom w:val="single" w:sz="4" w:space="0" w:color="auto"/>
            </w:tcBorders>
          </w:tcPr>
          <w:p w14:paraId="3B43AC06" w14:textId="77777777" w:rsidR="00D359F3" w:rsidRPr="00CA0C5B" w:rsidRDefault="00D359F3" w:rsidP="00E00568">
            <w:pPr>
              <w:widowControl w:val="0"/>
              <w:suppressAutoHyphens/>
              <w:rPr>
                <w:rFonts w:asciiTheme="minorHAnsi" w:hAnsiTheme="minorHAnsi" w:cstheme="minorHAnsi"/>
                <w:b/>
                <w:color w:val="000000"/>
                <w:sz w:val="20"/>
                <w:szCs w:val="20"/>
                <w:lang w:eastAsia="pl-PL"/>
              </w:rPr>
            </w:pPr>
          </w:p>
        </w:tc>
        <w:tc>
          <w:tcPr>
            <w:tcW w:w="5098" w:type="dxa"/>
            <w:tcBorders>
              <w:top w:val="single" w:sz="4" w:space="0" w:color="auto"/>
              <w:bottom w:val="single" w:sz="4" w:space="0" w:color="auto"/>
            </w:tcBorders>
          </w:tcPr>
          <w:p w14:paraId="769D2CFB" w14:textId="77777777" w:rsidR="00AC0BCC" w:rsidRPr="00554EEE" w:rsidRDefault="00AC0BCC" w:rsidP="00AC0BCC">
            <w:pPr>
              <w:pStyle w:val="Akapitzlist"/>
              <w:widowControl w:val="0"/>
              <w:numPr>
                <w:ilvl w:val="0"/>
                <w:numId w:val="90"/>
              </w:numPr>
              <w:tabs>
                <w:tab w:val="left" w:pos="1701"/>
              </w:tabs>
              <w:suppressAutoHyphens/>
              <w:spacing w:after="0"/>
              <w:ind w:left="313"/>
              <w:rPr>
                <w:rFonts w:asciiTheme="minorHAnsi" w:hAnsiTheme="minorHAnsi" w:cstheme="minorHAnsi"/>
                <w:bCs/>
                <w:sz w:val="22"/>
                <w:szCs w:val="22"/>
                <w:lang w:eastAsia="pl-PL"/>
              </w:rPr>
            </w:pPr>
            <w:r w:rsidRPr="00D359F3">
              <w:rPr>
                <w:rFonts w:asciiTheme="minorHAnsi" w:hAnsiTheme="minorHAnsi" w:cstheme="minorHAnsi"/>
                <w:bCs/>
                <w:sz w:val="22"/>
                <w:szCs w:val="22"/>
                <w:lang w:eastAsia="pl-PL"/>
              </w:rPr>
              <w:t>Usługa</w:t>
            </w:r>
            <w:r>
              <w:rPr>
                <w:rFonts w:asciiTheme="minorHAnsi" w:hAnsiTheme="minorHAnsi" w:cstheme="minorHAnsi"/>
                <w:bCs/>
                <w:sz w:val="22"/>
                <w:szCs w:val="22"/>
                <w:lang w:eastAsia="pl-PL"/>
              </w:rPr>
              <w:t xml:space="preserve">, której przedmiotem była kompleksowa organizacja i obsługa wydarzenia  ……………… </w:t>
            </w:r>
            <w:r w:rsidRPr="00D359F3">
              <w:rPr>
                <w:rFonts w:asciiTheme="minorHAnsi" w:hAnsiTheme="minorHAnsi" w:cstheme="minorHAnsi"/>
                <w:bCs/>
                <w:color w:val="C00000"/>
                <w:sz w:val="22"/>
                <w:szCs w:val="22"/>
                <w:lang w:eastAsia="pl-PL"/>
              </w:rPr>
              <w:t>(wpisać</w:t>
            </w:r>
            <w:r>
              <w:rPr>
                <w:rFonts w:asciiTheme="minorHAnsi" w:hAnsiTheme="minorHAnsi" w:cstheme="minorHAnsi"/>
                <w:bCs/>
                <w:color w:val="C00000"/>
                <w:sz w:val="22"/>
                <w:szCs w:val="22"/>
                <w:lang w:eastAsia="pl-PL"/>
              </w:rPr>
              <w:t xml:space="preserve"> nazwę i typ wydarzenia </w:t>
            </w:r>
            <w:r w:rsidRPr="00D359F3">
              <w:rPr>
                <w:rFonts w:asciiTheme="minorHAnsi" w:hAnsiTheme="minorHAnsi" w:cstheme="minorHAnsi"/>
                <w:bCs/>
                <w:color w:val="C00000"/>
                <w:sz w:val="22"/>
                <w:szCs w:val="22"/>
                <w:lang w:eastAsia="pl-PL"/>
              </w:rPr>
              <w:t xml:space="preserve"> tj. </w:t>
            </w:r>
            <w:r>
              <w:rPr>
                <w:rFonts w:asciiTheme="minorHAnsi" w:hAnsiTheme="minorHAnsi" w:cstheme="minorHAnsi"/>
                <w:bCs/>
                <w:color w:val="C00000"/>
                <w:sz w:val="22"/>
                <w:szCs w:val="22"/>
                <w:lang w:eastAsia="pl-PL"/>
              </w:rPr>
              <w:t>konferencja, gala, kongres, spotkanie prasowe</w:t>
            </w:r>
            <w:r w:rsidRPr="00D359F3">
              <w:rPr>
                <w:rFonts w:asciiTheme="minorHAnsi" w:hAnsiTheme="minorHAnsi" w:cstheme="minorHAnsi"/>
                <w:bCs/>
                <w:color w:val="C00000"/>
                <w:sz w:val="22"/>
                <w:szCs w:val="22"/>
                <w:lang w:eastAsia="pl-PL"/>
              </w:rPr>
              <w:t>)</w:t>
            </w:r>
            <w:r>
              <w:rPr>
                <w:rFonts w:asciiTheme="minorHAnsi" w:hAnsiTheme="minorHAnsi" w:cstheme="minorHAnsi"/>
                <w:bCs/>
                <w:color w:val="C00000"/>
                <w:sz w:val="22"/>
                <w:szCs w:val="22"/>
                <w:lang w:eastAsia="pl-PL"/>
              </w:rPr>
              <w:t>:</w:t>
            </w:r>
          </w:p>
          <w:p w14:paraId="06D393D8" w14:textId="77777777" w:rsidR="00AC0BCC" w:rsidRDefault="00AC0BCC" w:rsidP="00AC0BCC">
            <w:pPr>
              <w:pStyle w:val="Akapitzlist"/>
              <w:widowControl w:val="0"/>
              <w:numPr>
                <w:ilvl w:val="0"/>
                <w:numId w:val="21"/>
              </w:numPr>
              <w:tabs>
                <w:tab w:val="left" w:pos="1701"/>
              </w:tabs>
              <w:suppressAutoHyphens/>
              <w:spacing w:after="0"/>
              <w:rPr>
                <w:rFonts w:asciiTheme="minorHAnsi" w:hAnsiTheme="minorHAnsi" w:cstheme="minorHAnsi"/>
                <w:bCs/>
                <w:sz w:val="22"/>
                <w:szCs w:val="22"/>
                <w:lang w:eastAsia="pl-PL"/>
              </w:rPr>
            </w:pPr>
            <w:r>
              <w:rPr>
                <w:rFonts w:asciiTheme="minorHAnsi" w:hAnsiTheme="minorHAnsi" w:cstheme="minorHAnsi"/>
                <w:bCs/>
                <w:sz w:val="22"/>
                <w:szCs w:val="22"/>
                <w:lang w:eastAsia="pl-PL"/>
              </w:rPr>
              <w:t>dla minimum 40 uczestników:</w:t>
            </w:r>
          </w:p>
          <w:p w14:paraId="7DDB8647" w14:textId="77777777" w:rsidR="00AC0BCC" w:rsidRDefault="00AC0BCC" w:rsidP="00AC0BCC">
            <w:pPr>
              <w:pStyle w:val="Akapitzlist"/>
              <w:widowControl w:val="0"/>
              <w:tabs>
                <w:tab w:val="left" w:pos="1701"/>
              </w:tabs>
              <w:suppressAutoHyphens/>
              <w:spacing w:before="240" w:after="0"/>
              <w:rPr>
                <w:rFonts w:asciiTheme="minorHAnsi" w:hAnsiTheme="minorHAnsi" w:cstheme="minorHAnsi"/>
                <w:bCs/>
                <w:sz w:val="22"/>
                <w:szCs w:val="22"/>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p w14:paraId="69BB5690" w14:textId="77777777" w:rsidR="00AC0BCC" w:rsidRDefault="00AC0BCC" w:rsidP="00AC0BCC">
            <w:pPr>
              <w:pStyle w:val="Akapitzlist"/>
              <w:widowControl w:val="0"/>
              <w:numPr>
                <w:ilvl w:val="0"/>
                <w:numId w:val="21"/>
              </w:numPr>
              <w:tabs>
                <w:tab w:val="left" w:pos="1701"/>
              </w:tabs>
              <w:suppressAutoHyphens/>
              <w:spacing w:after="0"/>
              <w:rPr>
                <w:rFonts w:asciiTheme="minorHAnsi" w:hAnsiTheme="minorHAnsi" w:cstheme="minorHAnsi"/>
                <w:bCs/>
                <w:sz w:val="22"/>
                <w:szCs w:val="22"/>
                <w:lang w:eastAsia="pl-PL"/>
              </w:rPr>
            </w:pPr>
            <w:r w:rsidRPr="005451D1">
              <w:rPr>
                <w:rFonts w:asciiTheme="minorHAnsi" w:hAnsiTheme="minorHAnsi" w:cstheme="minorHAnsi"/>
                <w:bCs/>
                <w:sz w:val="22"/>
                <w:szCs w:val="22"/>
                <w:lang w:eastAsia="pl-PL"/>
              </w:rPr>
              <w:t xml:space="preserve">w ramach </w:t>
            </w:r>
            <w:r>
              <w:rPr>
                <w:rFonts w:asciiTheme="minorHAnsi" w:hAnsiTheme="minorHAnsi" w:cstheme="minorHAnsi"/>
                <w:bCs/>
                <w:sz w:val="22"/>
                <w:szCs w:val="22"/>
                <w:lang w:eastAsia="pl-PL"/>
              </w:rPr>
              <w:t xml:space="preserve">tego </w:t>
            </w:r>
            <w:r w:rsidRPr="005451D1">
              <w:rPr>
                <w:rFonts w:asciiTheme="minorHAnsi" w:hAnsiTheme="minorHAnsi" w:cstheme="minorHAnsi"/>
                <w:bCs/>
                <w:sz w:val="22"/>
                <w:szCs w:val="22"/>
                <w:lang w:eastAsia="pl-PL"/>
              </w:rPr>
              <w:t>wydarze</w:t>
            </w:r>
            <w:r>
              <w:rPr>
                <w:rFonts w:asciiTheme="minorHAnsi" w:hAnsiTheme="minorHAnsi" w:cstheme="minorHAnsi"/>
                <w:bCs/>
                <w:sz w:val="22"/>
                <w:szCs w:val="22"/>
                <w:lang w:eastAsia="pl-PL"/>
              </w:rPr>
              <w:t>nia</w:t>
            </w:r>
            <w:r w:rsidRPr="005451D1">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 xml:space="preserve">zapewniono </w:t>
            </w:r>
            <w:r w:rsidRPr="005451D1">
              <w:rPr>
                <w:rFonts w:asciiTheme="minorHAnsi" w:hAnsiTheme="minorHAnsi" w:cstheme="minorHAnsi"/>
                <w:bCs/>
                <w:sz w:val="22"/>
                <w:szCs w:val="22"/>
                <w:lang w:eastAsia="pl-PL"/>
              </w:rPr>
              <w:t>obsługę techniczną wydarzenia oraz usługę cateringową</w:t>
            </w:r>
            <w:r>
              <w:rPr>
                <w:rFonts w:asciiTheme="minorHAnsi" w:hAnsiTheme="minorHAnsi" w:cstheme="minorHAnsi"/>
                <w:bCs/>
                <w:sz w:val="22"/>
                <w:szCs w:val="22"/>
                <w:lang w:eastAsia="pl-PL"/>
              </w:rPr>
              <w:t>:</w:t>
            </w:r>
          </w:p>
          <w:p w14:paraId="03C8C88A" w14:textId="3429C8F7" w:rsidR="00D359F3" w:rsidRPr="00AC0BCC" w:rsidRDefault="00AC0BCC" w:rsidP="00AC0BCC">
            <w:pPr>
              <w:pStyle w:val="Akapitzlist"/>
              <w:widowControl w:val="0"/>
              <w:tabs>
                <w:tab w:val="left" w:pos="1701"/>
              </w:tabs>
              <w:suppressAutoHyphens/>
              <w:spacing w:after="0"/>
              <w:ind w:left="738"/>
              <w:rPr>
                <w:rFonts w:asciiTheme="minorHAnsi" w:hAnsiTheme="minorHAnsi" w:cstheme="minorHAnsi"/>
                <w:bCs/>
                <w:sz w:val="22"/>
                <w:szCs w:val="22"/>
                <w:vertAlign w:val="superscript"/>
                <w:lang w:eastAsia="pl-PL"/>
              </w:rPr>
            </w:pP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 xml:space="preserve">Tak           </w:t>
            </w:r>
            <w:r w:rsidRPr="00D359F3">
              <w:rPr>
                <w:rFonts w:ascii="Segoe UI Symbol" w:hAnsi="Segoe UI Symbol" w:cs="Segoe UI Symbol"/>
                <w:bCs/>
                <w:sz w:val="22"/>
                <w:szCs w:val="22"/>
                <w:lang w:eastAsia="pl-PL"/>
              </w:rPr>
              <w:t>☐</w:t>
            </w:r>
            <w:r w:rsidRPr="00D359F3">
              <w:rPr>
                <w:rFonts w:asciiTheme="minorHAnsi" w:hAnsiTheme="minorHAnsi" w:cstheme="minorHAnsi"/>
                <w:bCs/>
                <w:sz w:val="22"/>
                <w:szCs w:val="22"/>
                <w:lang w:eastAsia="pl-PL"/>
              </w:rPr>
              <w:t>Nie</w:t>
            </w:r>
          </w:p>
        </w:tc>
        <w:tc>
          <w:tcPr>
            <w:tcW w:w="1560" w:type="dxa"/>
            <w:tcBorders>
              <w:top w:val="single" w:sz="4" w:space="0" w:color="auto"/>
              <w:bottom w:val="single" w:sz="4" w:space="0" w:color="auto"/>
            </w:tcBorders>
          </w:tcPr>
          <w:p w14:paraId="65A4ED40" w14:textId="77777777" w:rsidR="00D359F3" w:rsidRPr="00CA0C5B" w:rsidRDefault="00D359F3" w:rsidP="00E00568">
            <w:pPr>
              <w:widowControl w:val="0"/>
              <w:suppressAutoHyphens/>
              <w:rPr>
                <w:rFonts w:asciiTheme="minorHAnsi" w:hAnsiTheme="minorHAnsi" w:cstheme="minorHAnsi"/>
                <w:b/>
                <w:color w:val="000000"/>
                <w:lang w:eastAsia="pl-PL"/>
              </w:rPr>
            </w:pPr>
          </w:p>
        </w:tc>
        <w:tc>
          <w:tcPr>
            <w:tcW w:w="1837" w:type="dxa"/>
            <w:tcBorders>
              <w:top w:val="single" w:sz="4" w:space="0" w:color="auto"/>
              <w:bottom w:val="single" w:sz="4" w:space="0" w:color="auto"/>
            </w:tcBorders>
          </w:tcPr>
          <w:p w14:paraId="48C20A5C" w14:textId="5C8B4362" w:rsidR="00D359F3" w:rsidRPr="00CA0C5B" w:rsidRDefault="00D359F3" w:rsidP="00E00568">
            <w:pPr>
              <w:widowControl w:val="0"/>
              <w:suppressAutoHyphens/>
              <w:rPr>
                <w:rFonts w:asciiTheme="minorHAnsi" w:hAnsiTheme="minorHAnsi" w:cstheme="minorHAnsi"/>
                <w:b/>
                <w:color w:val="000000"/>
                <w:lang w:eastAsia="pl-PL"/>
              </w:rPr>
            </w:pPr>
          </w:p>
        </w:tc>
      </w:tr>
    </w:tbl>
    <w:p w14:paraId="69D45494" w14:textId="77777777" w:rsidR="00AC0BCC" w:rsidRDefault="00AC0BCC" w:rsidP="00E00568">
      <w:pPr>
        <w:widowControl w:val="0"/>
        <w:suppressAutoHyphens/>
        <w:spacing w:before="240"/>
        <w:jc w:val="both"/>
        <w:rPr>
          <w:rFonts w:asciiTheme="minorHAnsi" w:hAnsiTheme="minorHAnsi" w:cstheme="minorHAnsi"/>
          <w:b/>
          <w:lang w:eastAsia="pl-PL"/>
        </w:rPr>
      </w:pPr>
    </w:p>
    <w:p w14:paraId="3D6A6744" w14:textId="420F8E56" w:rsidR="00D359F3" w:rsidRPr="00CA0C5B" w:rsidRDefault="00D359F3" w:rsidP="00E00568">
      <w:pPr>
        <w:widowControl w:val="0"/>
        <w:suppressAutoHyphens/>
        <w:spacing w:before="240"/>
        <w:jc w:val="both"/>
        <w:rPr>
          <w:rFonts w:asciiTheme="minorHAnsi" w:hAnsiTheme="minorHAnsi" w:cstheme="minorHAnsi"/>
          <w:b/>
          <w:lang w:eastAsia="pl-PL"/>
        </w:rPr>
      </w:pPr>
      <w:r w:rsidRPr="00CA0C5B">
        <w:rPr>
          <w:rFonts w:asciiTheme="minorHAnsi" w:hAnsiTheme="minorHAnsi" w:cstheme="minorHAnsi"/>
          <w:b/>
          <w:lang w:eastAsia="pl-PL"/>
        </w:rPr>
        <w:lastRenderedPageBreak/>
        <w:t>Uwaga:</w:t>
      </w:r>
    </w:p>
    <w:p w14:paraId="36086DAD" w14:textId="77777777" w:rsidR="00D359F3" w:rsidRPr="00D359F3" w:rsidRDefault="00D359F3" w:rsidP="00E00568">
      <w:pPr>
        <w:widowControl w:val="0"/>
        <w:numPr>
          <w:ilvl w:val="0"/>
          <w:numId w:val="21"/>
        </w:numPr>
        <w:suppressAutoHyphens/>
        <w:spacing w:after="200"/>
        <w:rPr>
          <w:rFonts w:asciiTheme="minorHAnsi" w:eastAsia="Calibri" w:hAnsiTheme="minorHAnsi" w:cstheme="minorHAnsi"/>
          <w:lang w:eastAsia="en-US"/>
        </w:rPr>
      </w:pPr>
      <w:r w:rsidRPr="00D359F3">
        <w:rPr>
          <w:rFonts w:asciiTheme="minorHAnsi" w:eastAsia="Calibri" w:hAnsiTheme="minorHAnsi" w:cstheme="minorHAnsi"/>
          <w:lang w:eastAsia="en-US"/>
        </w:rPr>
        <w:t xml:space="preserve">Do wykazu należy załączyć dowody określające, czy usługi wskazane w wykazie zostały wykonane lub są wykonywane należycie. 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t>
      </w:r>
    </w:p>
    <w:p w14:paraId="7C6454BE" w14:textId="77777777" w:rsidR="00D359F3" w:rsidRDefault="00D359F3" w:rsidP="00E00568">
      <w:pPr>
        <w:widowControl w:val="0"/>
        <w:suppressAutoHyphens/>
        <w:spacing w:after="200"/>
        <w:ind w:left="720"/>
        <w:rPr>
          <w:rFonts w:asciiTheme="minorHAnsi" w:eastAsia="Calibri" w:hAnsiTheme="minorHAnsi" w:cstheme="minorHAnsi"/>
          <w:lang w:eastAsia="en-US"/>
        </w:rPr>
      </w:pPr>
      <w:r w:rsidRPr="00D359F3">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p>
    <w:p w14:paraId="3014077E" w14:textId="5F50F9DC" w:rsidR="00D359F3" w:rsidRPr="00D359F3" w:rsidRDefault="00D359F3" w:rsidP="00E00568">
      <w:pPr>
        <w:widowControl w:val="0"/>
        <w:numPr>
          <w:ilvl w:val="0"/>
          <w:numId w:val="21"/>
        </w:numPr>
        <w:suppressAutoHyphens/>
        <w:spacing w:after="200"/>
        <w:rPr>
          <w:rFonts w:asciiTheme="minorHAnsi" w:eastAsia="Calibri" w:hAnsiTheme="minorHAnsi" w:cstheme="minorHAnsi"/>
          <w:lang w:eastAsia="en-US"/>
        </w:rPr>
      </w:pPr>
      <w:r w:rsidRPr="00D359F3">
        <w:rPr>
          <w:rFonts w:asciiTheme="minorHAnsi" w:eastAsia="Calibri" w:hAnsiTheme="minorHAnsi" w:cstheme="minorHAnsi"/>
          <w:lang w:eastAsia="en-US"/>
        </w:rPr>
        <w:t>W celu potwierdzenia, że usług</w:t>
      </w:r>
      <w:r w:rsidR="00AC0BCC">
        <w:rPr>
          <w:rFonts w:asciiTheme="minorHAnsi" w:eastAsia="Calibri" w:hAnsiTheme="minorHAnsi" w:cstheme="minorHAnsi"/>
          <w:lang w:eastAsia="en-US"/>
        </w:rPr>
        <w:t>i</w:t>
      </w:r>
      <w:r w:rsidRPr="00D359F3">
        <w:rPr>
          <w:rFonts w:asciiTheme="minorHAnsi" w:eastAsia="Calibri" w:hAnsiTheme="minorHAnsi" w:cstheme="minorHAnsi"/>
          <w:lang w:eastAsia="en-US"/>
        </w:rPr>
        <w:t xml:space="preserve"> wskazan</w:t>
      </w:r>
      <w:r w:rsidR="00AC0BCC">
        <w:rPr>
          <w:rFonts w:asciiTheme="minorHAnsi" w:eastAsia="Calibri" w:hAnsiTheme="minorHAnsi" w:cstheme="minorHAnsi"/>
          <w:lang w:eastAsia="en-US"/>
        </w:rPr>
        <w:t>e</w:t>
      </w:r>
      <w:r w:rsidRPr="00D359F3">
        <w:rPr>
          <w:rFonts w:asciiTheme="minorHAnsi" w:eastAsia="Calibri" w:hAnsiTheme="minorHAnsi" w:cstheme="minorHAnsi"/>
          <w:lang w:eastAsia="en-US"/>
        </w:rPr>
        <w:t xml:space="preserve"> w tabeli były wykonane lub są wykonywane należycie załączamy do wykazu następujące dowody:</w:t>
      </w:r>
    </w:p>
    <w:p w14:paraId="0B703A07" w14:textId="77777777" w:rsidR="00D359F3" w:rsidRPr="00D359F3" w:rsidRDefault="00D359F3" w:rsidP="00B9382F">
      <w:pPr>
        <w:widowControl w:val="0"/>
        <w:numPr>
          <w:ilvl w:val="0"/>
          <w:numId w:val="89"/>
        </w:numPr>
        <w:tabs>
          <w:tab w:val="left" w:leader="underscore" w:pos="2268"/>
          <w:tab w:val="left" w:leader="underscore" w:pos="4820"/>
          <w:tab w:val="left" w:leader="underscore" w:pos="7797"/>
        </w:tabs>
        <w:suppressAutoHyphens/>
        <w:spacing w:after="0" w:line="240" w:lineRule="auto"/>
        <w:rPr>
          <w:rFonts w:asciiTheme="minorHAnsi" w:hAnsiTheme="minorHAnsi" w:cstheme="minorHAnsi"/>
          <w:color w:val="000000"/>
          <w:lang w:eastAsia="pl-PL"/>
        </w:rPr>
      </w:pPr>
      <w:r w:rsidRPr="00D359F3">
        <w:rPr>
          <w:rFonts w:asciiTheme="minorHAnsi" w:hAnsiTheme="minorHAnsi" w:cstheme="minorHAnsi"/>
          <w:color w:val="000000"/>
          <w:lang w:eastAsia="pl-PL"/>
        </w:rPr>
        <w:tab/>
        <w:t xml:space="preserve">,  – dowód do pozycji </w:t>
      </w:r>
      <w:r w:rsidRPr="00D359F3">
        <w:rPr>
          <w:rFonts w:asciiTheme="minorHAnsi" w:hAnsiTheme="minorHAnsi" w:cstheme="minorHAnsi"/>
          <w:color w:val="000000"/>
          <w:lang w:eastAsia="pl-PL"/>
        </w:rPr>
        <w:tab/>
        <w:t>wykazu – załącznik nr</w:t>
      </w:r>
      <w:r>
        <w:rPr>
          <w:rFonts w:asciiTheme="minorHAnsi" w:hAnsiTheme="minorHAnsi" w:cstheme="minorHAnsi"/>
          <w:color w:val="000000"/>
          <w:lang w:eastAsia="pl-PL"/>
        </w:rPr>
        <w:tab/>
      </w:r>
      <w:r w:rsidRPr="00D359F3">
        <w:rPr>
          <w:rFonts w:asciiTheme="minorHAnsi" w:hAnsiTheme="minorHAnsi" w:cstheme="minorHAnsi"/>
          <w:color w:val="000000"/>
          <w:lang w:eastAsia="pl-PL"/>
        </w:rPr>
        <w:t xml:space="preserve"> do wykazu;</w:t>
      </w:r>
    </w:p>
    <w:p w14:paraId="6B6EDC6E" w14:textId="77777777" w:rsidR="00D359F3" w:rsidRPr="00D359F3" w:rsidRDefault="00D359F3" w:rsidP="00B9382F">
      <w:pPr>
        <w:widowControl w:val="0"/>
        <w:numPr>
          <w:ilvl w:val="0"/>
          <w:numId w:val="89"/>
        </w:numPr>
        <w:tabs>
          <w:tab w:val="left" w:leader="underscore" w:pos="2268"/>
          <w:tab w:val="left" w:leader="underscore" w:pos="4820"/>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D359F3">
        <w:rPr>
          <w:rFonts w:asciiTheme="minorHAnsi" w:hAnsiTheme="minorHAnsi" w:cstheme="minorHAnsi"/>
          <w:color w:val="000000"/>
          <w:lang w:eastAsia="pl-PL"/>
        </w:rPr>
        <w:t xml:space="preserve"> </w:t>
      </w:r>
      <w:r w:rsidRPr="00D359F3">
        <w:rPr>
          <w:rFonts w:asciiTheme="minorHAnsi" w:hAnsiTheme="minorHAnsi" w:cstheme="minorHAnsi"/>
          <w:color w:val="000000"/>
          <w:lang w:eastAsia="pl-PL"/>
        </w:rPr>
        <w:tab/>
        <w:t xml:space="preserve">,  – dowód do pozycji </w:t>
      </w:r>
      <w:r w:rsidRPr="00D359F3">
        <w:rPr>
          <w:rFonts w:asciiTheme="minorHAnsi" w:hAnsiTheme="minorHAnsi" w:cstheme="minorHAnsi"/>
          <w:color w:val="000000"/>
          <w:lang w:eastAsia="pl-PL"/>
        </w:rPr>
        <w:tab/>
        <w:t xml:space="preserve"> wykazu – załącznik nr </w:t>
      </w:r>
      <w:r w:rsidRPr="00D359F3">
        <w:rPr>
          <w:rFonts w:asciiTheme="minorHAnsi" w:hAnsiTheme="minorHAnsi" w:cstheme="minorHAnsi"/>
          <w:color w:val="000000"/>
          <w:lang w:eastAsia="pl-PL"/>
        </w:rPr>
        <w:tab/>
      </w:r>
      <w:r w:rsidRPr="00D359F3">
        <w:rPr>
          <w:rFonts w:asciiTheme="minorHAnsi" w:hAnsiTheme="minorHAnsi" w:cstheme="minorHAnsi"/>
          <w:color w:val="000000"/>
          <w:lang w:eastAsia="pl-PL"/>
        </w:rPr>
        <w:tab/>
        <w:t>do wykazu</w:t>
      </w:r>
      <w:r>
        <w:rPr>
          <w:rFonts w:asciiTheme="minorHAnsi" w:hAnsiTheme="minorHAnsi" w:cstheme="minorHAnsi"/>
          <w:color w:val="000000"/>
          <w:lang w:eastAsia="pl-PL"/>
        </w:rPr>
        <w:t>.</w:t>
      </w:r>
    </w:p>
    <w:p w14:paraId="2BDBA2AE" w14:textId="7D431768" w:rsidR="00D359F3" w:rsidRPr="00CD6250" w:rsidRDefault="00CD6250" w:rsidP="00E00568">
      <w:pPr>
        <w:widowControl w:val="0"/>
        <w:tabs>
          <w:tab w:val="left" w:leader="underscore" w:pos="2977"/>
          <w:tab w:val="left" w:pos="3119"/>
          <w:tab w:val="left" w:leader="underscore" w:pos="4820"/>
        </w:tabs>
        <w:suppressAutoHyphens/>
        <w:spacing w:before="600" w:after="0"/>
        <w:rPr>
          <w:lang w:eastAsia="pl-PL"/>
        </w:rPr>
      </w:pPr>
      <w:r>
        <w:rPr>
          <w:lang w:eastAsia="pl-PL"/>
        </w:rPr>
        <w:t>Data</w:t>
      </w:r>
      <w:r w:rsidR="00D359F3" w:rsidRPr="00683D52">
        <w:rPr>
          <w:lang w:eastAsia="pl-PL"/>
        </w:rPr>
        <w:t xml:space="preserve"> </w:t>
      </w:r>
      <w:r w:rsidR="00D359F3">
        <w:rPr>
          <w:lang w:eastAsia="pl-PL"/>
        </w:rPr>
        <w:tab/>
      </w:r>
      <w:r w:rsidR="00D359F3" w:rsidRPr="00683D52">
        <w:rPr>
          <w:lang w:eastAsia="pl-PL"/>
        </w:rPr>
        <w:t>202</w:t>
      </w:r>
      <w:r w:rsidR="00D359F3">
        <w:rPr>
          <w:lang w:eastAsia="pl-PL"/>
        </w:rPr>
        <w:t>3</w:t>
      </w:r>
      <w:r w:rsidR="00D359F3" w:rsidRPr="00683D52">
        <w:rPr>
          <w:lang w:eastAsia="pl-PL"/>
        </w:rPr>
        <w:t xml:space="preserve"> r.</w:t>
      </w:r>
    </w:p>
    <w:p w14:paraId="44357749" w14:textId="5CFA6889" w:rsidR="000D3AB6" w:rsidRPr="000D3AB6" w:rsidRDefault="009E203E" w:rsidP="00E00568">
      <w:pPr>
        <w:widowControl w:val="0"/>
        <w:suppressAutoHyphens/>
        <w:spacing w:before="360" w:after="0"/>
        <w:rPr>
          <w:rFonts w:asciiTheme="minorHAnsi" w:eastAsia="Calibri" w:hAnsiTheme="minorHAnsi" w:cstheme="minorHAnsi"/>
          <w:bCs/>
          <w:iCs/>
          <w:color w:val="C00000"/>
          <w:sz w:val="22"/>
          <w:szCs w:val="22"/>
          <w:lang w:eastAsia="en-US"/>
        </w:rPr>
      </w:pPr>
      <w:bookmarkStart w:id="61" w:name="_Hlk132214431"/>
      <w:r>
        <w:rPr>
          <w:rFonts w:asciiTheme="minorHAnsi" w:eastAsia="Calibri" w:hAnsiTheme="minorHAnsi" w:cstheme="minorHAnsi"/>
          <w:bCs/>
          <w:iCs/>
          <w:color w:val="C00000"/>
          <w:sz w:val="22"/>
          <w:szCs w:val="22"/>
          <w:lang w:eastAsia="en-US"/>
        </w:rPr>
        <w:t xml:space="preserve">UWAGA: </w:t>
      </w:r>
      <w:r w:rsidR="000D3AB6" w:rsidRPr="000D3AB6">
        <w:rPr>
          <w:rFonts w:asciiTheme="minorHAnsi" w:eastAsia="Calibri" w:hAnsiTheme="minorHAnsi" w:cstheme="minorHAnsi"/>
          <w:bCs/>
          <w:iCs/>
          <w:color w:val="C00000"/>
          <w:sz w:val="22"/>
          <w:szCs w:val="22"/>
          <w:lang w:eastAsia="en-US"/>
        </w:rPr>
        <w:t>wykaz należy podpisać kwalifikowanym podpisem elektronicznym lub podpisem zaufanym lub podpisem osobistym (w przypadku dokumentu elektronicznego)</w:t>
      </w:r>
    </w:p>
    <w:p w14:paraId="522DFF5D" w14:textId="77777777" w:rsidR="000D3AB6" w:rsidRPr="000D3AB6" w:rsidRDefault="000D3AB6" w:rsidP="00E00568">
      <w:pPr>
        <w:widowControl w:val="0"/>
        <w:suppressAutoHyphens/>
        <w:spacing w:after="0"/>
        <w:rPr>
          <w:rFonts w:asciiTheme="minorHAnsi" w:eastAsia="Calibri" w:hAnsiTheme="minorHAnsi" w:cstheme="minorHAnsi"/>
          <w:bCs/>
          <w:iCs/>
          <w:color w:val="C00000"/>
          <w:sz w:val="22"/>
          <w:szCs w:val="22"/>
          <w:lang w:eastAsia="en-US"/>
        </w:rPr>
      </w:pPr>
      <w:r w:rsidRPr="000D3AB6">
        <w:rPr>
          <w:rFonts w:asciiTheme="minorHAnsi" w:eastAsia="Calibri" w:hAnsiTheme="minorHAnsi" w:cstheme="minorHAnsi"/>
          <w:bCs/>
          <w:iCs/>
          <w:color w:val="C00000"/>
          <w:sz w:val="22"/>
          <w:szCs w:val="22"/>
          <w:lang w:eastAsia="en-US"/>
        </w:rPr>
        <w:t>lub</w:t>
      </w:r>
    </w:p>
    <w:p w14:paraId="49AA7671" w14:textId="77777777" w:rsidR="000D3AB6" w:rsidRPr="000D3AB6" w:rsidRDefault="000D3AB6" w:rsidP="00E00568">
      <w:pPr>
        <w:widowControl w:val="0"/>
        <w:suppressAutoHyphens/>
        <w:spacing w:after="0"/>
        <w:rPr>
          <w:rFonts w:asciiTheme="minorHAnsi" w:eastAsia="Calibri" w:hAnsiTheme="minorHAnsi" w:cstheme="minorHAnsi"/>
          <w:bCs/>
          <w:iCs/>
          <w:color w:val="C00000"/>
          <w:sz w:val="22"/>
          <w:szCs w:val="22"/>
          <w:lang w:eastAsia="en-US"/>
        </w:rPr>
      </w:pPr>
      <w:r w:rsidRPr="000D3AB6">
        <w:rPr>
          <w:rFonts w:asciiTheme="minorHAnsi" w:eastAsia="Calibri" w:hAnsiTheme="minorHAnsi" w:cstheme="minorHAnsi"/>
          <w:bCs/>
          <w:iCs/>
          <w:color w:val="C00000"/>
          <w:sz w:val="22"/>
          <w:szCs w:val="22"/>
          <w:lang w:eastAsia="en-US"/>
        </w:rPr>
        <w:t xml:space="preserve">cyfrowe odwzorowanie wykazu należy opatrzeć kwalifikowanym podpisem elektronicznym </w:t>
      </w:r>
    </w:p>
    <w:p w14:paraId="33693670" w14:textId="2B8E96DB" w:rsidR="00D359F3" w:rsidRPr="000D3AB6" w:rsidRDefault="000D3AB6" w:rsidP="00E00568">
      <w:pPr>
        <w:widowControl w:val="0"/>
        <w:suppressAutoHyphens/>
        <w:spacing w:after="0"/>
        <w:rPr>
          <w:rFonts w:asciiTheme="minorHAnsi" w:eastAsia="Calibri" w:hAnsiTheme="minorHAnsi" w:cstheme="minorHAnsi"/>
          <w:bCs/>
          <w:iCs/>
          <w:color w:val="C00000"/>
          <w:sz w:val="22"/>
          <w:szCs w:val="22"/>
          <w:lang w:eastAsia="en-US"/>
        </w:rPr>
      </w:pPr>
      <w:r w:rsidRPr="000D3AB6">
        <w:rPr>
          <w:rFonts w:asciiTheme="minorHAnsi" w:eastAsia="Calibri" w:hAnsiTheme="minorHAnsi" w:cstheme="minorHAnsi"/>
          <w:bCs/>
          <w:iCs/>
          <w:color w:val="C00000"/>
          <w:sz w:val="22"/>
          <w:szCs w:val="22"/>
          <w:lang w:eastAsia="en-US"/>
        </w:rPr>
        <w:t>lub podpisem zaufanym lub podpisem osobistym (w przypadku postaci papierowej opatrzonej własnoręcznym podpisem)</w:t>
      </w:r>
    </w:p>
    <w:bookmarkEnd w:id="61"/>
    <w:p w14:paraId="2C4850CC" w14:textId="77777777" w:rsidR="000D3AB6" w:rsidRDefault="000D3AB6" w:rsidP="00E00568">
      <w:pPr>
        <w:widowControl w:val="0"/>
        <w:suppressAutoHyphens/>
        <w:rPr>
          <w:rFonts w:ascii="Arial Narrow" w:eastAsia="Calibri" w:hAnsi="Arial Narrow" w:cs="Tahoma"/>
          <w:bCs/>
          <w:iCs/>
          <w:sz w:val="22"/>
          <w:szCs w:val="22"/>
          <w:lang w:eastAsia="en-US"/>
        </w:rPr>
      </w:pPr>
    </w:p>
    <w:p w14:paraId="3A6886E3" w14:textId="665A2B9F" w:rsidR="000D3AB6" w:rsidRDefault="000D3AB6" w:rsidP="00E00568">
      <w:pPr>
        <w:widowControl w:val="0"/>
        <w:suppressAutoHyphens/>
        <w:rPr>
          <w:rFonts w:ascii="Arial Narrow" w:eastAsia="Calibri" w:hAnsi="Arial Narrow" w:cs="Tahoma"/>
          <w:bCs/>
          <w:iCs/>
          <w:sz w:val="22"/>
          <w:szCs w:val="22"/>
          <w:lang w:eastAsia="en-US"/>
        </w:rPr>
        <w:sectPr w:rsidR="000D3AB6">
          <w:pgSz w:w="11906" w:h="16838"/>
          <w:pgMar w:top="1417" w:right="1417" w:bottom="1417" w:left="1417" w:header="708" w:footer="708" w:gutter="0"/>
          <w:cols w:space="708"/>
        </w:sectPr>
      </w:pPr>
    </w:p>
    <w:p w14:paraId="1BA2B350" w14:textId="165E78A4" w:rsidR="007A4E99" w:rsidRPr="007A4E99" w:rsidRDefault="007A4E99" w:rsidP="00E00568">
      <w:pPr>
        <w:pStyle w:val="Nagwek1"/>
        <w:suppressAutoHyphens/>
        <w:spacing w:before="0"/>
      </w:pPr>
      <w:bookmarkStart w:id="62" w:name="_Toc96430625"/>
      <w:r w:rsidRPr="007A4E99">
        <w:lastRenderedPageBreak/>
        <w:t xml:space="preserve">Załącznik nr </w:t>
      </w:r>
      <w:r>
        <w:t>6</w:t>
      </w:r>
      <w:r w:rsidRPr="007A4E99">
        <w:t xml:space="preserve"> do SWZ</w:t>
      </w:r>
      <w:bookmarkEnd w:id="62"/>
    </w:p>
    <w:p w14:paraId="1C423317" w14:textId="7DB93473" w:rsidR="000755DA" w:rsidRPr="00684868" w:rsidRDefault="000755DA" w:rsidP="00AC0BCC">
      <w:pPr>
        <w:suppressAutoHyphens/>
      </w:pPr>
      <w:r w:rsidRPr="00CC1C0A">
        <w:t>Dotyczy: postępowania o udzielenie zamówienia publicznego prowadzonego w trybie podstawowym na</w:t>
      </w:r>
      <w:r w:rsidR="00AC0BCC" w:rsidRPr="00AC0BCC">
        <w:rPr>
          <w:b/>
          <w:bCs/>
        </w:rPr>
        <w:t xml:space="preserve"> </w:t>
      </w:r>
      <w:r w:rsidR="00AC0BCC" w:rsidRPr="00BF2064">
        <w:rPr>
          <w:b/>
          <w:bCs/>
        </w:rPr>
        <w:t>organizację spotkania prasowego promującego System iPFRON+ (numer postępowania: ZP/21/23)</w:t>
      </w:r>
      <w:r w:rsidR="00AC0BCC" w:rsidRPr="00BF2064">
        <w:rPr>
          <w:b/>
          <w:bCs/>
          <w:lang w:eastAsia="en-US"/>
        </w:rPr>
        <w:t>.</w:t>
      </w:r>
    </w:p>
    <w:p w14:paraId="7CE5265E" w14:textId="334C2511" w:rsidR="007A4E99" w:rsidRPr="007A4E99" w:rsidRDefault="005C005C" w:rsidP="00E00568">
      <w:pPr>
        <w:pStyle w:val="Nagwek1"/>
        <w:suppressAutoHyphens/>
        <w:spacing w:after="0"/>
        <w:jc w:val="center"/>
      </w:pPr>
      <w:r w:rsidRPr="007A4E99">
        <w:t>Oświadczenie</w:t>
      </w:r>
    </w:p>
    <w:p w14:paraId="7DFDE4F2" w14:textId="52F499D7" w:rsidR="007A4E99" w:rsidRPr="007A4E99" w:rsidRDefault="005C005C" w:rsidP="00E00568">
      <w:pPr>
        <w:pStyle w:val="Nagwek1"/>
        <w:suppressAutoHyphens/>
        <w:spacing w:before="0" w:after="0"/>
        <w:jc w:val="center"/>
      </w:pPr>
      <w:r w:rsidRPr="007A4E99">
        <w:t>Wykonawców wspólnie ubiegających się o zamówienie</w:t>
      </w:r>
    </w:p>
    <w:p w14:paraId="471F789C" w14:textId="0FF1AEDB" w:rsidR="007A4E99" w:rsidRDefault="007A4E99" w:rsidP="00232C4B">
      <w:pPr>
        <w:widowControl w:val="0"/>
        <w:suppressAutoHyphens/>
        <w:spacing w:before="240"/>
        <w:rPr>
          <w:rFonts w:eastAsia="Calibri" w:cs="Calibri"/>
          <w:b/>
          <w:bCs/>
          <w:iCs/>
          <w:lang w:eastAsia="en-US"/>
        </w:rPr>
      </w:pPr>
      <w:r w:rsidRPr="007A4E99">
        <w:rPr>
          <w:rFonts w:eastAsia="Calibri" w:cs="Calibri"/>
          <w:bCs/>
          <w:iCs/>
          <w:lang w:eastAsia="en-US"/>
        </w:rPr>
        <w:t xml:space="preserve">Jako Wykonawcy wspólnie ubiegający się o przedmiotowe zamówienie, na podstawie </w:t>
      </w:r>
      <w:r w:rsidR="00965E5B">
        <w:rPr>
          <w:rFonts w:eastAsia="Calibri" w:cs="Calibri"/>
          <w:bCs/>
          <w:iCs/>
          <w:lang w:eastAsia="en-US"/>
        </w:rPr>
        <w:t>art.</w:t>
      </w:r>
      <w:r w:rsidRPr="007A4E99">
        <w:rPr>
          <w:rFonts w:eastAsia="Calibri" w:cs="Calibri"/>
          <w:bCs/>
          <w:iCs/>
          <w:lang w:eastAsia="en-US"/>
        </w:rPr>
        <w:t xml:space="preserve"> 117 ust</w:t>
      </w:r>
      <w:r w:rsidR="00965E5B">
        <w:rPr>
          <w:rFonts w:eastAsia="Calibri" w:cs="Calibri"/>
          <w:bCs/>
          <w:iCs/>
          <w:lang w:eastAsia="en-US"/>
        </w:rPr>
        <w:t>.</w:t>
      </w:r>
      <w:r w:rsidRPr="007A4E99">
        <w:rPr>
          <w:rFonts w:eastAsia="Calibri" w:cs="Calibri"/>
          <w:bCs/>
          <w:iCs/>
          <w:lang w:eastAsia="en-US"/>
        </w:rPr>
        <w:t xml:space="preserve"> 4 ustawy z 11 września 2019 r. Prawo zamówień publicznych (Dz</w:t>
      </w:r>
      <w:r w:rsidR="00E57B7D">
        <w:rPr>
          <w:rFonts w:eastAsia="Calibri" w:cs="Calibri"/>
          <w:bCs/>
          <w:iCs/>
          <w:lang w:eastAsia="en-US"/>
        </w:rPr>
        <w:t>iennik Ustaw</w:t>
      </w:r>
      <w:r w:rsidRPr="007A4E99">
        <w:rPr>
          <w:rFonts w:eastAsia="Calibri" w:cs="Calibri"/>
          <w:bCs/>
          <w:iCs/>
          <w:lang w:eastAsia="en-US"/>
        </w:rPr>
        <w:t xml:space="preserve"> z 202</w:t>
      </w:r>
      <w:r w:rsidR="00CA7F89">
        <w:rPr>
          <w:rFonts w:eastAsia="Calibri" w:cs="Calibri"/>
          <w:bCs/>
          <w:iCs/>
          <w:lang w:eastAsia="en-US"/>
        </w:rPr>
        <w:t>2</w:t>
      </w:r>
      <w:r w:rsidRPr="007A4E99">
        <w:rPr>
          <w:rFonts w:eastAsia="Calibri" w:cs="Calibri"/>
          <w:bCs/>
          <w:iCs/>
          <w:lang w:eastAsia="en-US"/>
        </w:rPr>
        <w:t xml:space="preserve"> poz</w:t>
      </w:r>
      <w:r w:rsidR="00E57B7D">
        <w:rPr>
          <w:rFonts w:eastAsia="Calibri" w:cs="Calibri"/>
          <w:bCs/>
          <w:iCs/>
          <w:lang w:eastAsia="en-US"/>
        </w:rPr>
        <w:t>ycja</w:t>
      </w:r>
      <w:r w:rsidRPr="007A4E99">
        <w:rPr>
          <w:rFonts w:eastAsia="Calibri" w:cs="Calibri"/>
          <w:bCs/>
          <w:iCs/>
          <w:lang w:eastAsia="en-US"/>
        </w:rPr>
        <w:t xml:space="preserve"> 1</w:t>
      </w:r>
      <w:r w:rsidR="00CA7F89">
        <w:rPr>
          <w:rFonts w:eastAsia="Calibri" w:cs="Calibri"/>
          <w:bCs/>
          <w:iCs/>
          <w:lang w:eastAsia="en-US"/>
        </w:rPr>
        <w:t>710</w:t>
      </w:r>
      <w:r w:rsidRPr="007A4E99">
        <w:rPr>
          <w:rFonts w:eastAsia="Calibri" w:cs="Calibri"/>
          <w:bCs/>
          <w:iCs/>
          <w:lang w:eastAsia="en-US"/>
        </w:rPr>
        <w:t>, ze zm</w:t>
      </w:r>
      <w:r w:rsidR="00E57B7D">
        <w:rPr>
          <w:rFonts w:eastAsia="Calibri" w:cs="Calibri"/>
          <w:bCs/>
          <w:iCs/>
          <w:lang w:eastAsia="en-US"/>
        </w:rPr>
        <w:t>ianami</w:t>
      </w:r>
      <w:r w:rsidRPr="007A4E99">
        <w:rPr>
          <w:rFonts w:eastAsia="Calibri" w:cs="Calibri"/>
          <w:bCs/>
          <w:iCs/>
          <w:lang w:eastAsia="en-US"/>
        </w:rPr>
        <w:t xml:space="preserve">), zwanej dalej „ustawą Pzp” zgodnie z </w:t>
      </w:r>
      <w:r w:rsidR="00CA7F89">
        <w:rPr>
          <w:rFonts w:eastAsia="Calibri" w:cs="Calibri"/>
          <w:bCs/>
          <w:iCs/>
          <w:lang w:eastAsia="en-US"/>
        </w:rPr>
        <w:t>art.</w:t>
      </w:r>
      <w:r w:rsidR="00136B1D">
        <w:rPr>
          <w:rFonts w:eastAsia="Calibri" w:cs="Calibri"/>
          <w:bCs/>
          <w:iCs/>
          <w:lang w:eastAsia="en-US"/>
        </w:rPr>
        <w:t xml:space="preserve"> </w:t>
      </w:r>
      <w:r w:rsidRPr="007A4E99">
        <w:rPr>
          <w:rFonts w:eastAsia="Calibri" w:cs="Calibri"/>
          <w:bCs/>
          <w:iCs/>
          <w:lang w:eastAsia="en-US"/>
        </w:rPr>
        <w:t>117 ust</w:t>
      </w:r>
      <w:r w:rsidR="00CA7F89">
        <w:rPr>
          <w:rFonts w:eastAsia="Calibri" w:cs="Calibri"/>
          <w:bCs/>
          <w:iCs/>
          <w:lang w:eastAsia="en-US"/>
        </w:rPr>
        <w:t>.</w:t>
      </w:r>
      <w:r w:rsidRPr="007A4E99">
        <w:rPr>
          <w:rFonts w:eastAsia="Calibri" w:cs="Calibri"/>
          <w:bCs/>
          <w:iCs/>
          <w:lang w:eastAsia="en-US"/>
        </w:rPr>
        <w:t xml:space="preserve"> 3 ustawy Pzp,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008037B2">
        <w:rPr>
          <w:rStyle w:val="Odwoanieprzypisudolnego"/>
          <w:rFonts w:eastAsia="Calibri" w:cs="Calibri"/>
          <w:bCs/>
          <w:iCs/>
          <w:lang w:eastAsia="en-US"/>
        </w:rPr>
        <w:footnoteReference w:id="12"/>
      </w:r>
      <w:r w:rsidRPr="007A4E99">
        <w:rPr>
          <w:rFonts w:eastAsia="Calibri" w:cs="Calibri"/>
          <w:b/>
          <w:bCs/>
          <w:iCs/>
          <w:lang w:eastAsia="en-US"/>
        </w:rPr>
        <w:t>:</w:t>
      </w:r>
    </w:p>
    <w:p w14:paraId="1F58A81E" w14:textId="763CD6C2" w:rsidR="00EC7C28" w:rsidRPr="008037B2" w:rsidRDefault="00EC7C28" w:rsidP="00AC0BCC">
      <w:pPr>
        <w:pStyle w:val="Akapitzlist"/>
        <w:widowControl w:val="0"/>
        <w:numPr>
          <w:ilvl w:val="0"/>
          <w:numId w:val="43"/>
        </w:numPr>
        <w:tabs>
          <w:tab w:val="left" w:leader="underscore" w:pos="5103"/>
        </w:tabs>
        <w:suppressAutoHyphens/>
        <w:ind w:left="426" w:hanging="426"/>
        <w:rPr>
          <w:rFonts w:eastAsia="Calibri" w:cs="Calibri"/>
          <w:bCs/>
          <w:iCs/>
          <w:lang w:eastAsia="en-US"/>
        </w:rPr>
      </w:pPr>
      <w:r w:rsidRPr="00EC7C28">
        <w:rPr>
          <w:rFonts w:eastAsia="Calibri" w:cs="Calibri"/>
          <w:bCs/>
          <w:iCs/>
          <w:lang w:eastAsia="en-US"/>
        </w:rPr>
        <w:t xml:space="preserve">Wykonawcy spośród Wykonawców wspólnie ubiegających się o udzielenie zamówienia, to jest.: </w:t>
      </w:r>
      <w:r w:rsidRPr="00EC7C28">
        <w:rPr>
          <w:rFonts w:eastAsia="Calibri" w:cs="Calibri"/>
          <w:bCs/>
          <w:iCs/>
          <w:lang w:eastAsia="en-US"/>
        </w:rPr>
        <w:tab/>
        <w:t>, który wykona następujące usługi</w:t>
      </w:r>
      <w:r w:rsidRPr="00EC7C28">
        <w:rPr>
          <w:rFonts w:eastAsia="Calibri" w:cs="Calibri"/>
          <w:bCs/>
          <w:iCs/>
          <w:lang w:eastAsia="en-US"/>
        </w:rPr>
        <w:tab/>
        <w:t xml:space="preserve"> </w:t>
      </w:r>
      <w:r w:rsidRPr="00EC7C28">
        <w:rPr>
          <w:rFonts w:eastAsia="Calibri" w:cs="Calibri"/>
          <w:bCs/>
          <w:iCs/>
          <w:lang w:eastAsia="en-US"/>
        </w:rPr>
        <w:tab/>
        <w:t xml:space="preserve">, do realizacji których te zdolności są wymagane . </w:t>
      </w:r>
    </w:p>
    <w:p w14:paraId="22B1CAF7" w14:textId="5B504823" w:rsidR="002627AD" w:rsidRPr="00CD6250" w:rsidRDefault="005D5DCC" w:rsidP="00E00568">
      <w:pPr>
        <w:widowControl w:val="0"/>
        <w:tabs>
          <w:tab w:val="left" w:leader="underscore" w:pos="2977"/>
          <w:tab w:val="left" w:pos="3119"/>
          <w:tab w:val="left" w:leader="underscore" w:pos="4820"/>
        </w:tabs>
        <w:suppressAutoHyphens/>
        <w:spacing w:before="600" w:after="0"/>
        <w:rPr>
          <w:lang w:eastAsia="pl-PL"/>
        </w:rPr>
      </w:pPr>
      <w:r>
        <w:rPr>
          <w:lang w:eastAsia="pl-PL"/>
        </w:rPr>
        <w:t>Data</w:t>
      </w:r>
      <w:r w:rsidR="002627AD" w:rsidRPr="00683D52">
        <w:rPr>
          <w:lang w:eastAsia="pl-PL"/>
        </w:rPr>
        <w:t xml:space="preserve"> </w:t>
      </w:r>
      <w:r w:rsidR="002627AD">
        <w:rPr>
          <w:lang w:eastAsia="pl-PL"/>
        </w:rPr>
        <w:tab/>
      </w:r>
      <w:r w:rsidR="002627AD" w:rsidRPr="00683D52">
        <w:rPr>
          <w:lang w:eastAsia="pl-PL"/>
        </w:rPr>
        <w:t>202</w:t>
      </w:r>
      <w:r w:rsidR="002627AD">
        <w:rPr>
          <w:lang w:eastAsia="pl-PL"/>
        </w:rPr>
        <w:t>3</w:t>
      </w:r>
      <w:r w:rsidR="002627AD" w:rsidRPr="00683D52">
        <w:rPr>
          <w:lang w:eastAsia="pl-PL"/>
        </w:rPr>
        <w:t xml:space="preserve"> r.</w:t>
      </w:r>
    </w:p>
    <w:p w14:paraId="16F8D662" w14:textId="0B111804" w:rsidR="000D3AB6" w:rsidRPr="000C2FAF" w:rsidRDefault="000C2FAF" w:rsidP="00AA0DC0">
      <w:pPr>
        <w:suppressAutoHyphens/>
        <w:spacing w:before="1560" w:after="0"/>
        <w:rPr>
          <w:rFonts w:eastAsia="Calibri" w:cs="Calibri"/>
          <w:color w:val="C00000"/>
          <w:lang w:eastAsia="en-US"/>
        </w:rPr>
      </w:pPr>
      <w:r w:rsidRPr="000C2FAF">
        <w:rPr>
          <w:rFonts w:eastAsia="Calibri" w:cs="Calibri"/>
          <w:color w:val="C00000"/>
          <w:lang w:eastAsia="en-US"/>
        </w:rPr>
        <w:t>U</w:t>
      </w:r>
      <w:r w:rsidR="009E203E">
        <w:rPr>
          <w:rFonts w:eastAsia="Calibri" w:cs="Calibri"/>
          <w:color w:val="C00000"/>
          <w:lang w:eastAsia="en-US"/>
        </w:rPr>
        <w:t>WAGA</w:t>
      </w:r>
      <w:r w:rsidRPr="000C2FAF">
        <w:rPr>
          <w:rFonts w:eastAsia="Calibri" w:cs="Calibri"/>
          <w:color w:val="C00000"/>
          <w:lang w:eastAsia="en-US"/>
        </w:rPr>
        <w:t xml:space="preserve">: </w:t>
      </w:r>
      <w:r w:rsidR="000D3AB6" w:rsidRPr="000C2FAF">
        <w:rPr>
          <w:rFonts w:eastAsia="Calibri" w:cs="Calibri"/>
          <w:color w:val="C00000"/>
          <w:lang w:eastAsia="en-US"/>
        </w:rPr>
        <w:t>oświadczenie należy podpisać kwalifikowanym podpisem elektronicznym lub podpisem zaufanym lub podpisem osobistym (w przypadku dokumentu elektronicznego)</w:t>
      </w:r>
    </w:p>
    <w:p w14:paraId="63451C35" w14:textId="77777777" w:rsidR="000D3AB6" w:rsidRPr="000C2FAF" w:rsidRDefault="000D3AB6" w:rsidP="00E00568">
      <w:pPr>
        <w:suppressAutoHyphens/>
        <w:spacing w:after="0"/>
        <w:rPr>
          <w:rFonts w:eastAsia="Calibri" w:cs="Calibri"/>
          <w:color w:val="C00000"/>
          <w:lang w:eastAsia="en-US"/>
        </w:rPr>
      </w:pPr>
      <w:r w:rsidRPr="000C2FAF">
        <w:rPr>
          <w:rFonts w:eastAsia="Calibri" w:cs="Calibri"/>
          <w:color w:val="C00000"/>
          <w:lang w:eastAsia="en-US"/>
        </w:rPr>
        <w:t xml:space="preserve">lub </w:t>
      </w:r>
    </w:p>
    <w:p w14:paraId="6D57F657" w14:textId="111D8540" w:rsidR="000D3AB6" w:rsidRPr="000C2FAF" w:rsidRDefault="000D3AB6" w:rsidP="00E00568">
      <w:pPr>
        <w:suppressAutoHyphens/>
        <w:spacing w:after="0"/>
        <w:rPr>
          <w:rFonts w:eastAsia="Calibri" w:cs="Calibri"/>
          <w:color w:val="C00000"/>
          <w:lang w:eastAsia="en-US" w:bidi="pl-PL"/>
        </w:rPr>
      </w:pPr>
      <w:r w:rsidRPr="000C2FAF">
        <w:rPr>
          <w:rFonts w:eastAsia="Calibri" w:cs="Calibri"/>
          <w:color w:val="C00000"/>
          <w:lang w:eastAsia="en-US"/>
        </w:rPr>
        <w:t xml:space="preserve">cyfrowe odwzorowanie oświadczenia </w:t>
      </w:r>
      <w:r w:rsidRPr="000C2FAF">
        <w:rPr>
          <w:rFonts w:eastAsia="Calibri" w:cs="Calibri"/>
          <w:color w:val="C00000"/>
          <w:lang w:eastAsia="en-US" w:bidi="pl-PL"/>
        </w:rPr>
        <w:t xml:space="preserve">należy opatrzeć kwalifikowanym podpisem elektronicznym lub podpisem zaufanym lub podpisem osobistym </w:t>
      </w:r>
      <w:r w:rsidRPr="000C2FAF">
        <w:rPr>
          <w:rFonts w:eastAsia="Calibri" w:cs="Calibri"/>
          <w:color w:val="C00000"/>
          <w:lang w:eastAsia="en-US"/>
        </w:rPr>
        <w:t>(w przypadku postaci papierowej</w:t>
      </w:r>
      <w:r w:rsidR="000C2FAF">
        <w:rPr>
          <w:rFonts w:eastAsia="Calibri" w:cs="Calibri"/>
          <w:color w:val="C00000"/>
          <w:lang w:eastAsia="en-US"/>
        </w:rPr>
        <w:t xml:space="preserve"> </w:t>
      </w:r>
      <w:r w:rsidRPr="000C2FAF">
        <w:rPr>
          <w:rFonts w:eastAsia="Calibri" w:cs="Calibri"/>
          <w:color w:val="C00000"/>
          <w:lang w:eastAsia="en-US"/>
        </w:rPr>
        <w:t>opatrzonej własnoręcznym podpisem)</w:t>
      </w:r>
    </w:p>
    <w:p w14:paraId="40C377C3" w14:textId="77777777" w:rsidR="00A15C86" w:rsidRDefault="00A15C86" w:rsidP="00E00568">
      <w:pPr>
        <w:widowControl w:val="0"/>
        <w:suppressAutoHyphens/>
        <w:spacing w:after="0"/>
        <w:rPr>
          <w:rFonts w:asciiTheme="minorHAnsi" w:hAnsiTheme="minorHAnsi" w:cstheme="minorHAnsi"/>
          <w:iCs/>
          <w:lang w:eastAsia="pl-PL"/>
        </w:rPr>
        <w:sectPr w:rsidR="00A15C86" w:rsidSect="007A4E99">
          <w:pgSz w:w="11906" w:h="16838"/>
          <w:pgMar w:top="1418" w:right="1418" w:bottom="1418" w:left="1418" w:header="709" w:footer="709" w:gutter="0"/>
          <w:cols w:space="708"/>
        </w:sectPr>
      </w:pPr>
    </w:p>
    <w:p w14:paraId="35F9A35F" w14:textId="7315AAEA" w:rsidR="007A4E99" w:rsidRDefault="007A4E99" w:rsidP="00E00568">
      <w:pPr>
        <w:pStyle w:val="Nagwek1"/>
        <w:suppressAutoHyphens/>
        <w:spacing w:before="0"/>
      </w:pPr>
      <w:bookmarkStart w:id="63" w:name="_Toc96430626"/>
      <w:r w:rsidRPr="000755DA">
        <w:lastRenderedPageBreak/>
        <w:t>Załącznik nr 7 do SWZ</w:t>
      </w:r>
      <w:bookmarkEnd w:id="63"/>
    </w:p>
    <w:p w14:paraId="78B67D41" w14:textId="6FDC1841" w:rsidR="00693926" w:rsidRPr="00693926" w:rsidRDefault="000755DA" w:rsidP="00E00568">
      <w:pPr>
        <w:suppressAutoHyphens/>
        <w:spacing w:before="240"/>
        <w:rPr>
          <w:lang w:eastAsia="en-US"/>
        </w:rPr>
      </w:pPr>
      <w:r w:rsidRPr="00CC1C0A">
        <w:t>Dotyczy: postępowania o udzielenie zamówienia publicznego prowadzonego w trybie podstawowym na</w:t>
      </w:r>
      <w:r w:rsidRPr="00CC1C0A">
        <w:rPr>
          <w:lang w:eastAsia="en-US"/>
        </w:rPr>
        <w:t xml:space="preserve"> </w:t>
      </w:r>
      <w:r w:rsidR="00AC0BCC" w:rsidRPr="00BF2064">
        <w:rPr>
          <w:b/>
          <w:bCs/>
        </w:rPr>
        <w:t>organizację spotkania prasowego promującego System iPFRON+ (numer postępowania: ZP/21/23</w:t>
      </w:r>
      <w:r w:rsidR="00AC0BCC">
        <w:rPr>
          <w:b/>
          <w:bCs/>
          <w:lang w:eastAsia="en-US"/>
        </w:rPr>
        <w:t>.</w:t>
      </w:r>
    </w:p>
    <w:p w14:paraId="151A5044" w14:textId="27085F83" w:rsidR="000C2FAF" w:rsidRDefault="000C2FAF" w:rsidP="000C2FAF">
      <w:pPr>
        <w:keepNext/>
        <w:keepLines/>
        <w:suppressAutoHyphens/>
        <w:spacing w:before="240"/>
        <w:jc w:val="center"/>
        <w:outlineLvl w:val="0"/>
        <w:rPr>
          <w:b/>
          <w:color w:val="1F3864" w:themeColor="accent1" w:themeShade="80"/>
          <w:sz w:val="28"/>
          <w:szCs w:val="32"/>
        </w:rPr>
      </w:pPr>
      <w:bookmarkStart w:id="64" w:name="_Toc57648596"/>
      <w:r w:rsidRPr="000C2FAF">
        <w:rPr>
          <w:rFonts w:asciiTheme="minorHAnsi" w:hAnsiTheme="minorHAnsi" w:cstheme="minorHAnsi"/>
          <w:b/>
          <w:bCs/>
          <w:color w:val="1F3864" w:themeColor="accent1" w:themeShade="80"/>
          <w:sz w:val="28"/>
          <w:szCs w:val="32"/>
        </w:rPr>
        <w:t>Oświadczenie</w:t>
      </w:r>
      <w:bookmarkStart w:id="65" w:name="_Hlk56782796"/>
      <w:r w:rsidRPr="000C2FAF">
        <w:rPr>
          <w:rFonts w:asciiTheme="minorHAnsi" w:hAnsiTheme="minorHAnsi" w:cstheme="minorHAnsi"/>
          <w:b/>
          <w:bCs/>
          <w:color w:val="1F3864" w:themeColor="accent1" w:themeShade="80"/>
          <w:sz w:val="28"/>
          <w:szCs w:val="32"/>
        </w:rPr>
        <w:br/>
      </w:r>
      <w:r w:rsidRPr="000C2FAF">
        <w:rPr>
          <w:b/>
          <w:color w:val="1F3864" w:themeColor="accent1" w:themeShade="80"/>
          <w:sz w:val="28"/>
          <w:szCs w:val="32"/>
        </w:rPr>
        <w:t>o braku przynależności lub przynależności do tej samej grupy kapitałowej</w:t>
      </w:r>
      <w:bookmarkEnd w:id="64"/>
      <w:bookmarkEnd w:id="65"/>
    </w:p>
    <w:p w14:paraId="2D860C75" w14:textId="77777777" w:rsidR="000C2FAF" w:rsidRPr="000C2FAF" w:rsidRDefault="000C2FAF" w:rsidP="000C2FAF">
      <w:pPr>
        <w:widowControl w:val="0"/>
        <w:suppressAutoHyphens/>
        <w:spacing w:after="0" w:line="360" w:lineRule="auto"/>
        <w:rPr>
          <w:rFonts w:asciiTheme="minorHAnsi" w:hAnsiTheme="minorHAnsi" w:cstheme="minorHAnsi"/>
          <w:bCs/>
          <w:lang w:eastAsia="pl-PL"/>
        </w:rPr>
      </w:pPr>
      <w:r w:rsidRPr="000C2FAF">
        <w:rPr>
          <w:rFonts w:asciiTheme="minorHAnsi" w:hAnsiTheme="minorHAnsi" w:cstheme="minorHAnsi"/>
          <w:bCs/>
          <w:lang w:eastAsia="pl-PL"/>
        </w:rPr>
        <w:t xml:space="preserve">Wykonawca: </w:t>
      </w:r>
    </w:p>
    <w:p w14:paraId="0A98BBFC" w14:textId="77777777" w:rsidR="000C2FAF" w:rsidRPr="000C2FAF" w:rsidRDefault="000C2FAF" w:rsidP="000C2FAF">
      <w:pPr>
        <w:widowControl w:val="0"/>
        <w:tabs>
          <w:tab w:val="left" w:leader="underscore" w:pos="8505"/>
        </w:tabs>
        <w:suppressAutoHyphens/>
        <w:spacing w:after="0" w:line="360" w:lineRule="auto"/>
        <w:rPr>
          <w:rFonts w:asciiTheme="minorHAnsi" w:hAnsiTheme="minorHAnsi" w:cstheme="minorHAnsi"/>
          <w:bCs/>
          <w:lang w:eastAsia="pl-PL"/>
        </w:rPr>
      </w:pPr>
      <w:r w:rsidRPr="000C2FAF">
        <w:rPr>
          <w:rFonts w:asciiTheme="minorHAnsi" w:hAnsiTheme="minorHAnsi" w:cstheme="minorHAnsi"/>
          <w:bCs/>
          <w:lang w:eastAsia="pl-PL"/>
        </w:rPr>
        <w:tab/>
      </w:r>
      <w:r w:rsidRPr="000C2FAF">
        <w:rPr>
          <w:rFonts w:asciiTheme="minorHAnsi" w:hAnsiTheme="minorHAnsi" w:cstheme="minorHAnsi"/>
          <w:bCs/>
          <w:lang w:eastAsia="pl-PL"/>
        </w:rPr>
        <w:tab/>
      </w:r>
    </w:p>
    <w:p w14:paraId="20707BB7" w14:textId="77777777" w:rsidR="000C2FAF" w:rsidRPr="000C2FAF" w:rsidRDefault="000C2FAF" w:rsidP="00F71AF3">
      <w:pPr>
        <w:widowControl w:val="0"/>
        <w:suppressAutoHyphens/>
        <w:spacing w:after="0" w:line="360" w:lineRule="auto"/>
        <w:ind w:left="567" w:hanging="567"/>
        <w:rPr>
          <w:rFonts w:asciiTheme="minorHAnsi" w:hAnsiTheme="minorHAnsi" w:cstheme="minorHAnsi"/>
          <w:lang w:eastAsia="pl-PL"/>
        </w:rPr>
      </w:pPr>
      <w:r w:rsidRPr="000C2FAF">
        <w:rPr>
          <w:rFonts w:asciiTheme="minorHAnsi" w:hAnsiTheme="minorHAnsi" w:cstheme="minorHAnsi"/>
          <w:lang w:eastAsia="pl-PL"/>
        </w:rPr>
        <w:t xml:space="preserve"> (nazwa i adres Wykonawcy)</w:t>
      </w:r>
    </w:p>
    <w:p w14:paraId="1646F06A" w14:textId="77777777" w:rsidR="000C2FAF" w:rsidRPr="000C2FAF" w:rsidRDefault="000C2FAF" w:rsidP="00F71AF3">
      <w:pPr>
        <w:suppressAutoHyphens/>
        <w:spacing w:before="360" w:after="0"/>
        <w:rPr>
          <w:rFonts w:asciiTheme="minorHAnsi" w:hAnsiTheme="minorHAnsi" w:cstheme="minorHAnsi"/>
          <w:lang w:eastAsia="pl-PL"/>
        </w:rPr>
      </w:pPr>
      <w:r w:rsidRPr="000C2FAF">
        <w:rPr>
          <w:rFonts w:asciiTheme="minorHAnsi" w:hAnsiTheme="minorHAnsi" w:cstheme="minorHAnsi"/>
          <w:lang w:eastAsia="pl-PL"/>
        </w:rPr>
        <w:t>Zgodnie z art. 108 ust. 1 pkt 5 ustawy z dnia 11 września 2019 roku – Prawo zamówień publicznych (Dziennik Ustaw z 2022 pozycja 1710 ze zmianami</w:t>
      </w:r>
      <w:r w:rsidRPr="000C2FAF">
        <w:rPr>
          <w:rFonts w:asciiTheme="minorHAnsi" w:hAnsiTheme="minorHAnsi" w:cstheme="minorHAnsi"/>
          <w:color w:val="000000"/>
          <w:lang w:eastAsia="pl-PL"/>
        </w:rPr>
        <w:t>)</w:t>
      </w:r>
      <w:r w:rsidRPr="000C2FAF">
        <w:rPr>
          <w:rFonts w:asciiTheme="minorHAnsi" w:hAnsiTheme="minorHAnsi" w:cstheme="minorHAnsi"/>
          <w:lang w:eastAsia="pl-PL"/>
        </w:rPr>
        <w:t xml:space="preserve"> w związku z paragrafem 2 ust. 1 pkt 2 Rozporządzenia Ministra Rozwoju, Pracy i Technologii z dnia 23 grudnia 2020 r. w sprawie podmiotowych środków dowodowych oraz innych dokumentów lub oświadczeń, jakich może żądać zamawiający od wykonawcy (Dziennik Ustaw z 2020 roku, pozycja 2415) </w:t>
      </w:r>
      <w:r w:rsidRPr="000C2FAF">
        <w:rPr>
          <w:color w:val="C00000"/>
          <w:szCs w:val="22"/>
        </w:rPr>
        <w:t xml:space="preserve">oświadczamy, że Wykonawca </w:t>
      </w:r>
      <w:r w:rsidRPr="000C2FAF">
        <w:rPr>
          <w:color w:val="1F3864" w:themeColor="accent1" w:themeShade="80"/>
          <w:szCs w:val="22"/>
        </w:rPr>
        <w:t>(okno aktywne – należy zaznaczyć poprawną odpowiedź za pomocą „X” albo skreślić niewłaściwą odpowiedź):</w:t>
      </w:r>
    </w:p>
    <w:p w14:paraId="3A81D4EF" w14:textId="4682CC86" w:rsidR="000C2FAF" w:rsidRPr="000C2FAF" w:rsidRDefault="008E6031" w:rsidP="00F20F71">
      <w:pPr>
        <w:widowControl w:val="0"/>
        <w:tabs>
          <w:tab w:val="left" w:pos="426"/>
        </w:tabs>
        <w:suppressAutoHyphens/>
        <w:spacing w:before="240" w:after="60"/>
        <w:ind w:left="426" w:hanging="426"/>
        <w:rPr>
          <w:snapToGrid w:val="0"/>
          <w:szCs w:val="22"/>
        </w:rPr>
      </w:pPr>
      <w:sdt>
        <w:sdtPr>
          <w:rPr>
            <w:snapToGrid w:val="0"/>
            <w:szCs w:val="22"/>
          </w:rPr>
          <w:id w:val="1834107612"/>
          <w14:checkbox>
            <w14:checked w14:val="0"/>
            <w14:checkedState w14:val="2612" w14:font="MS Gothic"/>
            <w14:uncheckedState w14:val="2610" w14:font="MS Gothic"/>
          </w14:checkbox>
        </w:sdtPr>
        <w:sdtContent>
          <w:r w:rsidR="005D1B16">
            <w:rPr>
              <w:rFonts w:ascii="MS Gothic" w:eastAsia="MS Gothic" w:hAnsi="MS Gothic" w:hint="eastAsia"/>
              <w:snapToGrid w:val="0"/>
              <w:szCs w:val="22"/>
            </w:rPr>
            <w:t>☐</w:t>
          </w:r>
        </w:sdtContent>
      </w:sdt>
      <w:r w:rsidR="000C2FAF" w:rsidRPr="000C2FAF">
        <w:rPr>
          <w:snapToGrid w:val="0"/>
          <w:szCs w:val="22"/>
        </w:rPr>
        <w:t xml:space="preserve">   nie należy do tej samej grupy kapitałowej , w rozumieniu art. 4 pkt 14 ustawy z dnia 16 lutego 2007 r. o ochronie konkurencji i konsumentów (Dziennik Ustaw z 2021 r. pozycja 275), z innym Wykonawcą, który złożył odrębną ofertę w niniejszym postępowaniu;</w:t>
      </w:r>
    </w:p>
    <w:p w14:paraId="21D29C6C" w14:textId="77777777" w:rsidR="000C2FAF" w:rsidRPr="000C2FAF" w:rsidRDefault="008E6031" w:rsidP="00F20F71">
      <w:pPr>
        <w:widowControl w:val="0"/>
        <w:suppressAutoHyphens/>
        <w:spacing w:after="60"/>
        <w:ind w:left="426" w:hanging="426"/>
        <w:rPr>
          <w:snapToGrid w:val="0"/>
          <w:szCs w:val="22"/>
        </w:rPr>
      </w:pPr>
      <w:sdt>
        <w:sdtPr>
          <w:rPr>
            <w:snapToGrid w:val="0"/>
            <w:szCs w:val="22"/>
          </w:rPr>
          <w:id w:val="781849371"/>
          <w14:checkbox>
            <w14:checked w14:val="0"/>
            <w14:checkedState w14:val="2612" w14:font="MS Gothic"/>
            <w14:uncheckedState w14:val="2610" w14:font="MS Gothic"/>
          </w14:checkbox>
        </w:sdtPr>
        <w:sdtContent>
          <w:r w:rsidR="000C2FAF" w:rsidRPr="000C2FAF">
            <w:rPr>
              <w:rFonts w:eastAsia="MS Gothic" w:hint="eastAsia"/>
              <w:snapToGrid w:val="0"/>
              <w:szCs w:val="22"/>
            </w:rPr>
            <w:t>☐</w:t>
          </w:r>
        </w:sdtContent>
      </w:sdt>
      <w:r w:rsidR="000C2FAF" w:rsidRPr="000C2FAF">
        <w:rPr>
          <w:snapToGrid w:val="0"/>
          <w:szCs w:val="22"/>
        </w:rPr>
        <w:t xml:space="preserve">   należy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0C2FAF" w:rsidRPr="000C2FAF" w14:paraId="0C384B0A" w14:textId="77777777" w:rsidTr="00172EC3">
        <w:trPr>
          <w:trHeight w:val="322"/>
          <w:tblHeader/>
        </w:trPr>
        <w:tc>
          <w:tcPr>
            <w:tcW w:w="911" w:type="dxa"/>
            <w:shd w:val="clear" w:color="auto" w:fill="F2F2F2" w:themeFill="background1" w:themeFillShade="F2"/>
          </w:tcPr>
          <w:p w14:paraId="27C790E3" w14:textId="77777777" w:rsidR="000C2FAF" w:rsidRPr="000C2FAF" w:rsidRDefault="000C2FAF" w:rsidP="000C2FAF">
            <w:pPr>
              <w:tabs>
                <w:tab w:val="left" w:pos="449"/>
              </w:tabs>
              <w:suppressAutoHyphens/>
              <w:spacing w:line="259" w:lineRule="auto"/>
              <w:rPr>
                <w:rFonts w:asciiTheme="minorHAnsi" w:eastAsiaTheme="minorEastAsia" w:hAnsiTheme="minorHAnsi" w:cstheme="minorHAnsi"/>
                <w:b/>
                <w:bCs/>
                <w:color w:val="000000"/>
                <w:sz w:val="22"/>
                <w:szCs w:val="22"/>
                <w:lang w:eastAsia="en-US"/>
              </w:rPr>
            </w:pPr>
            <w:r w:rsidRPr="000C2FAF">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2E0E0A0A" w14:textId="77777777" w:rsidR="000C2FAF" w:rsidRPr="000C2FAF" w:rsidRDefault="000C2FAF" w:rsidP="000C2FAF">
            <w:pPr>
              <w:suppressAutoHyphens/>
              <w:spacing w:line="259" w:lineRule="auto"/>
              <w:ind w:left="992" w:hanging="567"/>
              <w:rPr>
                <w:rFonts w:asciiTheme="minorHAnsi" w:eastAsiaTheme="minorEastAsia" w:hAnsiTheme="minorHAnsi" w:cstheme="minorHAnsi"/>
                <w:b/>
                <w:bCs/>
                <w:color w:val="000000"/>
                <w:sz w:val="22"/>
                <w:szCs w:val="22"/>
                <w:lang w:eastAsia="en-US"/>
              </w:rPr>
            </w:pPr>
            <w:r w:rsidRPr="000C2FAF">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6BA3F699" w14:textId="77777777" w:rsidR="000C2FAF" w:rsidRPr="000C2FAF" w:rsidRDefault="000C2FAF" w:rsidP="000C2FAF">
            <w:pPr>
              <w:suppressAutoHyphens/>
              <w:spacing w:line="259" w:lineRule="auto"/>
              <w:ind w:left="992" w:hanging="567"/>
              <w:rPr>
                <w:rFonts w:asciiTheme="minorHAnsi" w:eastAsiaTheme="minorEastAsia" w:hAnsiTheme="minorHAnsi" w:cstheme="minorHAnsi"/>
                <w:b/>
                <w:bCs/>
                <w:color w:val="000000"/>
                <w:sz w:val="22"/>
                <w:szCs w:val="22"/>
                <w:lang w:eastAsia="en-US"/>
              </w:rPr>
            </w:pPr>
            <w:r w:rsidRPr="000C2FAF">
              <w:rPr>
                <w:rFonts w:asciiTheme="minorHAnsi" w:eastAsiaTheme="minorEastAsia" w:hAnsiTheme="minorHAnsi" w:cstheme="minorHAnsi"/>
                <w:b/>
                <w:bCs/>
                <w:color w:val="000000"/>
                <w:sz w:val="22"/>
                <w:szCs w:val="22"/>
                <w:lang w:eastAsia="en-US"/>
              </w:rPr>
              <w:t>Siedziba podmiotu</w:t>
            </w:r>
          </w:p>
        </w:tc>
      </w:tr>
      <w:tr w:rsidR="000C2FAF" w:rsidRPr="000C2FAF" w14:paraId="376BF34F" w14:textId="77777777" w:rsidTr="00172EC3">
        <w:tc>
          <w:tcPr>
            <w:tcW w:w="911" w:type="dxa"/>
          </w:tcPr>
          <w:p w14:paraId="66A3710F" w14:textId="77777777" w:rsidR="000C2FAF" w:rsidRPr="000C2FAF" w:rsidRDefault="000C2FAF" w:rsidP="000C2FAF">
            <w:pPr>
              <w:suppressAutoHyphens/>
              <w:spacing w:line="259" w:lineRule="auto"/>
              <w:rPr>
                <w:rFonts w:asciiTheme="minorHAnsi" w:eastAsiaTheme="minorEastAsia" w:hAnsiTheme="minorHAnsi" w:cstheme="minorHAnsi"/>
                <w:b/>
                <w:bCs/>
                <w:color w:val="000000"/>
                <w:sz w:val="22"/>
                <w:szCs w:val="22"/>
                <w:lang w:eastAsia="en-US"/>
              </w:rPr>
            </w:pPr>
            <w:r w:rsidRPr="000C2FAF">
              <w:rPr>
                <w:rFonts w:asciiTheme="minorHAnsi" w:eastAsiaTheme="minorEastAsia" w:hAnsiTheme="minorHAnsi" w:cstheme="minorHAnsi"/>
                <w:b/>
                <w:bCs/>
                <w:color w:val="000000"/>
                <w:sz w:val="22"/>
                <w:szCs w:val="22"/>
                <w:lang w:eastAsia="en-US"/>
              </w:rPr>
              <w:t>1.</w:t>
            </w:r>
          </w:p>
        </w:tc>
        <w:tc>
          <w:tcPr>
            <w:tcW w:w="3809" w:type="dxa"/>
          </w:tcPr>
          <w:p w14:paraId="27352FA8" w14:textId="77777777" w:rsidR="000C2FAF" w:rsidRPr="000C2FAF" w:rsidRDefault="000C2FAF" w:rsidP="000C2FAF">
            <w:pPr>
              <w:suppressAutoHyphens/>
              <w:spacing w:after="120" w:line="259" w:lineRule="auto"/>
              <w:ind w:left="992" w:hanging="567"/>
              <w:rPr>
                <w:rFonts w:asciiTheme="minorHAnsi" w:eastAsiaTheme="minorEastAsia" w:hAnsiTheme="minorHAnsi" w:cstheme="minorHAnsi"/>
                <w:color w:val="000000"/>
                <w:sz w:val="22"/>
                <w:szCs w:val="22"/>
                <w:lang w:eastAsia="en-US"/>
              </w:rPr>
            </w:pPr>
          </w:p>
        </w:tc>
        <w:tc>
          <w:tcPr>
            <w:tcW w:w="4340" w:type="dxa"/>
          </w:tcPr>
          <w:p w14:paraId="3E720664" w14:textId="77777777" w:rsidR="000C2FAF" w:rsidRPr="000C2FAF" w:rsidRDefault="000C2FAF" w:rsidP="000C2FAF">
            <w:pPr>
              <w:suppressAutoHyphens/>
              <w:spacing w:after="120" w:line="259" w:lineRule="auto"/>
              <w:ind w:left="992" w:hanging="567"/>
              <w:rPr>
                <w:rFonts w:asciiTheme="minorHAnsi" w:eastAsiaTheme="minorEastAsia" w:hAnsiTheme="minorHAnsi" w:cstheme="minorHAnsi"/>
                <w:color w:val="000000"/>
                <w:sz w:val="22"/>
                <w:szCs w:val="22"/>
                <w:lang w:eastAsia="en-US"/>
              </w:rPr>
            </w:pPr>
          </w:p>
        </w:tc>
      </w:tr>
      <w:tr w:rsidR="000C2FAF" w:rsidRPr="000C2FAF" w14:paraId="24B3B8C8" w14:textId="77777777" w:rsidTr="00172EC3">
        <w:tc>
          <w:tcPr>
            <w:tcW w:w="911" w:type="dxa"/>
          </w:tcPr>
          <w:p w14:paraId="4361F464" w14:textId="77777777" w:rsidR="000C2FAF" w:rsidRPr="000C2FAF" w:rsidRDefault="000C2FAF" w:rsidP="000C2FAF">
            <w:pPr>
              <w:suppressAutoHyphens/>
              <w:spacing w:line="259" w:lineRule="auto"/>
              <w:rPr>
                <w:rFonts w:asciiTheme="minorHAnsi" w:eastAsiaTheme="minorEastAsia" w:hAnsiTheme="minorHAnsi" w:cstheme="minorHAnsi"/>
                <w:b/>
                <w:bCs/>
                <w:color w:val="000000"/>
                <w:sz w:val="22"/>
                <w:szCs w:val="22"/>
                <w:lang w:eastAsia="en-US"/>
              </w:rPr>
            </w:pPr>
            <w:r w:rsidRPr="000C2FAF">
              <w:rPr>
                <w:rFonts w:asciiTheme="minorHAnsi" w:eastAsiaTheme="minorEastAsia" w:hAnsiTheme="minorHAnsi" w:cstheme="minorHAnsi"/>
                <w:b/>
                <w:bCs/>
                <w:color w:val="000000"/>
                <w:sz w:val="22"/>
                <w:szCs w:val="22"/>
                <w:lang w:eastAsia="en-US"/>
              </w:rPr>
              <w:t>2.</w:t>
            </w:r>
          </w:p>
        </w:tc>
        <w:tc>
          <w:tcPr>
            <w:tcW w:w="3809" w:type="dxa"/>
          </w:tcPr>
          <w:p w14:paraId="1FE9803D" w14:textId="77777777" w:rsidR="000C2FAF" w:rsidRPr="000C2FAF" w:rsidRDefault="000C2FAF" w:rsidP="000C2FAF">
            <w:pPr>
              <w:suppressAutoHyphens/>
              <w:spacing w:after="120" w:line="259" w:lineRule="auto"/>
              <w:ind w:left="992" w:hanging="567"/>
              <w:rPr>
                <w:rFonts w:asciiTheme="minorHAnsi" w:eastAsiaTheme="minorEastAsia" w:hAnsiTheme="minorHAnsi" w:cstheme="minorHAnsi"/>
                <w:color w:val="000000"/>
                <w:sz w:val="22"/>
                <w:szCs w:val="22"/>
                <w:lang w:eastAsia="en-US"/>
              </w:rPr>
            </w:pPr>
          </w:p>
        </w:tc>
        <w:tc>
          <w:tcPr>
            <w:tcW w:w="4340" w:type="dxa"/>
          </w:tcPr>
          <w:p w14:paraId="5BE96AD1" w14:textId="77777777" w:rsidR="000C2FAF" w:rsidRPr="000C2FAF" w:rsidRDefault="000C2FAF" w:rsidP="000C2FAF">
            <w:pPr>
              <w:suppressAutoHyphens/>
              <w:spacing w:after="120" w:line="259" w:lineRule="auto"/>
              <w:ind w:left="992" w:hanging="567"/>
              <w:rPr>
                <w:rFonts w:asciiTheme="minorHAnsi" w:eastAsiaTheme="minorEastAsia" w:hAnsiTheme="minorHAnsi" w:cstheme="minorHAnsi"/>
                <w:color w:val="000000"/>
                <w:sz w:val="22"/>
                <w:szCs w:val="22"/>
                <w:lang w:eastAsia="en-US"/>
              </w:rPr>
            </w:pPr>
          </w:p>
        </w:tc>
      </w:tr>
    </w:tbl>
    <w:p w14:paraId="1DC496DE" w14:textId="77777777" w:rsidR="000C2FAF" w:rsidRPr="000C2FAF" w:rsidRDefault="000C2FAF" w:rsidP="000C2FAF">
      <w:pPr>
        <w:suppressAutoHyphens/>
        <w:spacing w:before="240"/>
        <w:ind w:left="425"/>
        <w:rPr>
          <w:rFonts w:asciiTheme="minorHAnsi" w:hAnsiTheme="minorHAnsi" w:cstheme="minorHAnsi"/>
          <w:lang w:eastAsia="pl-PL"/>
        </w:rPr>
      </w:pPr>
      <w:r w:rsidRPr="000C2FAF">
        <w:rPr>
          <w:rFonts w:asciiTheme="minorHAnsi" w:hAnsiTheme="minorHAnsi" w:cstheme="minorHAnsi"/>
          <w:lang w:eastAsia="pl-PL"/>
        </w:rPr>
        <w:t>oraz załączam do niniejszego niżej wymienione oświadczenia dokumenty lub informacje potwierdzające przygotowanie oferty niezależnie od ww. Wykonawcy/Wykonawców należącego/należących do tej samej grupy kapitałowej.</w:t>
      </w:r>
    </w:p>
    <w:p w14:paraId="19DC7DB2" w14:textId="1A9EB676" w:rsidR="000C2FAF" w:rsidRDefault="000C2FAF" w:rsidP="000C2FAF">
      <w:pPr>
        <w:widowControl w:val="0"/>
        <w:tabs>
          <w:tab w:val="left" w:leader="underscore" w:pos="1985"/>
          <w:tab w:val="left" w:leader="underscore" w:pos="3119"/>
        </w:tabs>
        <w:suppressAutoHyphens/>
        <w:spacing w:before="600" w:after="0"/>
        <w:rPr>
          <w:lang w:eastAsia="pl-PL"/>
        </w:rPr>
      </w:pPr>
      <w:r w:rsidRPr="000C2FAF">
        <w:rPr>
          <w:lang w:eastAsia="pl-PL"/>
        </w:rPr>
        <w:tab/>
        <w:t xml:space="preserve">(miejscowość), dnia </w:t>
      </w:r>
      <w:r w:rsidRPr="000C2FAF">
        <w:rPr>
          <w:lang w:eastAsia="pl-PL"/>
        </w:rPr>
        <w:tab/>
        <w:t>2023 r.</w:t>
      </w:r>
    </w:p>
    <w:p w14:paraId="55DB33EE" w14:textId="45ED068D" w:rsidR="00F20F71" w:rsidRPr="00C47F50" w:rsidRDefault="00F20F71" w:rsidP="00F20F71">
      <w:pPr>
        <w:suppressAutoHyphens/>
        <w:spacing w:before="240"/>
        <w:rPr>
          <w:color w:val="FF0000"/>
        </w:rPr>
      </w:pPr>
      <w:r w:rsidRPr="00C47F50">
        <w:rPr>
          <w:color w:val="FF0000"/>
        </w:rPr>
        <w:lastRenderedPageBreak/>
        <w:t>U</w:t>
      </w:r>
      <w:r w:rsidR="009E203E">
        <w:rPr>
          <w:color w:val="FF0000"/>
        </w:rPr>
        <w:t>WAGA</w:t>
      </w:r>
      <w:r w:rsidRPr="00C47F50">
        <w:rPr>
          <w:color w:val="FF0000"/>
        </w:rPr>
        <w:t>: oświadczenie należy podpisać kwalifikowanym podpisem elektronicznym lub podpisem zaufanym lub podpisem osobistym (w przypadku dokumentu elektronicznego)</w:t>
      </w:r>
    </w:p>
    <w:p w14:paraId="55642260" w14:textId="77777777" w:rsidR="00F20F71" w:rsidRPr="00C47F50" w:rsidRDefault="00F20F71" w:rsidP="00F20F71">
      <w:pPr>
        <w:suppressAutoHyphens/>
        <w:spacing w:before="240"/>
        <w:rPr>
          <w:color w:val="FF0000"/>
        </w:rPr>
      </w:pPr>
      <w:r w:rsidRPr="00C47F50">
        <w:rPr>
          <w:color w:val="FF0000"/>
        </w:rPr>
        <w:t xml:space="preserve">lub </w:t>
      </w:r>
    </w:p>
    <w:p w14:paraId="7D87B2CF" w14:textId="77777777" w:rsidR="00F20F71" w:rsidRPr="000C2FAF" w:rsidRDefault="00F20F71" w:rsidP="00F20F71">
      <w:pPr>
        <w:suppressAutoHyphens/>
        <w:spacing w:before="240"/>
        <w:rPr>
          <w:color w:val="FF0000"/>
        </w:rPr>
      </w:pPr>
      <w:r w:rsidRPr="00C47F50">
        <w:rPr>
          <w:color w:val="FF0000"/>
        </w:rPr>
        <w:t>cyfrowe odwzorowanie oświadczenia należy opatrzeć kwalifikowanym podpisem elektronicznym lub podpisem zaufanym lub podpisem osobistym (w przypadku postaci papierowej opatrzonej własnoręcznym podpisem)</w:t>
      </w:r>
    </w:p>
    <w:p w14:paraId="3DEE0BBB" w14:textId="77777777" w:rsidR="00F20F71" w:rsidRDefault="00F20F71" w:rsidP="000C2FAF">
      <w:pPr>
        <w:widowControl w:val="0"/>
        <w:tabs>
          <w:tab w:val="left" w:leader="underscore" w:pos="1985"/>
          <w:tab w:val="left" w:leader="underscore" w:pos="3119"/>
        </w:tabs>
        <w:suppressAutoHyphens/>
        <w:spacing w:before="600" w:after="0"/>
        <w:rPr>
          <w:lang w:eastAsia="pl-PL"/>
        </w:rPr>
        <w:sectPr w:rsidR="00F20F71" w:rsidSect="007A4E99">
          <w:pgSz w:w="11906" w:h="16838"/>
          <w:pgMar w:top="1418" w:right="1418" w:bottom="1418" w:left="1418" w:header="709" w:footer="709" w:gutter="0"/>
          <w:cols w:space="708"/>
        </w:sectPr>
      </w:pPr>
    </w:p>
    <w:p w14:paraId="19ACE697" w14:textId="66322050" w:rsidR="00693926" w:rsidRDefault="00693926" w:rsidP="00E00568">
      <w:pPr>
        <w:pStyle w:val="Nagwek1"/>
        <w:widowControl w:val="0"/>
        <w:suppressAutoHyphens/>
        <w:spacing w:before="0" w:after="0"/>
        <w:rPr>
          <w:lang w:eastAsia="pl-PL"/>
        </w:rPr>
      </w:pPr>
      <w:r>
        <w:rPr>
          <w:lang w:eastAsia="pl-PL"/>
        </w:rPr>
        <w:lastRenderedPageBreak/>
        <w:t>Załącznik nr 8 do SWZ</w:t>
      </w:r>
    </w:p>
    <w:p w14:paraId="781DCABD" w14:textId="4C1B45E4" w:rsidR="00693926" w:rsidRPr="00684868" w:rsidRDefault="00693926" w:rsidP="00E00568">
      <w:pPr>
        <w:suppressAutoHyphens/>
        <w:spacing w:before="240"/>
      </w:pPr>
      <w:r w:rsidRPr="00CC1C0A">
        <w:t xml:space="preserve">Dotyczy: postępowania o udzielenie zamówienia publicznego prowadzonego w trybie </w:t>
      </w:r>
      <w:r w:rsidRPr="00096082">
        <w:t>podstawowym na</w:t>
      </w:r>
      <w:r w:rsidRPr="00096082">
        <w:rPr>
          <w:lang w:eastAsia="en-US"/>
        </w:rPr>
        <w:t xml:space="preserve"> </w:t>
      </w:r>
      <w:r w:rsidR="00AC0BCC" w:rsidRPr="00BF2064">
        <w:rPr>
          <w:b/>
          <w:bCs/>
        </w:rPr>
        <w:t>organizację spotkania prasowego promującego System iPFRON+ (numer postępowania: ZP/21/23</w:t>
      </w:r>
      <w:r w:rsidR="00AC0BCC">
        <w:rPr>
          <w:b/>
          <w:bCs/>
          <w:lang w:eastAsia="en-US"/>
        </w:rPr>
        <w:t>.</w:t>
      </w:r>
    </w:p>
    <w:p w14:paraId="6E246F31" w14:textId="0ED3611B" w:rsidR="004941D3" w:rsidRPr="000C2FAF" w:rsidRDefault="00693926" w:rsidP="00AC0BCC">
      <w:pPr>
        <w:pStyle w:val="Nagwek1"/>
        <w:suppressAutoHyphens/>
        <w:spacing w:before="480"/>
        <w:jc w:val="center"/>
        <w:rPr>
          <w:b w:val="0"/>
          <w:color w:val="C00000"/>
          <w:szCs w:val="22"/>
        </w:rPr>
      </w:pPr>
      <w:r>
        <w:rPr>
          <w:lang w:eastAsia="pl-PL"/>
        </w:rPr>
        <w:t>Zobowiązanie podmiotu udostępniającego zasoby</w:t>
      </w:r>
      <w:r w:rsidR="00FF71AD" w:rsidRPr="00684868">
        <w:rPr>
          <w:lang w:eastAsia="pl-PL"/>
        </w:rPr>
        <w:t xml:space="preserve"> </w:t>
      </w:r>
      <w:r w:rsidR="004941D3" w:rsidRPr="00A31322">
        <w:t>(jeżeli dotyczy</w:t>
      </w:r>
      <w:r w:rsidR="004941D3">
        <w:t>)</w:t>
      </w:r>
    </w:p>
    <w:p w14:paraId="1B6FDBAA" w14:textId="77777777" w:rsidR="00693926" w:rsidRDefault="00693926" w:rsidP="00AC0BCC">
      <w:pPr>
        <w:widowControl w:val="0"/>
        <w:suppressAutoHyphens/>
        <w:spacing w:before="360" w:after="0" w:line="360" w:lineRule="auto"/>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2D4ABAF6" w14:textId="77777777" w:rsidR="00693926" w:rsidRDefault="00693926" w:rsidP="00E00568">
      <w:pPr>
        <w:widowControl w:val="0"/>
        <w:tabs>
          <w:tab w:val="left" w:leader="underscore" w:pos="8505"/>
        </w:tabs>
        <w:suppressAutoHyphens/>
        <w:spacing w:after="0" w:line="360" w:lineRule="auto"/>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26F33DAB" w14:textId="77777777" w:rsidR="00693926" w:rsidRDefault="00693926" w:rsidP="00E00568">
      <w:pPr>
        <w:widowControl w:val="0"/>
        <w:suppressAutoHyphens/>
        <w:spacing w:after="0" w:line="360" w:lineRule="auto"/>
        <w:jc w:val="center"/>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5C919BD7" w14:textId="34D36FA7" w:rsidR="00693926" w:rsidRPr="00A31322" w:rsidRDefault="00693926" w:rsidP="00B9382F">
      <w:pPr>
        <w:numPr>
          <w:ilvl w:val="0"/>
          <w:numId w:val="55"/>
        </w:numPr>
        <w:tabs>
          <w:tab w:val="left" w:leader="underscore" w:pos="5103"/>
          <w:tab w:val="left" w:leader="underscore" w:pos="8080"/>
        </w:tabs>
        <w:suppressAutoHyphens/>
        <w:spacing w:before="480" w:after="0" w:line="360" w:lineRule="auto"/>
        <w:ind w:left="425" w:hanging="425"/>
        <w:rPr>
          <w:rFonts w:asciiTheme="minorHAnsi" w:hAnsiTheme="minorHAnsi" w:cstheme="minorHAnsi"/>
          <w:lang w:eastAsia="pl-PL"/>
        </w:rPr>
      </w:pPr>
      <w:r w:rsidRPr="00A31322">
        <w:rPr>
          <w:rFonts w:asciiTheme="minorHAnsi" w:hAnsiTheme="minorHAnsi" w:cstheme="minorHAnsi"/>
          <w:lang w:eastAsia="pl-PL"/>
        </w:rPr>
        <w:t xml:space="preserve">Działając na podstawie art. 118 ust. 1 i 2 </w:t>
      </w:r>
      <w:r w:rsidRPr="00A31322">
        <w:rPr>
          <w:rFonts w:asciiTheme="minorHAnsi" w:hAnsiTheme="minorHAnsi" w:cstheme="minorHAnsi"/>
          <w:vertAlign w:val="superscript"/>
          <w:lang w:eastAsia="pl-PL"/>
        </w:rPr>
        <w:footnoteReference w:id="13"/>
      </w:r>
      <w:r w:rsidRPr="00A31322">
        <w:rPr>
          <w:rFonts w:asciiTheme="minorHAnsi" w:hAnsiTheme="minorHAnsi" w:cstheme="minorHAnsi"/>
          <w:lang w:eastAsia="pl-PL"/>
        </w:rPr>
        <w:t xml:space="preserve"> ustawy z dnia 11 września 2019 r. – Prawo zamówień publicznych  (Dz</w:t>
      </w:r>
      <w:r w:rsidR="00E57B7D">
        <w:rPr>
          <w:rFonts w:asciiTheme="minorHAnsi" w:hAnsiTheme="minorHAnsi" w:cstheme="minorHAnsi"/>
          <w:lang w:eastAsia="pl-PL"/>
        </w:rPr>
        <w:t xml:space="preserve">iennik Ustaw z </w:t>
      </w:r>
      <w:r w:rsidRPr="00A31322">
        <w:rPr>
          <w:rFonts w:asciiTheme="minorHAnsi" w:hAnsiTheme="minorHAnsi" w:cstheme="minorHAnsi"/>
          <w:lang w:eastAsia="pl-PL"/>
        </w:rPr>
        <w:t>202</w:t>
      </w:r>
      <w:r w:rsidR="00CA7F89">
        <w:rPr>
          <w:rFonts w:asciiTheme="minorHAnsi" w:hAnsiTheme="minorHAnsi" w:cstheme="minorHAnsi"/>
          <w:lang w:eastAsia="pl-PL"/>
        </w:rPr>
        <w:t>2</w:t>
      </w:r>
      <w:r w:rsidRPr="00A31322">
        <w:rPr>
          <w:rFonts w:asciiTheme="minorHAnsi" w:hAnsiTheme="minorHAnsi" w:cstheme="minorHAnsi"/>
          <w:lang w:eastAsia="pl-PL"/>
        </w:rPr>
        <w:t xml:space="preserve"> r. poz</w:t>
      </w:r>
      <w:r w:rsidR="00E57B7D">
        <w:rPr>
          <w:rFonts w:asciiTheme="minorHAnsi" w:hAnsiTheme="minorHAnsi" w:cstheme="minorHAnsi"/>
          <w:lang w:eastAsia="pl-PL"/>
        </w:rPr>
        <w:t>ycja</w:t>
      </w:r>
      <w:r w:rsidRPr="00A31322">
        <w:rPr>
          <w:rFonts w:asciiTheme="minorHAnsi" w:hAnsiTheme="minorHAnsi" w:cstheme="minorHAnsi"/>
          <w:lang w:eastAsia="pl-PL"/>
        </w:rPr>
        <w:t xml:space="preserve"> </w:t>
      </w:r>
      <w:r w:rsidR="00CA7F89">
        <w:rPr>
          <w:rFonts w:asciiTheme="minorHAnsi" w:hAnsiTheme="minorHAnsi" w:cstheme="minorHAnsi"/>
          <w:lang w:eastAsia="pl-PL"/>
        </w:rPr>
        <w:t>1710</w:t>
      </w:r>
      <w:r w:rsidRPr="00A31322">
        <w:rPr>
          <w:rFonts w:asciiTheme="minorHAnsi" w:hAnsiTheme="minorHAnsi" w:cstheme="minorHAnsi"/>
          <w:lang w:eastAsia="pl-PL"/>
        </w:rPr>
        <w:t>, ze zm</w:t>
      </w:r>
      <w:r w:rsidR="00E57B7D">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Pzp</w:t>
      </w:r>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sidR="002904F3">
        <w:rPr>
          <w:rFonts w:asciiTheme="minorHAnsi" w:hAnsiTheme="minorHAnsi" w:cstheme="minorHAnsi"/>
          <w:lang w:eastAsia="pl-PL"/>
        </w:rPr>
        <w:t>o jest</w:t>
      </w:r>
      <w:r w:rsidRPr="00A31322">
        <w:rPr>
          <w:rFonts w:asciiTheme="minorHAnsi" w:hAnsiTheme="minorHAnsi" w:cstheme="minorHAnsi"/>
          <w:lang w:eastAsia="pl-PL"/>
        </w:rPr>
        <w:t xml:space="preserve"> </w:t>
      </w:r>
      <w:r w:rsidR="002904F3">
        <w:rPr>
          <w:rFonts w:asciiTheme="minorHAnsi" w:hAnsiTheme="minorHAnsi" w:cstheme="minorHAnsi"/>
          <w:lang w:eastAsia="pl-PL"/>
        </w:rPr>
        <w:tab/>
      </w:r>
      <w:r w:rsidRPr="00A31322">
        <w:rPr>
          <w:rFonts w:asciiTheme="minorHAnsi" w:hAnsiTheme="minorHAnsi" w:cstheme="minorHAnsi"/>
          <w:lang w:eastAsia="pl-PL"/>
        </w:rPr>
        <w:t xml:space="preserve"> z siedzibą w </w:t>
      </w:r>
      <w:r w:rsidR="002904F3">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C80748">
        <w:rPr>
          <w:rFonts w:asciiTheme="minorHAnsi" w:hAnsiTheme="minorHAnsi" w:cstheme="minorHAnsi"/>
          <w:iCs/>
          <w:color w:val="C00000"/>
          <w:lang w:eastAsia="pl-PL"/>
        </w:rPr>
        <w:t xml:space="preserve">(Uwaga: udostępnienie zasobów Wykonawcy przez podmiot udostępniający zasoby w zakresie zdolności technicznej lub zawodowej jest równoznaczne z obowiązkiem udziału tego podmiotu w wykonaniu zamówienia)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59147553" w14:textId="77777777" w:rsidR="00693926" w:rsidRPr="00A31322" w:rsidRDefault="00693926" w:rsidP="00E00568">
      <w:pPr>
        <w:suppressAutoHyphens/>
        <w:spacing w:before="240" w:after="0" w:line="240" w:lineRule="auto"/>
        <w:ind w:firstLine="425"/>
        <w:jc w:val="both"/>
        <w:rPr>
          <w:rFonts w:asciiTheme="minorHAnsi" w:hAnsiTheme="minorHAnsi" w:cstheme="minorHAnsi"/>
          <w:iCs/>
          <w:lang w:eastAsia="pl-PL"/>
        </w:rPr>
      </w:pPr>
      <w:r w:rsidRPr="00A31322">
        <w:rPr>
          <w:rFonts w:asciiTheme="minorHAnsi" w:hAnsiTheme="minorHAnsi" w:cstheme="minorHAnsi"/>
          <w:iCs/>
          <w:lang w:eastAsia="pl-PL"/>
        </w:rPr>
        <w:t>Należy wskazać:</w:t>
      </w:r>
    </w:p>
    <w:p w14:paraId="00E5D26A" w14:textId="77777777" w:rsidR="00693926" w:rsidRPr="00A31322" w:rsidRDefault="00693926" w:rsidP="00B9382F">
      <w:pPr>
        <w:numPr>
          <w:ilvl w:val="0"/>
          <w:numId w:val="56"/>
        </w:numPr>
        <w:suppressAutoHyphens/>
        <w:spacing w:before="360" w:after="0" w:line="240" w:lineRule="auto"/>
        <w:ind w:left="782" w:hanging="357"/>
        <w:jc w:val="both"/>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0BC5D725" w14:textId="145609F0" w:rsidR="00693926" w:rsidRDefault="002904F3" w:rsidP="00E00568">
      <w:pPr>
        <w:tabs>
          <w:tab w:val="left" w:leader="underscore" w:pos="8505"/>
        </w:tabs>
        <w:suppressAutoHyphens/>
        <w:spacing w:before="360" w:after="0" w:line="240" w:lineRule="auto"/>
        <w:ind w:left="782"/>
        <w:jc w:val="both"/>
        <w:rPr>
          <w:rFonts w:asciiTheme="minorHAnsi" w:hAnsiTheme="minorHAnsi" w:cstheme="minorHAnsi"/>
          <w:iCs/>
          <w:lang w:eastAsia="pl-PL"/>
        </w:rPr>
      </w:pPr>
      <w:r>
        <w:rPr>
          <w:rFonts w:asciiTheme="minorHAnsi" w:hAnsiTheme="minorHAnsi" w:cstheme="minorHAnsi"/>
          <w:iCs/>
          <w:lang w:eastAsia="pl-PL"/>
        </w:rPr>
        <w:lastRenderedPageBreak/>
        <w:tab/>
      </w:r>
    </w:p>
    <w:p w14:paraId="43C7E83F" w14:textId="67258B3B" w:rsidR="002904F3" w:rsidRPr="00A31322" w:rsidRDefault="002904F3" w:rsidP="00E00568">
      <w:pPr>
        <w:tabs>
          <w:tab w:val="left" w:leader="underscore" w:pos="8505"/>
        </w:tabs>
        <w:suppressAutoHyphens/>
        <w:spacing w:before="360" w:after="0" w:line="240" w:lineRule="auto"/>
        <w:ind w:left="782"/>
        <w:jc w:val="both"/>
        <w:rPr>
          <w:rFonts w:asciiTheme="minorHAnsi" w:hAnsiTheme="minorHAnsi" w:cstheme="minorHAnsi"/>
          <w:iCs/>
          <w:lang w:eastAsia="pl-PL"/>
        </w:rPr>
      </w:pPr>
      <w:r>
        <w:rPr>
          <w:rFonts w:asciiTheme="minorHAnsi" w:hAnsiTheme="minorHAnsi" w:cstheme="minorHAnsi"/>
          <w:iCs/>
          <w:lang w:eastAsia="pl-PL"/>
        </w:rPr>
        <w:tab/>
      </w:r>
    </w:p>
    <w:p w14:paraId="5F1DB223" w14:textId="1F28177E" w:rsidR="00693926" w:rsidRDefault="00693926" w:rsidP="00B9382F">
      <w:pPr>
        <w:numPr>
          <w:ilvl w:val="0"/>
          <w:numId w:val="56"/>
        </w:numPr>
        <w:suppressAutoHyphens/>
        <w:spacing w:before="240" w:after="0" w:line="240" w:lineRule="auto"/>
        <w:jc w:val="both"/>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6019ECE0" w14:textId="0DF0D20C" w:rsidR="002904F3" w:rsidRDefault="002904F3" w:rsidP="00E00568">
      <w:pPr>
        <w:tabs>
          <w:tab w:val="left" w:leader="underscore" w:pos="8505"/>
        </w:tabs>
        <w:suppressAutoHyphens/>
        <w:spacing w:before="240" w:after="0" w:line="240" w:lineRule="auto"/>
        <w:ind w:left="786"/>
        <w:jc w:val="both"/>
        <w:rPr>
          <w:rFonts w:asciiTheme="minorHAnsi" w:hAnsiTheme="minorHAnsi" w:cstheme="minorHAnsi"/>
          <w:iCs/>
          <w:lang w:eastAsia="pl-PL"/>
        </w:rPr>
      </w:pPr>
      <w:r>
        <w:rPr>
          <w:rFonts w:asciiTheme="minorHAnsi" w:hAnsiTheme="minorHAnsi" w:cstheme="minorHAnsi"/>
          <w:iCs/>
          <w:lang w:eastAsia="pl-PL"/>
        </w:rPr>
        <w:tab/>
      </w:r>
    </w:p>
    <w:p w14:paraId="6AB6D3B9" w14:textId="02E55759" w:rsidR="002904F3" w:rsidRPr="00A31322" w:rsidRDefault="002904F3" w:rsidP="00E00568">
      <w:pPr>
        <w:tabs>
          <w:tab w:val="left" w:leader="underscore" w:pos="8505"/>
        </w:tabs>
        <w:suppressAutoHyphens/>
        <w:spacing w:before="240" w:after="0" w:line="240" w:lineRule="auto"/>
        <w:ind w:left="786"/>
        <w:jc w:val="both"/>
        <w:rPr>
          <w:rFonts w:asciiTheme="minorHAnsi" w:hAnsiTheme="minorHAnsi" w:cstheme="minorHAnsi"/>
          <w:iCs/>
          <w:lang w:eastAsia="pl-PL"/>
        </w:rPr>
      </w:pPr>
      <w:r>
        <w:rPr>
          <w:rFonts w:asciiTheme="minorHAnsi" w:hAnsiTheme="minorHAnsi" w:cstheme="minorHAnsi"/>
          <w:iCs/>
          <w:lang w:eastAsia="pl-PL"/>
        </w:rPr>
        <w:tab/>
      </w:r>
    </w:p>
    <w:p w14:paraId="5F93D669" w14:textId="77777777" w:rsidR="00693926" w:rsidRPr="00CA7F89" w:rsidRDefault="00693926" w:rsidP="00B9382F">
      <w:pPr>
        <w:numPr>
          <w:ilvl w:val="0"/>
          <w:numId w:val="56"/>
        </w:numPr>
        <w:suppressAutoHyphens/>
        <w:spacing w:before="600" w:after="0" w:line="240" w:lineRule="auto"/>
        <w:ind w:left="782" w:hanging="357"/>
        <w:jc w:val="both"/>
        <w:rPr>
          <w:rFonts w:asciiTheme="minorHAnsi" w:hAnsiTheme="minorHAnsi" w:cstheme="minorHAnsi"/>
          <w:iCs/>
          <w:lang w:eastAsia="pl-PL"/>
        </w:rPr>
      </w:pPr>
      <w:r w:rsidRPr="00A31322">
        <w:rPr>
          <w:rFonts w:asciiTheme="minorHAnsi" w:hAnsiTheme="minorHAnsi" w:cstheme="minorHAnsi"/>
          <w:iCs/>
          <w:lang w:eastAsia="pl-PL"/>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w:t>
      </w:r>
      <w:r w:rsidRPr="00CA7F89">
        <w:rPr>
          <w:rFonts w:asciiTheme="minorHAnsi" w:hAnsiTheme="minorHAnsi" w:cstheme="minorHAnsi"/>
          <w:iCs/>
          <w:lang w:eastAsia="pl-PL"/>
        </w:rPr>
        <w:t>dotyczą:</w:t>
      </w:r>
    </w:p>
    <w:p w14:paraId="6367AEED" w14:textId="5029B78C" w:rsidR="00693926" w:rsidRDefault="002904F3" w:rsidP="00E00568">
      <w:pPr>
        <w:tabs>
          <w:tab w:val="left" w:leader="underscore" w:pos="8505"/>
        </w:tabs>
        <w:suppressAutoHyphens/>
        <w:spacing w:before="240" w:after="0" w:line="240" w:lineRule="auto"/>
        <w:ind w:left="782"/>
        <w:jc w:val="both"/>
        <w:rPr>
          <w:rFonts w:asciiTheme="minorHAnsi" w:hAnsiTheme="minorHAnsi" w:cstheme="minorHAnsi"/>
          <w:iCs/>
          <w:lang w:eastAsia="pl-PL"/>
        </w:rPr>
      </w:pPr>
      <w:r>
        <w:rPr>
          <w:rFonts w:asciiTheme="minorHAnsi" w:hAnsiTheme="minorHAnsi" w:cstheme="minorHAnsi"/>
          <w:iCs/>
          <w:lang w:eastAsia="pl-PL"/>
        </w:rPr>
        <w:tab/>
      </w:r>
    </w:p>
    <w:p w14:paraId="6B73541E" w14:textId="4D65FE5E" w:rsidR="002904F3" w:rsidRDefault="002904F3" w:rsidP="00E00568">
      <w:pPr>
        <w:tabs>
          <w:tab w:val="left" w:leader="underscore" w:pos="8505"/>
        </w:tabs>
        <w:suppressAutoHyphens/>
        <w:spacing w:before="240" w:after="0" w:line="240" w:lineRule="auto"/>
        <w:ind w:left="782"/>
        <w:jc w:val="both"/>
        <w:rPr>
          <w:rFonts w:asciiTheme="minorHAnsi" w:hAnsiTheme="minorHAnsi" w:cstheme="minorHAnsi"/>
          <w:iCs/>
          <w:lang w:eastAsia="pl-PL"/>
        </w:rPr>
      </w:pPr>
      <w:r>
        <w:rPr>
          <w:rFonts w:asciiTheme="minorHAnsi" w:hAnsiTheme="minorHAnsi" w:cstheme="minorHAnsi"/>
          <w:iCs/>
          <w:lang w:eastAsia="pl-PL"/>
        </w:rPr>
        <w:tab/>
      </w:r>
    </w:p>
    <w:p w14:paraId="5CDC334A" w14:textId="06A8813E" w:rsidR="002627AD" w:rsidRDefault="002627AD" w:rsidP="00E00568">
      <w:pPr>
        <w:tabs>
          <w:tab w:val="left" w:leader="underscore" w:pos="8505"/>
        </w:tabs>
        <w:suppressAutoHyphens/>
        <w:spacing w:before="240" w:after="0" w:line="240" w:lineRule="auto"/>
        <w:ind w:left="782"/>
        <w:jc w:val="both"/>
        <w:rPr>
          <w:rFonts w:asciiTheme="minorHAnsi" w:hAnsiTheme="minorHAnsi" w:cstheme="minorHAnsi"/>
          <w:iCs/>
          <w:lang w:eastAsia="pl-PL"/>
        </w:rPr>
      </w:pPr>
    </w:p>
    <w:p w14:paraId="1573AA3F" w14:textId="27CBFFE0" w:rsidR="002627AD" w:rsidRPr="00B03380" w:rsidRDefault="005D5DCC" w:rsidP="00E00568">
      <w:pPr>
        <w:widowControl w:val="0"/>
        <w:tabs>
          <w:tab w:val="left" w:leader="underscore" w:pos="2977"/>
          <w:tab w:val="left" w:pos="3119"/>
          <w:tab w:val="left" w:leader="underscore" w:pos="4820"/>
        </w:tabs>
        <w:suppressAutoHyphens/>
        <w:spacing w:before="600" w:after="0"/>
        <w:rPr>
          <w:lang w:eastAsia="pl-PL"/>
        </w:rPr>
      </w:pPr>
      <w:r>
        <w:rPr>
          <w:lang w:eastAsia="pl-PL"/>
        </w:rPr>
        <w:t>Data</w:t>
      </w:r>
      <w:r w:rsidR="002627AD" w:rsidRPr="00683D52">
        <w:rPr>
          <w:lang w:eastAsia="pl-PL"/>
        </w:rPr>
        <w:t xml:space="preserve"> </w:t>
      </w:r>
      <w:r w:rsidR="002627AD">
        <w:rPr>
          <w:lang w:eastAsia="pl-PL"/>
        </w:rPr>
        <w:tab/>
      </w:r>
      <w:r w:rsidR="002627AD" w:rsidRPr="00683D52">
        <w:rPr>
          <w:lang w:eastAsia="pl-PL"/>
        </w:rPr>
        <w:t>202</w:t>
      </w:r>
      <w:r w:rsidR="002627AD">
        <w:rPr>
          <w:lang w:eastAsia="pl-PL"/>
        </w:rPr>
        <w:t>3</w:t>
      </w:r>
      <w:r w:rsidR="002627AD" w:rsidRPr="00683D52">
        <w:rPr>
          <w:lang w:eastAsia="pl-PL"/>
        </w:rPr>
        <w:t xml:space="preserve"> r.</w:t>
      </w:r>
    </w:p>
    <w:p w14:paraId="40A13A19" w14:textId="77777777" w:rsidR="002C68FD" w:rsidRDefault="002C68FD" w:rsidP="00E00568">
      <w:pPr>
        <w:widowControl w:val="0"/>
        <w:suppressAutoHyphens/>
        <w:spacing w:after="0"/>
        <w:rPr>
          <w:rFonts w:asciiTheme="minorHAnsi" w:hAnsiTheme="minorHAnsi" w:cstheme="minorHAnsi"/>
          <w:iCs/>
          <w:lang w:eastAsia="pl-PL"/>
        </w:rPr>
      </w:pPr>
    </w:p>
    <w:p w14:paraId="24612A10" w14:textId="3E977B0F" w:rsidR="002627AD" w:rsidRDefault="002627AD" w:rsidP="00E00568">
      <w:pPr>
        <w:widowControl w:val="0"/>
        <w:suppressAutoHyphens/>
        <w:spacing w:after="0"/>
        <w:rPr>
          <w:rFonts w:asciiTheme="minorHAnsi" w:hAnsiTheme="minorHAnsi" w:cstheme="minorHAnsi"/>
          <w:iCs/>
          <w:lang w:eastAsia="pl-PL"/>
        </w:rPr>
      </w:pPr>
    </w:p>
    <w:p w14:paraId="043EB664" w14:textId="223EF1E3" w:rsidR="002C68FD" w:rsidRPr="009E203E" w:rsidRDefault="009E203E" w:rsidP="00E00568">
      <w:pPr>
        <w:suppressAutoHyphens/>
        <w:spacing w:after="0"/>
        <w:rPr>
          <w:rFonts w:eastAsia="Calibri" w:cs="Calibri"/>
          <w:color w:val="C00000"/>
          <w:sz w:val="22"/>
          <w:szCs w:val="22"/>
          <w:lang w:eastAsia="en-US"/>
        </w:rPr>
      </w:pPr>
      <w:r w:rsidRPr="009E203E">
        <w:rPr>
          <w:rFonts w:eastAsia="Calibri" w:cs="Calibri"/>
          <w:color w:val="C00000"/>
          <w:sz w:val="22"/>
          <w:szCs w:val="22"/>
          <w:lang w:eastAsia="en-US"/>
        </w:rPr>
        <w:t xml:space="preserve">UWAGA: </w:t>
      </w:r>
      <w:r w:rsidR="002C68FD" w:rsidRPr="009E203E">
        <w:rPr>
          <w:rFonts w:eastAsia="Calibri" w:cs="Calibri"/>
          <w:color w:val="C00000"/>
          <w:sz w:val="22"/>
          <w:szCs w:val="22"/>
          <w:lang w:eastAsia="en-US"/>
        </w:rPr>
        <w:t>oświadczenie należy podpisać kwalifikowanym podpisem elektronicznym lub podpisem zaufanym lub podpisem osobistym (w przypadku dokumentu elektronicznego)</w:t>
      </w:r>
    </w:p>
    <w:p w14:paraId="74E7BD9E" w14:textId="77777777" w:rsidR="002C68FD" w:rsidRPr="009E203E" w:rsidRDefault="002C68FD" w:rsidP="00E00568">
      <w:pPr>
        <w:suppressAutoHyphens/>
        <w:spacing w:after="0"/>
        <w:rPr>
          <w:rFonts w:eastAsia="Calibri" w:cs="Calibri"/>
          <w:color w:val="C00000"/>
          <w:sz w:val="22"/>
          <w:szCs w:val="22"/>
          <w:lang w:eastAsia="en-US"/>
        </w:rPr>
      </w:pPr>
      <w:r w:rsidRPr="009E203E">
        <w:rPr>
          <w:rFonts w:eastAsia="Calibri" w:cs="Calibri"/>
          <w:color w:val="C00000"/>
          <w:sz w:val="22"/>
          <w:szCs w:val="22"/>
          <w:lang w:eastAsia="en-US"/>
        </w:rPr>
        <w:t xml:space="preserve">lub </w:t>
      </w:r>
    </w:p>
    <w:p w14:paraId="79624570" w14:textId="77777777" w:rsidR="002C68FD" w:rsidRPr="009E203E" w:rsidRDefault="002C68FD" w:rsidP="00E00568">
      <w:pPr>
        <w:suppressAutoHyphens/>
        <w:spacing w:after="0"/>
        <w:rPr>
          <w:rFonts w:eastAsia="Calibri" w:cs="Calibri"/>
          <w:color w:val="C00000"/>
          <w:sz w:val="22"/>
          <w:szCs w:val="22"/>
          <w:lang w:eastAsia="en-US" w:bidi="pl-PL"/>
        </w:rPr>
      </w:pPr>
      <w:r w:rsidRPr="009E203E">
        <w:rPr>
          <w:rFonts w:eastAsia="Calibri" w:cs="Calibri"/>
          <w:color w:val="C00000"/>
          <w:sz w:val="22"/>
          <w:szCs w:val="22"/>
          <w:lang w:eastAsia="en-US"/>
        </w:rPr>
        <w:t xml:space="preserve">cyfrowe odwzorowanie oświadczenia </w:t>
      </w:r>
      <w:r w:rsidRPr="009E203E">
        <w:rPr>
          <w:rFonts w:eastAsia="Calibri" w:cs="Calibri"/>
          <w:color w:val="C00000"/>
          <w:sz w:val="22"/>
          <w:szCs w:val="22"/>
          <w:lang w:eastAsia="en-US" w:bidi="pl-PL"/>
        </w:rPr>
        <w:t xml:space="preserve">należy opatrzeć kwalifikowanym podpisem elektronicznym lub podpisem zaufanym lub podpisem osobistym </w:t>
      </w:r>
      <w:r w:rsidRPr="009E203E">
        <w:rPr>
          <w:rFonts w:eastAsia="Calibri" w:cs="Calibri"/>
          <w:color w:val="C00000"/>
          <w:sz w:val="22"/>
          <w:szCs w:val="22"/>
          <w:lang w:eastAsia="en-US"/>
        </w:rPr>
        <w:t>(w przypadku postaci papierowej</w:t>
      </w:r>
      <w:r w:rsidRPr="009E203E">
        <w:rPr>
          <w:rFonts w:eastAsia="Calibri" w:cs="Calibri"/>
          <w:color w:val="C00000"/>
          <w:sz w:val="22"/>
          <w:szCs w:val="22"/>
          <w:lang w:eastAsia="en-US"/>
        </w:rPr>
        <w:br/>
        <w:t>opatrzonej własnoręcznym podpisem)</w:t>
      </w:r>
    </w:p>
    <w:p w14:paraId="3834003E" w14:textId="77777777" w:rsidR="0089794D" w:rsidRDefault="0089794D" w:rsidP="00E00568">
      <w:pPr>
        <w:widowControl w:val="0"/>
        <w:suppressAutoHyphens/>
        <w:spacing w:after="0"/>
        <w:rPr>
          <w:rFonts w:asciiTheme="minorHAnsi" w:hAnsiTheme="minorHAnsi" w:cstheme="minorHAnsi"/>
          <w:iCs/>
          <w:lang w:eastAsia="pl-PL"/>
        </w:rPr>
        <w:sectPr w:rsidR="0089794D" w:rsidSect="007A4E99">
          <w:pgSz w:w="11906" w:h="16838"/>
          <w:pgMar w:top="1418" w:right="1418" w:bottom="1418" w:left="1418" w:header="709" w:footer="709" w:gutter="0"/>
          <w:cols w:space="708"/>
        </w:sectPr>
      </w:pPr>
    </w:p>
    <w:p w14:paraId="37FBFC84" w14:textId="121E0F4B" w:rsidR="00F97422" w:rsidRDefault="00F97422" w:rsidP="00E00568">
      <w:pPr>
        <w:pStyle w:val="Nagwek1"/>
        <w:widowControl w:val="0"/>
        <w:suppressAutoHyphens/>
        <w:spacing w:before="0" w:after="0"/>
        <w:rPr>
          <w:lang w:eastAsia="pl-PL"/>
        </w:rPr>
      </w:pPr>
      <w:r>
        <w:rPr>
          <w:lang w:eastAsia="pl-PL"/>
        </w:rPr>
        <w:lastRenderedPageBreak/>
        <w:t xml:space="preserve">Załącznik nr </w:t>
      </w:r>
      <w:r w:rsidR="00AC0BCC">
        <w:rPr>
          <w:lang w:eastAsia="pl-PL"/>
        </w:rPr>
        <w:t xml:space="preserve">9 </w:t>
      </w:r>
      <w:r>
        <w:rPr>
          <w:lang w:eastAsia="pl-PL"/>
        </w:rPr>
        <w:t>do SWZ</w:t>
      </w:r>
    </w:p>
    <w:p w14:paraId="012999B5" w14:textId="033C987D" w:rsidR="00B82AD3" w:rsidRDefault="00B82AD3" w:rsidP="00AC0BCC">
      <w:pPr>
        <w:pStyle w:val="Nagwek1"/>
        <w:spacing w:before="1440"/>
        <w:rPr>
          <w:lang w:eastAsia="pl-PL"/>
        </w:rPr>
      </w:pPr>
      <w:r>
        <w:rPr>
          <w:lang w:eastAsia="pl-PL"/>
        </w:rPr>
        <w:t>Ankieta podmiotu przetwarzającego (osobny plik)</w:t>
      </w:r>
    </w:p>
    <w:sectPr w:rsidR="00B82AD3" w:rsidSect="00B82AD3">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D059A" w14:textId="77777777" w:rsidR="008E6031" w:rsidRDefault="008E6031">
      <w:r>
        <w:separator/>
      </w:r>
    </w:p>
  </w:endnote>
  <w:endnote w:type="continuationSeparator" w:id="0">
    <w:p w14:paraId="62E06CEB" w14:textId="77777777" w:rsidR="008E6031" w:rsidRDefault="008E6031">
      <w:r>
        <w:continuationSeparator/>
      </w:r>
    </w:p>
  </w:endnote>
  <w:endnote w:type="continuationNotice" w:id="1">
    <w:p w14:paraId="05AE2F06" w14:textId="77777777" w:rsidR="008E6031" w:rsidRDefault="008E6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77777777" w:rsidR="008E6031" w:rsidRDefault="008E6031">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5F291138" w14:textId="77777777" w:rsidR="008E6031" w:rsidRDefault="008E60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EC0" w14:textId="77777777" w:rsidR="008E6031" w:rsidRDefault="008E6031">
    <w:pPr>
      <w:pStyle w:val="Stopka"/>
      <w:jc w:val="right"/>
    </w:pPr>
    <w:r>
      <w:fldChar w:fldCharType="begin"/>
    </w:r>
    <w:r>
      <w:instrText>PAGE   \* MERGEFORMAT</w:instrText>
    </w:r>
    <w:r>
      <w:fldChar w:fldCharType="separate"/>
    </w:r>
    <w:r>
      <w:t>2</w:t>
    </w:r>
    <w:r>
      <w:fldChar w:fldCharType="end"/>
    </w:r>
  </w:p>
  <w:p w14:paraId="278691EB" w14:textId="77777777" w:rsidR="008E6031" w:rsidRPr="00202310" w:rsidRDefault="008E6031" w:rsidP="00020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7626E" w14:textId="77777777" w:rsidR="008E6031" w:rsidRDefault="008E6031">
      <w:r>
        <w:rPr>
          <w:color w:val="000000"/>
        </w:rPr>
        <w:separator/>
      </w:r>
    </w:p>
  </w:footnote>
  <w:footnote w:type="continuationSeparator" w:id="0">
    <w:p w14:paraId="39842201" w14:textId="77777777" w:rsidR="008E6031" w:rsidRDefault="008E6031">
      <w:r>
        <w:continuationSeparator/>
      </w:r>
    </w:p>
  </w:footnote>
  <w:footnote w:type="continuationNotice" w:id="1">
    <w:p w14:paraId="6E5EC8D0" w14:textId="77777777" w:rsidR="008E6031" w:rsidRDefault="008E6031"/>
  </w:footnote>
  <w:footnote w:id="2">
    <w:p w14:paraId="7FDA998B" w14:textId="0766C41A" w:rsidR="008E6031" w:rsidRPr="000F14B0" w:rsidRDefault="008E6031" w:rsidP="00136B1D">
      <w:pPr>
        <w:pStyle w:val="Tekstprzypisudolnego"/>
        <w:suppressAutoHyphens/>
        <w:ind w:left="425"/>
        <w:rPr>
          <w:rFonts w:ascii="Times New Roman" w:hAnsi="Times New Roman"/>
          <w:lang w:eastAsia="pl-PL"/>
        </w:rPr>
      </w:pPr>
      <w:r>
        <w:rPr>
          <w:rStyle w:val="Odwoanieprzypisudolnego"/>
        </w:rPr>
        <w:footnoteRef/>
      </w:r>
      <w:r>
        <w:t xml:space="preserve"> </w:t>
      </w:r>
      <w:hyperlink w:history="1">
        <w:r w:rsidRPr="000F14B0">
          <w:rPr>
            <w:rStyle w:val="Hipercze"/>
            <w:rFonts w:asciiTheme="minorHAnsi" w:hAnsiTheme="minorHAnsi" w:cstheme="minorHAnsi"/>
            <w:color w:val="auto"/>
            <w:u w:val="none"/>
            <w:lang w:eastAsia="pl-PL"/>
          </w:rPr>
          <w:t>Podpis osobisty - e-dowód - Portal Gov.pl (www.gov.pl)</w:t>
        </w:r>
      </w:hyperlink>
      <w:r w:rsidRPr="000F14B0">
        <w:rPr>
          <w:rFonts w:asciiTheme="minorHAnsi" w:hAnsiTheme="minorHAnsi" w:cstheme="minorHAnsi"/>
          <w:lang w:eastAsia="pl-PL"/>
        </w:rPr>
        <w:t xml:space="preserve">  </w:t>
      </w:r>
      <w:r w:rsidRPr="000F14B0">
        <w:rPr>
          <w:rFonts w:asciiTheme="minorHAnsi" w:eastAsia="Times New Roman" w:hAnsiTheme="minorHAnsi" w:cstheme="minorHAnsi"/>
          <w:lang w:eastAsia="pl-PL"/>
        </w:rPr>
        <w:t>link </w:t>
      </w:r>
      <w:hyperlink r:id="rId1" w:history="1">
        <w:r w:rsidRPr="000F14B0">
          <w:rPr>
            <w:rFonts w:asciiTheme="minorHAnsi" w:eastAsia="Times New Roman" w:hAnsiTheme="minorHAnsi" w:cstheme="minorHAnsi"/>
            <w:lang w:eastAsia="pl-PL"/>
          </w:rPr>
          <w:t>https://www.gov.pl/web/e-dowod/podpis-osobisty</w:t>
        </w:r>
      </w:hyperlink>
    </w:p>
  </w:footnote>
  <w:footnote w:id="3">
    <w:p w14:paraId="3FE585F1" w14:textId="77777777" w:rsidR="008E6031" w:rsidRPr="0002489E" w:rsidRDefault="008E6031" w:rsidP="00136B1D">
      <w:pPr>
        <w:pStyle w:val="Tekstprzypisudolnego"/>
        <w:suppressAutoHyphens/>
        <w:ind w:left="425"/>
      </w:pPr>
      <w:r w:rsidRPr="000F14B0">
        <w:rPr>
          <w:rStyle w:val="Odwoanieprzypisudolnego"/>
        </w:rPr>
        <w:footnoteRef/>
      </w:r>
      <w:r w:rsidRPr="000F14B0">
        <w:t xml:space="preserve"> </w:t>
      </w:r>
      <w:hyperlink r:id="rId2" w:history="1">
        <w:r w:rsidRPr="000F14B0">
          <w:rPr>
            <w:rStyle w:val="Hipercze"/>
            <w:color w:val="auto"/>
            <w:u w:val="none"/>
          </w:rPr>
          <w:t>Podpisz dokument elektronicznie za pomocą podpisu zaufanego - Portal gov.pl (moj.gov.pl)</w:t>
        </w:r>
      </w:hyperlink>
      <w:r w:rsidRPr="000F14B0">
        <w:t xml:space="preserve"> link </w:t>
      </w:r>
      <w:hyperlink r:id="rId3" w:history="1">
        <w:r w:rsidRPr="000F14B0">
          <w:rPr>
            <w:rStyle w:val="Hipercze"/>
            <w:color w:val="auto"/>
            <w:u w:val="none"/>
          </w:rPr>
          <w:t>https://moj.gov.pl/uslugi/signer/upload?xFormsAppName=SIGNER</w:t>
        </w:r>
      </w:hyperlink>
      <w:r w:rsidRPr="000F14B0">
        <w:t xml:space="preserve"> </w:t>
      </w:r>
    </w:p>
  </w:footnote>
  <w:footnote w:id="4">
    <w:p w14:paraId="514C41BF" w14:textId="6E2D0010" w:rsidR="008E6031" w:rsidRDefault="008E6031">
      <w:pPr>
        <w:pStyle w:val="Tekstprzypisudolnego"/>
      </w:pPr>
      <w:r>
        <w:rPr>
          <w:rStyle w:val="Odwoanieprzypisudolnego"/>
        </w:rPr>
        <w:footnoteRef/>
      </w:r>
      <w:r>
        <w:t xml:space="preserve"> Wykonawca chcąc przedstawić większą liczbę doświadczenia Koordynatora winien skopiować odpowiednio informację z wykazu.</w:t>
      </w:r>
    </w:p>
  </w:footnote>
  <w:footnote w:id="5">
    <w:p w14:paraId="64A82301" w14:textId="77777777" w:rsidR="008E6031" w:rsidRPr="00287B0F" w:rsidRDefault="008E6031" w:rsidP="00136B1D">
      <w:pPr>
        <w:pStyle w:val="Tekstprzypisudolnego"/>
        <w:suppressAutoHyphens/>
        <w:spacing w:after="0"/>
        <w:jc w:val="both"/>
        <w:rPr>
          <w:rFonts w:asciiTheme="minorHAnsi" w:hAnsiTheme="minorHAnsi" w:cstheme="minorHAnsi"/>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przynajmniej jedną z danych.</w:t>
      </w:r>
    </w:p>
  </w:footnote>
  <w:footnote w:id="6">
    <w:p w14:paraId="2153C777" w14:textId="77777777" w:rsidR="008E6031" w:rsidRPr="00056CC0" w:rsidRDefault="008E6031" w:rsidP="00136B1D">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r w:rsidRPr="00056CC0">
        <w:rPr>
          <w:rFonts w:ascii="Trebuchet MS" w:hAnsi="Trebuchet MS"/>
          <w:sz w:val="16"/>
        </w:rPr>
        <w:t>.</w:t>
      </w:r>
    </w:p>
  </w:footnote>
  <w:footnote w:id="7">
    <w:p w14:paraId="00B52C51" w14:textId="77777777" w:rsidR="008E6031" w:rsidRDefault="008E6031" w:rsidP="00CF322B">
      <w:pPr>
        <w:pStyle w:val="Tekstprzypisudolnego"/>
        <w:suppressAutoHyphens/>
        <w:ind w:left="425"/>
      </w:pPr>
      <w:r>
        <w:rPr>
          <w:rStyle w:val="Odwoanieprzypisudolnego"/>
        </w:rPr>
        <w:footnoteRef/>
      </w:r>
      <w:r>
        <w:t xml:space="preserve"> </w:t>
      </w:r>
      <w:r w:rsidRPr="003B6345">
        <w:t>Należy wpisać mającą zastosowanie w stosunku do Wykonawcy</w:t>
      </w:r>
      <w:r>
        <w:t>, podmiotu udostępniającego zasoby,</w:t>
      </w:r>
      <w:r w:rsidRPr="003B6345">
        <w:t xml:space="preserve"> podstawę wykluczenia spośród przesłanek wykluczenia wymienionych w </w:t>
      </w:r>
      <w:r>
        <w:t>Rozdziale 8 SWZ</w:t>
      </w:r>
      <w:r w:rsidRPr="003B6345">
        <w:t>.</w:t>
      </w:r>
    </w:p>
  </w:footnote>
  <w:footnote w:id="8">
    <w:p w14:paraId="4171E077" w14:textId="77777777" w:rsidR="008E6031" w:rsidRPr="007359FA" w:rsidRDefault="008E6031" w:rsidP="007F62EE">
      <w:pPr>
        <w:pStyle w:val="Tekstprzypisudolnego"/>
        <w:spacing w:after="0"/>
        <w:ind w:left="567" w:hanging="142"/>
        <w:rPr>
          <w:sz w:val="16"/>
          <w:szCs w:val="16"/>
        </w:rPr>
      </w:pPr>
      <w:r>
        <w:rPr>
          <w:rStyle w:val="Odwoanieprzypisudolnego"/>
        </w:rPr>
        <w:footnoteRef/>
      </w:r>
      <w:r>
        <w:t xml:space="preserve"> </w:t>
      </w:r>
      <w:r w:rsidRPr="007359FA">
        <w:rPr>
          <w:sz w:val="16"/>
          <w:szCs w:val="16"/>
        </w:rPr>
        <w:t>Zgodnie z treścią art. 7 ust. 1 ustawy z dnia 13 kwietnia 2022 r. o szczególnych rozwiązaniach w zakresie przeciwdziałania wspieraniu agresji na Ukrainę oraz służących ochronie bezpieczeństwa narodowego, zwanej dalej „ustawą</w:t>
      </w:r>
      <w:r>
        <w:rPr>
          <w:sz w:val="16"/>
          <w:szCs w:val="16"/>
        </w:rPr>
        <w:t xml:space="preserve"> sankcyjną</w:t>
      </w:r>
      <w:r w:rsidRPr="007359FA">
        <w:rPr>
          <w:sz w:val="16"/>
          <w:szCs w:val="16"/>
        </w:rPr>
        <w:t>”, z postępowania o udzielenie zamówienia publicznego lub konkursu prowadzonego na podstawie ustawy Pzp wyklucza się:</w:t>
      </w:r>
    </w:p>
    <w:p w14:paraId="48BD022F" w14:textId="77777777" w:rsidR="008E6031" w:rsidRPr="007359FA" w:rsidRDefault="008E6031" w:rsidP="00554EEE">
      <w:pPr>
        <w:pStyle w:val="Tekstprzypisudolnego"/>
        <w:numPr>
          <w:ilvl w:val="0"/>
          <w:numId w:val="52"/>
        </w:numPr>
        <w:spacing w:after="0"/>
        <w:rPr>
          <w:sz w:val="16"/>
          <w:szCs w:val="16"/>
        </w:rPr>
      </w:pPr>
      <w:r w:rsidRPr="007359FA">
        <w:rPr>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160998EC" w14:textId="4ADC1C8C" w:rsidR="008E6031" w:rsidRPr="007359FA" w:rsidRDefault="008E6031" w:rsidP="00554EEE">
      <w:pPr>
        <w:pStyle w:val="Tekstprzypisudolnego"/>
        <w:numPr>
          <w:ilvl w:val="0"/>
          <w:numId w:val="52"/>
        </w:numPr>
        <w:spacing w:after="0"/>
        <w:rPr>
          <w:sz w:val="16"/>
          <w:szCs w:val="16"/>
        </w:rPr>
      </w:pPr>
      <w:r w:rsidRPr="007359FA">
        <w:rPr>
          <w:sz w:val="16"/>
          <w:szCs w:val="16"/>
        </w:rPr>
        <w:t>wykonawcę oraz uczestnika konkursu, którego beneficjentem rzeczywistym w rozumieniu ustawy z dnia 1 marca 2018 r. o przeciwdziałaniu praniu pieniędzy oraz finansowaniu terroryzmu (Dz</w:t>
      </w:r>
      <w:r>
        <w:rPr>
          <w:sz w:val="16"/>
          <w:szCs w:val="16"/>
        </w:rPr>
        <w:t>iennik Ustaw</w:t>
      </w:r>
      <w:r w:rsidRPr="007359FA">
        <w:rPr>
          <w:sz w:val="16"/>
          <w:szCs w:val="16"/>
        </w:rPr>
        <w:t xml:space="preserve"> z 2022 r. poz</w:t>
      </w:r>
      <w:r>
        <w:rPr>
          <w:sz w:val="16"/>
          <w:szCs w:val="16"/>
        </w:rPr>
        <w:t>ycja</w:t>
      </w:r>
      <w:r w:rsidRPr="007359FA">
        <w:rPr>
          <w:sz w:val="16"/>
          <w:szCs w:val="16"/>
        </w:rPr>
        <w:t xml:space="preserve">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093C5308" w14:textId="507E5514" w:rsidR="008E6031" w:rsidRPr="007359FA" w:rsidRDefault="008E6031" w:rsidP="00554EEE">
      <w:pPr>
        <w:pStyle w:val="Tekstprzypisudolnego"/>
        <w:numPr>
          <w:ilvl w:val="0"/>
          <w:numId w:val="52"/>
        </w:numPr>
        <w:spacing w:after="0"/>
        <w:rPr>
          <w:sz w:val="16"/>
          <w:szCs w:val="16"/>
        </w:rPr>
      </w:pPr>
      <w:r w:rsidRPr="007359FA">
        <w:rPr>
          <w:sz w:val="16"/>
          <w:szCs w:val="16"/>
        </w:rPr>
        <w:t>wykonawcę oraz uczestnika konkursu, którego jednostką dominującą w rozumieniu art. 3 ust. 1 pkt 37 ustawy z dnia 29 września 1994 r. o rachunkowości (D</w:t>
      </w:r>
      <w:r>
        <w:rPr>
          <w:sz w:val="16"/>
          <w:szCs w:val="16"/>
        </w:rPr>
        <w:t>ziennik Ustaw</w:t>
      </w:r>
      <w:r w:rsidRPr="007359FA">
        <w:rPr>
          <w:sz w:val="16"/>
          <w:szCs w:val="16"/>
        </w:rPr>
        <w:t xml:space="preserve"> z 2021 r. poz</w:t>
      </w:r>
      <w:r>
        <w:rPr>
          <w:sz w:val="16"/>
          <w:szCs w:val="16"/>
        </w:rPr>
        <w:t>ycja</w:t>
      </w:r>
      <w:r w:rsidRPr="007359FA">
        <w:rPr>
          <w:sz w:val="16"/>
          <w:szCs w:val="16"/>
        </w:rPr>
        <w:t xml:space="preserve">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sz w:val="16"/>
          <w:szCs w:val="16"/>
        </w:rPr>
        <w:t xml:space="preserve"> sankcyjnej</w:t>
      </w:r>
      <w:r w:rsidRPr="007359FA">
        <w:rPr>
          <w:sz w:val="16"/>
          <w:szCs w:val="16"/>
        </w:rPr>
        <w:t>.</w:t>
      </w:r>
    </w:p>
  </w:footnote>
  <w:footnote w:id="9">
    <w:p w14:paraId="2358D272" w14:textId="77777777" w:rsidR="008E6031" w:rsidRPr="00287B0F" w:rsidRDefault="008E6031" w:rsidP="00387957">
      <w:pPr>
        <w:pStyle w:val="Tekstprzypisudolnego"/>
        <w:suppressAutoHyphens/>
        <w:spacing w:after="0"/>
        <w:jc w:val="both"/>
        <w:rPr>
          <w:rFonts w:asciiTheme="minorHAnsi" w:hAnsiTheme="minorHAnsi" w:cstheme="minorHAnsi"/>
        </w:rPr>
      </w:pPr>
      <w:r w:rsidRPr="00056CC0">
        <w:rPr>
          <w:rStyle w:val="Odwoanieprzypisudolnego"/>
          <w:rFonts w:ascii="Trebuchet MS" w:hAnsi="Trebuchet MS"/>
          <w:sz w:val="16"/>
        </w:rPr>
        <w:footnoteRef/>
      </w:r>
      <w:r w:rsidRPr="00056CC0">
        <w:rPr>
          <w:rFonts w:ascii="Trebuchet MS" w:hAnsi="Trebuchet MS"/>
          <w:sz w:val="16"/>
        </w:rPr>
        <w:t xml:space="preserve"> </w:t>
      </w:r>
      <w:r w:rsidRPr="00287B0F">
        <w:rPr>
          <w:rFonts w:asciiTheme="minorHAnsi" w:hAnsiTheme="minorHAnsi" w:cstheme="minorHAnsi"/>
        </w:rPr>
        <w:t>Należy podać przynajmniej jedną z danych.</w:t>
      </w:r>
    </w:p>
  </w:footnote>
  <w:footnote w:id="10">
    <w:p w14:paraId="218E2E17" w14:textId="77777777" w:rsidR="008E6031" w:rsidRPr="00056CC0" w:rsidRDefault="008E6031" w:rsidP="00387957">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p>
  </w:footnote>
  <w:footnote w:id="11">
    <w:p w14:paraId="668AF78D" w14:textId="77777777" w:rsidR="008E6031" w:rsidRPr="007359FA" w:rsidRDefault="008E6031" w:rsidP="00387957">
      <w:pPr>
        <w:pStyle w:val="Tekstprzypisudolnego"/>
        <w:spacing w:after="0"/>
        <w:ind w:left="567" w:hanging="141"/>
        <w:rPr>
          <w:sz w:val="16"/>
          <w:szCs w:val="16"/>
        </w:rPr>
      </w:pPr>
      <w:r>
        <w:rPr>
          <w:rStyle w:val="Odwoanieprzypisudolnego"/>
        </w:rPr>
        <w:footnoteRef/>
      </w:r>
      <w:r>
        <w:t xml:space="preserve"> </w:t>
      </w:r>
      <w:r w:rsidRPr="007359FA">
        <w:rPr>
          <w:sz w:val="16"/>
          <w:szCs w:val="16"/>
        </w:rPr>
        <w:t>Zgodnie z treścią art. 7 ust. 1 ustawy z dnia 13 kwietnia 2022 r. o szczególnych rozwiązaniach w zakresie przeciwdziałania wspieraniu agresji na Ukrainę oraz służących ochronie bezpieczeństwa narodowego, zwanej dalej „ustawą</w:t>
      </w:r>
      <w:r>
        <w:rPr>
          <w:sz w:val="16"/>
          <w:szCs w:val="16"/>
        </w:rPr>
        <w:t xml:space="preserve"> sankcyjną</w:t>
      </w:r>
      <w:r w:rsidRPr="007359FA">
        <w:rPr>
          <w:sz w:val="16"/>
          <w:szCs w:val="16"/>
        </w:rPr>
        <w:t>”, z postępowania o udzielenie zamówienia publicznego lub konkursu prowadzonego na podstawie ustawy Pzp wyklucza się:</w:t>
      </w:r>
    </w:p>
    <w:p w14:paraId="7C47DC32" w14:textId="77777777" w:rsidR="008E6031" w:rsidRPr="007359FA" w:rsidRDefault="008E6031" w:rsidP="00B9382F">
      <w:pPr>
        <w:pStyle w:val="Tekstprzypisudolnego"/>
        <w:numPr>
          <w:ilvl w:val="0"/>
          <w:numId w:val="54"/>
        </w:numPr>
        <w:spacing w:after="0"/>
        <w:rPr>
          <w:sz w:val="16"/>
          <w:szCs w:val="16"/>
        </w:rPr>
      </w:pPr>
      <w:r w:rsidRPr="007359FA">
        <w:rPr>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6BD773A8" w14:textId="3D708975" w:rsidR="008E6031" w:rsidRPr="007359FA" w:rsidRDefault="008E6031" w:rsidP="00B9382F">
      <w:pPr>
        <w:pStyle w:val="Tekstprzypisudolnego"/>
        <w:numPr>
          <w:ilvl w:val="0"/>
          <w:numId w:val="54"/>
        </w:numPr>
        <w:spacing w:after="0"/>
        <w:rPr>
          <w:sz w:val="16"/>
          <w:szCs w:val="16"/>
        </w:rPr>
      </w:pPr>
      <w:r w:rsidRPr="007359FA">
        <w:rPr>
          <w:sz w:val="16"/>
          <w:szCs w:val="16"/>
        </w:rPr>
        <w:t>wykonawcę oraz uczestnika konkursu, którego beneficjentem rzeczywistym w rozumieniu ustawy z dnia 1 marca 2018 r. o przeciwdziałaniu praniu pieniędzy oraz finansowaniu terroryzmu (Dz</w:t>
      </w:r>
      <w:r>
        <w:rPr>
          <w:sz w:val="16"/>
          <w:szCs w:val="16"/>
        </w:rPr>
        <w:t>iennik Ustaw</w:t>
      </w:r>
      <w:r w:rsidRPr="007359FA">
        <w:rPr>
          <w:sz w:val="16"/>
          <w:szCs w:val="16"/>
        </w:rPr>
        <w:t xml:space="preserve"> z 2022 r. poz</w:t>
      </w:r>
      <w:r>
        <w:rPr>
          <w:sz w:val="16"/>
          <w:szCs w:val="16"/>
        </w:rPr>
        <w:t>ycja</w:t>
      </w:r>
      <w:r w:rsidRPr="007359FA">
        <w:rPr>
          <w:sz w:val="16"/>
          <w:szCs w:val="16"/>
        </w:rPr>
        <w:t xml:space="preserve">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437CD9DC" w14:textId="48D3457E" w:rsidR="008E6031" w:rsidRPr="007359FA" w:rsidRDefault="008E6031" w:rsidP="00B9382F">
      <w:pPr>
        <w:pStyle w:val="Tekstprzypisudolnego"/>
        <w:numPr>
          <w:ilvl w:val="0"/>
          <w:numId w:val="54"/>
        </w:numPr>
        <w:spacing w:after="0"/>
        <w:rPr>
          <w:sz w:val="16"/>
          <w:szCs w:val="16"/>
        </w:rPr>
      </w:pPr>
      <w:r w:rsidRPr="007359FA">
        <w:rPr>
          <w:sz w:val="16"/>
          <w:szCs w:val="16"/>
        </w:rPr>
        <w:t>wykonawcę oraz uczestnika konkursu, którego jednostką dominującą w rozumieniu art. 3 ust. 1 pkt 37 ustawy z dnia 29 września 1994 r. o rachunkowości (Dz</w:t>
      </w:r>
      <w:r>
        <w:rPr>
          <w:sz w:val="16"/>
          <w:szCs w:val="16"/>
        </w:rPr>
        <w:t>iennik Ustaw</w:t>
      </w:r>
      <w:r w:rsidRPr="007359FA">
        <w:rPr>
          <w:sz w:val="16"/>
          <w:szCs w:val="16"/>
        </w:rPr>
        <w:t xml:space="preserve"> z 2021 r. poz</w:t>
      </w:r>
      <w:r>
        <w:rPr>
          <w:sz w:val="16"/>
          <w:szCs w:val="16"/>
        </w:rPr>
        <w:t>ycja</w:t>
      </w:r>
      <w:r w:rsidRPr="007359FA">
        <w:rPr>
          <w:sz w:val="16"/>
          <w:szCs w:val="16"/>
        </w:rPr>
        <w:t xml:space="preserve">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sz w:val="16"/>
          <w:szCs w:val="16"/>
        </w:rPr>
        <w:t xml:space="preserve"> sankcyjnej</w:t>
      </w:r>
      <w:r w:rsidRPr="007359FA">
        <w:rPr>
          <w:sz w:val="16"/>
          <w:szCs w:val="16"/>
        </w:rPr>
        <w:t>.</w:t>
      </w:r>
    </w:p>
  </w:footnote>
  <w:footnote w:id="12">
    <w:p w14:paraId="45CDCA52" w14:textId="54E6993A" w:rsidR="008E6031" w:rsidRPr="008037B2" w:rsidRDefault="008E6031">
      <w:pPr>
        <w:pStyle w:val="Tekstprzypisudolnego"/>
        <w:rPr>
          <w:sz w:val="22"/>
          <w:szCs w:val="22"/>
        </w:rPr>
      </w:pPr>
      <w:r w:rsidRPr="008037B2">
        <w:rPr>
          <w:rStyle w:val="Odwoanieprzypisudolnego"/>
          <w:sz w:val="22"/>
          <w:szCs w:val="22"/>
        </w:rPr>
        <w:footnoteRef/>
      </w:r>
      <w:r w:rsidRPr="008037B2">
        <w:rPr>
          <w:sz w:val="22"/>
          <w:szCs w:val="22"/>
        </w:rPr>
        <w:t xml:space="preserve"> Zgodnie z art. 117 ust. 3 ustawy Pzp, w odniesieniu do warunków dotyczących m.in. doświadczenia wykonawcy wspólnie ubiegający się o udzielenie zamówienia mogą polegać na zdolnościach tych z wykonawców, którzy wykonają usługi, do realizacji których te zdolności są wymagane</w:t>
      </w:r>
      <w:r>
        <w:rPr>
          <w:sz w:val="22"/>
          <w:szCs w:val="22"/>
        </w:rPr>
        <w:t>.</w:t>
      </w:r>
    </w:p>
  </w:footnote>
  <w:footnote w:id="13">
    <w:p w14:paraId="6E67F73B" w14:textId="77777777" w:rsidR="008E6031" w:rsidRPr="009B024F" w:rsidRDefault="008E6031" w:rsidP="00693926">
      <w:pPr>
        <w:ind w:left="426" w:hanging="142"/>
        <w:rPr>
          <w:rFonts w:asciiTheme="minorHAnsi" w:hAnsiTheme="minorHAnsi" w:cstheme="minorHAnsi"/>
          <w:sz w:val="20"/>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w:t>
      </w:r>
      <w:r w:rsidRPr="009B024F">
        <w:rPr>
          <w:rFonts w:asciiTheme="minorHAnsi" w:hAnsiTheme="minorHAnsi" w:cstheme="minorHAnsi"/>
          <w:sz w:val="20"/>
          <w:szCs w:val="20"/>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77777777" w:rsidR="008E6031" w:rsidRDefault="008E6031" w:rsidP="00020C15">
    <w:pPr>
      <w:pStyle w:val="Nagwek"/>
      <w:jc w:val="center"/>
    </w:pPr>
    <w:r>
      <w:rPr>
        <w:noProof/>
        <w:sz w:val="22"/>
        <w:lang w:eastAsia="pl-PL"/>
      </w:rPr>
      <w:drawing>
        <wp:inline distT="0" distB="0" distL="0" distR="0" wp14:anchorId="58A7A31E" wp14:editId="32299A27">
          <wp:extent cx="5753093" cy="800100"/>
          <wp:effectExtent l="0" t="0" r="7" b="0"/>
          <wp:docPr id="2"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7570D67A" w:rsidR="008E6031" w:rsidRPr="009D7EE0" w:rsidRDefault="008E6031" w:rsidP="00B6281E">
    <w:pPr>
      <w:pStyle w:val="Nagwek"/>
      <w:tabs>
        <w:tab w:val="clear" w:pos="9072"/>
      </w:tabs>
      <w:ind w:right="-1134"/>
      <w:jc w:val="center"/>
    </w:pPr>
    <w:r>
      <w:rPr>
        <w:noProof/>
      </w:rPr>
      <w:drawing>
        <wp:inline distT="0" distB="0" distL="0" distR="0" wp14:anchorId="2E1F36CB" wp14:editId="7E85C59C">
          <wp:extent cx="5753100"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4D472B"/>
    <w:multiLevelType w:val="hybridMultilevel"/>
    <w:tmpl w:val="EBCA36C6"/>
    <w:lvl w:ilvl="0" w:tplc="04150001">
      <w:start w:val="1"/>
      <w:numFmt w:val="bullet"/>
      <w:lvlText w:val=""/>
      <w:lvlJc w:val="left"/>
      <w:pPr>
        <w:ind w:left="2472" w:hanging="360"/>
      </w:pPr>
      <w:rPr>
        <w:rFonts w:ascii="Symbol" w:hAnsi="Symbol" w:cs="Symbol" w:hint="default"/>
      </w:rPr>
    </w:lvl>
    <w:lvl w:ilvl="1" w:tplc="04150003" w:tentative="1">
      <w:start w:val="1"/>
      <w:numFmt w:val="bullet"/>
      <w:lvlText w:val="o"/>
      <w:lvlJc w:val="left"/>
      <w:pPr>
        <w:ind w:left="3192" w:hanging="360"/>
      </w:pPr>
      <w:rPr>
        <w:rFonts w:ascii="Courier New" w:hAnsi="Courier New" w:cs="Courier New" w:hint="default"/>
      </w:rPr>
    </w:lvl>
    <w:lvl w:ilvl="2" w:tplc="04150005" w:tentative="1">
      <w:start w:val="1"/>
      <w:numFmt w:val="bullet"/>
      <w:lvlText w:val=""/>
      <w:lvlJc w:val="left"/>
      <w:pPr>
        <w:ind w:left="3912" w:hanging="360"/>
      </w:pPr>
      <w:rPr>
        <w:rFonts w:ascii="Wingdings" w:hAnsi="Wingdings" w:cs="Wingdings" w:hint="default"/>
      </w:rPr>
    </w:lvl>
    <w:lvl w:ilvl="3" w:tplc="04150001" w:tentative="1">
      <w:start w:val="1"/>
      <w:numFmt w:val="bullet"/>
      <w:lvlText w:val=""/>
      <w:lvlJc w:val="left"/>
      <w:pPr>
        <w:ind w:left="4632" w:hanging="360"/>
      </w:pPr>
      <w:rPr>
        <w:rFonts w:ascii="Symbol" w:hAnsi="Symbol" w:cs="Symbol" w:hint="default"/>
      </w:rPr>
    </w:lvl>
    <w:lvl w:ilvl="4" w:tplc="04150003" w:tentative="1">
      <w:start w:val="1"/>
      <w:numFmt w:val="bullet"/>
      <w:lvlText w:val="o"/>
      <w:lvlJc w:val="left"/>
      <w:pPr>
        <w:ind w:left="5352" w:hanging="360"/>
      </w:pPr>
      <w:rPr>
        <w:rFonts w:ascii="Courier New" w:hAnsi="Courier New" w:cs="Courier New" w:hint="default"/>
      </w:rPr>
    </w:lvl>
    <w:lvl w:ilvl="5" w:tplc="04150005" w:tentative="1">
      <w:start w:val="1"/>
      <w:numFmt w:val="bullet"/>
      <w:lvlText w:val=""/>
      <w:lvlJc w:val="left"/>
      <w:pPr>
        <w:ind w:left="6072" w:hanging="360"/>
      </w:pPr>
      <w:rPr>
        <w:rFonts w:ascii="Wingdings" w:hAnsi="Wingdings" w:cs="Wingdings" w:hint="default"/>
      </w:rPr>
    </w:lvl>
    <w:lvl w:ilvl="6" w:tplc="04150001" w:tentative="1">
      <w:start w:val="1"/>
      <w:numFmt w:val="bullet"/>
      <w:lvlText w:val=""/>
      <w:lvlJc w:val="left"/>
      <w:pPr>
        <w:ind w:left="6792" w:hanging="360"/>
      </w:pPr>
      <w:rPr>
        <w:rFonts w:ascii="Symbol" w:hAnsi="Symbol" w:cs="Symbol" w:hint="default"/>
      </w:rPr>
    </w:lvl>
    <w:lvl w:ilvl="7" w:tplc="04150003" w:tentative="1">
      <w:start w:val="1"/>
      <w:numFmt w:val="bullet"/>
      <w:lvlText w:val="o"/>
      <w:lvlJc w:val="left"/>
      <w:pPr>
        <w:ind w:left="7512" w:hanging="360"/>
      </w:pPr>
      <w:rPr>
        <w:rFonts w:ascii="Courier New" w:hAnsi="Courier New" w:cs="Courier New" w:hint="default"/>
      </w:rPr>
    </w:lvl>
    <w:lvl w:ilvl="8" w:tplc="04150005" w:tentative="1">
      <w:start w:val="1"/>
      <w:numFmt w:val="bullet"/>
      <w:lvlText w:val=""/>
      <w:lvlJc w:val="left"/>
      <w:pPr>
        <w:ind w:left="8232" w:hanging="360"/>
      </w:pPr>
      <w:rPr>
        <w:rFonts w:ascii="Wingdings" w:hAnsi="Wingdings" w:cs="Wingdings" w:hint="default"/>
      </w:rPr>
    </w:lvl>
  </w:abstractNum>
  <w:abstractNum w:abstractNumId="3" w15:restartNumberingAfterBreak="0">
    <w:nsid w:val="00667D4C"/>
    <w:multiLevelType w:val="hybridMultilevel"/>
    <w:tmpl w:val="60146194"/>
    <w:name w:val="WW8Num2022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1D87234"/>
    <w:multiLevelType w:val="hybridMultilevel"/>
    <w:tmpl w:val="2D9287EC"/>
    <w:lvl w:ilvl="0" w:tplc="04150017">
      <w:start w:val="1"/>
      <w:numFmt w:val="lowerLetter"/>
      <w:lvlText w:val="%1)"/>
      <w:lvlJc w:val="left"/>
      <w:pPr>
        <w:ind w:left="1752" w:hanging="360"/>
      </w:p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5"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FD2BE5"/>
    <w:multiLevelType w:val="hybridMultilevel"/>
    <w:tmpl w:val="15F4996E"/>
    <w:lvl w:ilvl="0" w:tplc="04150017">
      <w:start w:val="1"/>
      <w:numFmt w:val="lowerLetter"/>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8" w15:restartNumberingAfterBreak="0">
    <w:nsid w:val="05426B7A"/>
    <w:multiLevelType w:val="hybridMultilevel"/>
    <w:tmpl w:val="F26A55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FB74B4"/>
    <w:multiLevelType w:val="multilevel"/>
    <w:tmpl w:val="B76EA50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5076A8"/>
    <w:multiLevelType w:val="hybridMultilevel"/>
    <w:tmpl w:val="B9E65E3C"/>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1" w15:restartNumberingAfterBreak="0">
    <w:nsid w:val="0E143C2A"/>
    <w:multiLevelType w:val="multilevel"/>
    <w:tmpl w:val="CEAA0516"/>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E8F2CF0"/>
    <w:multiLevelType w:val="multilevel"/>
    <w:tmpl w:val="63726F3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397ADC"/>
    <w:multiLevelType w:val="multilevel"/>
    <w:tmpl w:val="54C224E0"/>
    <w:lvl w:ilvl="0">
      <w:start w:val="1"/>
      <w:numFmt w:val="bullet"/>
      <w:lvlText w:val=""/>
      <w:lvlJc w:val="left"/>
      <w:pPr>
        <w:ind w:left="1440" w:hanging="360"/>
      </w:pPr>
      <w:rPr>
        <w:rFonts w:ascii="Symbol" w:hAnsi="Symbol" w:cs="Symbol" w:hint="default"/>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4" w15:restartNumberingAfterBreak="0">
    <w:nsid w:val="13736980"/>
    <w:multiLevelType w:val="multilevel"/>
    <w:tmpl w:val="5AF4DB6E"/>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F1563C"/>
    <w:multiLevelType w:val="hybridMultilevel"/>
    <w:tmpl w:val="85BCFE3E"/>
    <w:lvl w:ilvl="0" w:tplc="BBF088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93368E9"/>
    <w:multiLevelType w:val="multilevel"/>
    <w:tmpl w:val="0CB49F4C"/>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19D8252D"/>
    <w:multiLevelType w:val="hybridMultilevel"/>
    <w:tmpl w:val="B20ACD98"/>
    <w:lvl w:ilvl="0" w:tplc="04150001">
      <w:start w:val="1"/>
      <w:numFmt w:val="bullet"/>
      <w:lvlText w:val=""/>
      <w:lvlJc w:val="left"/>
      <w:pPr>
        <w:ind w:left="2368" w:hanging="360"/>
      </w:pPr>
      <w:rPr>
        <w:rFonts w:ascii="Symbol" w:hAnsi="Symbol" w:cs="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cs="Wingdings" w:hint="default"/>
      </w:rPr>
    </w:lvl>
    <w:lvl w:ilvl="3" w:tplc="04150001" w:tentative="1">
      <w:start w:val="1"/>
      <w:numFmt w:val="bullet"/>
      <w:lvlText w:val=""/>
      <w:lvlJc w:val="left"/>
      <w:pPr>
        <w:ind w:left="4528" w:hanging="360"/>
      </w:pPr>
      <w:rPr>
        <w:rFonts w:ascii="Symbol" w:hAnsi="Symbol" w:cs="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cs="Wingdings" w:hint="default"/>
      </w:rPr>
    </w:lvl>
    <w:lvl w:ilvl="6" w:tplc="04150001" w:tentative="1">
      <w:start w:val="1"/>
      <w:numFmt w:val="bullet"/>
      <w:lvlText w:val=""/>
      <w:lvlJc w:val="left"/>
      <w:pPr>
        <w:ind w:left="6688" w:hanging="360"/>
      </w:pPr>
      <w:rPr>
        <w:rFonts w:ascii="Symbol" w:hAnsi="Symbol" w:cs="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cs="Wingdings" w:hint="default"/>
      </w:rPr>
    </w:lvl>
  </w:abstractNum>
  <w:abstractNum w:abstractNumId="18" w15:restartNumberingAfterBreak="0">
    <w:nsid w:val="1ABF3D1C"/>
    <w:multiLevelType w:val="multilevel"/>
    <w:tmpl w:val="3C144FE0"/>
    <w:lvl w:ilvl="0">
      <w:start w:val="18"/>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1F6C369D"/>
    <w:multiLevelType w:val="hybridMultilevel"/>
    <w:tmpl w:val="B7BE6FF6"/>
    <w:lvl w:ilvl="0" w:tplc="CEC879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F6C3887"/>
    <w:multiLevelType w:val="hybridMultilevel"/>
    <w:tmpl w:val="7B7841B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5D406B"/>
    <w:multiLevelType w:val="hybridMultilevel"/>
    <w:tmpl w:val="195E9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2041E70"/>
    <w:multiLevelType w:val="multilevel"/>
    <w:tmpl w:val="C022535E"/>
    <w:lvl w:ilvl="0">
      <w:start w:val="13"/>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26" w15:restartNumberingAfterBreak="0">
    <w:nsid w:val="24CB270C"/>
    <w:multiLevelType w:val="hybridMultilevel"/>
    <w:tmpl w:val="CCFC8CF6"/>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27"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572B7C"/>
    <w:multiLevelType w:val="hybridMultilevel"/>
    <w:tmpl w:val="BD82DE2A"/>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47326"/>
    <w:multiLevelType w:val="hybridMultilevel"/>
    <w:tmpl w:val="84F6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1" w15:restartNumberingAfterBreak="0">
    <w:nsid w:val="2BB86270"/>
    <w:multiLevelType w:val="hybridMultilevel"/>
    <w:tmpl w:val="3EBE79C8"/>
    <w:lvl w:ilvl="0" w:tplc="92147F5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E757B1B"/>
    <w:multiLevelType w:val="multilevel"/>
    <w:tmpl w:val="F61E5EFA"/>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3" w15:restartNumberingAfterBreak="0">
    <w:nsid w:val="308B7286"/>
    <w:multiLevelType w:val="hybridMultilevel"/>
    <w:tmpl w:val="654A559E"/>
    <w:lvl w:ilvl="0" w:tplc="04150017">
      <w:start w:val="1"/>
      <w:numFmt w:val="lowerLetter"/>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34" w15:restartNumberingAfterBreak="0">
    <w:nsid w:val="30B966FE"/>
    <w:multiLevelType w:val="multilevel"/>
    <w:tmpl w:val="CDF8368A"/>
    <w:lvl w:ilvl="0">
      <w:start w:val="3"/>
      <w:numFmt w:val="decimal"/>
      <w:lvlText w:val="%1."/>
      <w:lvlJc w:val="left"/>
      <w:pPr>
        <w:ind w:left="540" w:hanging="540"/>
      </w:pPr>
      <w:rPr>
        <w:rFonts w:hint="default"/>
      </w:rPr>
    </w:lvl>
    <w:lvl w:ilvl="1">
      <w:start w:val="1"/>
      <w:numFmt w:val="decimal"/>
      <w:lvlText w:val="%1.%2."/>
      <w:lvlJc w:val="left"/>
      <w:pPr>
        <w:ind w:left="1184" w:hanging="72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35"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34E871B1"/>
    <w:multiLevelType w:val="hybridMultilevel"/>
    <w:tmpl w:val="E97E2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3E3666AB"/>
    <w:multiLevelType w:val="multilevel"/>
    <w:tmpl w:val="634CCEB4"/>
    <w:lvl w:ilvl="0">
      <w:start w:val="22"/>
      <w:numFmt w:val="decimal"/>
      <w:lvlText w:val="%1."/>
      <w:lvlJc w:val="left"/>
      <w:pPr>
        <w:ind w:left="480" w:hanging="480"/>
      </w:pPr>
      <w:rPr>
        <w:rFonts w:hint="default"/>
      </w:rPr>
    </w:lvl>
    <w:lvl w:ilvl="1">
      <w:start w:val="1"/>
      <w:numFmt w:val="decimal"/>
      <w:lvlText w:val="%1.%2."/>
      <w:lvlJc w:val="left"/>
      <w:pPr>
        <w:tabs>
          <w:tab w:val="num" w:pos="709"/>
        </w:tabs>
        <w:ind w:left="709" w:hanging="709"/>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5570BF"/>
    <w:multiLevelType w:val="hybridMultilevel"/>
    <w:tmpl w:val="B9E65E3C"/>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4" w15:restartNumberingAfterBreak="0">
    <w:nsid w:val="43501589"/>
    <w:multiLevelType w:val="hybridMultilevel"/>
    <w:tmpl w:val="B4A0044E"/>
    <w:lvl w:ilvl="0" w:tplc="0415000F">
      <w:start w:val="1"/>
      <w:numFmt w:val="decimal"/>
      <w:lvlText w:val="%1."/>
      <w:lvlJc w:val="left"/>
      <w:pPr>
        <w:ind w:left="230" w:hanging="360"/>
      </w:pPr>
    </w:lvl>
    <w:lvl w:ilvl="1" w:tplc="04150019" w:tentative="1">
      <w:start w:val="1"/>
      <w:numFmt w:val="lowerLetter"/>
      <w:lvlText w:val="%2."/>
      <w:lvlJc w:val="left"/>
      <w:pPr>
        <w:ind w:left="950" w:hanging="360"/>
      </w:pPr>
    </w:lvl>
    <w:lvl w:ilvl="2" w:tplc="0415001B" w:tentative="1">
      <w:start w:val="1"/>
      <w:numFmt w:val="lowerRoman"/>
      <w:lvlText w:val="%3."/>
      <w:lvlJc w:val="right"/>
      <w:pPr>
        <w:ind w:left="1670" w:hanging="180"/>
      </w:pPr>
    </w:lvl>
    <w:lvl w:ilvl="3" w:tplc="0415000F" w:tentative="1">
      <w:start w:val="1"/>
      <w:numFmt w:val="decimal"/>
      <w:lvlText w:val="%4."/>
      <w:lvlJc w:val="left"/>
      <w:pPr>
        <w:ind w:left="2390" w:hanging="360"/>
      </w:pPr>
    </w:lvl>
    <w:lvl w:ilvl="4" w:tplc="04150019" w:tentative="1">
      <w:start w:val="1"/>
      <w:numFmt w:val="lowerLetter"/>
      <w:lvlText w:val="%5."/>
      <w:lvlJc w:val="left"/>
      <w:pPr>
        <w:ind w:left="3110" w:hanging="360"/>
      </w:pPr>
    </w:lvl>
    <w:lvl w:ilvl="5" w:tplc="0415001B" w:tentative="1">
      <w:start w:val="1"/>
      <w:numFmt w:val="lowerRoman"/>
      <w:lvlText w:val="%6."/>
      <w:lvlJc w:val="right"/>
      <w:pPr>
        <w:ind w:left="3830" w:hanging="180"/>
      </w:pPr>
    </w:lvl>
    <w:lvl w:ilvl="6" w:tplc="0415000F" w:tentative="1">
      <w:start w:val="1"/>
      <w:numFmt w:val="decimal"/>
      <w:lvlText w:val="%7."/>
      <w:lvlJc w:val="left"/>
      <w:pPr>
        <w:ind w:left="4550" w:hanging="360"/>
      </w:pPr>
    </w:lvl>
    <w:lvl w:ilvl="7" w:tplc="04150019" w:tentative="1">
      <w:start w:val="1"/>
      <w:numFmt w:val="lowerLetter"/>
      <w:lvlText w:val="%8."/>
      <w:lvlJc w:val="left"/>
      <w:pPr>
        <w:ind w:left="5270" w:hanging="360"/>
      </w:pPr>
    </w:lvl>
    <w:lvl w:ilvl="8" w:tplc="0415001B" w:tentative="1">
      <w:start w:val="1"/>
      <w:numFmt w:val="lowerRoman"/>
      <w:lvlText w:val="%9."/>
      <w:lvlJc w:val="right"/>
      <w:pPr>
        <w:ind w:left="5990" w:hanging="180"/>
      </w:pPr>
    </w:lvl>
  </w:abstractNum>
  <w:abstractNum w:abstractNumId="45"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43B00BAD"/>
    <w:multiLevelType w:val="multilevel"/>
    <w:tmpl w:val="20EC4B8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49"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50" w15:restartNumberingAfterBreak="0">
    <w:nsid w:val="4C424B5C"/>
    <w:multiLevelType w:val="hybridMultilevel"/>
    <w:tmpl w:val="9CD4FAE6"/>
    <w:lvl w:ilvl="0" w:tplc="CB202722">
      <w:start w:val="1"/>
      <w:numFmt w:val="decimal"/>
      <w:lvlText w:val="%1."/>
      <w:lvlJc w:val="left"/>
      <w:pPr>
        <w:tabs>
          <w:tab w:val="num" w:pos="1000"/>
        </w:tabs>
        <w:ind w:left="1000" w:hanging="357"/>
      </w:pPr>
      <w:rPr>
        <w:rFonts w:hint="default"/>
        <w:b w:val="0"/>
        <w:i w:val="0"/>
        <w:color w:val="auto"/>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4C56567F"/>
    <w:multiLevelType w:val="hybridMultilevel"/>
    <w:tmpl w:val="4B985F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C855B0D"/>
    <w:multiLevelType w:val="hybridMultilevel"/>
    <w:tmpl w:val="9744A56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4D341ABA"/>
    <w:multiLevelType w:val="multilevel"/>
    <w:tmpl w:val="E9FE5510"/>
    <w:lvl w:ilvl="0">
      <w:start w:val="1"/>
      <w:numFmt w:val="decimal"/>
      <w:lvlText w:val="11.%1."/>
      <w:lvlJc w:val="righ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D3E0198"/>
    <w:multiLevelType w:val="hybridMultilevel"/>
    <w:tmpl w:val="B7BE6FF6"/>
    <w:lvl w:ilvl="0" w:tplc="CEC879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F384C2E"/>
    <w:multiLevelType w:val="hybridMultilevel"/>
    <w:tmpl w:val="62CA7EAC"/>
    <w:lvl w:ilvl="0" w:tplc="79DEA7F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0307E73"/>
    <w:multiLevelType w:val="multilevel"/>
    <w:tmpl w:val="72E0971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2CB0BE1"/>
    <w:multiLevelType w:val="multilevel"/>
    <w:tmpl w:val="8ADEDF7A"/>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55056314"/>
    <w:multiLevelType w:val="hybridMultilevel"/>
    <w:tmpl w:val="84F6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A43CE8"/>
    <w:multiLevelType w:val="hybridMultilevel"/>
    <w:tmpl w:val="59161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C922F0"/>
    <w:multiLevelType w:val="hybridMultilevel"/>
    <w:tmpl w:val="654A559E"/>
    <w:lvl w:ilvl="0" w:tplc="04150017">
      <w:start w:val="1"/>
      <w:numFmt w:val="lowerLetter"/>
      <w:lvlText w:val="%1)"/>
      <w:lvlJc w:val="left"/>
      <w:pPr>
        <w:ind w:left="1327" w:hanging="360"/>
      </w:pPr>
      <w:rPr>
        <w:rFonts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cs="Wingdings" w:hint="default"/>
      </w:rPr>
    </w:lvl>
    <w:lvl w:ilvl="3" w:tplc="04150001" w:tentative="1">
      <w:start w:val="1"/>
      <w:numFmt w:val="bullet"/>
      <w:lvlText w:val=""/>
      <w:lvlJc w:val="left"/>
      <w:pPr>
        <w:ind w:left="3487" w:hanging="360"/>
      </w:pPr>
      <w:rPr>
        <w:rFonts w:ascii="Symbol" w:hAnsi="Symbol" w:cs="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cs="Wingdings" w:hint="default"/>
      </w:rPr>
    </w:lvl>
    <w:lvl w:ilvl="6" w:tplc="04150001" w:tentative="1">
      <w:start w:val="1"/>
      <w:numFmt w:val="bullet"/>
      <w:lvlText w:val=""/>
      <w:lvlJc w:val="left"/>
      <w:pPr>
        <w:ind w:left="5647" w:hanging="360"/>
      </w:pPr>
      <w:rPr>
        <w:rFonts w:ascii="Symbol" w:hAnsi="Symbol" w:cs="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cs="Wingdings" w:hint="default"/>
      </w:rPr>
    </w:lvl>
  </w:abstractNum>
  <w:abstractNum w:abstractNumId="62" w15:restartNumberingAfterBreak="0">
    <w:nsid w:val="57495BDE"/>
    <w:multiLevelType w:val="hybridMultilevel"/>
    <w:tmpl w:val="5936D08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58E053C2"/>
    <w:multiLevelType w:val="multilevel"/>
    <w:tmpl w:val="6A64FF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5B4B26BF"/>
    <w:multiLevelType w:val="multilevel"/>
    <w:tmpl w:val="72E0971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9C3682"/>
    <w:multiLevelType w:val="multilevel"/>
    <w:tmpl w:val="A91E78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B9C4075"/>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9" w15:restartNumberingAfterBreak="0">
    <w:nsid w:val="5E0A61C3"/>
    <w:multiLevelType w:val="hybridMultilevel"/>
    <w:tmpl w:val="84F6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C8668A"/>
    <w:multiLevelType w:val="multilevel"/>
    <w:tmpl w:val="36920F54"/>
    <w:lvl w:ilvl="0">
      <w:start w:val="2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1373F81"/>
    <w:multiLevelType w:val="multilevel"/>
    <w:tmpl w:val="8F8212B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15:restartNumberingAfterBreak="0">
    <w:nsid w:val="6416727A"/>
    <w:multiLevelType w:val="hybridMultilevel"/>
    <w:tmpl w:val="E99A6AE2"/>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74" w15:restartNumberingAfterBreak="0">
    <w:nsid w:val="64724505"/>
    <w:multiLevelType w:val="hybridMultilevel"/>
    <w:tmpl w:val="4B985F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48C19EA"/>
    <w:multiLevelType w:val="hybridMultilevel"/>
    <w:tmpl w:val="B6185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6677328C"/>
    <w:multiLevelType w:val="multilevel"/>
    <w:tmpl w:val="3334C256"/>
    <w:lvl w:ilvl="0">
      <w:start w:val="3"/>
      <w:numFmt w:val="decimal"/>
      <w:lvlText w:val="10.%1."/>
      <w:lvlJc w:val="left"/>
      <w:pPr>
        <w:ind w:left="1713" w:hanging="360"/>
      </w:pPr>
      <w:rPr>
        <w:rFonts w:asciiTheme="minorHAnsi" w:hAnsiTheme="minorHAnsi" w:cstheme="minorHAnsi"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7EB6235"/>
    <w:multiLevelType w:val="hybridMultilevel"/>
    <w:tmpl w:val="84F6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80" w15:restartNumberingAfterBreak="0">
    <w:nsid w:val="6AF50689"/>
    <w:multiLevelType w:val="hybridMultilevel"/>
    <w:tmpl w:val="46FA551A"/>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15:restartNumberingAfterBreak="0">
    <w:nsid w:val="6C4320AA"/>
    <w:multiLevelType w:val="hybridMultilevel"/>
    <w:tmpl w:val="DCA8B21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D731453"/>
    <w:multiLevelType w:val="hybridMultilevel"/>
    <w:tmpl w:val="59161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DDF6147"/>
    <w:multiLevelType w:val="hybridMultilevel"/>
    <w:tmpl w:val="44BC3A84"/>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15:restartNumberingAfterBreak="0">
    <w:nsid w:val="6F4503F8"/>
    <w:multiLevelType w:val="hybridMultilevel"/>
    <w:tmpl w:val="F3188ADA"/>
    <w:lvl w:ilvl="0" w:tplc="BB04351A">
      <w:start w:val="1"/>
      <w:numFmt w:val="decimal"/>
      <w:lvlText w:val="%1."/>
      <w:lvlJc w:val="left"/>
      <w:pPr>
        <w:ind w:left="1145" w:hanging="360"/>
      </w:pPr>
      <w:rPr>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6"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243CAC"/>
    <w:multiLevelType w:val="multilevel"/>
    <w:tmpl w:val="A5703116"/>
    <w:lvl w:ilvl="0">
      <w:start w:val="2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8"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71B75926"/>
    <w:multiLevelType w:val="hybridMultilevel"/>
    <w:tmpl w:val="1EF28C64"/>
    <w:lvl w:ilvl="0" w:tplc="5756E00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1" w15:restartNumberingAfterBreak="0">
    <w:nsid w:val="75737FEB"/>
    <w:multiLevelType w:val="hybridMultilevel"/>
    <w:tmpl w:val="F3188ADA"/>
    <w:lvl w:ilvl="0" w:tplc="BB04351A">
      <w:start w:val="1"/>
      <w:numFmt w:val="decimal"/>
      <w:lvlText w:val="%1."/>
      <w:lvlJc w:val="left"/>
      <w:pPr>
        <w:ind w:left="1145" w:hanging="360"/>
      </w:pPr>
      <w:rPr>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2" w15:restartNumberingAfterBreak="0">
    <w:nsid w:val="76991EB0"/>
    <w:multiLevelType w:val="hybridMultilevel"/>
    <w:tmpl w:val="195E9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94"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96" w15:restartNumberingAfterBreak="0">
    <w:nsid w:val="79C71FEE"/>
    <w:multiLevelType w:val="multilevel"/>
    <w:tmpl w:val="EC10D29A"/>
    <w:lvl w:ilvl="0">
      <w:start w:val="15"/>
      <w:numFmt w:val="decimal"/>
      <w:lvlText w:val="%1."/>
      <w:lvlJc w:val="left"/>
      <w:pPr>
        <w:ind w:left="630" w:hanging="630"/>
      </w:pPr>
      <w:rPr>
        <w:rFonts w:hint="default"/>
      </w:rPr>
    </w:lvl>
    <w:lvl w:ilvl="1">
      <w:start w:val="12"/>
      <w:numFmt w:val="decimal"/>
      <w:lvlText w:val="%1.%2."/>
      <w:lvlJc w:val="left"/>
      <w:pPr>
        <w:ind w:left="720" w:hanging="72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F0367B4"/>
    <w:multiLevelType w:val="hybridMultilevel"/>
    <w:tmpl w:val="59161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30"/>
  </w:num>
  <w:num w:numId="3">
    <w:abstractNumId w:val="36"/>
  </w:num>
  <w:num w:numId="4">
    <w:abstractNumId w:val="23"/>
  </w:num>
  <w:num w:numId="5">
    <w:abstractNumId w:val="88"/>
  </w:num>
  <w:num w:numId="6">
    <w:abstractNumId w:val="94"/>
  </w:num>
  <w:num w:numId="7">
    <w:abstractNumId w:val="40"/>
  </w:num>
  <w:num w:numId="8">
    <w:abstractNumId w:val="47"/>
  </w:num>
  <w:num w:numId="9">
    <w:abstractNumId w:val="55"/>
    <w:lvlOverride w:ilvl="2">
      <w:lvl w:ilvl="2">
        <w:start w:val="1"/>
        <w:numFmt w:val="decimal"/>
        <w:lvlText w:val="%1.%2.%3."/>
        <w:lvlJc w:val="left"/>
        <w:pPr>
          <w:ind w:left="720" w:hanging="720"/>
        </w:pPr>
      </w:lvl>
    </w:lvlOverride>
  </w:num>
  <w:num w:numId="10">
    <w:abstractNumId w:val="77"/>
  </w:num>
  <w:num w:numId="11">
    <w:abstractNumId w:val="53"/>
  </w:num>
  <w:num w:numId="12">
    <w:abstractNumId w:val="65"/>
  </w:num>
  <w:num w:numId="13">
    <w:abstractNumId w:val="57"/>
  </w:num>
  <w:num w:numId="14">
    <w:abstractNumId w:val="14"/>
  </w:num>
  <w:num w:numId="15">
    <w:abstractNumId w:val="96"/>
  </w:num>
  <w:num w:numId="16">
    <w:abstractNumId w:val="46"/>
  </w:num>
  <w:num w:numId="17">
    <w:abstractNumId w:val="70"/>
  </w:num>
  <w:num w:numId="18">
    <w:abstractNumId w:val="15"/>
  </w:num>
  <w:num w:numId="19">
    <w:abstractNumId w:val="56"/>
  </w:num>
  <w:num w:numId="20">
    <w:abstractNumId w:val="89"/>
  </w:num>
  <w:num w:numId="21">
    <w:abstractNumId w:val="21"/>
  </w:num>
  <w:num w:numId="22">
    <w:abstractNumId w:val="76"/>
  </w:num>
  <w:num w:numId="23">
    <w:abstractNumId w:val="24"/>
  </w:num>
  <w:num w:numId="24">
    <w:abstractNumId w:val="48"/>
  </w:num>
  <w:num w:numId="25">
    <w:abstractNumId w:val="95"/>
  </w:num>
  <w:num w:numId="26">
    <w:abstractNumId w:val="79"/>
  </w:num>
  <w:num w:numId="27">
    <w:abstractNumId w:val="25"/>
  </w:num>
  <w:num w:numId="28">
    <w:abstractNumId w:val="35"/>
  </w:num>
  <w:num w:numId="29">
    <w:abstractNumId w:val="66"/>
  </w:num>
  <w:num w:numId="30">
    <w:abstractNumId w:val="63"/>
  </w:num>
  <w:num w:numId="31">
    <w:abstractNumId w:val="12"/>
  </w:num>
  <w:num w:numId="32">
    <w:abstractNumId w:val="50"/>
  </w:num>
  <w:num w:numId="33">
    <w:abstractNumId w:val="41"/>
  </w:num>
  <w:num w:numId="34">
    <w:abstractNumId w:val="68"/>
  </w:num>
  <w:num w:numId="35">
    <w:abstractNumId w:val="72"/>
  </w:num>
  <w:num w:numId="36">
    <w:abstractNumId w:val="64"/>
  </w:num>
  <w:num w:numId="37">
    <w:abstractNumId w:val="28"/>
  </w:num>
  <w:num w:numId="38">
    <w:abstractNumId w:val="11"/>
  </w:num>
  <w:num w:numId="39">
    <w:abstractNumId w:val="42"/>
  </w:num>
  <w:num w:numId="40">
    <w:abstractNumId w:val="38"/>
  </w:num>
  <w:num w:numId="41">
    <w:abstractNumId w:val="27"/>
  </w:num>
  <w:num w:numId="42">
    <w:abstractNumId w:val="58"/>
  </w:num>
  <w:num w:numId="43">
    <w:abstractNumId w:val="3"/>
  </w:num>
  <w:num w:numId="44">
    <w:abstractNumId w:val="90"/>
  </w:num>
  <w:num w:numId="45">
    <w:abstractNumId w:val="49"/>
  </w:num>
  <w:num w:numId="46">
    <w:abstractNumId w:val="45"/>
  </w:num>
  <w:num w:numId="47">
    <w:abstractNumId w:val="18"/>
  </w:num>
  <w:num w:numId="48">
    <w:abstractNumId w:val="16"/>
  </w:num>
  <w:num w:numId="49">
    <w:abstractNumId w:val="39"/>
  </w:num>
  <w:num w:numId="50">
    <w:abstractNumId w:val="5"/>
  </w:num>
  <w:num w:numId="51">
    <w:abstractNumId w:val="93"/>
    <w:lvlOverride w:ilvl="0">
      <w:startOverride w:val="1"/>
    </w:lvlOverride>
  </w:num>
  <w:num w:numId="52">
    <w:abstractNumId w:val="54"/>
  </w:num>
  <w:num w:numId="53">
    <w:abstractNumId w:val="31"/>
  </w:num>
  <w:num w:numId="54">
    <w:abstractNumId w:val="20"/>
  </w:num>
  <w:num w:numId="55">
    <w:abstractNumId w:val="86"/>
  </w:num>
  <w:num w:numId="56">
    <w:abstractNumId w:val="6"/>
  </w:num>
  <w:num w:numId="57">
    <w:abstractNumId w:val="74"/>
  </w:num>
  <w:num w:numId="58">
    <w:abstractNumId w:val="73"/>
  </w:num>
  <w:num w:numId="59">
    <w:abstractNumId w:val="51"/>
  </w:num>
  <w:num w:numId="60">
    <w:abstractNumId w:val="13"/>
  </w:num>
  <w:num w:numId="61">
    <w:abstractNumId w:val="8"/>
  </w:num>
  <w:num w:numId="62">
    <w:abstractNumId w:val="71"/>
  </w:num>
  <w:num w:numId="63">
    <w:abstractNumId w:val="52"/>
  </w:num>
  <w:num w:numId="64">
    <w:abstractNumId w:val="87"/>
  </w:num>
  <w:num w:numId="65">
    <w:abstractNumId w:val="29"/>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num>
  <w:num w:numId="68">
    <w:abstractNumId w:val="4"/>
  </w:num>
  <w:num w:numId="69">
    <w:abstractNumId w:val="59"/>
  </w:num>
  <w:num w:numId="70">
    <w:abstractNumId w:val="97"/>
  </w:num>
  <w:num w:numId="71">
    <w:abstractNumId w:val="37"/>
  </w:num>
  <w:num w:numId="72">
    <w:abstractNumId w:val="44"/>
  </w:num>
  <w:num w:numId="73">
    <w:abstractNumId w:val="78"/>
  </w:num>
  <w:num w:numId="74">
    <w:abstractNumId w:val="61"/>
  </w:num>
  <w:num w:numId="75">
    <w:abstractNumId w:val="33"/>
  </w:num>
  <w:num w:numId="76">
    <w:abstractNumId w:val="67"/>
  </w:num>
  <w:num w:numId="77">
    <w:abstractNumId w:val="26"/>
  </w:num>
  <w:num w:numId="78">
    <w:abstractNumId w:val="80"/>
  </w:num>
  <w:num w:numId="79">
    <w:abstractNumId w:val="84"/>
  </w:num>
  <w:num w:numId="80">
    <w:abstractNumId w:val="92"/>
  </w:num>
  <w:num w:numId="81">
    <w:abstractNumId w:val="17"/>
  </w:num>
  <w:num w:numId="82">
    <w:abstractNumId w:val="22"/>
  </w:num>
  <w:num w:numId="83">
    <w:abstractNumId w:val="34"/>
  </w:num>
  <w:num w:numId="84">
    <w:abstractNumId w:val="7"/>
  </w:num>
  <w:num w:numId="85">
    <w:abstractNumId w:val="69"/>
  </w:num>
  <w:num w:numId="86">
    <w:abstractNumId w:val="55"/>
  </w:num>
  <w:num w:numId="87">
    <w:abstractNumId w:val="85"/>
  </w:num>
  <w:num w:numId="88">
    <w:abstractNumId w:val="10"/>
  </w:num>
  <w:num w:numId="89">
    <w:abstractNumId w:val="91"/>
  </w:num>
  <w:num w:numId="90">
    <w:abstractNumId w:val="43"/>
  </w:num>
  <w:num w:numId="91">
    <w:abstractNumId w:val="62"/>
  </w:num>
  <w:num w:numId="92">
    <w:abstractNumId w:val="2"/>
  </w:num>
  <w:num w:numId="93">
    <w:abstractNumId w:val="82"/>
  </w:num>
  <w:num w:numId="94">
    <w:abstractNumId w:val="60"/>
  </w:num>
  <w:num w:numId="95">
    <w:abstractNumId w:val="75"/>
  </w:num>
  <w:num w:numId="96">
    <w:abstractNumId w:val="9"/>
  </w:num>
  <w:num w:numId="97">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defaultTabStop w:val="709"/>
  <w:autoHyphenation/>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FCE"/>
    <w:rsid w:val="00000FCF"/>
    <w:rsid w:val="000014D0"/>
    <w:rsid w:val="00001634"/>
    <w:rsid w:val="00001E33"/>
    <w:rsid w:val="00002781"/>
    <w:rsid w:val="00002E8C"/>
    <w:rsid w:val="00002EF8"/>
    <w:rsid w:val="00004282"/>
    <w:rsid w:val="00004E0E"/>
    <w:rsid w:val="0000662D"/>
    <w:rsid w:val="000070DE"/>
    <w:rsid w:val="00007BCA"/>
    <w:rsid w:val="000108C6"/>
    <w:rsid w:val="0001099A"/>
    <w:rsid w:val="00010A0C"/>
    <w:rsid w:val="00010C3F"/>
    <w:rsid w:val="000110CC"/>
    <w:rsid w:val="000116FC"/>
    <w:rsid w:val="00011FC4"/>
    <w:rsid w:val="00012234"/>
    <w:rsid w:val="000123E3"/>
    <w:rsid w:val="00013157"/>
    <w:rsid w:val="000139E0"/>
    <w:rsid w:val="00013EB5"/>
    <w:rsid w:val="00014220"/>
    <w:rsid w:val="0001486A"/>
    <w:rsid w:val="00015EBD"/>
    <w:rsid w:val="0001628B"/>
    <w:rsid w:val="00016C0E"/>
    <w:rsid w:val="000175ED"/>
    <w:rsid w:val="00017852"/>
    <w:rsid w:val="00017C13"/>
    <w:rsid w:val="00017FE7"/>
    <w:rsid w:val="00020014"/>
    <w:rsid w:val="00020257"/>
    <w:rsid w:val="00020981"/>
    <w:rsid w:val="00020C15"/>
    <w:rsid w:val="00021274"/>
    <w:rsid w:val="000212C8"/>
    <w:rsid w:val="000213CF"/>
    <w:rsid w:val="0002189A"/>
    <w:rsid w:val="00021B2B"/>
    <w:rsid w:val="000227B8"/>
    <w:rsid w:val="0002328D"/>
    <w:rsid w:val="0002330F"/>
    <w:rsid w:val="00023C34"/>
    <w:rsid w:val="00023CA2"/>
    <w:rsid w:val="000242E5"/>
    <w:rsid w:val="000245D7"/>
    <w:rsid w:val="0002489E"/>
    <w:rsid w:val="00024F53"/>
    <w:rsid w:val="00025B49"/>
    <w:rsid w:val="00025F00"/>
    <w:rsid w:val="000262DF"/>
    <w:rsid w:val="000266F9"/>
    <w:rsid w:val="00026CC3"/>
    <w:rsid w:val="00030632"/>
    <w:rsid w:val="00030E87"/>
    <w:rsid w:val="000314CB"/>
    <w:rsid w:val="00032710"/>
    <w:rsid w:val="000328F1"/>
    <w:rsid w:val="00032CFB"/>
    <w:rsid w:val="00033DEF"/>
    <w:rsid w:val="000346E1"/>
    <w:rsid w:val="0003549E"/>
    <w:rsid w:val="00035ED8"/>
    <w:rsid w:val="00036231"/>
    <w:rsid w:val="0003641E"/>
    <w:rsid w:val="00037BCD"/>
    <w:rsid w:val="00037D6F"/>
    <w:rsid w:val="00040049"/>
    <w:rsid w:val="00041558"/>
    <w:rsid w:val="00041943"/>
    <w:rsid w:val="00041A3A"/>
    <w:rsid w:val="00041ABB"/>
    <w:rsid w:val="00041D21"/>
    <w:rsid w:val="00042825"/>
    <w:rsid w:val="000432FF"/>
    <w:rsid w:val="000434EC"/>
    <w:rsid w:val="00044EF1"/>
    <w:rsid w:val="00045EC2"/>
    <w:rsid w:val="00046372"/>
    <w:rsid w:val="000464B1"/>
    <w:rsid w:val="0004662A"/>
    <w:rsid w:val="000475D6"/>
    <w:rsid w:val="0005086E"/>
    <w:rsid w:val="000510BA"/>
    <w:rsid w:val="000523E6"/>
    <w:rsid w:val="00053597"/>
    <w:rsid w:val="00053BBE"/>
    <w:rsid w:val="00053D31"/>
    <w:rsid w:val="000540FC"/>
    <w:rsid w:val="000545FB"/>
    <w:rsid w:val="000550FA"/>
    <w:rsid w:val="000559DE"/>
    <w:rsid w:val="00055DD9"/>
    <w:rsid w:val="000569B3"/>
    <w:rsid w:val="00056C1B"/>
    <w:rsid w:val="00057CB3"/>
    <w:rsid w:val="0006038E"/>
    <w:rsid w:val="000607D2"/>
    <w:rsid w:val="00060CF5"/>
    <w:rsid w:val="0006140C"/>
    <w:rsid w:val="00061811"/>
    <w:rsid w:val="0006404D"/>
    <w:rsid w:val="00064BA3"/>
    <w:rsid w:val="00065989"/>
    <w:rsid w:val="00066842"/>
    <w:rsid w:val="00066A07"/>
    <w:rsid w:val="000676A7"/>
    <w:rsid w:val="00067D08"/>
    <w:rsid w:val="00067F72"/>
    <w:rsid w:val="0007044B"/>
    <w:rsid w:val="00070892"/>
    <w:rsid w:val="000716E1"/>
    <w:rsid w:val="000717CE"/>
    <w:rsid w:val="00072303"/>
    <w:rsid w:val="00072867"/>
    <w:rsid w:val="00072C92"/>
    <w:rsid w:val="00072D15"/>
    <w:rsid w:val="0007453F"/>
    <w:rsid w:val="000755DA"/>
    <w:rsid w:val="00081694"/>
    <w:rsid w:val="0008196D"/>
    <w:rsid w:val="00081A09"/>
    <w:rsid w:val="0008295B"/>
    <w:rsid w:val="00082A34"/>
    <w:rsid w:val="0008473C"/>
    <w:rsid w:val="00085D78"/>
    <w:rsid w:val="00086ACB"/>
    <w:rsid w:val="00086B77"/>
    <w:rsid w:val="00086FBD"/>
    <w:rsid w:val="00087151"/>
    <w:rsid w:val="00087F7F"/>
    <w:rsid w:val="000900D0"/>
    <w:rsid w:val="000903C7"/>
    <w:rsid w:val="00090B0C"/>
    <w:rsid w:val="00090FF7"/>
    <w:rsid w:val="00091021"/>
    <w:rsid w:val="00091B0C"/>
    <w:rsid w:val="00092638"/>
    <w:rsid w:val="000929B6"/>
    <w:rsid w:val="00094E17"/>
    <w:rsid w:val="0009544F"/>
    <w:rsid w:val="000958B5"/>
    <w:rsid w:val="00096082"/>
    <w:rsid w:val="00096861"/>
    <w:rsid w:val="00097AA5"/>
    <w:rsid w:val="000A01A1"/>
    <w:rsid w:val="000A0423"/>
    <w:rsid w:val="000A0640"/>
    <w:rsid w:val="000A0E46"/>
    <w:rsid w:val="000A134A"/>
    <w:rsid w:val="000A25A0"/>
    <w:rsid w:val="000A262D"/>
    <w:rsid w:val="000A2F88"/>
    <w:rsid w:val="000A3640"/>
    <w:rsid w:val="000A3B18"/>
    <w:rsid w:val="000A40B5"/>
    <w:rsid w:val="000A410F"/>
    <w:rsid w:val="000A4207"/>
    <w:rsid w:val="000A4419"/>
    <w:rsid w:val="000A464E"/>
    <w:rsid w:val="000A4FA1"/>
    <w:rsid w:val="000A56E0"/>
    <w:rsid w:val="000A5D57"/>
    <w:rsid w:val="000A5D5C"/>
    <w:rsid w:val="000A5E47"/>
    <w:rsid w:val="000A5ED7"/>
    <w:rsid w:val="000A5F64"/>
    <w:rsid w:val="000A685E"/>
    <w:rsid w:val="000A6933"/>
    <w:rsid w:val="000A7348"/>
    <w:rsid w:val="000A761D"/>
    <w:rsid w:val="000B0267"/>
    <w:rsid w:val="000B0293"/>
    <w:rsid w:val="000B03C7"/>
    <w:rsid w:val="000B046A"/>
    <w:rsid w:val="000B12F9"/>
    <w:rsid w:val="000B1766"/>
    <w:rsid w:val="000B19BD"/>
    <w:rsid w:val="000B1A38"/>
    <w:rsid w:val="000B1BB2"/>
    <w:rsid w:val="000B2270"/>
    <w:rsid w:val="000B22D5"/>
    <w:rsid w:val="000B2758"/>
    <w:rsid w:val="000B2AE1"/>
    <w:rsid w:val="000B43A5"/>
    <w:rsid w:val="000B4596"/>
    <w:rsid w:val="000B4D49"/>
    <w:rsid w:val="000B4F1A"/>
    <w:rsid w:val="000B5442"/>
    <w:rsid w:val="000B59D3"/>
    <w:rsid w:val="000B5A18"/>
    <w:rsid w:val="000B60DD"/>
    <w:rsid w:val="000B6891"/>
    <w:rsid w:val="000B715D"/>
    <w:rsid w:val="000B7705"/>
    <w:rsid w:val="000B7AFE"/>
    <w:rsid w:val="000B7C70"/>
    <w:rsid w:val="000C07EB"/>
    <w:rsid w:val="000C1A66"/>
    <w:rsid w:val="000C2878"/>
    <w:rsid w:val="000C2B72"/>
    <w:rsid w:val="000C2FAF"/>
    <w:rsid w:val="000C300A"/>
    <w:rsid w:val="000C4659"/>
    <w:rsid w:val="000C4812"/>
    <w:rsid w:val="000C4C12"/>
    <w:rsid w:val="000C5917"/>
    <w:rsid w:val="000C7218"/>
    <w:rsid w:val="000C7A2B"/>
    <w:rsid w:val="000D05C8"/>
    <w:rsid w:val="000D0BDD"/>
    <w:rsid w:val="000D10DF"/>
    <w:rsid w:val="000D16ED"/>
    <w:rsid w:val="000D18D0"/>
    <w:rsid w:val="000D1BE8"/>
    <w:rsid w:val="000D1D6B"/>
    <w:rsid w:val="000D1F14"/>
    <w:rsid w:val="000D25E5"/>
    <w:rsid w:val="000D2C6C"/>
    <w:rsid w:val="000D39EE"/>
    <w:rsid w:val="000D3A7F"/>
    <w:rsid w:val="000D3AB6"/>
    <w:rsid w:val="000D4562"/>
    <w:rsid w:val="000D5D1D"/>
    <w:rsid w:val="000D6206"/>
    <w:rsid w:val="000D62B5"/>
    <w:rsid w:val="000D72A1"/>
    <w:rsid w:val="000D757E"/>
    <w:rsid w:val="000D77F3"/>
    <w:rsid w:val="000D7A35"/>
    <w:rsid w:val="000E0409"/>
    <w:rsid w:val="000E093B"/>
    <w:rsid w:val="000E106A"/>
    <w:rsid w:val="000E1904"/>
    <w:rsid w:val="000E1B3D"/>
    <w:rsid w:val="000E2B96"/>
    <w:rsid w:val="000E2F7C"/>
    <w:rsid w:val="000E328C"/>
    <w:rsid w:val="000E364F"/>
    <w:rsid w:val="000E3DE0"/>
    <w:rsid w:val="000E416D"/>
    <w:rsid w:val="000E4353"/>
    <w:rsid w:val="000E4847"/>
    <w:rsid w:val="000E4ED8"/>
    <w:rsid w:val="000E664A"/>
    <w:rsid w:val="000E712B"/>
    <w:rsid w:val="000E7410"/>
    <w:rsid w:val="000F0B95"/>
    <w:rsid w:val="000F1264"/>
    <w:rsid w:val="000F14B0"/>
    <w:rsid w:val="000F1E90"/>
    <w:rsid w:val="000F2280"/>
    <w:rsid w:val="000F25C2"/>
    <w:rsid w:val="000F33A6"/>
    <w:rsid w:val="000F4B56"/>
    <w:rsid w:val="000F521D"/>
    <w:rsid w:val="000F6EE0"/>
    <w:rsid w:val="000F7016"/>
    <w:rsid w:val="000F7647"/>
    <w:rsid w:val="000F7DB6"/>
    <w:rsid w:val="001001E5"/>
    <w:rsid w:val="001004E1"/>
    <w:rsid w:val="00100878"/>
    <w:rsid w:val="00100A80"/>
    <w:rsid w:val="00101831"/>
    <w:rsid w:val="00101F56"/>
    <w:rsid w:val="001020F2"/>
    <w:rsid w:val="00102261"/>
    <w:rsid w:val="00102F1E"/>
    <w:rsid w:val="00103B7A"/>
    <w:rsid w:val="001043A5"/>
    <w:rsid w:val="00104584"/>
    <w:rsid w:val="0010463C"/>
    <w:rsid w:val="00105475"/>
    <w:rsid w:val="0010557A"/>
    <w:rsid w:val="0010587F"/>
    <w:rsid w:val="00105E60"/>
    <w:rsid w:val="00106F2D"/>
    <w:rsid w:val="00107AE8"/>
    <w:rsid w:val="0011009D"/>
    <w:rsid w:val="001115DF"/>
    <w:rsid w:val="00111AAC"/>
    <w:rsid w:val="00111B5C"/>
    <w:rsid w:val="00112320"/>
    <w:rsid w:val="00112C88"/>
    <w:rsid w:val="001141D8"/>
    <w:rsid w:val="00114EBE"/>
    <w:rsid w:val="00115C79"/>
    <w:rsid w:val="00116F42"/>
    <w:rsid w:val="00117A4F"/>
    <w:rsid w:val="00117D3C"/>
    <w:rsid w:val="00117F52"/>
    <w:rsid w:val="00120C54"/>
    <w:rsid w:val="0012198D"/>
    <w:rsid w:val="0012231B"/>
    <w:rsid w:val="00122584"/>
    <w:rsid w:val="00122EA7"/>
    <w:rsid w:val="001236CE"/>
    <w:rsid w:val="001241A0"/>
    <w:rsid w:val="0012460F"/>
    <w:rsid w:val="00124DD9"/>
    <w:rsid w:val="00125139"/>
    <w:rsid w:val="00125599"/>
    <w:rsid w:val="00125AAA"/>
    <w:rsid w:val="00125F51"/>
    <w:rsid w:val="001265AC"/>
    <w:rsid w:val="00126C2F"/>
    <w:rsid w:val="001277CF"/>
    <w:rsid w:val="001302CA"/>
    <w:rsid w:val="00130EDD"/>
    <w:rsid w:val="001325A0"/>
    <w:rsid w:val="0013262D"/>
    <w:rsid w:val="00132654"/>
    <w:rsid w:val="00132A89"/>
    <w:rsid w:val="00132C0C"/>
    <w:rsid w:val="00133D43"/>
    <w:rsid w:val="0013425B"/>
    <w:rsid w:val="001360D9"/>
    <w:rsid w:val="001368A7"/>
    <w:rsid w:val="00136B1D"/>
    <w:rsid w:val="00136BE9"/>
    <w:rsid w:val="0013736D"/>
    <w:rsid w:val="001373F6"/>
    <w:rsid w:val="001374D0"/>
    <w:rsid w:val="0013789D"/>
    <w:rsid w:val="00137F93"/>
    <w:rsid w:val="001405AC"/>
    <w:rsid w:val="001410F3"/>
    <w:rsid w:val="00141192"/>
    <w:rsid w:val="00141345"/>
    <w:rsid w:val="00141B37"/>
    <w:rsid w:val="0014258E"/>
    <w:rsid w:val="001426CB"/>
    <w:rsid w:val="00143350"/>
    <w:rsid w:val="00145E9B"/>
    <w:rsid w:val="0014642C"/>
    <w:rsid w:val="0014677D"/>
    <w:rsid w:val="00146BAF"/>
    <w:rsid w:val="001500F7"/>
    <w:rsid w:val="001505BD"/>
    <w:rsid w:val="001524B9"/>
    <w:rsid w:val="00152F26"/>
    <w:rsid w:val="00153A80"/>
    <w:rsid w:val="00153F58"/>
    <w:rsid w:val="00154238"/>
    <w:rsid w:val="001564A8"/>
    <w:rsid w:val="001566D2"/>
    <w:rsid w:val="00157151"/>
    <w:rsid w:val="001574B4"/>
    <w:rsid w:val="00157A7F"/>
    <w:rsid w:val="001609D2"/>
    <w:rsid w:val="00160D9B"/>
    <w:rsid w:val="001612C5"/>
    <w:rsid w:val="00161C3C"/>
    <w:rsid w:val="0016210B"/>
    <w:rsid w:val="0016230B"/>
    <w:rsid w:val="00162590"/>
    <w:rsid w:val="001627C1"/>
    <w:rsid w:val="00162AEC"/>
    <w:rsid w:val="00162DCD"/>
    <w:rsid w:val="0016320A"/>
    <w:rsid w:val="00163370"/>
    <w:rsid w:val="00163408"/>
    <w:rsid w:val="00163BBF"/>
    <w:rsid w:val="0016545A"/>
    <w:rsid w:val="00165763"/>
    <w:rsid w:val="00165B46"/>
    <w:rsid w:val="00165D22"/>
    <w:rsid w:val="00165DC7"/>
    <w:rsid w:val="00170DA3"/>
    <w:rsid w:val="00171134"/>
    <w:rsid w:val="001712FB"/>
    <w:rsid w:val="0017188F"/>
    <w:rsid w:val="001718DA"/>
    <w:rsid w:val="001725E9"/>
    <w:rsid w:val="00172EC3"/>
    <w:rsid w:val="00172EF9"/>
    <w:rsid w:val="0017306C"/>
    <w:rsid w:val="00173928"/>
    <w:rsid w:val="00174E80"/>
    <w:rsid w:val="001758CE"/>
    <w:rsid w:val="00175BA9"/>
    <w:rsid w:val="00175E36"/>
    <w:rsid w:val="0017623D"/>
    <w:rsid w:val="00176B3D"/>
    <w:rsid w:val="00176BE3"/>
    <w:rsid w:val="00176DBA"/>
    <w:rsid w:val="00177854"/>
    <w:rsid w:val="0018091E"/>
    <w:rsid w:val="00181CB5"/>
    <w:rsid w:val="001822D5"/>
    <w:rsid w:val="00182B71"/>
    <w:rsid w:val="001831D2"/>
    <w:rsid w:val="00183227"/>
    <w:rsid w:val="00184846"/>
    <w:rsid w:val="00184C42"/>
    <w:rsid w:val="001856A7"/>
    <w:rsid w:val="0018622A"/>
    <w:rsid w:val="00187FA4"/>
    <w:rsid w:val="00190BDC"/>
    <w:rsid w:val="00191C82"/>
    <w:rsid w:val="00192087"/>
    <w:rsid w:val="00192AFC"/>
    <w:rsid w:val="00193125"/>
    <w:rsid w:val="0019329E"/>
    <w:rsid w:val="00193521"/>
    <w:rsid w:val="00193638"/>
    <w:rsid w:val="00194BA1"/>
    <w:rsid w:val="00194C81"/>
    <w:rsid w:val="001968E9"/>
    <w:rsid w:val="00196992"/>
    <w:rsid w:val="00196EAF"/>
    <w:rsid w:val="001971E7"/>
    <w:rsid w:val="001976D2"/>
    <w:rsid w:val="001976F1"/>
    <w:rsid w:val="00197B9C"/>
    <w:rsid w:val="001A133D"/>
    <w:rsid w:val="001A3165"/>
    <w:rsid w:val="001A4084"/>
    <w:rsid w:val="001A59ED"/>
    <w:rsid w:val="001A5A51"/>
    <w:rsid w:val="001A5A70"/>
    <w:rsid w:val="001A5A94"/>
    <w:rsid w:val="001A6121"/>
    <w:rsid w:val="001A6485"/>
    <w:rsid w:val="001A706A"/>
    <w:rsid w:val="001A71D3"/>
    <w:rsid w:val="001A734D"/>
    <w:rsid w:val="001A7917"/>
    <w:rsid w:val="001B087D"/>
    <w:rsid w:val="001B0E72"/>
    <w:rsid w:val="001B0E84"/>
    <w:rsid w:val="001B105D"/>
    <w:rsid w:val="001B11E2"/>
    <w:rsid w:val="001B1F75"/>
    <w:rsid w:val="001B209D"/>
    <w:rsid w:val="001B23FE"/>
    <w:rsid w:val="001B2D31"/>
    <w:rsid w:val="001B2FBE"/>
    <w:rsid w:val="001B32E9"/>
    <w:rsid w:val="001B4011"/>
    <w:rsid w:val="001B421E"/>
    <w:rsid w:val="001B4ACA"/>
    <w:rsid w:val="001B5DA6"/>
    <w:rsid w:val="001B63C6"/>
    <w:rsid w:val="001B6AD5"/>
    <w:rsid w:val="001C0EC4"/>
    <w:rsid w:val="001C17AC"/>
    <w:rsid w:val="001C1858"/>
    <w:rsid w:val="001C1FC7"/>
    <w:rsid w:val="001C2334"/>
    <w:rsid w:val="001C2705"/>
    <w:rsid w:val="001C31F2"/>
    <w:rsid w:val="001C36FD"/>
    <w:rsid w:val="001C3DE3"/>
    <w:rsid w:val="001C3FB7"/>
    <w:rsid w:val="001C4C89"/>
    <w:rsid w:val="001C51A7"/>
    <w:rsid w:val="001C52AB"/>
    <w:rsid w:val="001C52D9"/>
    <w:rsid w:val="001C55E9"/>
    <w:rsid w:val="001C6784"/>
    <w:rsid w:val="001C6D31"/>
    <w:rsid w:val="001C7C04"/>
    <w:rsid w:val="001C7FCB"/>
    <w:rsid w:val="001D0203"/>
    <w:rsid w:val="001D04BD"/>
    <w:rsid w:val="001D0C29"/>
    <w:rsid w:val="001D0FF0"/>
    <w:rsid w:val="001D176C"/>
    <w:rsid w:val="001D1859"/>
    <w:rsid w:val="001D190F"/>
    <w:rsid w:val="001D1DD1"/>
    <w:rsid w:val="001D264F"/>
    <w:rsid w:val="001D2884"/>
    <w:rsid w:val="001D2E11"/>
    <w:rsid w:val="001D333E"/>
    <w:rsid w:val="001D3959"/>
    <w:rsid w:val="001D3C9B"/>
    <w:rsid w:val="001D4493"/>
    <w:rsid w:val="001D4660"/>
    <w:rsid w:val="001D516D"/>
    <w:rsid w:val="001D5D4E"/>
    <w:rsid w:val="001D762B"/>
    <w:rsid w:val="001D7A0F"/>
    <w:rsid w:val="001E06D5"/>
    <w:rsid w:val="001E1F78"/>
    <w:rsid w:val="001E29A7"/>
    <w:rsid w:val="001E3239"/>
    <w:rsid w:val="001E3D29"/>
    <w:rsid w:val="001E429D"/>
    <w:rsid w:val="001E43D8"/>
    <w:rsid w:val="001E5048"/>
    <w:rsid w:val="001E5481"/>
    <w:rsid w:val="001E64DB"/>
    <w:rsid w:val="001E6E3E"/>
    <w:rsid w:val="001E75CE"/>
    <w:rsid w:val="001E7743"/>
    <w:rsid w:val="001F06D3"/>
    <w:rsid w:val="001F080A"/>
    <w:rsid w:val="001F0BB6"/>
    <w:rsid w:val="001F1565"/>
    <w:rsid w:val="001F1A68"/>
    <w:rsid w:val="001F1AED"/>
    <w:rsid w:val="001F244D"/>
    <w:rsid w:val="001F4308"/>
    <w:rsid w:val="001F4DCF"/>
    <w:rsid w:val="001F538B"/>
    <w:rsid w:val="001F5442"/>
    <w:rsid w:val="001F6408"/>
    <w:rsid w:val="001F6978"/>
    <w:rsid w:val="001F7219"/>
    <w:rsid w:val="001F794C"/>
    <w:rsid w:val="001F7E70"/>
    <w:rsid w:val="001F7E9F"/>
    <w:rsid w:val="00200E57"/>
    <w:rsid w:val="00201D0E"/>
    <w:rsid w:val="00201E68"/>
    <w:rsid w:val="00201EC4"/>
    <w:rsid w:val="00202BE8"/>
    <w:rsid w:val="00202EE8"/>
    <w:rsid w:val="0020347D"/>
    <w:rsid w:val="00203863"/>
    <w:rsid w:val="00204186"/>
    <w:rsid w:val="0020454C"/>
    <w:rsid w:val="00204B62"/>
    <w:rsid w:val="00204DEB"/>
    <w:rsid w:val="00205378"/>
    <w:rsid w:val="00205ACD"/>
    <w:rsid w:val="00206987"/>
    <w:rsid w:val="00206CEA"/>
    <w:rsid w:val="00207EC9"/>
    <w:rsid w:val="002100E2"/>
    <w:rsid w:val="002108FA"/>
    <w:rsid w:val="002112C0"/>
    <w:rsid w:val="00211568"/>
    <w:rsid w:val="00211F17"/>
    <w:rsid w:val="0021410B"/>
    <w:rsid w:val="002149C5"/>
    <w:rsid w:val="0021594B"/>
    <w:rsid w:val="002163DB"/>
    <w:rsid w:val="002171A0"/>
    <w:rsid w:val="002202DD"/>
    <w:rsid w:val="0022107C"/>
    <w:rsid w:val="00221501"/>
    <w:rsid w:val="00221C7C"/>
    <w:rsid w:val="00221F24"/>
    <w:rsid w:val="002234A2"/>
    <w:rsid w:val="00224064"/>
    <w:rsid w:val="0022413B"/>
    <w:rsid w:val="002249D1"/>
    <w:rsid w:val="00224C67"/>
    <w:rsid w:val="00224CE0"/>
    <w:rsid w:val="002258AF"/>
    <w:rsid w:val="00225DE3"/>
    <w:rsid w:val="00226C54"/>
    <w:rsid w:val="002275FA"/>
    <w:rsid w:val="00227C1F"/>
    <w:rsid w:val="002302D1"/>
    <w:rsid w:val="00230377"/>
    <w:rsid w:val="002303B5"/>
    <w:rsid w:val="0023048F"/>
    <w:rsid w:val="00230910"/>
    <w:rsid w:val="00230ABD"/>
    <w:rsid w:val="00230D43"/>
    <w:rsid w:val="00232C4B"/>
    <w:rsid w:val="00232D9B"/>
    <w:rsid w:val="00232F72"/>
    <w:rsid w:val="00233041"/>
    <w:rsid w:val="002335FE"/>
    <w:rsid w:val="002340A3"/>
    <w:rsid w:val="002348C8"/>
    <w:rsid w:val="00234936"/>
    <w:rsid w:val="00234AA3"/>
    <w:rsid w:val="00234D53"/>
    <w:rsid w:val="002350EC"/>
    <w:rsid w:val="0023540B"/>
    <w:rsid w:val="0023550A"/>
    <w:rsid w:val="00235680"/>
    <w:rsid w:val="002356BB"/>
    <w:rsid w:val="00235E22"/>
    <w:rsid w:val="0023618B"/>
    <w:rsid w:val="0023660F"/>
    <w:rsid w:val="00237A61"/>
    <w:rsid w:val="00240494"/>
    <w:rsid w:val="00240E1F"/>
    <w:rsid w:val="00241441"/>
    <w:rsid w:val="002419EC"/>
    <w:rsid w:val="00241AEE"/>
    <w:rsid w:val="00242808"/>
    <w:rsid w:val="0024282C"/>
    <w:rsid w:val="00242AD2"/>
    <w:rsid w:val="0024324E"/>
    <w:rsid w:val="00244790"/>
    <w:rsid w:val="002449C2"/>
    <w:rsid w:val="00244D34"/>
    <w:rsid w:val="00245682"/>
    <w:rsid w:val="00245F0F"/>
    <w:rsid w:val="002460F9"/>
    <w:rsid w:val="00246C63"/>
    <w:rsid w:val="00246D0E"/>
    <w:rsid w:val="002473D2"/>
    <w:rsid w:val="002476CE"/>
    <w:rsid w:val="002506E7"/>
    <w:rsid w:val="002508FD"/>
    <w:rsid w:val="00251545"/>
    <w:rsid w:val="00252BB3"/>
    <w:rsid w:val="00254361"/>
    <w:rsid w:val="0025471F"/>
    <w:rsid w:val="002547CB"/>
    <w:rsid w:val="002549F1"/>
    <w:rsid w:val="00254BD2"/>
    <w:rsid w:val="00255208"/>
    <w:rsid w:val="0025557C"/>
    <w:rsid w:val="00255592"/>
    <w:rsid w:val="00255B26"/>
    <w:rsid w:val="00255F45"/>
    <w:rsid w:val="00256FCA"/>
    <w:rsid w:val="00257BC9"/>
    <w:rsid w:val="002607AC"/>
    <w:rsid w:val="002608EE"/>
    <w:rsid w:val="00260E71"/>
    <w:rsid w:val="00261075"/>
    <w:rsid w:val="00261BEC"/>
    <w:rsid w:val="002627AD"/>
    <w:rsid w:val="00262C67"/>
    <w:rsid w:val="00262CF1"/>
    <w:rsid w:val="00263CFB"/>
    <w:rsid w:val="0026461B"/>
    <w:rsid w:val="0026480B"/>
    <w:rsid w:val="00266000"/>
    <w:rsid w:val="00266E3C"/>
    <w:rsid w:val="002678D5"/>
    <w:rsid w:val="0026792D"/>
    <w:rsid w:val="00267B71"/>
    <w:rsid w:val="0027004C"/>
    <w:rsid w:val="0027006E"/>
    <w:rsid w:val="00270A18"/>
    <w:rsid w:val="002714D3"/>
    <w:rsid w:val="002718CB"/>
    <w:rsid w:val="0027242D"/>
    <w:rsid w:val="00272A5B"/>
    <w:rsid w:val="00272E02"/>
    <w:rsid w:val="002737EA"/>
    <w:rsid w:val="00273867"/>
    <w:rsid w:val="00273B39"/>
    <w:rsid w:val="002742FB"/>
    <w:rsid w:val="00274631"/>
    <w:rsid w:val="00275267"/>
    <w:rsid w:val="00275C5E"/>
    <w:rsid w:val="00275DFF"/>
    <w:rsid w:val="00276A03"/>
    <w:rsid w:val="002771D0"/>
    <w:rsid w:val="00277309"/>
    <w:rsid w:val="002774BB"/>
    <w:rsid w:val="00277903"/>
    <w:rsid w:val="00277D33"/>
    <w:rsid w:val="002802BA"/>
    <w:rsid w:val="00280492"/>
    <w:rsid w:val="00281E0B"/>
    <w:rsid w:val="0028206E"/>
    <w:rsid w:val="002823D1"/>
    <w:rsid w:val="00282750"/>
    <w:rsid w:val="00282F69"/>
    <w:rsid w:val="00283D33"/>
    <w:rsid w:val="00284E01"/>
    <w:rsid w:val="0028551F"/>
    <w:rsid w:val="00285547"/>
    <w:rsid w:val="002855C8"/>
    <w:rsid w:val="00285764"/>
    <w:rsid w:val="002871CD"/>
    <w:rsid w:val="0028746D"/>
    <w:rsid w:val="00287B0F"/>
    <w:rsid w:val="00287C91"/>
    <w:rsid w:val="00287DE5"/>
    <w:rsid w:val="002903E4"/>
    <w:rsid w:val="002904F3"/>
    <w:rsid w:val="00290543"/>
    <w:rsid w:val="00291D95"/>
    <w:rsid w:val="002921E9"/>
    <w:rsid w:val="002926D1"/>
    <w:rsid w:val="00293422"/>
    <w:rsid w:val="00293ED0"/>
    <w:rsid w:val="00294D5A"/>
    <w:rsid w:val="00295BFC"/>
    <w:rsid w:val="00295C22"/>
    <w:rsid w:val="002961FF"/>
    <w:rsid w:val="0029655A"/>
    <w:rsid w:val="0029680C"/>
    <w:rsid w:val="002A0B1D"/>
    <w:rsid w:val="002A1ACA"/>
    <w:rsid w:val="002A69EC"/>
    <w:rsid w:val="002A6F91"/>
    <w:rsid w:val="002A75BD"/>
    <w:rsid w:val="002A78A9"/>
    <w:rsid w:val="002B0593"/>
    <w:rsid w:val="002B0654"/>
    <w:rsid w:val="002B0762"/>
    <w:rsid w:val="002B07DD"/>
    <w:rsid w:val="002B1FD4"/>
    <w:rsid w:val="002B2815"/>
    <w:rsid w:val="002B28D2"/>
    <w:rsid w:val="002B30FC"/>
    <w:rsid w:val="002B541A"/>
    <w:rsid w:val="002B5775"/>
    <w:rsid w:val="002B57AE"/>
    <w:rsid w:val="002B58F3"/>
    <w:rsid w:val="002B5FA9"/>
    <w:rsid w:val="002B706B"/>
    <w:rsid w:val="002B73E1"/>
    <w:rsid w:val="002C05F0"/>
    <w:rsid w:val="002C1010"/>
    <w:rsid w:val="002C2BB7"/>
    <w:rsid w:val="002C32F0"/>
    <w:rsid w:val="002C33A6"/>
    <w:rsid w:val="002C4A7B"/>
    <w:rsid w:val="002C4E81"/>
    <w:rsid w:val="002C579F"/>
    <w:rsid w:val="002C5802"/>
    <w:rsid w:val="002C614D"/>
    <w:rsid w:val="002C68FD"/>
    <w:rsid w:val="002C737A"/>
    <w:rsid w:val="002C73BB"/>
    <w:rsid w:val="002C742D"/>
    <w:rsid w:val="002C7B63"/>
    <w:rsid w:val="002D0C71"/>
    <w:rsid w:val="002D17CE"/>
    <w:rsid w:val="002D1D9F"/>
    <w:rsid w:val="002D1EB3"/>
    <w:rsid w:val="002D2335"/>
    <w:rsid w:val="002D25BB"/>
    <w:rsid w:val="002D2D6F"/>
    <w:rsid w:val="002D2E8F"/>
    <w:rsid w:val="002D33EE"/>
    <w:rsid w:val="002D3A53"/>
    <w:rsid w:val="002D3EB1"/>
    <w:rsid w:val="002D54F1"/>
    <w:rsid w:val="002D57EC"/>
    <w:rsid w:val="002D5AA1"/>
    <w:rsid w:val="002D61B0"/>
    <w:rsid w:val="002D67E5"/>
    <w:rsid w:val="002D69F9"/>
    <w:rsid w:val="002D6A9A"/>
    <w:rsid w:val="002D7ABC"/>
    <w:rsid w:val="002E029E"/>
    <w:rsid w:val="002E0533"/>
    <w:rsid w:val="002E0AA5"/>
    <w:rsid w:val="002E0F9E"/>
    <w:rsid w:val="002E1E05"/>
    <w:rsid w:val="002E1EBB"/>
    <w:rsid w:val="002E1F9E"/>
    <w:rsid w:val="002E23B5"/>
    <w:rsid w:val="002E2B4C"/>
    <w:rsid w:val="002E2FD4"/>
    <w:rsid w:val="002E3943"/>
    <w:rsid w:val="002E400D"/>
    <w:rsid w:val="002E474E"/>
    <w:rsid w:val="002E4FD8"/>
    <w:rsid w:val="002E579D"/>
    <w:rsid w:val="002E5914"/>
    <w:rsid w:val="002E7D99"/>
    <w:rsid w:val="002F009E"/>
    <w:rsid w:val="002F01D6"/>
    <w:rsid w:val="002F123C"/>
    <w:rsid w:val="002F127B"/>
    <w:rsid w:val="002F150B"/>
    <w:rsid w:val="002F1BCC"/>
    <w:rsid w:val="002F2596"/>
    <w:rsid w:val="002F25D4"/>
    <w:rsid w:val="002F34B8"/>
    <w:rsid w:val="002F3711"/>
    <w:rsid w:val="002F400F"/>
    <w:rsid w:val="002F4305"/>
    <w:rsid w:val="002F4748"/>
    <w:rsid w:val="002F494E"/>
    <w:rsid w:val="002F4A79"/>
    <w:rsid w:val="002F4AD6"/>
    <w:rsid w:val="002F4F67"/>
    <w:rsid w:val="002F5EC7"/>
    <w:rsid w:val="002F7445"/>
    <w:rsid w:val="00300022"/>
    <w:rsid w:val="00300A44"/>
    <w:rsid w:val="00300AF2"/>
    <w:rsid w:val="00300FD2"/>
    <w:rsid w:val="003015A6"/>
    <w:rsid w:val="0030286E"/>
    <w:rsid w:val="00302A3D"/>
    <w:rsid w:val="00302DCB"/>
    <w:rsid w:val="003030FC"/>
    <w:rsid w:val="00303258"/>
    <w:rsid w:val="00303F74"/>
    <w:rsid w:val="0030402B"/>
    <w:rsid w:val="00304358"/>
    <w:rsid w:val="00304781"/>
    <w:rsid w:val="00304D6D"/>
    <w:rsid w:val="00305270"/>
    <w:rsid w:val="003052BF"/>
    <w:rsid w:val="00305575"/>
    <w:rsid w:val="00305F64"/>
    <w:rsid w:val="00306996"/>
    <w:rsid w:val="00307098"/>
    <w:rsid w:val="0031095D"/>
    <w:rsid w:val="00310A81"/>
    <w:rsid w:val="00310B27"/>
    <w:rsid w:val="00310C9A"/>
    <w:rsid w:val="00311F10"/>
    <w:rsid w:val="00311F13"/>
    <w:rsid w:val="00312E43"/>
    <w:rsid w:val="00312E93"/>
    <w:rsid w:val="0031337E"/>
    <w:rsid w:val="003135EA"/>
    <w:rsid w:val="00313751"/>
    <w:rsid w:val="00313C0C"/>
    <w:rsid w:val="003142DC"/>
    <w:rsid w:val="00314512"/>
    <w:rsid w:val="0031508D"/>
    <w:rsid w:val="00315C08"/>
    <w:rsid w:val="00316CE4"/>
    <w:rsid w:val="00317A68"/>
    <w:rsid w:val="003200EE"/>
    <w:rsid w:val="003209AE"/>
    <w:rsid w:val="00321639"/>
    <w:rsid w:val="00321FDA"/>
    <w:rsid w:val="003223FD"/>
    <w:rsid w:val="00323D4C"/>
    <w:rsid w:val="00325E18"/>
    <w:rsid w:val="00325FB2"/>
    <w:rsid w:val="00326981"/>
    <w:rsid w:val="00326DC4"/>
    <w:rsid w:val="00326F42"/>
    <w:rsid w:val="003273B8"/>
    <w:rsid w:val="003274B1"/>
    <w:rsid w:val="00327895"/>
    <w:rsid w:val="003279C6"/>
    <w:rsid w:val="00327BF6"/>
    <w:rsid w:val="003301D1"/>
    <w:rsid w:val="0033086B"/>
    <w:rsid w:val="003317E1"/>
    <w:rsid w:val="00332063"/>
    <w:rsid w:val="00334998"/>
    <w:rsid w:val="00334BE7"/>
    <w:rsid w:val="003350D7"/>
    <w:rsid w:val="00335307"/>
    <w:rsid w:val="003364A7"/>
    <w:rsid w:val="00336630"/>
    <w:rsid w:val="00336AC4"/>
    <w:rsid w:val="00337122"/>
    <w:rsid w:val="003378EB"/>
    <w:rsid w:val="00337EE2"/>
    <w:rsid w:val="00337F6E"/>
    <w:rsid w:val="00340128"/>
    <w:rsid w:val="003402E7"/>
    <w:rsid w:val="00340342"/>
    <w:rsid w:val="003413C0"/>
    <w:rsid w:val="00342882"/>
    <w:rsid w:val="003428C8"/>
    <w:rsid w:val="00343C9D"/>
    <w:rsid w:val="00343D55"/>
    <w:rsid w:val="003441A2"/>
    <w:rsid w:val="003443F8"/>
    <w:rsid w:val="00344EF0"/>
    <w:rsid w:val="0034719B"/>
    <w:rsid w:val="00347E7B"/>
    <w:rsid w:val="003500FF"/>
    <w:rsid w:val="0035095E"/>
    <w:rsid w:val="00350B23"/>
    <w:rsid w:val="00350C68"/>
    <w:rsid w:val="003515BC"/>
    <w:rsid w:val="00352373"/>
    <w:rsid w:val="003526E4"/>
    <w:rsid w:val="00352F65"/>
    <w:rsid w:val="00353D8C"/>
    <w:rsid w:val="003546D5"/>
    <w:rsid w:val="00354953"/>
    <w:rsid w:val="00355034"/>
    <w:rsid w:val="00355B53"/>
    <w:rsid w:val="003575D3"/>
    <w:rsid w:val="003576E2"/>
    <w:rsid w:val="003577F3"/>
    <w:rsid w:val="003578D7"/>
    <w:rsid w:val="00360B51"/>
    <w:rsid w:val="00360D67"/>
    <w:rsid w:val="003618CF"/>
    <w:rsid w:val="00362173"/>
    <w:rsid w:val="00362678"/>
    <w:rsid w:val="0036290B"/>
    <w:rsid w:val="003638B5"/>
    <w:rsid w:val="00364707"/>
    <w:rsid w:val="00364798"/>
    <w:rsid w:val="00364B78"/>
    <w:rsid w:val="00365012"/>
    <w:rsid w:val="003656C3"/>
    <w:rsid w:val="0036652C"/>
    <w:rsid w:val="00366994"/>
    <w:rsid w:val="00367F09"/>
    <w:rsid w:val="003700C3"/>
    <w:rsid w:val="003719D0"/>
    <w:rsid w:val="00371D27"/>
    <w:rsid w:val="003720E3"/>
    <w:rsid w:val="0037223B"/>
    <w:rsid w:val="00372926"/>
    <w:rsid w:val="00373B39"/>
    <w:rsid w:val="00373F9B"/>
    <w:rsid w:val="00374125"/>
    <w:rsid w:val="00374AA8"/>
    <w:rsid w:val="00374B15"/>
    <w:rsid w:val="00376B45"/>
    <w:rsid w:val="00376C7F"/>
    <w:rsid w:val="00376CBE"/>
    <w:rsid w:val="00376D5B"/>
    <w:rsid w:val="00377D9D"/>
    <w:rsid w:val="00377DC9"/>
    <w:rsid w:val="003814A5"/>
    <w:rsid w:val="00381E2C"/>
    <w:rsid w:val="00381EC0"/>
    <w:rsid w:val="00381EFE"/>
    <w:rsid w:val="003824D8"/>
    <w:rsid w:val="00382D8C"/>
    <w:rsid w:val="00382F1A"/>
    <w:rsid w:val="00383771"/>
    <w:rsid w:val="00384A22"/>
    <w:rsid w:val="00385061"/>
    <w:rsid w:val="00385831"/>
    <w:rsid w:val="00386241"/>
    <w:rsid w:val="00386A3A"/>
    <w:rsid w:val="00386D0C"/>
    <w:rsid w:val="00386E1B"/>
    <w:rsid w:val="00387957"/>
    <w:rsid w:val="00387B01"/>
    <w:rsid w:val="00387C07"/>
    <w:rsid w:val="00390459"/>
    <w:rsid w:val="00390614"/>
    <w:rsid w:val="00390948"/>
    <w:rsid w:val="00390A07"/>
    <w:rsid w:val="00390B97"/>
    <w:rsid w:val="00390EC1"/>
    <w:rsid w:val="00390F0F"/>
    <w:rsid w:val="00391FF4"/>
    <w:rsid w:val="00392057"/>
    <w:rsid w:val="003924B4"/>
    <w:rsid w:val="00392681"/>
    <w:rsid w:val="00393BFD"/>
    <w:rsid w:val="003941FD"/>
    <w:rsid w:val="0039547D"/>
    <w:rsid w:val="0039593C"/>
    <w:rsid w:val="00395C82"/>
    <w:rsid w:val="00395D3B"/>
    <w:rsid w:val="0039657E"/>
    <w:rsid w:val="003969FF"/>
    <w:rsid w:val="00396DFB"/>
    <w:rsid w:val="00397224"/>
    <w:rsid w:val="003A03DF"/>
    <w:rsid w:val="003A0A7D"/>
    <w:rsid w:val="003A1B7E"/>
    <w:rsid w:val="003A1BEF"/>
    <w:rsid w:val="003A243B"/>
    <w:rsid w:val="003A2B7F"/>
    <w:rsid w:val="003A2E19"/>
    <w:rsid w:val="003A2FCB"/>
    <w:rsid w:val="003A34E7"/>
    <w:rsid w:val="003A45B5"/>
    <w:rsid w:val="003A488B"/>
    <w:rsid w:val="003A4996"/>
    <w:rsid w:val="003A56F2"/>
    <w:rsid w:val="003A5741"/>
    <w:rsid w:val="003A5D20"/>
    <w:rsid w:val="003A5DFA"/>
    <w:rsid w:val="003A5E52"/>
    <w:rsid w:val="003A65DB"/>
    <w:rsid w:val="003A701D"/>
    <w:rsid w:val="003A70AA"/>
    <w:rsid w:val="003A710D"/>
    <w:rsid w:val="003A734E"/>
    <w:rsid w:val="003A7E9B"/>
    <w:rsid w:val="003B0117"/>
    <w:rsid w:val="003B1DC0"/>
    <w:rsid w:val="003B2ED8"/>
    <w:rsid w:val="003B3BEA"/>
    <w:rsid w:val="003B4102"/>
    <w:rsid w:val="003B4752"/>
    <w:rsid w:val="003B4939"/>
    <w:rsid w:val="003B5E18"/>
    <w:rsid w:val="003B612B"/>
    <w:rsid w:val="003B627A"/>
    <w:rsid w:val="003B6345"/>
    <w:rsid w:val="003B68C7"/>
    <w:rsid w:val="003B7328"/>
    <w:rsid w:val="003B7B46"/>
    <w:rsid w:val="003C03D5"/>
    <w:rsid w:val="003C0B51"/>
    <w:rsid w:val="003C1CEF"/>
    <w:rsid w:val="003C2261"/>
    <w:rsid w:val="003C2935"/>
    <w:rsid w:val="003C298B"/>
    <w:rsid w:val="003C2E5A"/>
    <w:rsid w:val="003C3178"/>
    <w:rsid w:val="003C3BED"/>
    <w:rsid w:val="003C3D71"/>
    <w:rsid w:val="003C501B"/>
    <w:rsid w:val="003C524C"/>
    <w:rsid w:val="003C5842"/>
    <w:rsid w:val="003C5949"/>
    <w:rsid w:val="003C6FD8"/>
    <w:rsid w:val="003C77DB"/>
    <w:rsid w:val="003C7C53"/>
    <w:rsid w:val="003C7C7A"/>
    <w:rsid w:val="003C7DAC"/>
    <w:rsid w:val="003D0004"/>
    <w:rsid w:val="003D07C8"/>
    <w:rsid w:val="003D084C"/>
    <w:rsid w:val="003D231F"/>
    <w:rsid w:val="003D2413"/>
    <w:rsid w:val="003D31C9"/>
    <w:rsid w:val="003D3A0D"/>
    <w:rsid w:val="003D4120"/>
    <w:rsid w:val="003D51A9"/>
    <w:rsid w:val="003D66CC"/>
    <w:rsid w:val="003D6CDE"/>
    <w:rsid w:val="003D715D"/>
    <w:rsid w:val="003D7946"/>
    <w:rsid w:val="003E04A7"/>
    <w:rsid w:val="003E0962"/>
    <w:rsid w:val="003E0AF4"/>
    <w:rsid w:val="003E0DEB"/>
    <w:rsid w:val="003E119E"/>
    <w:rsid w:val="003E1829"/>
    <w:rsid w:val="003E1E5E"/>
    <w:rsid w:val="003E212E"/>
    <w:rsid w:val="003E21C1"/>
    <w:rsid w:val="003E6147"/>
    <w:rsid w:val="003E66E1"/>
    <w:rsid w:val="003E6767"/>
    <w:rsid w:val="003E6D84"/>
    <w:rsid w:val="003E7786"/>
    <w:rsid w:val="003F020C"/>
    <w:rsid w:val="003F03D7"/>
    <w:rsid w:val="003F12BE"/>
    <w:rsid w:val="003F13DB"/>
    <w:rsid w:val="003F24DD"/>
    <w:rsid w:val="003F3422"/>
    <w:rsid w:val="003F3456"/>
    <w:rsid w:val="003F3589"/>
    <w:rsid w:val="003F371D"/>
    <w:rsid w:val="003F4290"/>
    <w:rsid w:val="003F530C"/>
    <w:rsid w:val="003F54A9"/>
    <w:rsid w:val="003F6002"/>
    <w:rsid w:val="003F6460"/>
    <w:rsid w:val="003F66BD"/>
    <w:rsid w:val="003F7C09"/>
    <w:rsid w:val="003F7D08"/>
    <w:rsid w:val="004000F2"/>
    <w:rsid w:val="0040081B"/>
    <w:rsid w:val="004014FF"/>
    <w:rsid w:val="004017BE"/>
    <w:rsid w:val="00402046"/>
    <w:rsid w:val="0040264C"/>
    <w:rsid w:val="0040346F"/>
    <w:rsid w:val="00403531"/>
    <w:rsid w:val="004038CC"/>
    <w:rsid w:val="00403F68"/>
    <w:rsid w:val="00404F24"/>
    <w:rsid w:val="0040502D"/>
    <w:rsid w:val="00405430"/>
    <w:rsid w:val="00405BE7"/>
    <w:rsid w:val="00406442"/>
    <w:rsid w:val="00406A81"/>
    <w:rsid w:val="00406B40"/>
    <w:rsid w:val="00407254"/>
    <w:rsid w:val="00410749"/>
    <w:rsid w:val="004111C3"/>
    <w:rsid w:val="004117F5"/>
    <w:rsid w:val="00412F00"/>
    <w:rsid w:val="00413214"/>
    <w:rsid w:val="00413F28"/>
    <w:rsid w:val="004147E7"/>
    <w:rsid w:val="00415674"/>
    <w:rsid w:val="00415DF1"/>
    <w:rsid w:val="0041680B"/>
    <w:rsid w:val="0041702F"/>
    <w:rsid w:val="004173E5"/>
    <w:rsid w:val="00420814"/>
    <w:rsid w:val="00420A6E"/>
    <w:rsid w:val="004221F1"/>
    <w:rsid w:val="00422834"/>
    <w:rsid w:val="00422837"/>
    <w:rsid w:val="00422E8E"/>
    <w:rsid w:val="00422E94"/>
    <w:rsid w:val="00423269"/>
    <w:rsid w:val="00423745"/>
    <w:rsid w:val="00424689"/>
    <w:rsid w:val="00425F17"/>
    <w:rsid w:val="004265B3"/>
    <w:rsid w:val="0043033A"/>
    <w:rsid w:val="004311BD"/>
    <w:rsid w:val="004313C5"/>
    <w:rsid w:val="0043141E"/>
    <w:rsid w:val="00432675"/>
    <w:rsid w:val="00432764"/>
    <w:rsid w:val="00432C3B"/>
    <w:rsid w:val="00432EA0"/>
    <w:rsid w:val="0043333A"/>
    <w:rsid w:val="00433A22"/>
    <w:rsid w:val="0043418F"/>
    <w:rsid w:val="004341F3"/>
    <w:rsid w:val="00434B5E"/>
    <w:rsid w:val="00434E6C"/>
    <w:rsid w:val="00434EEA"/>
    <w:rsid w:val="00435CC0"/>
    <w:rsid w:val="0044012E"/>
    <w:rsid w:val="004407BB"/>
    <w:rsid w:val="00440A7A"/>
    <w:rsid w:val="00440D1E"/>
    <w:rsid w:val="00441204"/>
    <w:rsid w:val="00442B2D"/>
    <w:rsid w:val="00443408"/>
    <w:rsid w:val="004469E4"/>
    <w:rsid w:val="00446A28"/>
    <w:rsid w:val="00447C55"/>
    <w:rsid w:val="00447D37"/>
    <w:rsid w:val="00450177"/>
    <w:rsid w:val="004506AE"/>
    <w:rsid w:val="00451A6C"/>
    <w:rsid w:val="004533F4"/>
    <w:rsid w:val="0045409C"/>
    <w:rsid w:val="00454AEA"/>
    <w:rsid w:val="0045511E"/>
    <w:rsid w:val="004557AD"/>
    <w:rsid w:val="00457A36"/>
    <w:rsid w:val="00460700"/>
    <w:rsid w:val="00461FF1"/>
    <w:rsid w:val="00462A89"/>
    <w:rsid w:val="004640E8"/>
    <w:rsid w:val="00464D73"/>
    <w:rsid w:val="00464E2F"/>
    <w:rsid w:val="00465100"/>
    <w:rsid w:val="004654F2"/>
    <w:rsid w:val="0046622E"/>
    <w:rsid w:val="0046632D"/>
    <w:rsid w:val="0046754B"/>
    <w:rsid w:val="00471516"/>
    <w:rsid w:val="004715BA"/>
    <w:rsid w:val="00471A1C"/>
    <w:rsid w:val="00471DB4"/>
    <w:rsid w:val="00471E25"/>
    <w:rsid w:val="004721B7"/>
    <w:rsid w:val="00472C5A"/>
    <w:rsid w:val="0047300D"/>
    <w:rsid w:val="00473095"/>
    <w:rsid w:val="00474164"/>
    <w:rsid w:val="004745B2"/>
    <w:rsid w:val="00475339"/>
    <w:rsid w:val="004761C7"/>
    <w:rsid w:val="004771E8"/>
    <w:rsid w:val="00477672"/>
    <w:rsid w:val="00477E3B"/>
    <w:rsid w:val="00481534"/>
    <w:rsid w:val="00481A6E"/>
    <w:rsid w:val="00481D3E"/>
    <w:rsid w:val="00481E55"/>
    <w:rsid w:val="00482019"/>
    <w:rsid w:val="004821EC"/>
    <w:rsid w:val="0048321F"/>
    <w:rsid w:val="00483B07"/>
    <w:rsid w:val="00483D13"/>
    <w:rsid w:val="00483ED3"/>
    <w:rsid w:val="00484181"/>
    <w:rsid w:val="004843EC"/>
    <w:rsid w:val="00484FE9"/>
    <w:rsid w:val="00485103"/>
    <w:rsid w:val="00485595"/>
    <w:rsid w:val="004858BA"/>
    <w:rsid w:val="0049159E"/>
    <w:rsid w:val="004915DC"/>
    <w:rsid w:val="00491759"/>
    <w:rsid w:val="00491BD2"/>
    <w:rsid w:val="00492243"/>
    <w:rsid w:val="004925BF"/>
    <w:rsid w:val="00493053"/>
    <w:rsid w:val="0049318E"/>
    <w:rsid w:val="004933E3"/>
    <w:rsid w:val="004941D3"/>
    <w:rsid w:val="00494B79"/>
    <w:rsid w:val="00494E0F"/>
    <w:rsid w:val="00495B93"/>
    <w:rsid w:val="004963B6"/>
    <w:rsid w:val="004965A1"/>
    <w:rsid w:val="00496B10"/>
    <w:rsid w:val="00496ECC"/>
    <w:rsid w:val="00497A4F"/>
    <w:rsid w:val="00497AEB"/>
    <w:rsid w:val="00497F70"/>
    <w:rsid w:val="004A084A"/>
    <w:rsid w:val="004A11D7"/>
    <w:rsid w:val="004A1411"/>
    <w:rsid w:val="004A36F0"/>
    <w:rsid w:val="004A411A"/>
    <w:rsid w:val="004A4684"/>
    <w:rsid w:val="004A48EE"/>
    <w:rsid w:val="004A49B0"/>
    <w:rsid w:val="004A4C77"/>
    <w:rsid w:val="004A4CCE"/>
    <w:rsid w:val="004A65E1"/>
    <w:rsid w:val="004B0C89"/>
    <w:rsid w:val="004B0FE7"/>
    <w:rsid w:val="004B1266"/>
    <w:rsid w:val="004B2514"/>
    <w:rsid w:val="004B27A2"/>
    <w:rsid w:val="004B2973"/>
    <w:rsid w:val="004B42DA"/>
    <w:rsid w:val="004B4CC2"/>
    <w:rsid w:val="004B4F87"/>
    <w:rsid w:val="004B6118"/>
    <w:rsid w:val="004B6EAF"/>
    <w:rsid w:val="004B6EEF"/>
    <w:rsid w:val="004B744E"/>
    <w:rsid w:val="004B7945"/>
    <w:rsid w:val="004B7A7A"/>
    <w:rsid w:val="004B7C0E"/>
    <w:rsid w:val="004B7C16"/>
    <w:rsid w:val="004B7FF6"/>
    <w:rsid w:val="004C0C8C"/>
    <w:rsid w:val="004C125D"/>
    <w:rsid w:val="004C1FA0"/>
    <w:rsid w:val="004C21BF"/>
    <w:rsid w:val="004C3042"/>
    <w:rsid w:val="004C38DC"/>
    <w:rsid w:val="004C4D4A"/>
    <w:rsid w:val="004C5B56"/>
    <w:rsid w:val="004C6556"/>
    <w:rsid w:val="004C6B2E"/>
    <w:rsid w:val="004C6E34"/>
    <w:rsid w:val="004C7A76"/>
    <w:rsid w:val="004D01AE"/>
    <w:rsid w:val="004D0267"/>
    <w:rsid w:val="004D2516"/>
    <w:rsid w:val="004D2D9D"/>
    <w:rsid w:val="004D2F6E"/>
    <w:rsid w:val="004D3F71"/>
    <w:rsid w:val="004D40DD"/>
    <w:rsid w:val="004D4671"/>
    <w:rsid w:val="004D4892"/>
    <w:rsid w:val="004D50C3"/>
    <w:rsid w:val="004D58FB"/>
    <w:rsid w:val="004D5995"/>
    <w:rsid w:val="004D5A24"/>
    <w:rsid w:val="004D5F5F"/>
    <w:rsid w:val="004D7614"/>
    <w:rsid w:val="004E0364"/>
    <w:rsid w:val="004E063E"/>
    <w:rsid w:val="004E0FD3"/>
    <w:rsid w:val="004E13A2"/>
    <w:rsid w:val="004E24C7"/>
    <w:rsid w:val="004E261C"/>
    <w:rsid w:val="004E2F08"/>
    <w:rsid w:val="004E4879"/>
    <w:rsid w:val="004E4FE6"/>
    <w:rsid w:val="004E61E4"/>
    <w:rsid w:val="004E6CCF"/>
    <w:rsid w:val="004E725C"/>
    <w:rsid w:val="004E7881"/>
    <w:rsid w:val="004E7A42"/>
    <w:rsid w:val="004F1624"/>
    <w:rsid w:val="004F1B23"/>
    <w:rsid w:val="004F1D85"/>
    <w:rsid w:val="004F2383"/>
    <w:rsid w:val="004F285C"/>
    <w:rsid w:val="004F2864"/>
    <w:rsid w:val="004F2E34"/>
    <w:rsid w:val="004F33AA"/>
    <w:rsid w:val="004F3661"/>
    <w:rsid w:val="004F3C74"/>
    <w:rsid w:val="004F4187"/>
    <w:rsid w:val="004F49C2"/>
    <w:rsid w:val="004F4AFC"/>
    <w:rsid w:val="004F525E"/>
    <w:rsid w:val="004F5691"/>
    <w:rsid w:val="004F6CA6"/>
    <w:rsid w:val="00500130"/>
    <w:rsid w:val="00500204"/>
    <w:rsid w:val="00500659"/>
    <w:rsid w:val="00501043"/>
    <w:rsid w:val="00501C61"/>
    <w:rsid w:val="00501CDA"/>
    <w:rsid w:val="00502379"/>
    <w:rsid w:val="00502C5B"/>
    <w:rsid w:val="00504522"/>
    <w:rsid w:val="00504690"/>
    <w:rsid w:val="005054A3"/>
    <w:rsid w:val="00505582"/>
    <w:rsid w:val="005062F2"/>
    <w:rsid w:val="00506AA7"/>
    <w:rsid w:val="00506F97"/>
    <w:rsid w:val="005073C0"/>
    <w:rsid w:val="00507A11"/>
    <w:rsid w:val="00512053"/>
    <w:rsid w:val="005129ED"/>
    <w:rsid w:val="00512CFA"/>
    <w:rsid w:val="005133C2"/>
    <w:rsid w:val="00513567"/>
    <w:rsid w:val="00513879"/>
    <w:rsid w:val="005139D2"/>
    <w:rsid w:val="00513B69"/>
    <w:rsid w:val="005140B4"/>
    <w:rsid w:val="005143A7"/>
    <w:rsid w:val="005145ED"/>
    <w:rsid w:val="00514B21"/>
    <w:rsid w:val="00514F13"/>
    <w:rsid w:val="00515144"/>
    <w:rsid w:val="00517190"/>
    <w:rsid w:val="00517272"/>
    <w:rsid w:val="00517ACD"/>
    <w:rsid w:val="00520636"/>
    <w:rsid w:val="00520DD5"/>
    <w:rsid w:val="00521C5D"/>
    <w:rsid w:val="00521D5E"/>
    <w:rsid w:val="005227F1"/>
    <w:rsid w:val="00522D83"/>
    <w:rsid w:val="00522F88"/>
    <w:rsid w:val="00523DC3"/>
    <w:rsid w:val="005245E8"/>
    <w:rsid w:val="00525440"/>
    <w:rsid w:val="00526B03"/>
    <w:rsid w:val="00526DF0"/>
    <w:rsid w:val="00526E9B"/>
    <w:rsid w:val="00526E9F"/>
    <w:rsid w:val="00530CC4"/>
    <w:rsid w:val="005336DB"/>
    <w:rsid w:val="00534723"/>
    <w:rsid w:val="00534B14"/>
    <w:rsid w:val="00534C99"/>
    <w:rsid w:val="00534DAF"/>
    <w:rsid w:val="0053588C"/>
    <w:rsid w:val="00535CFD"/>
    <w:rsid w:val="00535D5C"/>
    <w:rsid w:val="00537457"/>
    <w:rsid w:val="00537FD8"/>
    <w:rsid w:val="00540335"/>
    <w:rsid w:val="00540DB5"/>
    <w:rsid w:val="00541899"/>
    <w:rsid w:val="00541C81"/>
    <w:rsid w:val="005420CB"/>
    <w:rsid w:val="00542697"/>
    <w:rsid w:val="00542A18"/>
    <w:rsid w:val="00542D41"/>
    <w:rsid w:val="00542D57"/>
    <w:rsid w:val="00542FC1"/>
    <w:rsid w:val="0054365E"/>
    <w:rsid w:val="005436DF"/>
    <w:rsid w:val="0054378F"/>
    <w:rsid w:val="005443E6"/>
    <w:rsid w:val="00544642"/>
    <w:rsid w:val="00544A59"/>
    <w:rsid w:val="005451D1"/>
    <w:rsid w:val="005456E1"/>
    <w:rsid w:val="00545BA9"/>
    <w:rsid w:val="00546B0E"/>
    <w:rsid w:val="00546EF2"/>
    <w:rsid w:val="005476BE"/>
    <w:rsid w:val="00547E06"/>
    <w:rsid w:val="0055123C"/>
    <w:rsid w:val="00551E7B"/>
    <w:rsid w:val="00552D85"/>
    <w:rsid w:val="00553371"/>
    <w:rsid w:val="00553589"/>
    <w:rsid w:val="00553CB9"/>
    <w:rsid w:val="00553D88"/>
    <w:rsid w:val="00554260"/>
    <w:rsid w:val="00554DCB"/>
    <w:rsid w:val="00554EEE"/>
    <w:rsid w:val="005552A0"/>
    <w:rsid w:val="00555499"/>
    <w:rsid w:val="00555501"/>
    <w:rsid w:val="00555B58"/>
    <w:rsid w:val="005564D6"/>
    <w:rsid w:val="0055662B"/>
    <w:rsid w:val="005571B4"/>
    <w:rsid w:val="00557DEC"/>
    <w:rsid w:val="005601E9"/>
    <w:rsid w:val="00560655"/>
    <w:rsid w:val="005608AC"/>
    <w:rsid w:val="00563D70"/>
    <w:rsid w:val="0056435E"/>
    <w:rsid w:val="00565DC6"/>
    <w:rsid w:val="0056615A"/>
    <w:rsid w:val="0056618B"/>
    <w:rsid w:val="00567D7E"/>
    <w:rsid w:val="00570039"/>
    <w:rsid w:val="00570846"/>
    <w:rsid w:val="005712DC"/>
    <w:rsid w:val="00571854"/>
    <w:rsid w:val="00572680"/>
    <w:rsid w:val="0057281A"/>
    <w:rsid w:val="005734D0"/>
    <w:rsid w:val="00574109"/>
    <w:rsid w:val="0057414B"/>
    <w:rsid w:val="005741ED"/>
    <w:rsid w:val="00574E55"/>
    <w:rsid w:val="00575ACF"/>
    <w:rsid w:val="00575F94"/>
    <w:rsid w:val="005762C3"/>
    <w:rsid w:val="0057685B"/>
    <w:rsid w:val="005775DE"/>
    <w:rsid w:val="00577F3C"/>
    <w:rsid w:val="00580C04"/>
    <w:rsid w:val="00580C52"/>
    <w:rsid w:val="00580DD6"/>
    <w:rsid w:val="00580E2B"/>
    <w:rsid w:val="005817E4"/>
    <w:rsid w:val="005826AB"/>
    <w:rsid w:val="005829ED"/>
    <w:rsid w:val="00582DEB"/>
    <w:rsid w:val="00583896"/>
    <w:rsid w:val="00583921"/>
    <w:rsid w:val="005845F3"/>
    <w:rsid w:val="00584945"/>
    <w:rsid w:val="005851B3"/>
    <w:rsid w:val="005856C5"/>
    <w:rsid w:val="005860F4"/>
    <w:rsid w:val="0058612F"/>
    <w:rsid w:val="00586D16"/>
    <w:rsid w:val="00586E95"/>
    <w:rsid w:val="00587A2A"/>
    <w:rsid w:val="00587D3D"/>
    <w:rsid w:val="005900C2"/>
    <w:rsid w:val="00590220"/>
    <w:rsid w:val="00590E2A"/>
    <w:rsid w:val="00591533"/>
    <w:rsid w:val="00591894"/>
    <w:rsid w:val="00591D12"/>
    <w:rsid w:val="005922FC"/>
    <w:rsid w:val="0059230E"/>
    <w:rsid w:val="00593187"/>
    <w:rsid w:val="00593470"/>
    <w:rsid w:val="005950F3"/>
    <w:rsid w:val="00595B09"/>
    <w:rsid w:val="00595DD3"/>
    <w:rsid w:val="00595EDE"/>
    <w:rsid w:val="0059611E"/>
    <w:rsid w:val="00597702"/>
    <w:rsid w:val="00597731"/>
    <w:rsid w:val="005A0902"/>
    <w:rsid w:val="005A0C2A"/>
    <w:rsid w:val="005A0CF2"/>
    <w:rsid w:val="005A10D1"/>
    <w:rsid w:val="005A1552"/>
    <w:rsid w:val="005A400C"/>
    <w:rsid w:val="005A4049"/>
    <w:rsid w:val="005A53DD"/>
    <w:rsid w:val="005A53E7"/>
    <w:rsid w:val="005A55AA"/>
    <w:rsid w:val="005A6090"/>
    <w:rsid w:val="005A6A3A"/>
    <w:rsid w:val="005B0731"/>
    <w:rsid w:val="005B09D2"/>
    <w:rsid w:val="005B0F40"/>
    <w:rsid w:val="005B15E8"/>
    <w:rsid w:val="005B1DE8"/>
    <w:rsid w:val="005B1EB1"/>
    <w:rsid w:val="005B2D43"/>
    <w:rsid w:val="005B37FE"/>
    <w:rsid w:val="005B3912"/>
    <w:rsid w:val="005B3A49"/>
    <w:rsid w:val="005B3B6B"/>
    <w:rsid w:val="005B4059"/>
    <w:rsid w:val="005B41FE"/>
    <w:rsid w:val="005B4360"/>
    <w:rsid w:val="005B5FDE"/>
    <w:rsid w:val="005B60B9"/>
    <w:rsid w:val="005B6151"/>
    <w:rsid w:val="005B63F5"/>
    <w:rsid w:val="005B7366"/>
    <w:rsid w:val="005B780C"/>
    <w:rsid w:val="005C005C"/>
    <w:rsid w:val="005C03AF"/>
    <w:rsid w:val="005C0700"/>
    <w:rsid w:val="005C07E2"/>
    <w:rsid w:val="005C0B6E"/>
    <w:rsid w:val="005C0E1B"/>
    <w:rsid w:val="005C0E38"/>
    <w:rsid w:val="005C111A"/>
    <w:rsid w:val="005C18A5"/>
    <w:rsid w:val="005C196E"/>
    <w:rsid w:val="005C24B6"/>
    <w:rsid w:val="005C45F1"/>
    <w:rsid w:val="005C46DB"/>
    <w:rsid w:val="005C4ACD"/>
    <w:rsid w:val="005C54EF"/>
    <w:rsid w:val="005C6D63"/>
    <w:rsid w:val="005C7408"/>
    <w:rsid w:val="005C773D"/>
    <w:rsid w:val="005C7A08"/>
    <w:rsid w:val="005C7AA6"/>
    <w:rsid w:val="005D04E5"/>
    <w:rsid w:val="005D0C4C"/>
    <w:rsid w:val="005D199E"/>
    <w:rsid w:val="005D1B16"/>
    <w:rsid w:val="005D1C0D"/>
    <w:rsid w:val="005D21E8"/>
    <w:rsid w:val="005D28FA"/>
    <w:rsid w:val="005D3AE7"/>
    <w:rsid w:val="005D3D17"/>
    <w:rsid w:val="005D4A69"/>
    <w:rsid w:val="005D5ACE"/>
    <w:rsid w:val="005D5DCC"/>
    <w:rsid w:val="005D7286"/>
    <w:rsid w:val="005D736D"/>
    <w:rsid w:val="005D73C9"/>
    <w:rsid w:val="005E0109"/>
    <w:rsid w:val="005E02F3"/>
    <w:rsid w:val="005E092C"/>
    <w:rsid w:val="005E11BB"/>
    <w:rsid w:val="005E34A6"/>
    <w:rsid w:val="005E3A89"/>
    <w:rsid w:val="005E3E11"/>
    <w:rsid w:val="005E4B2C"/>
    <w:rsid w:val="005E50E6"/>
    <w:rsid w:val="005E5283"/>
    <w:rsid w:val="005E5869"/>
    <w:rsid w:val="005E5A50"/>
    <w:rsid w:val="005E6375"/>
    <w:rsid w:val="005E6977"/>
    <w:rsid w:val="005E7C9D"/>
    <w:rsid w:val="005F0D2C"/>
    <w:rsid w:val="005F0F27"/>
    <w:rsid w:val="005F1B3E"/>
    <w:rsid w:val="005F1DC3"/>
    <w:rsid w:val="005F1E2A"/>
    <w:rsid w:val="005F1F58"/>
    <w:rsid w:val="005F23A5"/>
    <w:rsid w:val="005F25AF"/>
    <w:rsid w:val="005F2BC1"/>
    <w:rsid w:val="005F2F3C"/>
    <w:rsid w:val="005F34E6"/>
    <w:rsid w:val="005F383E"/>
    <w:rsid w:val="005F4397"/>
    <w:rsid w:val="005F43B6"/>
    <w:rsid w:val="005F4966"/>
    <w:rsid w:val="005F50D9"/>
    <w:rsid w:val="005F7424"/>
    <w:rsid w:val="005F76C2"/>
    <w:rsid w:val="00600198"/>
    <w:rsid w:val="00601746"/>
    <w:rsid w:val="00601966"/>
    <w:rsid w:val="00602D81"/>
    <w:rsid w:val="0060317A"/>
    <w:rsid w:val="0060347F"/>
    <w:rsid w:val="00603DB6"/>
    <w:rsid w:val="0060438B"/>
    <w:rsid w:val="00605851"/>
    <w:rsid w:val="00606046"/>
    <w:rsid w:val="00607664"/>
    <w:rsid w:val="006077AE"/>
    <w:rsid w:val="00610AFB"/>
    <w:rsid w:val="00611111"/>
    <w:rsid w:val="006121F2"/>
    <w:rsid w:val="0061287F"/>
    <w:rsid w:val="00613A48"/>
    <w:rsid w:val="00613B2D"/>
    <w:rsid w:val="00614B39"/>
    <w:rsid w:val="006154FB"/>
    <w:rsid w:val="00615693"/>
    <w:rsid w:val="00615713"/>
    <w:rsid w:val="006167E5"/>
    <w:rsid w:val="00616CD0"/>
    <w:rsid w:val="00616D97"/>
    <w:rsid w:val="00617180"/>
    <w:rsid w:val="0061771E"/>
    <w:rsid w:val="006211D6"/>
    <w:rsid w:val="00621CF0"/>
    <w:rsid w:val="00621EAC"/>
    <w:rsid w:val="00621F1A"/>
    <w:rsid w:val="0062219B"/>
    <w:rsid w:val="00622D7B"/>
    <w:rsid w:val="00622EAB"/>
    <w:rsid w:val="006237D3"/>
    <w:rsid w:val="006238FB"/>
    <w:rsid w:val="00624272"/>
    <w:rsid w:val="00624EF6"/>
    <w:rsid w:val="0062528A"/>
    <w:rsid w:val="0062582E"/>
    <w:rsid w:val="006263CC"/>
    <w:rsid w:val="00627113"/>
    <w:rsid w:val="00630448"/>
    <w:rsid w:val="00630586"/>
    <w:rsid w:val="006305F8"/>
    <w:rsid w:val="00630ECB"/>
    <w:rsid w:val="006310CA"/>
    <w:rsid w:val="006316FA"/>
    <w:rsid w:val="00631873"/>
    <w:rsid w:val="00631B8C"/>
    <w:rsid w:val="00631FAD"/>
    <w:rsid w:val="0063233F"/>
    <w:rsid w:val="0063281A"/>
    <w:rsid w:val="00632AB8"/>
    <w:rsid w:val="00632C39"/>
    <w:rsid w:val="0063300F"/>
    <w:rsid w:val="006333BA"/>
    <w:rsid w:val="00633804"/>
    <w:rsid w:val="00634361"/>
    <w:rsid w:val="00634703"/>
    <w:rsid w:val="0063493F"/>
    <w:rsid w:val="00634E78"/>
    <w:rsid w:val="00634FF2"/>
    <w:rsid w:val="0063555C"/>
    <w:rsid w:val="00635E58"/>
    <w:rsid w:val="0063654E"/>
    <w:rsid w:val="00636587"/>
    <w:rsid w:val="0063671A"/>
    <w:rsid w:val="00637530"/>
    <w:rsid w:val="006401AC"/>
    <w:rsid w:val="00642088"/>
    <w:rsid w:val="00642893"/>
    <w:rsid w:val="00642A22"/>
    <w:rsid w:val="006431D2"/>
    <w:rsid w:val="00644AFE"/>
    <w:rsid w:val="006462D4"/>
    <w:rsid w:val="00646B73"/>
    <w:rsid w:val="00646F42"/>
    <w:rsid w:val="0064722D"/>
    <w:rsid w:val="00647FBC"/>
    <w:rsid w:val="0065105F"/>
    <w:rsid w:val="00651901"/>
    <w:rsid w:val="00651986"/>
    <w:rsid w:val="00651CAC"/>
    <w:rsid w:val="00652CD5"/>
    <w:rsid w:val="00652D58"/>
    <w:rsid w:val="0065338E"/>
    <w:rsid w:val="006537B0"/>
    <w:rsid w:val="00653CE1"/>
    <w:rsid w:val="00654429"/>
    <w:rsid w:val="006554C0"/>
    <w:rsid w:val="006566C8"/>
    <w:rsid w:val="00656F50"/>
    <w:rsid w:val="00657412"/>
    <w:rsid w:val="00657E12"/>
    <w:rsid w:val="006605F3"/>
    <w:rsid w:val="00660691"/>
    <w:rsid w:val="00660A28"/>
    <w:rsid w:val="0066157B"/>
    <w:rsid w:val="00661A93"/>
    <w:rsid w:val="00661C0D"/>
    <w:rsid w:val="00661D47"/>
    <w:rsid w:val="006621C0"/>
    <w:rsid w:val="00662315"/>
    <w:rsid w:val="006623FD"/>
    <w:rsid w:val="00662FBC"/>
    <w:rsid w:val="00663CFD"/>
    <w:rsid w:val="0066400E"/>
    <w:rsid w:val="00664CDE"/>
    <w:rsid w:val="00664DFA"/>
    <w:rsid w:val="00666025"/>
    <w:rsid w:val="00666287"/>
    <w:rsid w:val="006668A1"/>
    <w:rsid w:val="00666EEA"/>
    <w:rsid w:val="0067110F"/>
    <w:rsid w:val="00671281"/>
    <w:rsid w:val="00671585"/>
    <w:rsid w:val="00671B30"/>
    <w:rsid w:val="0067218C"/>
    <w:rsid w:val="0067229D"/>
    <w:rsid w:val="006732FE"/>
    <w:rsid w:val="00676575"/>
    <w:rsid w:val="006769A5"/>
    <w:rsid w:val="00676D90"/>
    <w:rsid w:val="006800D0"/>
    <w:rsid w:val="006809B9"/>
    <w:rsid w:val="00680A25"/>
    <w:rsid w:val="00680B4E"/>
    <w:rsid w:val="006816BA"/>
    <w:rsid w:val="00681EA8"/>
    <w:rsid w:val="00682151"/>
    <w:rsid w:val="006825CE"/>
    <w:rsid w:val="006829CD"/>
    <w:rsid w:val="00682D49"/>
    <w:rsid w:val="00682F6F"/>
    <w:rsid w:val="006833B2"/>
    <w:rsid w:val="00683D52"/>
    <w:rsid w:val="006840E7"/>
    <w:rsid w:val="006845EA"/>
    <w:rsid w:val="00684868"/>
    <w:rsid w:val="00684BFF"/>
    <w:rsid w:val="00684FC3"/>
    <w:rsid w:val="006862C3"/>
    <w:rsid w:val="006863B3"/>
    <w:rsid w:val="00686907"/>
    <w:rsid w:val="0068765C"/>
    <w:rsid w:val="006876BE"/>
    <w:rsid w:val="00687C6A"/>
    <w:rsid w:val="00687EE9"/>
    <w:rsid w:val="00690F2F"/>
    <w:rsid w:val="006912D9"/>
    <w:rsid w:val="0069166C"/>
    <w:rsid w:val="00692149"/>
    <w:rsid w:val="00692275"/>
    <w:rsid w:val="006929B6"/>
    <w:rsid w:val="00692E4D"/>
    <w:rsid w:val="00692F4C"/>
    <w:rsid w:val="00693926"/>
    <w:rsid w:val="00693967"/>
    <w:rsid w:val="006945B3"/>
    <w:rsid w:val="00694DE1"/>
    <w:rsid w:val="00695938"/>
    <w:rsid w:val="00695ABE"/>
    <w:rsid w:val="0069602D"/>
    <w:rsid w:val="006960DF"/>
    <w:rsid w:val="0069696E"/>
    <w:rsid w:val="00696BF2"/>
    <w:rsid w:val="00696E29"/>
    <w:rsid w:val="006975EF"/>
    <w:rsid w:val="00697900"/>
    <w:rsid w:val="00697FC6"/>
    <w:rsid w:val="006A17DF"/>
    <w:rsid w:val="006A1953"/>
    <w:rsid w:val="006A1F26"/>
    <w:rsid w:val="006A1F87"/>
    <w:rsid w:val="006A2990"/>
    <w:rsid w:val="006A2A29"/>
    <w:rsid w:val="006A3201"/>
    <w:rsid w:val="006A3725"/>
    <w:rsid w:val="006A37E0"/>
    <w:rsid w:val="006A3C81"/>
    <w:rsid w:val="006A3F9D"/>
    <w:rsid w:val="006A49DD"/>
    <w:rsid w:val="006A4B36"/>
    <w:rsid w:val="006A54DD"/>
    <w:rsid w:val="006A575D"/>
    <w:rsid w:val="006A5EF8"/>
    <w:rsid w:val="006A7A76"/>
    <w:rsid w:val="006B06C2"/>
    <w:rsid w:val="006B125D"/>
    <w:rsid w:val="006B13E6"/>
    <w:rsid w:val="006B1F32"/>
    <w:rsid w:val="006B26F7"/>
    <w:rsid w:val="006B2DDA"/>
    <w:rsid w:val="006B4FED"/>
    <w:rsid w:val="006B56CD"/>
    <w:rsid w:val="006B675A"/>
    <w:rsid w:val="006B6CAC"/>
    <w:rsid w:val="006B7188"/>
    <w:rsid w:val="006B7219"/>
    <w:rsid w:val="006B79AA"/>
    <w:rsid w:val="006C062E"/>
    <w:rsid w:val="006C1D10"/>
    <w:rsid w:val="006C202A"/>
    <w:rsid w:val="006C2394"/>
    <w:rsid w:val="006C23B1"/>
    <w:rsid w:val="006C2A0A"/>
    <w:rsid w:val="006C2C64"/>
    <w:rsid w:val="006C457E"/>
    <w:rsid w:val="006C4D1D"/>
    <w:rsid w:val="006C7651"/>
    <w:rsid w:val="006C7929"/>
    <w:rsid w:val="006C7E3F"/>
    <w:rsid w:val="006D2492"/>
    <w:rsid w:val="006D2B81"/>
    <w:rsid w:val="006D2D44"/>
    <w:rsid w:val="006D3255"/>
    <w:rsid w:val="006D33EC"/>
    <w:rsid w:val="006D4189"/>
    <w:rsid w:val="006D4348"/>
    <w:rsid w:val="006D4F51"/>
    <w:rsid w:val="006D5460"/>
    <w:rsid w:val="006D5818"/>
    <w:rsid w:val="006D604B"/>
    <w:rsid w:val="006D698E"/>
    <w:rsid w:val="006D7340"/>
    <w:rsid w:val="006D735C"/>
    <w:rsid w:val="006D7368"/>
    <w:rsid w:val="006E01F1"/>
    <w:rsid w:val="006E03A9"/>
    <w:rsid w:val="006E05B4"/>
    <w:rsid w:val="006E0811"/>
    <w:rsid w:val="006E08C7"/>
    <w:rsid w:val="006E2E61"/>
    <w:rsid w:val="006E31F1"/>
    <w:rsid w:val="006E3998"/>
    <w:rsid w:val="006E3D3F"/>
    <w:rsid w:val="006E3D81"/>
    <w:rsid w:val="006E4139"/>
    <w:rsid w:val="006E497F"/>
    <w:rsid w:val="006E4D9E"/>
    <w:rsid w:val="006E606E"/>
    <w:rsid w:val="006E6550"/>
    <w:rsid w:val="006E6B24"/>
    <w:rsid w:val="006E7820"/>
    <w:rsid w:val="006E7AB6"/>
    <w:rsid w:val="006E7CDC"/>
    <w:rsid w:val="006F3CA7"/>
    <w:rsid w:val="006F4178"/>
    <w:rsid w:val="006F4DB0"/>
    <w:rsid w:val="006F4E09"/>
    <w:rsid w:val="006F52EB"/>
    <w:rsid w:val="006F753E"/>
    <w:rsid w:val="006F7817"/>
    <w:rsid w:val="00700954"/>
    <w:rsid w:val="00701539"/>
    <w:rsid w:val="00703784"/>
    <w:rsid w:val="00704B10"/>
    <w:rsid w:val="00705042"/>
    <w:rsid w:val="00705FF3"/>
    <w:rsid w:val="007063FE"/>
    <w:rsid w:val="00706848"/>
    <w:rsid w:val="00706DA4"/>
    <w:rsid w:val="00710549"/>
    <w:rsid w:val="007114E8"/>
    <w:rsid w:val="007117C3"/>
    <w:rsid w:val="007119FB"/>
    <w:rsid w:val="00711C50"/>
    <w:rsid w:val="007122F0"/>
    <w:rsid w:val="00712537"/>
    <w:rsid w:val="00713B81"/>
    <w:rsid w:val="007149BA"/>
    <w:rsid w:val="00716D6C"/>
    <w:rsid w:val="007172A1"/>
    <w:rsid w:val="00717A3F"/>
    <w:rsid w:val="007208C0"/>
    <w:rsid w:val="00720B21"/>
    <w:rsid w:val="00720C89"/>
    <w:rsid w:val="00720EE0"/>
    <w:rsid w:val="00721DA7"/>
    <w:rsid w:val="00722066"/>
    <w:rsid w:val="007239CD"/>
    <w:rsid w:val="00723B69"/>
    <w:rsid w:val="00723D74"/>
    <w:rsid w:val="00724961"/>
    <w:rsid w:val="00725E2F"/>
    <w:rsid w:val="00726311"/>
    <w:rsid w:val="007277B2"/>
    <w:rsid w:val="007307B7"/>
    <w:rsid w:val="00730BCC"/>
    <w:rsid w:val="0073191D"/>
    <w:rsid w:val="00731B3C"/>
    <w:rsid w:val="00731DE4"/>
    <w:rsid w:val="0073201B"/>
    <w:rsid w:val="0073255E"/>
    <w:rsid w:val="00732915"/>
    <w:rsid w:val="00732F03"/>
    <w:rsid w:val="00733A3F"/>
    <w:rsid w:val="00733CD5"/>
    <w:rsid w:val="007343E0"/>
    <w:rsid w:val="00734AD4"/>
    <w:rsid w:val="007365EA"/>
    <w:rsid w:val="007368A3"/>
    <w:rsid w:val="00736AE5"/>
    <w:rsid w:val="00736CEC"/>
    <w:rsid w:val="00737245"/>
    <w:rsid w:val="0074006E"/>
    <w:rsid w:val="00740391"/>
    <w:rsid w:val="0074065F"/>
    <w:rsid w:val="007418C8"/>
    <w:rsid w:val="00741B0F"/>
    <w:rsid w:val="007423DF"/>
    <w:rsid w:val="0074287B"/>
    <w:rsid w:val="00743855"/>
    <w:rsid w:val="00744450"/>
    <w:rsid w:val="00744875"/>
    <w:rsid w:val="00746841"/>
    <w:rsid w:val="00746F86"/>
    <w:rsid w:val="00747A32"/>
    <w:rsid w:val="00747A9F"/>
    <w:rsid w:val="007500BC"/>
    <w:rsid w:val="007506FA"/>
    <w:rsid w:val="007507EC"/>
    <w:rsid w:val="007519EA"/>
    <w:rsid w:val="00751B0C"/>
    <w:rsid w:val="00752606"/>
    <w:rsid w:val="00752AB8"/>
    <w:rsid w:val="00752CE1"/>
    <w:rsid w:val="00752FF0"/>
    <w:rsid w:val="00753B7F"/>
    <w:rsid w:val="0075589E"/>
    <w:rsid w:val="00755F08"/>
    <w:rsid w:val="007572A2"/>
    <w:rsid w:val="007576EF"/>
    <w:rsid w:val="0075773A"/>
    <w:rsid w:val="0076081B"/>
    <w:rsid w:val="007608DE"/>
    <w:rsid w:val="00761B63"/>
    <w:rsid w:val="0076221D"/>
    <w:rsid w:val="0076229C"/>
    <w:rsid w:val="007627B3"/>
    <w:rsid w:val="0076280A"/>
    <w:rsid w:val="0076423A"/>
    <w:rsid w:val="00764748"/>
    <w:rsid w:val="00764CD9"/>
    <w:rsid w:val="00765029"/>
    <w:rsid w:val="007654CF"/>
    <w:rsid w:val="007655C8"/>
    <w:rsid w:val="00766730"/>
    <w:rsid w:val="00766F42"/>
    <w:rsid w:val="00767D0C"/>
    <w:rsid w:val="0077286A"/>
    <w:rsid w:val="007731D8"/>
    <w:rsid w:val="00773520"/>
    <w:rsid w:val="007739BF"/>
    <w:rsid w:val="00773D33"/>
    <w:rsid w:val="00774059"/>
    <w:rsid w:val="00774685"/>
    <w:rsid w:val="00774BC2"/>
    <w:rsid w:val="00774D88"/>
    <w:rsid w:val="007764D6"/>
    <w:rsid w:val="007771C6"/>
    <w:rsid w:val="007778BB"/>
    <w:rsid w:val="00781039"/>
    <w:rsid w:val="00781416"/>
    <w:rsid w:val="007814CC"/>
    <w:rsid w:val="00781920"/>
    <w:rsid w:val="00781E32"/>
    <w:rsid w:val="00782B76"/>
    <w:rsid w:val="00782E07"/>
    <w:rsid w:val="0078354E"/>
    <w:rsid w:val="00784521"/>
    <w:rsid w:val="00785FDA"/>
    <w:rsid w:val="0078693E"/>
    <w:rsid w:val="00790F1C"/>
    <w:rsid w:val="0079112D"/>
    <w:rsid w:val="0079176A"/>
    <w:rsid w:val="007918DF"/>
    <w:rsid w:val="00791F25"/>
    <w:rsid w:val="007923D4"/>
    <w:rsid w:val="007925AB"/>
    <w:rsid w:val="007928C7"/>
    <w:rsid w:val="00793E5A"/>
    <w:rsid w:val="00793F8E"/>
    <w:rsid w:val="007942F3"/>
    <w:rsid w:val="0079432B"/>
    <w:rsid w:val="00795581"/>
    <w:rsid w:val="00795872"/>
    <w:rsid w:val="00795DD4"/>
    <w:rsid w:val="00797559"/>
    <w:rsid w:val="007A0289"/>
    <w:rsid w:val="007A0B3D"/>
    <w:rsid w:val="007A163D"/>
    <w:rsid w:val="007A19A7"/>
    <w:rsid w:val="007A1A03"/>
    <w:rsid w:val="007A290B"/>
    <w:rsid w:val="007A3915"/>
    <w:rsid w:val="007A3D8D"/>
    <w:rsid w:val="007A3FF7"/>
    <w:rsid w:val="007A476D"/>
    <w:rsid w:val="007A4AD6"/>
    <w:rsid w:val="007A4D2E"/>
    <w:rsid w:val="007A4E99"/>
    <w:rsid w:val="007A5C26"/>
    <w:rsid w:val="007A64AB"/>
    <w:rsid w:val="007A6705"/>
    <w:rsid w:val="007A72D5"/>
    <w:rsid w:val="007A74F4"/>
    <w:rsid w:val="007A78CD"/>
    <w:rsid w:val="007A79E9"/>
    <w:rsid w:val="007B000F"/>
    <w:rsid w:val="007B0F9C"/>
    <w:rsid w:val="007B1752"/>
    <w:rsid w:val="007B177B"/>
    <w:rsid w:val="007B18DF"/>
    <w:rsid w:val="007B19E8"/>
    <w:rsid w:val="007B201B"/>
    <w:rsid w:val="007B2EF2"/>
    <w:rsid w:val="007B3089"/>
    <w:rsid w:val="007B3904"/>
    <w:rsid w:val="007B3C58"/>
    <w:rsid w:val="007B3D40"/>
    <w:rsid w:val="007B3F49"/>
    <w:rsid w:val="007B6654"/>
    <w:rsid w:val="007B6CA7"/>
    <w:rsid w:val="007B7221"/>
    <w:rsid w:val="007B7879"/>
    <w:rsid w:val="007B7BD2"/>
    <w:rsid w:val="007B7E44"/>
    <w:rsid w:val="007B7E4B"/>
    <w:rsid w:val="007C044F"/>
    <w:rsid w:val="007C0983"/>
    <w:rsid w:val="007C0D71"/>
    <w:rsid w:val="007C18C1"/>
    <w:rsid w:val="007C344F"/>
    <w:rsid w:val="007C3F92"/>
    <w:rsid w:val="007C44B2"/>
    <w:rsid w:val="007C462E"/>
    <w:rsid w:val="007C5117"/>
    <w:rsid w:val="007C63BD"/>
    <w:rsid w:val="007C648F"/>
    <w:rsid w:val="007C73FF"/>
    <w:rsid w:val="007C752D"/>
    <w:rsid w:val="007C7D93"/>
    <w:rsid w:val="007C7F1F"/>
    <w:rsid w:val="007D1F07"/>
    <w:rsid w:val="007D239C"/>
    <w:rsid w:val="007D259B"/>
    <w:rsid w:val="007D25B8"/>
    <w:rsid w:val="007D38A3"/>
    <w:rsid w:val="007D4BF3"/>
    <w:rsid w:val="007D4DFD"/>
    <w:rsid w:val="007D541D"/>
    <w:rsid w:val="007D568B"/>
    <w:rsid w:val="007D5B1F"/>
    <w:rsid w:val="007D5C2A"/>
    <w:rsid w:val="007D5E33"/>
    <w:rsid w:val="007D672E"/>
    <w:rsid w:val="007D7D84"/>
    <w:rsid w:val="007E19D4"/>
    <w:rsid w:val="007E1DB4"/>
    <w:rsid w:val="007E1E5F"/>
    <w:rsid w:val="007E2BC5"/>
    <w:rsid w:val="007E2CD9"/>
    <w:rsid w:val="007E2E48"/>
    <w:rsid w:val="007E3328"/>
    <w:rsid w:val="007E5343"/>
    <w:rsid w:val="007E58EF"/>
    <w:rsid w:val="007E5964"/>
    <w:rsid w:val="007E64BD"/>
    <w:rsid w:val="007E668E"/>
    <w:rsid w:val="007E73AF"/>
    <w:rsid w:val="007E7522"/>
    <w:rsid w:val="007E7A9A"/>
    <w:rsid w:val="007F00D0"/>
    <w:rsid w:val="007F12E4"/>
    <w:rsid w:val="007F1BDC"/>
    <w:rsid w:val="007F20D5"/>
    <w:rsid w:val="007F275E"/>
    <w:rsid w:val="007F2D5F"/>
    <w:rsid w:val="007F3656"/>
    <w:rsid w:val="007F385D"/>
    <w:rsid w:val="007F4449"/>
    <w:rsid w:val="007F4823"/>
    <w:rsid w:val="007F5107"/>
    <w:rsid w:val="007F53EA"/>
    <w:rsid w:val="007F545D"/>
    <w:rsid w:val="007F5930"/>
    <w:rsid w:val="007F5B19"/>
    <w:rsid w:val="007F6064"/>
    <w:rsid w:val="007F62EE"/>
    <w:rsid w:val="007F6D7B"/>
    <w:rsid w:val="00800165"/>
    <w:rsid w:val="008003D4"/>
    <w:rsid w:val="00800A3C"/>
    <w:rsid w:val="0080110D"/>
    <w:rsid w:val="0080125B"/>
    <w:rsid w:val="008013D8"/>
    <w:rsid w:val="00801520"/>
    <w:rsid w:val="0080230C"/>
    <w:rsid w:val="0080244D"/>
    <w:rsid w:val="008028CE"/>
    <w:rsid w:val="00802E9A"/>
    <w:rsid w:val="008037B2"/>
    <w:rsid w:val="008039EC"/>
    <w:rsid w:val="00804677"/>
    <w:rsid w:val="00804A53"/>
    <w:rsid w:val="00804A82"/>
    <w:rsid w:val="00804DA7"/>
    <w:rsid w:val="00805813"/>
    <w:rsid w:val="00805974"/>
    <w:rsid w:val="00805D1C"/>
    <w:rsid w:val="00805EE8"/>
    <w:rsid w:val="00806384"/>
    <w:rsid w:val="00807A2E"/>
    <w:rsid w:val="0081015B"/>
    <w:rsid w:val="008110A9"/>
    <w:rsid w:val="008116AF"/>
    <w:rsid w:val="008120EB"/>
    <w:rsid w:val="0081270E"/>
    <w:rsid w:val="00813650"/>
    <w:rsid w:val="0081365D"/>
    <w:rsid w:val="00815004"/>
    <w:rsid w:val="008162B7"/>
    <w:rsid w:val="008163B2"/>
    <w:rsid w:val="00816461"/>
    <w:rsid w:val="008168D0"/>
    <w:rsid w:val="00816B73"/>
    <w:rsid w:val="00817243"/>
    <w:rsid w:val="008174E6"/>
    <w:rsid w:val="0081783C"/>
    <w:rsid w:val="00817C88"/>
    <w:rsid w:val="00817DC3"/>
    <w:rsid w:val="00820814"/>
    <w:rsid w:val="0082084C"/>
    <w:rsid w:val="00820CA2"/>
    <w:rsid w:val="00820F51"/>
    <w:rsid w:val="00820F87"/>
    <w:rsid w:val="00821139"/>
    <w:rsid w:val="00821FDD"/>
    <w:rsid w:val="0082440A"/>
    <w:rsid w:val="00824555"/>
    <w:rsid w:val="00824E9A"/>
    <w:rsid w:val="00824F77"/>
    <w:rsid w:val="00825195"/>
    <w:rsid w:val="00825A78"/>
    <w:rsid w:val="00827633"/>
    <w:rsid w:val="008277A7"/>
    <w:rsid w:val="00827AF4"/>
    <w:rsid w:val="00827BE4"/>
    <w:rsid w:val="008307AF"/>
    <w:rsid w:val="00832111"/>
    <w:rsid w:val="0083346C"/>
    <w:rsid w:val="008335C3"/>
    <w:rsid w:val="00834430"/>
    <w:rsid w:val="00834DFF"/>
    <w:rsid w:val="00834E42"/>
    <w:rsid w:val="0083630A"/>
    <w:rsid w:val="0083636F"/>
    <w:rsid w:val="008372F1"/>
    <w:rsid w:val="008401C2"/>
    <w:rsid w:val="00840B82"/>
    <w:rsid w:val="00841727"/>
    <w:rsid w:val="0084194C"/>
    <w:rsid w:val="0084196F"/>
    <w:rsid w:val="0084245B"/>
    <w:rsid w:val="00842567"/>
    <w:rsid w:val="00842B54"/>
    <w:rsid w:val="00843381"/>
    <w:rsid w:val="00843738"/>
    <w:rsid w:val="00843BBD"/>
    <w:rsid w:val="008458F8"/>
    <w:rsid w:val="00845FFE"/>
    <w:rsid w:val="00846461"/>
    <w:rsid w:val="008473AC"/>
    <w:rsid w:val="00847446"/>
    <w:rsid w:val="00847616"/>
    <w:rsid w:val="008477C9"/>
    <w:rsid w:val="008503B5"/>
    <w:rsid w:val="0085108A"/>
    <w:rsid w:val="008514FB"/>
    <w:rsid w:val="00851669"/>
    <w:rsid w:val="00852740"/>
    <w:rsid w:val="00852ADD"/>
    <w:rsid w:val="00852C5C"/>
    <w:rsid w:val="0085327E"/>
    <w:rsid w:val="008533C6"/>
    <w:rsid w:val="00853ACD"/>
    <w:rsid w:val="00853BAC"/>
    <w:rsid w:val="00853D90"/>
    <w:rsid w:val="008548A8"/>
    <w:rsid w:val="008552D4"/>
    <w:rsid w:val="008554C1"/>
    <w:rsid w:val="0085655E"/>
    <w:rsid w:val="00856980"/>
    <w:rsid w:val="00856D08"/>
    <w:rsid w:val="00857B84"/>
    <w:rsid w:val="00857EBB"/>
    <w:rsid w:val="008605FA"/>
    <w:rsid w:val="00860887"/>
    <w:rsid w:val="008610D1"/>
    <w:rsid w:val="00862E2D"/>
    <w:rsid w:val="008639B5"/>
    <w:rsid w:val="00863B6D"/>
    <w:rsid w:val="008653EB"/>
    <w:rsid w:val="00865B22"/>
    <w:rsid w:val="00867570"/>
    <w:rsid w:val="00867689"/>
    <w:rsid w:val="00867ABB"/>
    <w:rsid w:val="00867C84"/>
    <w:rsid w:val="008705E2"/>
    <w:rsid w:val="008707FA"/>
    <w:rsid w:val="00870820"/>
    <w:rsid w:val="00872F28"/>
    <w:rsid w:val="008730E8"/>
    <w:rsid w:val="008732DC"/>
    <w:rsid w:val="00873B7D"/>
    <w:rsid w:val="008740BF"/>
    <w:rsid w:val="00874712"/>
    <w:rsid w:val="00874A3D"/>
    <w:rsid w:val="00874E6A"/>
    <w:rsid w:val="00875751"/>
    <w:rsid w:val="008758DC"/>
    <w:rsid w:val="00875B41"/>
    <w:rsid w:val="00875B78"/>
    <w:rsid w:val="00875E61"/>
    <w:rsid w:val="00876AF5"/>
    <w:rsid w:val="00876B72"/>
    <w:rsid w:val="00876C72"/>
    <w:rsid w:val="00877311"/>
    <w:rsid w:val="0088110F"/>
    <w:rsid w:val="0088122E"/>
    <w:rsid w:val="008815B3"/>
    <w:rsid w:val="00881612"/>
    <w:rsid w:val="008817A8"/>
    <w:rsid w:val="00881F13"/>
    <w:rsid w:val="008823F4"/>
    <w:rsid w:val="00883401"/>
    <w:rsid w:val="00883757"/>
    <w:rsid w:val="008838CA"/>
    <w:rsid w:val="00885366"/>
    <w:rsid w:val="008855A1"/>
    <w:rsid w:val="0088586C"/>
    <w:rsid w:val="00886935"/>
    <w:rsid w:val="00887A75"/>
    <w:rsid w:val="00890524"/>
    <w:rsid w:val="00890950"/>
    <w:rsid w:val="00890B73"/>
    <w:rsid w:val="00891472"/>
    <w:rsid w:val="008925AF"/>
    <w:rsid w:val="008938CF"/>
    <w:rsid w:val="00893DE2"/>
    <w:rsid w:val="00893E30"/>
    <w:rsid w:val="00894380"/>
    <w:rsid w:val="0089460A"/>
    <w:rsid w:val="00894A59"/>
    <w:rsid w:val="008956D9"/>
    <w:rsid w:val="008959FC"/>
    <w:rsid w:val="00896037"/>
    <w:rsid w:val="00896844"/>
    <w:rsid w:val="008973DF"/>
    <w:rsid w:val="0089794D"/>
    <w:rsid w:val="00897A02"/>
    <w:rsid w:val="00897C69"/>
    <w:rsid w:val="008A0203"/>
    <w:rsid w:val="008A0E94"/>
    <w:rsid w:val="008A169F"/>
    <w:rsid w:val="008A1D85"/>
    <w:rsid w:val="008A34FE"/>
    <w:rsid w:val="008A39D0"/>
    <w:rsid w:val="008A4B18"/>
    <w:rsid w:val="008A4E25"/>
    <w:rsid w:val="008A5C3E"/>
    <w:rsid w:val="008A5DA0"/>
    <w:rsid w:val="008A5E52"/>
    <w:rsid w:val="008A5E54"/>
    <w:rsid w:val="008A5FC6"/>
    <w:rsid w:val="008A605F"/>
    <w:rsid w:val="008A62D9"/>
    <w:rsid w:val="008A6F0B"/>
    <w:rsid w:val="008A701A"/>
    <w:rsid w:val="008A7EA9"/>
    <w:rsid w:val="008A7FE7"/>
    <w:rsid w:val="008B27D5"/>
    <w:rsid w:val="008B2A82"/>
    <w:rsid w:val="008B2AC9"/>
    <w:rsid w:val="008B4017"/>
    <w:rsid w:val="008B4EFE"/>
    <w:rsid w:val="008B5247"/>
    <w:rsid w:val="008B5375"/>
    <w:rsid w:val="008B569A"/>
    <w:rsid w:val="008B5AEF"/>
    <w:rsid w:val="008B6A23"/>
    <w:rsid w:val="008B6F0D"/>
    <w:rsid w:val="008B7097"/>
    <w:rsid w:val="008B7439"/>
    <w:rsid w:val="008B75FD"/>
    <w:rsid w:val="008B7636"/>
    <w:rsid w:val="008B777C"/>
    <w:rsid w:val="008B7B45"/>
    <w:rsid w:val="008C031C"/>
    <w:rsid w:val="008C1995"/>
    <w:rsid w:val="008C1B4D"/>
    <w:rsid w:val="008C26F9"/>
    <w:rsid w:val="008C34DB"/>
    <w:rsid w:val="008C4770"/>
    <w:rsid w:val="008C4D3B"/>
    <w:rsid w:val="008C5284"/>
    <w:rsid w:val="008C5ADF"/>
    <w:rsid w:val="008C5C1F"/>
    <w:rsid w:val="008C603A"/>
    <w:rsid w:val="008C6075"/>
    <w:rsid w:val="008C6F2E"/>
    <w:rsid w:val="008C714E"/>
    <w:rsid w:val="008C7EAC"/>
    <w:rsid w:val="008C7F92"/>
    <w:rsid w:val="008D0651"/>
    <w:rsid w:val="008D1120"/>
    <w:rsid w:val="008D25DF"/>
    <w:rsid w:val="008D2CD6"/>
    <w:rsid w:val="008D3318"/>
    <w:rsid w:val="008D3668"/>
    <w:rsid w:val="008D391D"/>
    <w:rsid w:val="008D3B15"/>
    <w:rsid w:val="008D4358"/>
    <w:rsid w:val="008D462B"/>
    <w:rsid w:val="008D53E3"/>
    <w:rsid w:val="008D7138"/>
    <w:rsid w:val="008D7ACE"/>
    <w:rsid w:val="008E01AE"/>
    <w:rsid w:val="008E07DE"/>
    <w:rsid w:val="008E1629"/>
    <w:rsid w:val="008E2742"/>
    <w:rsid w:val="008E2E38"/>
    <w:rsid w:val="008E2FE3"/>
    <w:rsid w:val="008E316E"/>
    <w:rsid w:val="008E403D"/>
    <w:rsid w:val="008E4F4F"/>
    <w:rsid w:val="008E558B"/>
    <w:rsid w:val="008E6031"/>
    <w:rsid w:val="008E6269"/>
    <w:rsid w:val="008E6578"/>
    <w:rsid w:val="008E674F"/>
    <w:rsid w:val="008E6A74"/>
    <w:rsid w:val="008E7841"/>
    <w:rsid w:val="008E7AE8"/>
    <w:rsid w:val="008F0228"/>
    <w:rsid w:val="008F0383"/>
    <w:rsid w:val="008F0599"/>
    <w:rsid w:val="008F06A7"/>
    <w:rsid w:val="008F080A"/>
    <w:rsid w:val="008F1408"/>
    <w:rsid w:val="008F1B50"/>
    <w:rsid w:val="008F1FFE"/>
    <w:rsid w:val="008F2732"/>
    <w:rsid w:val="008F38F7"/>
    <w:rsid w:val="008F44E7"/>
    <w:rsid w:val="008F56F8"/>
    <w:rsid w:val="008F5B81"/>
    <w:rsid w:val="008F6E66"/>
    <w:rsid w:val="008F717E"/>
    <w:rsid w:val="008F7BAC"/>
    <w:rsid w:val="008F7CB3"/>
    <w:rsid w:val="0090081B"/>
    <w:rsid w:val="009011CE"/>
    <w:rsid w:val="00902E14"/>
    <w:rsid w:val="00903567"/>
    <w:rsid w:val="00903A3B"/>
    <w:rsid w:val="00903C15"/>
    <w:rsid w:val="0090436D"/>
    <w:rsid w:val="00904397"/>
    <w:rsid w:val="009044E6"/>
    <w:rsid w:val="009057C4"/>
    <w:rsid w:val="009065C7"/>
    <w:rsid w:val="00906A64"/>
    <w:rsid w:val="00906B21"/>
    <w:rsid w:val="00907994"/>
    <w:rsid w:val="00907F53"/>
    <w:rsid w:val="0091091D"/>
    <w:rsid w:val="00911CDE"/>
    <w:rsid w:val="009125DB"/>
    <w:rsid w:val="00912E9E"/>
    <w:rsid w:val="00913919"/>
    <w:rsid w:val="00913DE6"/>
    <w:rsid w:val="0091493E"/>
    <w:rsid w:val="00914B4F"/>
    <w:rsid w:val="00915126"/>
    <w:rsid w:val="00915182"/>
    <w:rsid w:val="0091550A"/>
    <w:rsid w:val="009155B2"/>
    <w:rsid w:val="00916102"/>
    <w:rsid w:val="009162DC"/>
    <w:rsid w:val="00916681"/>
    <w:rsid w:val="00916A2A"/>
    <w:rsid w:val="00917695"/>
    <w:rsid w:val="009205E7"/>
    <w:rsid w:val="00920BEA"/>
    <w:rsid w:val="00921079"/>
    <w:rsid w:val="00921392"/>
    <w:rsid w:val="00921967"/>
    <w:rsid w:val="00922729"/>
    <w:rsid w:val="00923640"/>
    <w:rsid w:val="00923BE5"/>
    <w:rsid w:val="00923CF4"/>
    <w:rsid w:val="0092442C"/>
    <w:rsid w:val="00924C94"/>
    <w:rsid w:val="0092561C"/>
    <w:rsid w:val="00925707"/>
    <w:rsid w:val="00926842"/>
    <w:rsid w:val="009268F7"/>
    <w:rsid w:val="00926F7D"/>
    <w:rsid w:val="00927731"/>
    <w:rsid w:val="00927837"/>
    <w:rsid w:val="00930D21"/>
    <w:rsid w:val="0093315C"/>
    <w:rsid w:val="00933BC2"/>
    <w:rsid w:val="00935728"/>
    <w:rsid w:val="00935900"/>
    <w:rsid w:val="009361A6"/>
    <w:rsid w:val="0093626E"/>
    <w:rsid w:val="00936720"/>
    <w:rsid w:val="009368FC"/>
    <w:rsid w:val="00936AFD"/>
    <w:rsid w:val="00936F9C"/>
    <w:rsid w:val="009373A0"/>
    <w:rsid w:val="00937649"/>
    <w:rsid w:val="00937ABE"/>
    <w:rsid w:val="00937EA9"/>
    <w:rsid w:val="00940532"/>
    <w:rsid w:val="009405BB"/>
    <w:rsid w:val="0094124A"/>
    <w:rsid w:val="009413E2"/>
    <w:rsid w:val="00941842"/>
    <w:rsid w:val="00941B01"/>
    <w:rsid w:val="00941DD0"/>
    <w:rsid w:val="009422BF"/>
    <w:rsid w:val="0094258D"/>
    <w:rsid w:val="00942E12"/>
    <w:rsid w:val="009435FF"/>
    <w:rsid w:val="00945B72"/>
    <w:rsid w:val="00945EF5"/>
    <w:rsid w:val="00945FAE"/>
    <w:rsid w:val="00946E90"/>
    <w:rsid w:val="00946ED8"/>
    <w:rsid w:val="00947A44"/>
    <w:rsid w:val="00950832"/>
    <w:rsid w:val="00950CFB"/>
    <w:rsid w:val="009511C1"/>
    <w:rsid w:val="009516AF"/>
    <w:rsid w:val="00951D1F"/>
    <w:rsid w:val="00951D51"/>
    <w:rsid w:val="00952A7A"/>
    <w:rsid w:val="00952D87"/>
    <w:rsid w:val="00952DD5"/>
    <w:rsid w:val="0095527E"/>
    <w:rsid w:val="00955521"/>
    <w:rsid w:val="009555E3"/>
    <w:rsid w:val="0095562D"/>
    <w:rsid w:val="00955B9C"/>
    <w:rsid w:val="00955D71"/>
    <w:rsid w:val="00955D80"/>
    <w:rsid w:val="009561CE"/>
    <w:rsid w:val="009564B9"/>
    <w:rsid w:val="0095660C"/>
    <w:rsid w:val="00956687"/>
    <w:rsid w:val="0095671B"/>
    <w:rsid w:val="00956E2C"/>
    <w:rsid w:val="00956E96"/>
    <w:rsid w:val="00957578"/>
    <w:rsid w:val="00957A7C"/>
    <w:rsid w:val="00957CFF"/>
    <w:rsid w:val="00957E93"/>
    <w:rsid w:val="00960D44"/>
    <w:rsid w:val="00960F16"/>
    <w:rsid w:val="00961930"/>
    <w:rsid w:val="00961DF6"/>
    <w:rsid w:val="0096237C"/>
    <w:rsid w:val="00962977"/>
    <w:rsid w:val="00962F61"/>
    <w:rsid w:val="0096303B"/>
    <w:rsid w:val="00965E5B"/>
    <w:rsid w:val="00966415"/>
    <w:rsid w:val="00966915"/>
    <w:rsid w:val="00966F87"/>
    <w:rsid w:val="00967A02"/>
    <w:rsid w:val="009701BB"/>
    <w:rsid w:val="00970EC9"/>
    <w:rsid w:val="009714ED"/>
    <w:rsid w:val="009719F3"/>
    <w:rsid w:val="00971A9D"/>
    <w:rsid w:val="00972A4A"/>
    <w:rsid w:val="00972FAC"/>
    <w:rsid w:val="0097364D"/>
    <w:rsid w:val="00973DE7"/>
    <w:rsid w:val="00973F34"/>
    <w:rsid w:val="00973F87"/>
    <w:rsid w:val="0097422F"/>
    <w:rsid w:val="00974C09"/>
    <w:rsid w:val="00974EBB"/>
    <w:rsid w:val="00976061"/>
    <w:rsid w:val="0097785E"/>
    <w:rsid w:val="00977B1D"/>
    <w:rsid w:val="009808B4"/>
    <w:rsid w:val="009809F9"/>
    <w:rsid w:val="00980D39"/>
    <w:rsid w:val="00980E49"/>
    <w:rsid w:val="00981464"/>
    <w:rsid w:val="00981CD5"/>
    <w:rsid w:val="0098260F"/>
    <w:rsid w:val="00982ABC"/>
    <w:rsid w:val="00982F5D"/>
    <w:rsid w:val="00983AFE"/>
    <w:rsid w:val="00984E65"/>
    <w:rsid w:val="009852DC"/>
    <w:rsid w:val="0098560F"/>
    <w:rsid w:val="00985F92"/>
    <w:rsid w:val="009866B7"/>
    <w:rsid w:val="00986C23"/>
    <w:rsid w:val="00986C7A"/>
    <w:rsid w:val="00990139"/>
    <w:rsid w:val="00990B6A"/>
    <w:rsid w:val="00992CDF"/>
    <w:rsid w:val="009934DB"/>
    <w:rsid w:val="00993ABE"/>
    <w:rsid w:val="00993ED8"/>
    <w:rsid w:val="0099436B"/>
    <w:rsid w:val="00994602"/>
    <w:rsid w:val="00994644"/>
    <w:rsid w:val="009953D4"/>
    <w:rsid w:val="009955E2"/>
    <w:rsid w:val="009957D4"/>
    <w:rsid w:val="009958BE"/>
    <w:rsid w:val="00995A1B"/>
    <w:rsid w:val="00996E2A"/>
    <w:rsid w:val="009975CE"/>
    <w:rsid w:val="009978C7"/>
    <w:rsid w:val="009A08D4"/>
    <w:rsid w:val="009A0AA8"/>
    <w:rsid w:val="009A1D40"/>
    <w:rsid w:val="009A2BBE"/>
    <w:rsid w:val="009A2DA8"/>
    <w:rsid w:val="009A40DC"/>
    <w:rsid w:val="009A422F"/>
    <w:rsid w:val="009A4A87"/>
    <w:rsid w:val="009A515B"/>
    <w:rsid w:val="009A535A"/>
    <w:rsid w:val="009A5BD4"/>
    <w:rsid w:val="009A602A"/>
    <w:rsid w:val="009A605E"/>
    <w:rsid w:val="009A7406"/>
    <w:rsid w:val="009A7ED0"/>
    <w:rsid w:val="009B0B91"/>
    <w:rsid w:val="009B22D1"/>
    <w:rsid w:val="009B259B"/>
    <w:rsid w:val="009B3AA1"/>
    <w:rsid w:val="009B3C08"/>
    <w:rsid w:val="009B4335"/>
    <w:rsid w:val="009B4473"/>
    <w:rsid w:val="009B51B2"/>
    <w:rsid w:val="009B625E"/>
    <w:rsid w:val="009B666C"/>
    <w:rsid w:val="009B70D4"/>
    <w:rsid w:val="009C007C"/>
    <w:rsid w:val="009C2852"/>
    <w:rsid w:val="009C2E0E"/>
    <w:rsid w:val="009C3075"/>
    <w:rsid w:val="009C35F6"/>
    <w:rsid w:val="009C37BC"/>
    <w:rsid w:val="009C3A0B"/>
    <w:rsid w:val="009C4985"/>
    <w:rsid w:val="009C4B45"/>
    <w:rsid w:val="009C5025"/>
    <w:rsid w:val="009C5BAC"/>
    <w:rsid w:val="009C5BD1"/>
    <w:rsid w:val="009C6621"/>
    <w:rsid w:val="009C66F2"/>
    <w:rsid w:val="009C69EB"/>
    <w:rsid w:val="009D0387"/>
    <w:rsid w:val="009D07AF"/>
    <w:rsid w:val="009D0AD9"/>
    <w:rsid w:val="009D235B"/>
    <w:rsid w:val="009D2BD1"/>
    <w:rsid w:val="009D2CF9"/>
    <w:rsid w:val="009D2F89"/>
    <w:rsid w:val="009D31B5"/>
    <w:rsid w:val="009D342F"/>
    <w:rsid w:val="009D3983"/>
    <w:rsid w:val="009D3CFC"/>
    <w:rsid w:val="009D57CD"/>
    <w:rsid w:val="009D610F"/>
    <w:rsid w:val="009D6D35"/>
    <w:rsid w:val="009D7091"/>
    <w:rsid w:val="009D729E"/>
    <w:rsid w:val="009D76D9"/>
    <w:rsid w:val="009E09A4"/>
    <w:rsid w:val="009E0DFD"/>
    <w:rsid w:val="009E110F"/>
    <w:rsid w:val="009E203E"/>
    <w:rsid w:val="009E2DB2"/>
    <w:rsid w:val="009E4EDF"/>
    <w:rsid w:val="009E50DE"/>
    <w:rsid w:val="009E51ED"/>
    <w:rsid w:val="009E533C"/>
    <w:rsid w:val="009E5656"/>
    <w:rsid w:val="009E5ECA"/>
    <w:rsid w:val="009E600D"/>
    <w:rsid w:val="009E6041"/>
    <w:rsid w:val="009E6947"/>
    <w:rsid w:val="009E6E93"/>
    <w:rsid w:val="009E7EA1"/>
    <w:rsid w:val="009E7FD1"/>
    <w:rsid w:val="009F0134"/>
    <w:rsid w:val="009F0EF4"/>
    <w:rsid w:val="009F1242"/>
    <w:rsid w:val="009F160E"/>
    <w:rsid w:val="009F17F2"/>
    <w:rsid w:val="009F18DA"/>
    <w:rsid w:val="009F1BCD"/>
    <w:rsid w:val="009F224E"/>
    <w:rsid w:val="009F2292"/>
    <w:rsid w:val="009F268C"/>
    <w:rsid w:val="009F29F0"/>
    <w:rsid w:val="009F538F"/>
    <w:rsid w:val="009F55E9"/>
    <w:rsid w:val="009F5A62"/>
    <w:rsid w:val="009F5FE5"/>
    <w:rsid w:val="009F6DB7"/>
    <w:rsid w:val="009F6E78"/>
    <w:rsid w:val="009F70B8"/>
    <w:rsid w:val="009F771E"/>
    <w:rsid w:val="009F7AA3"/>
    <w:rsid w:val="009F7BF9"/>
    <w:rsid w:val="009F7D78"/>
    <w:rsid w:val="00A00D0A"/>
    <w:rsid w:val="00A016CA"/>
    <w:rsid w:val="00A01FB8"/>
    <w:rsid w:val="00A01FEF"/>
    <w:rsid w:val="00A021BC"/>
    <w:rsid w:val="00A026B1"/>
    <w:rsid w:val="00A031BE"/>
    <w:rsid w:val="00A0346D"/>
    <w:rsid w:val="00A03CD3"/>
    <w:rsid w:val="00A0436F"/>
    <w:rsid w:val="00A045F6"/>
    <w:rsid w:val="00A04CD7"/>
    <w:rsid w:val="00A05147"/>
    <w:rsid w:val="00A06914"/>
    <w:rsid w:val="00A07EE0"/>
    <w:rsid w:val="00A100C6"/>
    <w:rsid w:val="00A105B2"/>
    <w:rsid w:val="00A10713"/>
    <w:rsid w:val="00A10DD4"/>
    <w:rsid w:val="00A12244"/>
    <w:rsid w:val="00A13030"/>
    <w:rsid w:val="00A14ADB"/>
    <w:rsid w:val="00A14BB2"/>
    <w:rsid w:val="00A154C5"/>
    <w:rsid w:val="00A157B8"/>
    <w:rsid w:val="00A15C86"/>
    <w:rsid w:val="00A16125"/>
    <w:rsid w:val="00A165EF"/>
    <w:rsid w:val="00A166CD"/>
    <w:rsid w:val="00A16AC2"/>
    <w:rsid w:val="00A175C4"/>
    <w:rsid w:val="00A17BF9"/>
    <w:rsid w:val="00A17D9B"/>
    <w:rsid w:val="00A2032E"/>
    <w:rsid w:val="00A205D1"/>
    <w:rsid w:val="00A21B82"/>
    <w:rsid w:val="00A21BF6"/>
    <w:rsid w:val="00A2261F"/>
    <w:rsid w:val="00A22CA7"/>
    <w:rsid w:val="00A23916"/>
    <w:rsid w:val="00A241AA"/>
    <w:rsid w:val="00A245C7"/>
    <w:rsid w:val="00A25A9B"/>
    <w:rsid w:val="00A25B7A"/>
    <w:rsid w:val="00A27090"/>
    <w:rsid w:val="00A278D5"/>
    <w:rsid w:val="00A27FD0"/>
    <w:rsid w:val="00A30E02"/>
    <w:rsid w:val="00A310A3"/>
    <w:rsid w:val="00A31FE1"/>
    <w:rsid w:val="00A339F9"/>
    <w:rsid w:val="00A33F4F"/>
    <w:rsid w:val="00A34669"/>
    <w:rsid w:val="00A3472A"/>
    <w:rsid w:val="00A34B8E"/>
    <w:rsid w:val="00A34EE9"/>
    <w:rsid w:val="00A35B1D"/>
    <w:rsid w:val="00A3671B"/>
    <w:rsid w:val="00A36F99"/>
    <w:rsid w:val="00A403AD"/>
    <w:rsid w:val="00A40430"/>
    <w:rsid w:val="00A406AF"/>
    <w:rsid w:val="00A406EB"/>
    <w:rsid w:val="00A40E25"/>
    <w:rsid w:val="00A412FE"/>
    <w:rsid w:val="00A413B7"/>
    <w:rsid w:val="00A41BCA"/>
    <w:rsid w:val="00A426F9"/>
    <w:rsid w:val="00A42AAF"/>
    <w:rsid w:val="00A42C20"/>
    <w:rsid w:val="00A42C5B"/>
    <w:rsid w:val="00A42D49"/>
    <w:rsid w:val="00A4335E"/>
    <w:rsid w:val="00A43EFE"/>
    <w:rsid w:val="00A43FC2"/>
    <w:rsid w:val="00A452F8"/>
    <w:rsid w:val="00A45631"/>
    <w:rsid w:val="00A457E5"/>
    <w:rsid w:val="00A459FE"/>
    <w:rsid w:val="00A45EFA"/>
    <w:rsid w:val="00A461AB"/>
    <w:rsid w:val="00A46530"/>
    <w:rsid w:val="00A46F6F"/>
    <w:rsid w:val="00A47862"/>
    <w:rsid w:val="00A47F82"/>
    <w:rsid w:val="00A47FC5"/>
    <w:rsid w:val="00A5080B"/>
    <w:rsid w:val="00A51782"/>
    <w:rsid w:val="00A53C26"/>
    <w:rsid w:val="00A54541"/>
    <w:rsid w:val="00A5496F"/>
    <w:rsid w:val="00A55681"/>
    <w:rsid w:val="00A55C3B"/>
    <w:rsid w:val="00A563E1"/>
    <w:rsid w:val="00A565DD"/>
    <w:rsid w:val="00A56C02"/>
    <w:rsid w:val="00A56CCC"/>
    <w:rsid w:val="00A601CD"/>
    <w:rsid w:val="00A61454"/>
    <w:rsid w:val="00A61544"/>
    <w:rsid w:val="00A61C19"/>
    <w:rsid w:val="00A62476"/>
    <w:rsid w:val="00A62477"/>
    <w:rsid w:val="00A62CAF"/>
    <w:rsid w:val="00A63188"/>
    <w:rsid w:val="00A63FC6"/>
    <w:rsid w:val="00A6536C"/>
    <w:rsid w:val="00A65A4B"/>
    <w:rsid w:val="00A65ECC"/>
    <w:rsid w:val="00A663E8"/>
    <w:rsid w:val="00A6687B"/>
    <w:rsid w:val="00A677F6"/>
    <w:rsid w:val="00A701CD"/>
    <w:rsid w:val="00A709DF"/>
    <w:rsid w:val="00A70A66"/>
    <w:rsid w:val="00A711D0"/>
    <w:rsid w:val="00A712DD"/>
    <w:rsid w:val="00A717A7"/>
    <w:rsid w:val="00A71A04"/>
    <w:rsid w:val="00A720BC"/>
    <w:rsid w:val="00A734E5"/>
    <w:rsid w:val="00A73D1C"/>
    <w:rsid w:val="00A74312"/>
    <w:rsid w:val="00A7480C"/>
    <w:rsid w:val="00A75766"/>
    <w:rsid w:val="00A75FFD"/>
    <w:rsid w:val="00A77A88"/>
    <w:rsid w:val="00A77A93"/>
    <w:rsid w:val="00A8090C"/>
    <w:rsid w:val="00A80A70"/>
    <w:rsid w:val="00A81B6C"/>
    <w:rsid w:val="00A8305B"/>
    <w:rsid w:val="00A83737"/>
    <w:rsid w:val="00A84438"/>
    <w:rsid w:val="00A849A1"/>
    <w:rsid w:val="00A8511E"/>
    <w:rsid w:val="00A8540B"/>
    <w:rsid w:val="00A863D3"/>
    <w:rsid w:val="00A867B1"/>
    <w:rsid w:val="00A868DE"/>
    <w:rsid w:val="00A86941"/>
    <w:rsid w:val="00A87B7D"/>
    <w:rsid w:val="00A87E3D"/>
    <w:rsid w:val="00A87FF2"/>
    <w:rsid w:val="00A90420"/>
    <w:rsid w:val="00A9061F"/>
    <w:rsid w:val="00A9166F"/>
    <w:rsid w:val="00A91FF5"/>
    <w:rsid w:val="00A92A7A"/>
    <w:rsid w:val="00A93C65"/>
    <w:rsid w:val="00A94530"/>
    <w:rsid w:val="00A94763"/>
    <w:rsid w:val="00A962FA"/>
    <w:rsid w:val="00A97B1C"/>
    <w:rsid w:val="00A97CF7"/>
    <w:rsid w:val="00AA0028"/>
    <w:rsid w:val="00AA0744"/>
    <w:rsid w:val="00AA091E"/>
    <w:rsid w:val="00AA0A26"/>
    <w:rsid w:val="00AA0ADB"/>
    <w:rsid w:val="00AA0BB0"/>
    <w:rsid w:val="00AA0BDD"/>
    <w:rsid w:val="00AA0DC0"/>
    <w:rsid w:val="00AA1ACB"/>
    <w:rsid w:val="00AA261A"/>
    <w:rsid w:val="00AA2CDC"/>
    <w:rsid w:val="00AA2DC7"/>
    <w:rsid w:val="00AA31CC"/>
    <w:rsid w:val="00AA3696"/>
    <w:rsid w:val="00AA3F54"/>
    <w:rsid w:val="00AA42AE"/>
    <w:rsid w:val="00AA4E24"/>
    <w:rsid w:val="00AA4E5F"/>
    <w:rsid w:val="00AA5410"/>
    <w:rsid w:val="00AA5506"/>
    <w:rsid w:val="00AA5C29"/>
    <w:rsid w:val="00AA689A"/>
    <w:rsid w:val="00AA7A70"/>
    <w:rsid w:val="00AB0ABF"/>
    <w:rsid w:val="00AB0FC3"/>
    <w:rsid w:val="00AB1710"/>
    <w:rsid w:val="00AB26DF"/>
    <w:rsid w:val="00AB28B6"/>
    <w:rsid w:val="00AB299C"/>
    <w:rsid w:val="00AB324C"/>
    <w:rsid w:val="00AB3C11"/>
    <w:rsid w:val="00AB49F6"/>
    <w:rsid w:val="00AB55A6"/>
    <w:rsid w:val="00AB59F5"/>
    <w:rsid w:val="00AB5A2B"/>
    <w:rsid w:val="00AB5C9D"/>
    <w:rsid w:val="00AB6AE1"/>
    <w:rsid w:val="00AB7393"/>
    <w:rsid w:val="00AC0157"/>
    <w:rsid w:val="00AC076B"/>
    <w:rsid w:val="00AC0BCC"/>
    <w:rsid w:val="00AC0F1F"/>
    <w:rsid w:val="00AC14DF"/>
    <w:rsid w:val="00AC1A93"/>
    <w:rsid w:val="00AC1C18"/>
    <w:rsid w:val="00AC3775"/>
    <w:rsid w:val="00AC4041"/>
    <w:rsid w:val="00AC4210"/>
    <w:rsid w:val="00AC446C"/>
    <w:rsid w:val="00AC4F65"/>
    <w:rsid w:val="00AC523A"/>
    <w:rsid w:val="00AC57BA"/>
    <w:rsid w:val="00AC6207"/>
    <w:rsid w:val="00AC62B1"/>
    <w:rsid w:val="00AC64F7"/>
    <w:rsid w:val="00AC6A11"/>
    <w:rsid w:val="00AC6ED5"/>
    <w:rsid w:val="00AC7030"/>
    <w:rsid w:val="00AC7865"/>
    <w:rsid w:val="00AC7AF0"/>
    <w:rsid w:val="00AC7BC3"/>
    <w:rsid w:val="00AD05AA"/>
    <w:rsid w:val="00AD1660"/>
    <w:rsid w:val="00AD1821"/>
    <w:rsid w:val="00AD1E9D"/>
    <w:rsid w:val="00AD2291"/>
    <w:rsid w:val="00AD28EF"/>
    <w:rsid w:val="00AD3129"/>
    <w:rsid w:val="00AD3F1F"/>
    <w:rsid w:val="00AD4246"/>
    <w:rsid w:val="00AD65E7"/>
    <w:rsid w:val="00AD663A"/>
    <w:rsid w:val="00AD7184"/>
    <w:rsid w:val="00AE0654"/>
    <w:rsid w:val="00AE0CA7"/>
    <w:rsid w:val="00AE22BA"/>
    <w:rsid w:val="00AE279D"/>
    <w:rsid w:val="00AE47EB"/>
    <w:rsid w:val="00AE583F"/>
    <w:rsid w:val="00AE5E05"/>
    <w:rsid w:val="00AE7B3C"/>
    <w:rsid w:val="00AF016C"/>
    <w:rsid w:val="00AF0253"/>
    <w:rsid w:val="00AF1123"/>
    <w:rsid w:val="00AF229D"/>
    <w:rsid w:val="00AF262E"/>
    <w:rsid w:val="00AF35CB"/>
    <w:rsid w:val="00AF39E2"/>
    <w:rsid w:val="00AF3EAE"/>
    <w:rsid w:val="00AF4579"/>
    <w:rsid w:val="00AF45E5"/>
    <w:rsid w:val="00AF48D7"/>
    <w:rsid w:val="00AF4CF6"/>
    <w:rsid w:val="00AF4FC0"/>
    <w:rsid w:val="00AF55FD"/>
    <w:rsid w:val="00AF57E3"/>
    <w:rsid w:val="00AF5ED3"/>
    <w:rsid w:val="00AF6643"/>
    <w:rsid w:val="00AF6860"/>
    <w:rsid w:val="00AF6B36"/>
    <w:rsid w:val="00AF6C9B"/>
    <w:rsid w:val="00AF6F23"/>
    <w:rsid w:val="00AF703F"/>
    <w:rsid w:val="00AF71F4"/>
    <w:rsid w:val="00AF735F"/>
    <w:rsid w:val="00AF783F"/>
    <w:rsid w:val="00B000E6"/>
    <w:rsid w:val="00B0070C"/>
    <w:rsid w:val="00B00BBF"/>
    <w:rsid w:val="00B00BC5"/>
    <w:rsid w:val="00B028F2"/>
    <w:rsid w:val="00B02C6C"/>
    <w:rsid w:val="00B03380"/>
    <w:rsid w:val="00B03A39"/>
    <w:rsid w:val="00B048D7"/>
    <w:rsid w:val="00B06A2C"/>
    <w:rsid w:val="00B06FC9"/>
    <w:rsid w:val="00B07584"/>
    <w:rsid w:val="00B07CB0"/>
    <w:rsid w:val="00B106CB"/>
    <w:rsid w:val="00B1074F"/>
    <w:rsid w:val="00B10F9B"/>
    <w:rsid w:val="00B11142"/>
    <w:rsid w:val="00B118E6"/>
    <w:rsid w:val="00B12C2D"/>
    <w:rsid w:val="00B13F35"/>
    <w:rsid w:val="00B14D54"/>
    <w:rsid w:val="00B152B8"/>
    <w:rsid w:val="00B15912"/>
    <w:rsid w:val="00B15D80"/>
    <w:rsid w:val="00B15FD0"/>
    <w:rsid w:val="00B1605A"/>
    <w:rsid w:val="00B1671E"/>
    <w:rsid w:val="00B16DBA"/>
    <w:rsid w:val="00B17022"/>
    <w:rsid w:val="00B170A5"/>
    <w:rsid w:val="00B171EB"/>
    <w:rsid w:val="00B2050D"/>
    <w:rsid w:val="00B209F1"/>
    <w:rsid w:val="00B20F5C"/>
    <w:rsid w:val="00B210AE"/>
    <w:rsid w:val="00B219DB"/>
    <w:rsid w:val="00B21AC2"/>
    <w:rsid w:val="00B21ACA"/>
    <w:rsid w:val="00B21DB6"/>
    <w:rsid w:val="00B21EEE"/>
    <w:rsid w:val="00B22FA7"/>
    <w:rsid w:val="00B23D9A"/>
    <w:rsid w:val="00B24196"/>
    <w:rsid w:val="00B24F69"/>
    <w:rsid w:val="00B26688"/>
    <w:rsid w:val="00B26CA5"/>
    <w:rsid w:val="00B27C69"/>
    <w:rsid w:val="00B301ED"/>
    <w:rsid w:val="00B30B6B"/>
    <w:rsid w:val="00B30E33"/>
    <w:rsid w:val="00B30F74"/>
    <w:rsid w:val="00B30FFE"/>
    <w:rsid w:val="00B3186B"/>
    <w:rsid w:val="00B3195D"/>
    <w:rsid w:val="00B327C8"/>
    <w:rsid w:val="00B33A13"/>
    <w:rsid w:val="00B33D1E"/>
    <w:rsid w:val="00B341EF"/>
    <w:rsid w:val="00B360A2"/>
    <w:rsid w:val="00B36139"/>
    <w:rsid w:val="00B36517"/>
    <w:rsid w:val="00B367F8"/>
    <w:rsid w:val="00B36B68"/>
    <w:rsid w:val="00B371EC"/>
    <w:rsid w:val="00B401DC"/>
    <w:rsid w:val="00B416C2"/>
    <w:rsid w:val="00B41A0D"/>
    <w:rsid w:val="00B41AB6"/>
    <w:rsid w:val="00B43C68"/>
    <w:rsid w:val="00B43EB1"/>
    <w:rsid w:val="00B441A8"/>
    <w:rsid w:val="00B44C7F"/>
    <w:rsid w:val="00B44CE0"/>
    <w:rsid w:val="00B470AD"/>
    <w:rsid w:val="00B47903"/>
    <w:rsid w:val="00B51A83"/>
    <w:rsid w:val="00B51CFC"/>
    <w:rsid w:val="00B53574"/>
    <w:rsid w:val="00B54FE1"/>
    <w:rsid w:val="00B5594E"/>
    <w:rsid w:val="00B560D8"/>
    <w:rsid w:val="00B56586"/>
    <w:rsid w:val="00B5667F"/>
    <w:rsid w:val="00B56C84"/>
    <w:rsid w:val="00B576A5"/>
    <w:rsid w:val="00B61066"/>
    <w:rsid w:val="00B616C2"/>
    <w:rsid w:val="00B62565"/>
    <w:rsid w:val="00B6281E"/>
    <w:rsid w:val="00B62F4E"/>
    <w:rsid w:val="00B63AEB"/>
    <w:rsid w:val="00B63AF5"/>
    <w:rsid w:val="00B63BC5"/>
    <w:rsid w:val="00B6473F"/>
    <w:rsid w:val="00B64774"/>
    <w:rsid w:val="00B652DF"/>
    <w:rsid w:val="00B6559B"/>
    <w:rsid w:val="00B65B08"/>
    <w:rsid w:val="00B65D6E"/>
    <w:rsid w:val="00B65DC4"/>
    <w:rsid w:val="00B66122"/>
    <w:rsid w:val="00B66555"/>
    <w:rsid w:val="00B667A6"/>
    <w:rsid w:val="00B6695C"/>
    <w:rsid w:val="00B671E8"/>
    <w:rsid w:val="00B674BA"/>
    <w:rsid w:val="00B67B06"/>
    <w:rsid w:val="00B67B8F"/>
    <w:rsid w:val="00B67FDA"/>
    <w:rsid w:val="00B70B0F"/>
    <w:rsid w:val="00B70B43"/>
    <w:rsid w:val="00B70BA1"/>
    <w:rsid w:val="00B71367"/>
    <w:rsid w:val="00B71EA9"/>
    <w:rsid w:val="00B72EC9"/>
    <w:rsid w:val="00B72FD3"/>
    <w:rsid w:val="00B73627"/>
    <w:rsid w:val="00B73F91"/>
    <w:rsid w:val="00B74C30"/>
    <w:rsid w:val="00B764B2"/>
    <w:rsid w:val="00B80677"/>
    <w:rsid w:val="00B81DEC"/>
    <w:rsid w:val="00B824E8"/>
    <w:rsid w:val="00B82AD3"/>
    <w:rsid w:val="00B82D68"/>
    <w:rsid w:val="00B82DA4"/>
    <w:rsid w:val="00B832E7"/>
    <w:rsid w:val="00B83957"/>
    <w:rsid w:val="00B8512D"/>
    <w:rsid w:val="00B85880"/>
    <w:rsid w:val="00B85C84"/>
    <w:rsid w:val="00B85DB5"/>
    <w:rsid w:val="00B85DC8"/>
    <w:rsid w:val="00B8637A"/>
    <w:rsid w:val="00B866A8"/>
    <w:rsid w:val="00B870F0"/>
    <w:rsid w:val="00B871BF"/>
    <w:rsid w:val="00B872FA"/>
    <w:rsid w:val="00B875EE"/>
    <w:rsid w:val="00B905D4"/>
    <w:rsid w:val="00B90D62"/>
    <w:rsid w:val="00B90E2D"/>
    <w:rsid w:val="00B90E58"/>
    <w:rsid w:val="00B91493"/>
    <w:rsid w:val="00B92023"/>
    <w:rsid w:val="00B9265C"/>
    <w:rsid w:val="00B92D7C"/>
    <w:rsid w:val="00B931ED"/>
    <w:rsid w:val="00B93431"/>
    <w:rsid w:val="00B93750"/>
    <w:rsid w:val="00B9382F"/>
    <w:rsid w:val="00B941A7"/>
    <w:rsid w:val="00B9435C"/>
    <w:rsid w:val="00B94D40"/>
    <w:rsid w:val="00B94E2E"/>
    <w:rsid w:val="00B96FC0"/>
    <w:rsid w:val="00B97DBA"/>
    <w:rsid w:val="00BA00FD"/>
    <w:rsid w:val="00BA015F"/>
    <w:rsid w:val="00BA0865"/>
    <w:rsid w:val="00BA1B17"/>
    <w:rsid w:val="00BA21A3"/>
    <w:rsid w:val="00BA3AF7"/>
    <w:rsid w:val="00BA4FF3"/>
    <w:rsid w:val="00BA553F"/>
    <w:rsid w:val="00BA59DC"/>
    <w:rsid w:val="00BA6A0C"/>
    <w:rsid w:val="00BA6C03"/>
    <w:rsid w:val="00BA7F1F"/>
    <w:rsid w:val="00BB0455"/>
    <w:rsid w:val="00BB0B2D"/>
    <w:rsid w:val="00BB0C09"/>
    <w:rsid w:val="00BB0E5E"/>
    <w:rsid w:val="00BB0FD4"/>
    <w:rsid w:val="00BB1915"/>
    <w:rsid w:val="00BB1A48"/>
    <w:rsid w:val="00BB338D"/>
    <w:rsid w:val="00BB33E5"/>
    <w:rsid w:val="00BB39F6"/>
    <w:rsid w:val="00BB3E25"/>
    <w:rsid w:val="00BB43D2"/>
    <w:rsid w:val="00BB43EB"/>
    <w:rsid w:val="00BB718E"/>
    <w:rsid w:val="00BC0088"/>
    <w:rsid w:val="00BC0D97"/>
    <w:rsid w:val="00BC0EFB"/>
    <w:rsid w:val="00BC1832"/>
    <w:rsid w:val="00BC1BDD"/>
    <w:rsid w:val="00BC203B"/>
    <w:rsid w:val="00BC2B55"/>
    <w:rsid w:val="00BC2DE5"/>
    <w:rsid w:val="00BC3050"/>
    <w:rsid w:val="00BC3259"/>
    <w:rsid w:val="00BC3879"/>
    <w:rsid w:val="00BC59EB"/>
    <w:rsid w:val="00BC6E10"/>
    <w:rsid w:val="00BC7020"/>
    <w:rsid w:val="00BC7BA3"/>
    <w:rsid w:val="00BC7DD9"/>
    <w:rsid w:val="00BC7EE3"/>
    <w:rsid w:val="00BD0DEE"/>
    <w:rsid w:val="00BD0E2A"/>
    <w:rsid w:val="00BD1026"/>
    <w:rsid w:val="00BD2AE9"/>
    <w:rsid w:val="00BD3E67"/>
    <w:rsid w:val="00BD5B2E"/>
    <w:rsid w:val="00BD72D9"/>
    <w:rsid w:val="00BD785F"/>
    <w:rsid w:val="00BD7B33"/>
    <w:rsid w:val="00BE0584"/>
    <w:rsid w:val="00BE0BF0"/>
    <w:rsid w:val="00BE35B9"/>
    <w:rsid w:val="00BE3960"/>
    <w:rsid w:val="00BE3989"/>
    <w:rsid w:val="00BE4A04"/>
    <w:rsid w:val="00BE65B6"/>
    <w:rsid w:val="00BE6810"/>
    <w:rsid w:val="00BE6B44"/>
    <w:rsid w:val="00BE7044"/>
    <w:rsid w:val="00BE7155"/>
    <w:rsid w:val="00BE743C"/>
    <w:rsid w:val="00BE7CB5"/>
    <w:rsid w:val="00BF0E80"/>
    <w:rsid w:val="00BF2064"/>
    <w:rsid w:val="00BF24D3"/>
    <w:rsid w:val="00BF32AF"/>
    <w:rsid w:val="00BF4EDF"/>
    <w:rsid w:val="00BF5303"/>
    <w:rsid w:val="00BF5587"/>
    <w:rsid w:val="00BF5A41"/>
    <w:rsid w:val="00BF698C"/>
    <w:rsid w:val="00BF69B6"/>
    <w:rsid w:val="00BF7173"/>
    <w:rsid w:val="00BF7980"/>
    <w:rsid w:val="00BF7AF2"/>
    <w:rsid w:val="00C0007B"/>
    <w:rsid w:val="00C0021B"/>
    <w:rsid w:val="00C00E2F"/>
    <w:rsid w:val="00C01C1B"/>
    <w:rsid w:val="00C0292C"/>
    <w:rsid w:val="00C02FD6"/>
    <w:rsid w:val="00C030B3"/>
    <w:rsid w:val="00C036BE"/>
    <w:rsid w:val="00C03F2F"/>
    <w:rsid w:val="00C04235"/>
    <w:rsid w:val="00C043A6"/>
    <w:rsid w:val="00C04654"/>
    <w:rsid w:val="00C04719"/>
    <w:rsid w:val="00C048D3"/>
    <w:rsid w:val="00C0575E"/>
    <w:rsid w:val="00C05C62"/>
    <w:rsid w:val="00C05DCC"/>
    <w:rsid w:val="00C0615C"/>
    <w:rsid w:val="00C06614"/>
    <w:rsid w:val="00C06742"/>
    <w:rsid w:val="00C07212"/>
    <w:rsid w:val="00C07C37"/>
    <w:rsid w:val="00C11D6F"/>
    <w:rsid w:val="00C12045"/>
    <w:rsid w:val="00C150A2"/>
    <w:rsid w:val="00C1614D"/>
    <w:rsid w:val="00C16394"/>
    <w:rsid w:val="00C165E6"/>
    <w:rsid w:val="00C16822"/>
    <w:rsid w:val="00C17D56"/>
    <w:rsid w:val="00C20037"/>
    <w:rsid w:val="00C20330"/>
    <w:rsid w:val="00C20DDF"/>
    <w:rsid w:val="00C21FFD"/>
    <w:rsid w:val="00C227CC"/>
    <w:rsid w:val="00C22BE4"/>
    <w:rsid w:val="00C24452"/>
    <w:rsid w:val="00C245CB"/>
    <w:rsid w:val="00C26B1B"/>
    <w:rsid w:val="00C2740A"/>
    <w:rsid w:val="00C2752D"/>
    <w:rsid w:val="00C2793D"/>
    <w:rsid w:val="00C30478"/>
    <w:rsid w:val="00C30DF1"/>
    <w:rsid w:val="00C31B1A"/>
    <w:rsid w:val="00C31D3D"/>
    <w:rsid w:val="00C32289"/>
    <w:rsid w:val="00C32787"/>
    <w:rsid w:val="00C338D9"/>
    <w:rsid w:val="00C33BC3"/>
    <w:rsid w:val="00C33D59"/>
    <w:rsid w:val="00C33E7E"/>
    <w:rsid w:val="00C3439B"/>
    <w:rsid w:val="00C34834"/>
    <w:rsid w:val="00C35AC6"/>
    <w:rsid w:val="00C35DAB"/>
    <w:rsid w:val="00C35EEC"/>
    <w:rsid w:val="00C37BF2"/>
    <w:rsid w:val="00C37E8B"/>
    <w:rsid w:val="00C41F16"/>
    <w:rsid w:val="00C41F3F"/>
    <w:rsid w:val="00C422FF"/>
    <w:rsid w:val="00C4234E"/>
    <w:rsid w:val="00C42C31"/>
    <w:rsid w:val="00C43623"/>
    <w:rsid w:val="00C43EDE"/>
    <w:rsid w:val="00C44114"/>
    <w:rsid w:val="00C4413C"/>
    <w:rsid w:val="00C44EF9"/>
    <w:rsid w:val="00C45BCF"/>
    <w:rsid w:val="00C45E93"/>
    <w:rsid w:val="00C45F9F"/>
    <w:rsid w:val="00C464F4"/>
    <w:rsid w:val="00C464F9"/>
    <w:rsid w:val="00C46741"/>
    <w:rsid w:val="00C46837"/>
    <w:rsid w:val="00C47F50"/>
    <w:rsid w:val="00C50630"/>
    <w:rsid w:val="00C50728"/>
    <w:rsid w:val="00C50BD5"/>
    <w:rsid w:val="00C50C80"/>
    <w:rsid w:val="00C515D2"/>
    <w:rsid w:val="00C51B3E"/>
    <w:rsid w:val="00C51FFD"/>
    <w:rsid w:val="00C52B90"/>
    <w:rsid w:val="00C52EB2"/>
    <w:rsid w:val="00C52EE1"/>
    <w:rsid w:val="00C5310C"/>
    <w:rsid w:val="00C531C4"/>
    <w:rsid w:val="00C532F0"/>
    <w:rsid w:val="00C549FD"/>
    <w:rsid w:val="00C55811"/>
    <w:rsid w:val="00C55CD5"/>
    <w:rsid w:val="00C562CA"/>
    <w:rsid w:val="00C56944"/>
    <w:rsid w:val="00C56CB5"/>
    <w:rsid w:val="00C57E06"/>
    <w:rsid w:val="00C606D7"/>
    <w:rsid w:val="00C60BA4"/>
    <w:rsid w:val="00C60FC4"/>
    <w:rsid w:val="00C61BAF"/>
    <w:rsid w:val="00C61FF0"/>
    <w:rsid w:val="00C624E1"/>
    <w:rsid w:val="00C628C8"/>
    <w:rsid w:val="00C63A47"/>
    <w:rsid w:val="00C64192"/>
    <w:rsid w:val="00C6493E"/>
    <w:rsid w:val="00C64BA9"/>
    <w:rsid w:val="00C65E0F"/>
    <w:rsid w:val="00C66055"/>
    <w:rsid w:val="00C67016"/>
    <w:rsid w:val="00C678A3"/>
    <w:rsid w:val="00C70336"/>
    <w:rsid w:val="00C7084F"/>
    <w:rsid w:val="00C70D87"/>
    <w:rsid w:val="00C71563"/>
    <w:rsid w:val="00C71CCC"/>
    <w:rsid w:val="00C72E1E"/>
    <w:rsid w:val="00C7336B"/>
    <w:rsid w:val="00C73E22"/>
    <w:rsid w:val="00C75354"/>
    <w:rsid w:val="00C76758"/>
    <w:rsid w:val="00C7773C"/>
    <w:rsid w:val="00C8004E"/>
    <w:rsid w:val="00C80748"/>
    <w:rsid w:val="00C812F4"/>
    <w:rsid w:val="00C81864"/>
    <w:rsid w:val="00C82089"/>
    <w:rsid w:val="00C82441"/>
    <w:rsid w:val="00C82C17"/>
    <w:rsid w:val="00C830A4"/>
    <w:rsid w:val="00C8310F"/>
    <w:rsid w:val="00C84CA5"/>
    <w:rsid w:val="00C84D86"/>
    <w:rsid w:val="00C8601C"/>
    <w:rsid w:val="00C8643A"/>
    <w:rsid w:val="00C86DC3"/>
    <w:rsid w:val="00C874E9"/>
    <w:rsid w:val="00C87855"/>
    <w:rsid w:val="00C9022A"/>
    <w:rsid w:val="00C906A2"/>
    <w:rsid w:val="00C91318"/>
    <w:rsid w:val="00C91873"/>
    <w:rsid w:val="00C91A74"/>
    <w:rsid w:val="00C91EBA"/>
    <w:rsid w:val="00C92F14"/>
    <w:rsid w:val="00C931E9"/>
    <w:rsid w:val="00C93D4C"/>
    <w:rsid w:val="00C94896"/>
    <w:rsid w:val="00C950BE"/>
    <w:rsid w:val="00C95CE9"/>
    <w:rsid w:val="00C96D8A"/>
    <w:rsid w:val="00C96F62"/>
    <w:rsid w:val="00C97883"/>
    <w:rsid w:val="00C97E76"/>
    <w:rsid w:val="00CA04BB"/>
    <w:rsid w:val="00CA0695"/>
    <w:rsid w:val="00CA0C5B"/>
    <w:rsid w:val="00CA1648"/>
    <w:rsid w:val="00CA1B62"/>
    <w:rsid w:val="00CA2B18"/>
    <w:rsid w:val="00CA365E"/>
    <w:rsid w:val="00CA4578"/>
    <w:rsid w:val="00CA4856"/>
    <w:rsid w:val="00CA4C68"/>
    <w:rsid w:val="00CA4CB4"/>
    <w:rsid w:val="00CA567F"/>
    <w:rsid w:val="00CA68DA"/>
    <w:rsid w:val="00CA71A1"/>
    <w:rsid w:val="00CA7F89"/>
    <w:rsid w:val="00CB0250"/>
    <w:rsid w:val="00CB0502"/>
    <w:rsid w:val="00CB07CB"/>
    <w:rsid w:val="00CB0B43"/>
    <w:rsid w:val="00CB18D6"/>
    <w:rsid w:val="00CB2A37"/>
    <w:rsid w:val="00CB3A8F"/>
    <w:rsid w:val="00CB406D"/>
    <w:rsid w:val="00CB4AA4"/>
    <w:rsid w:val="00CB5339"/>
    <w:rsid w:val="00CB5D67"/>
    <w:rsid w:val="00CB5DC6"/>
    <w:rsid w:val="00CB70B3"/>
    <w:rsid w:val="00CB7572"/>
    <w:rsid w:val="00CC078B"/>
    <w:rsid w:val="00CC08A3"/>
    <w:rsid w:val="00CC1B1C"/>
    <w:rsid w:val="00CC1C0A"/>
    <w:rsid w:val="00CC2792"/>
    <w:rsid w:val="00CC2DD3"/>
    <w:rsid w:val="00CC3601"/>
    <w:rsid w:val="00CC36DD"/>
    <w:rsid w:val="00CC3D1C"/>
    <w:rsid w:val="00CC3DF7"/>
    <w:rsid w:val="00CC4577"/>
    <w:rsid w:val="00CC45E9"/>
    <w:rsid w:val="00CC470E"/>
    <w:rsid w:val="00CC4741"/>
    <w:rsid w:val="00CC4CDD"/>
    <w:rsid w:val="00CC6614"/>
    <w:rsid w:val="00CC68DB"/>
    <w:rsid w:val="00CC6F20"/>
    <w:rsid w:val="00CC7EAB"/>
    <w:rsid w:val="00CD10D9"/>
    <w:rsid w:val="00CD113B"/>
    <w:rsid w:val="00CD1201"/>
    <w:rsid w:val="00CD2095"/>
    <w:rsid w:val="00CD27D8"/>
    <w:rsid w:val="00CD2DD9"/>
    <w:rsid w:val="00CD2FD8"/>
    <w:rsid w:val="00CD3285"/>
    <w:rsid w:val="00CD4255"/>
    <w:rsid w:val="00CD5953"/>
    <w:rsid w:val="00CD5E29"/>
    <w:rsid w:val="00CD6250"/>
    <w:rsid w:val="00CD64A5"/>
    <w:rsid w:val="00CD67FB"/>
    <w:rsid w:val="00CD698D"/>
    <w:rsid w:val="00CD6AEE"/>
    <w:rsid w:val="00CD6BD0"/>
    <w:rsid w:val="00CE06AB"/>
    <w:rsid w:val="00CE0932"/>
    <w:rsid w:val="00CE09B5"/>
    <w:rsid w:val="00CE0C43"/>
    <w:rsid w:val="00CE0ED3"/>
    <w:rsid w:val="00CE15BB"/>
    <w:rsid w:val="00CE2727"/>
    <w:rsid w:val="00CE304D"/>
    <w:rsid w:val="00CE3721"/>
    <w:rsid w:val="00CE3D6E"/>
    <w:rsid w:val="00CE77BE"/>
    <w:rsid w:val="00CF02EB"/>
    <w:rsid w:val="00CF0470"/>
    <w:rsid w:val="00CF0497"/>
    <w:rsid w:val="00CF1728"/>
    <w:rsid w:val="00CF186F"/>
    <w:rsid w:val="00CF1CA4"/>
    <w:rsid w:val="00CF22CC"/>
    <w:rsid w:val="00CF240D"/>
    <w:rsid w:val="00CF2722"/>
    <w:rsid w:val="00CF2900"/>
    <w:rsid w:val="00CF2916"/>
    <w:rsid w:val="00CF31C5"/>
    <w:rsid w:val="00CF322B"/>
    <w:rsid w:val="00CF3627"/>
    <w:rsid w:val="00CF37B8"/>
    <w:rsid w:val="00CF599F"/>
    <w:rsid w:val="00CF6153"/>
    <w:rsid w:val="00CF75AB"/>
    <w:rsid w:val="00CF78B1"/>
    <w:rsid w:val="00D003AA"/>
    <w:rsid w:val="00D0173A"/>
    <w:rsid w:val="00D017D1"/>
    <w:rsid w:val="00D02434"/>
    <w:rsid w:val="00D02A90"/>
    <w:rsid w:val="00D03187"/>
    <w:rsid w:val="00D036AB"/>
    <w:rsid w:val="00D03C7B"/>
    <w:rsid w:val="00D03D87"/>
    <w:rsid w:val="00D04DBE"/>
    <w:rsid w:val="00D054F5"/>
    <w:rsid w:val="00D05D4A"/>
    <w:rsid w:val="00D07614"/>
    <w:rsid w:val="00D1065B"/>
    <w:rsid w:val="00D1109E"/>
    <w:rsid w:val="00D12E25"/>
    <w:rsid w:val="00D131D4"/>
    <w:rsid w:val="00D1497F"/>
    <w:rsid w:val="00D155A2"/>
    <w:rsid w:val="00D168B5"/>
    <w:rsid w:val="00D169AC"/>
    <w:rsid w:val="00D169E2"/>
    <w:rsid w:val="00D16FDF"/>
    <w:rsid w:val="00D17F85"/>
    <w:rsid w:val="00D203CC"/>
    <w:rsid w:val="00D20526"/>
    <w:rsid w:val="00D210CA"/>
    <w:rsid w:val="00D21323"/>
    <w:rsid w:val="00D21669"/>
    <w:rsid w:val="00D217E5"/>
    <w:rsid w:val="00D22157"/>
    <w:rsid w:val="00D225C8"/>
    <w:rsid w:val="00D2359D"/>
    <w:rsid w:val="00D23A7D"/>
    <w:rsid w:val="00D24098"/>
    <w:rsid w:val="00D24976"/>
    <w:rsid w:val="00D254B9"/>
    <w:rsid w:val="00D25FDD"/>
    <w:rsid w:val="00D261FC"/>
    <w:rsid w:val="00D268DD"/>
    <w:rsid w:val="00D26BAF"/>
    <w:rsid w:val="00D2706C"/>
    <w:rsid w:val="00D27FE9"/>
    <w:rsid w:val="00D31483"/>
    <w:rsid w:val="00D317FC"/>
    <w:rsid w:val="00D324E3"/>
    <w:rsid w:val="00D32B6A"/>
    <w:rsid w:val="00D32C7C"/>
    <w:rsid w:val="00D32C89"/>
    <w:rsid w:val="00D32F23"/>
    <w:rsid w:val="00D337F1"/>
    <w:rsid w:val="00D33D38"/>
    <w:rsid w:val="00D33EE1"/>
    <w:rsid w:val="00D34640"/>
    <w:rsid w:val="00D34A39"/>
    <w:rsid w:val="00D351EA"/>
    <w:rsid w:val="00D359F3"/>
    <w:rsid w:val="00D35EF7"/>
    <w:rsid w:val="00D35FAB"/>
    <w:rsid w:val="00D364AB"/>
    <w:rsid w:val="00D36E7D"/>
    <w:rsid w:val="00D374D3"/>
    <w:rsid w:val="00D40564"/>
    <w:rsid w:val="00D411E1"/>
    <w:rsid w:val="00D41480"/>
    <w:rsid w:val="00D4148B"/>
    <w:rsid w:val="00D4151C"/>
    <w:rsid w:val="00D42047"/>
    <w:rsid w:val="00D4224F"/>
    <w:rsid w:val="00D43236"/>
    <w:rsid w:val="00D43A44"/>
    <w:rsid w:val="00D4420D"/>
    <w:rsid w:val="00D44631"/>
    <w:rsid w:val="00D44D67"/>
    <w:rsid w:val="00D457EC"/>
    <w:rsid w:val="00D4595C"/>
    <w:rsid w:val="00D46735"/>
    <w:rsid w:val="00D469E2"/>
    <w:rsid w:val="00D471D3"/>
    <w:rsid w:val="00D47C40"/>
    <w:rsid w:val="00D50357"/>
    <w:rsid w:val="00D5068E"/>
    <w:rsid w:val="00D50B39"/>
    <w:rsid w:val="00D512D6"/>
    <w:rsid w:val="00D5163E"/>
    <w:rsid w:val="00D51B64"/>
    <w:rsid w:val="00D5215A"/>
    <w:rsid w:val="00D5247E"/>
    <w:rsid w:val="00D52C0F"/>
    <w:rsid w:val="00D52C20"/>
    <w:rsid w:val="00D539F8"/>
    <w:rsid w:val="00D5528A"/>
    <w:rsid w:val="00D55934"/>
    <w:rsid w:val="00D56454"/>
    <w:rsid w:val="00D56749"/>
    <w:rsid w:val="00D56FAC"/>
    <w:rsid w:val="00D57E32"/>
    <w:rsid w:val="00D60A5E"/>
    <w:rsid w:val="00D6109B"/>
    <w:rsid w:val="00D6212F"/>
    <w:rsid w:val="00D6283D"/>
    <w:rsid w:val="00D6292E"/>
    <w:rsid w:val="00D63E42"/>
    <w:rsid w:val="00D644C3"/>
    <w:rsid w:val="00D65679"/>
    <w:rsid w:val="00D6661E"/>
    <w:rsid w:val="00D668D4"/>
    <w:rsid w:val="00D671EF"/>
    <w:rsid w:val="00D675C0"/>
    <w:rsid w:val="00D6776F"/>
    <w:rsid w:val="00D708BA"/>
    <w:rsid w:val="00D70DBE"/>
    <w:rsid w:val="00D7155F"/>
    <w:rsid w:val="00D71604"/>
    <w:rsid w:val="00D72797"/>
    <w:rsid w:val="00D72DA5"/>
    <w:rsid w:val="00D7312C"/>
    <w:rsid w:val="00D7335B"/>
    <w:rsid w:val="00D734C0"/>
    <w:rsid w:val="00D73BD0"/>
    <w:rsid w:val="00D74C08"/>
    <w:rsid w:val="00D74C2B"/>
    <w:rsid w:val="00D74FD3"/>
    <w:rsid w:val="00D7600D"/>
    <w:rsid w:val="00D76577"/>
    <w:rsid w:val="00D76794"/>
    <w:rsid w:val="00D77375"/>
    <w:rsid w:val="00D7757D"/>
    <w:rsid w:val="00D804C0"/>
    <w:rsid w:val="00D808F1"/>
    <w:rsid w:val="00D80C0D"/>
    <w:rsid w:val="00D80FFA"/>
    <w:rsid w:val="00D81528"/>
    <w:rsid w:val="00D819CA"/>
    <w:rsid w:val="00D821BA"/>
    <w:rsid w:val="00D82882"/>
    <w:rsid w:val="00D82DFE"/>
    <w:rsid w:val="00D83E6F"/>
    <w:rsid w:val="00D85293"/>
    <w:rsid w:val="00D855C4"/>
    <w:rsid w:val="00D856C6"/>
    <w:rsid w:val="00D862EA"/>
    <w:rsid w:val="00D86B29"/>
    <w:rsid w:val="00D86FB4"/>
    <w:rsid w:val="00D87ACA"/>
    <w:rsid w:val="00D9046E"/>
    <w:rsid w:val="00D90635"/>
    <w:rsid w:val="00D90F14"/>
    <w:rsid w:val="00D90FCD"/>
    <w:rsid w:val="00D91C11"/>
    <w:rsid w:val="00D92341"/>
    <w:rsid w:val="00D923A0"/>
    <w:rsid w:val="00D92E32"/>
    <w:rsid w:val="00D9315D"/>
    <w:rsid w:val="00D93AA6"/>
    <w:rsid w:val="00D95894"/>
    <w:rsid w:val="00D963F4"/>
    <w:rsid w:val="00D96C3C"/>
    <w:rsid w:val="00D97381"/>
    <w:rsid w:val="00D973C4"/>
    <w:rsid w:val="00D97A49"/>
    <w:rsid w:val="00D97F68"/>
    <w:rsid w:val="00DA09DC"/>
    <w:rsid w:val="00DA1A17"/>
    <w:rsid w:val="00DA1A2B"/>
    <w:rsid w:val="00DA1CEC"/>
    <w:rsid w:val="00DA2EC5"/>
    <w:rsid w:val="00DA32D7"/>
    <w:rsid w:val="00DA40FD"/>
    <w:rsid w:val="00DA464E"/>
    <w:rsid w:val="00DA4B53"/>
    <w:rsid w:val="00DA53A4"/>
    <w:rsid w:val="00DA720D"/>
    <w:rsid w:val="00DA722A"/>
    <w:rsid w:val="00DA7598"/>
    <w:rsid w:val="00DA7BBE"/>
    <w:rsid w:val="00DB06E1"/>
    <w:rsid w:val="00DB09A9"/>
    <w:rsid w:val="00DB20A7"/>
    <w:rsid w:val="00DB20C4"/>
    <w:rsid w:val="00DB2430"/>
    <w:rsid w:val="00DB2ACB"/>
    <w:rsid w:val="00DB2AE3"/>
    <w:rsid w:val="00DB340F"/>
    <w:rsid w:val="00DB3FCA"/>
    <w:rsid w:val="00DB4745"/>
    <w:rsid w:val="00DB4825"/>
    <w:rsid w:val="00DB538F"/>
    <w:rsid w:val="00DB62A4"/>
    <w:rsid w:val="00DB6BD5"/>
    <w:rsid w:val="00DB7987"/>
    <w:rsid w:val="00DB7B64"/>
    <w:rsid w:val="00DC027E"/>
    <w:rsid w:val="00DC0316"/>
    <w:rsid w:val="00DC04D2"/>
    <w:rsid w:val="00DC105F"/>
    <w:rsid w:val="00DC1A73"/>
    <w:rsid w:val="00DC2113"/>
    <w:rsid w:val="00DC2829"/>
    <w:rsid w:val="00DC2D12"/>
    <w:rsid w:val="00DC2ED1"/>
    <w:rsid w:val="00DC31D4"/>
    <w:rsid w:val="00DC3240"/>
    <w:rsid w:val="00DC4FB8"/>
    <w:rsid w:val="00DC5630"/>
    <w:rsid w:val="00DC5DD3"/>
    <w:rsid w:val="00DC5ED9"/>
    <w:rsid w:val="00DC6177"/>
    <w:rsid w:val="00DC6795"/>
    <w:rsid w:val="00DC685E"/>
    <w:rsid w:val="00DC6888"/>
    <w:rsid w:val="00DC6E54"/>
    <w:rsid w:val="00DC7A21"/>
    <w:rsid w:val="00DD0586"/>
    <w:rsid w:val="00DD08C8"/>
    <w:rsid w:val="00DD13E5"/>
    <w:rsid w:val="00DD227D"/>
    <w:rsid w:val="00DD319F"/>
    <w:rsid w:val="00DD3354"/>
    <w:rsid w:val="00DD349C"/>
    <w:rsid w:val="00DD3BEC"/>
    <w:rsid w:val="00DD409D"/>
    <w:rsid w:val="00DD4BDD"/>
    <w:rsid w:val="00DD5AB9"/>
    <w:rsid w:val="00DD5CEC"/>
    <w:rsid w:val="00DD5E83"/>
    <w:rsid w:val="00DD648E"/>
    <w:rsid w:val="00DD6701"/>
    <w:rsid w:val="00DD6AE6"/>
    <w:rsid w:val="00DD760F"/>
    <w:rsid w:val="00DD7874"/>
    <w:rsid w:val="00DD79D3"/>
    <w:rsid w:val="00DE03A1"/>
    <w:rsid w:val="00DE07DC"/>
    <w:rsid w:val="00DE0FB0"/>
    <w:rsid w:val="00DE1FCD"/>
    <w:rsid w:val="00DE209D"/>
    <w:rsid w:val="00DE2225"/>
    <w:rsid w:val="00DE2798"/>
    <w:rsid w:val="00DE3EBB"/>
    <w:rsid w:val="00DE43F0"/>
    <w:rsid w:val="00DE589F"/>
    <w:rsid w:val="00DE5CD9"/>
    <w:rsid w:val="00DE638D"/>
    <w:rsid w:val="00DF11B0"/>
    <w:rsid w:val="00DF24DD"/>
    <w:rsid w:val="00DF24E3"/>
    <w:rsid w:val="00DF2CFF"/>
    <w:rsid w:val="00DF2D1A"/>
    <w:rsid w:val="00DF5B52"/>
    <w:rsid w:val="00DF5E4F"/>
    <w:rsid w:val="00DF678E"/>
    <w:rsid w:val="00DF6C40"/>
    <w:rsid w:val="00DF6D68"/>
    <w:rsid w:val="00DF6DC1"/>
    <w:rsid w:val="00DF7805"/>
    <w:rsid w:val="00DF7865"/>
    <w:rsid w:val="00E002F6"/>
    <w:rsid w:val="00E0031E"/>
    <w:rsid w:val="00E00568"/>
    <w:rsid w:val="00E01B17"/>
    <w:rsid w:val="00E01E22"/>
    <w:rsid w:val="00E0260C"/>
    <w:rsid w:val="00E03DDA"/>
    <w:rsid w:val="00E04868"/>
    <w:rsid w:val="00E04869"/>
    <w:rsid w:val="00E048E4"/>
    <w:rsid w:val="00E06AF9"/>
    <w:rsid w:val="00E06E76"/>
    <w:rsid w:val="00E07A01"/>
    <w:rsid w:val="00E10003"/>
    <w:rsid w:val="00E106D5"/>
    <w:rsid w:val="00E107CB"/>
    <w:rsid w:val="00E11044"/>
    <w:rsid w:val="00E11313"/>
    <w:rsid w:val="00E115A9"/>
    <w:rsid w:val="00E118F3"/>
    <w:rsid w:val="00E11F5F"/>
    <w:rsid w:val="00E12282"/>
    <w:rsid w:val="00E1233E"/>
    <w:rsid w:val="00E1261E"/>
    <w:rsid w:val="00E126E0"/>
    <w:rsid w:val="00E130CF"/>
    <w:rsid w:val="00E14F15"/>
    <w:rsid w:val="00E15202"/>
    <w:rsid w:val="00E1527D"/>
    <w:rsid w:val="00E158D2"/>
    <w:rsid w:val="00E15F8B"/>
    <w:rsid w:val="00E160A2"/>
    <w:rsid w:val="00E16922"/>
    <w:rsid w:val="00E202A7"/>
    <w:rsid w:val="00E20523"/>
    <w:rsid w:val="00E2070F"/>
    <w:rsid w:val="00E20F64"/>
    <w:rsid w:val="00E21999"/>
    <w:rsid w:val="00E21E5C"/>
    <w:rsid w:val="00E224B4"/>
    <w:rsid w:val="00E22C3F"/>
    <w:rsid w:val="00E23BF2"/>
    <w:rsid w:val="00E24579"/>
    <w:rsid w:val="00E24741"/>
    <w:rsid w:val="00E24A98"/>
    <w:rsid w:val="00E254C3"/>
    <w:rsid w:val="00E25F99"/>
    <w:rsid w:val="00E2601F"/>
    <w:rsid w:val="00E26134"/>
    <w:rsid w:val="00E26EB5"/>
    <w:rsid w:val="00E2763B"/>
    <w:rsid w:val="00E27B05"/>
    <w:rsid w:val="00E309B3"/>
    <w:rsid w:val="00E30E8E"/>
    <w:rsid w:val="00E31181"/>
    <w:rsid w:val="00E31635"/>
    <w:rsid w:val="00E322B2"/>
    <w:rsid w:val="00E32BB8"/>
    <w:rsid w:val="00E3315A"/>
    <w:rsid w:val="00E3336C"/>
    <w:rsid w:val="00E3492F"/>
    <w:rsid w:val="00E34945"/>
    <w:rsid w:val="00E35284"/>
    <w:rsid w:val="00E355DC"/>
    <w:rsid w:val="00E35BEB"/>
    <w:rsid w:val="00E3663C"/>
    <w:rsid w:val="00E368B7"/>
    <w:rsid w:val="00E373AE"/>
    <w:rsid w:val="00E3785F"/>
    <w:rsid w:val="00E37F4F"/>
    <w:rsid w:val="00E40A4E"/>
    <w:rsid w:val="00E415E6"/>
    <w:rsid w:val="00E41CF8"/>
    <w:rsid w:val="00E426B5"/>
    <w:rsid w:val="00E42DC8"/>
    <w:rsid w:val="00E43736"/>
    <w:rsid w:val="00E43D1C"/>
    <w:rsid w:val="00E447B2"/>
    <w:rsid w:val="00E44B9D"/>
    <w:rsid w:val="00E455CB"/>
    <w:rsid w:val="00E457CB"/>
    <w:rsid w:val="00E45B80"/>
    <w:rsid w:val="00E45C52"/>
    <w:rsid w:val="00E4690C"/>
    <w:rsid w:val="00E4692D"/>
    <w:rsid w:val="00E46944"/>
    <w:rsid w:val="00E46AE2"/>
    <w:rsid w:val="00E46E48"/>
    <w:rsid w:val="00E50F89"/>
    <w:rsid w:val="00E52C4C"/>
    <w:rsid w:val="00E537F6"/>
    <w:rsid w:val="00E54E8F"/>
    <w:rsid w:val="00E553BB"/>
    <w:rsid w:val="00E55513"/>
    <w:rsid w:val="00E55BF4"/>
    <w:rsid w:val="00E55F34"/>
    <w:rsid w:val="00E570EC"/>
    <w:rsid w:val="00E57A14"/>
    <w:rsid w:val="00E57B7D"/>
    <w:rsid w:val="00E61229"/>
    <w:rsid w:val="00E61C0B"/>
    <w:rsid w:val="00E624AF"/>
    <w:rsid w:val="00E62E6B"/>
    <w:rsid w:val="00E63188"/>
    <w:rsid w:val="00E638F7"/>
    <w:rsid w:val="00E638FB"/>
    <w:rsid w:val="00E63E56"/>
    <w:rsid w:val="00E63EF7"/>
    <w:rsid w:val="00E65089"/>
    <w:rsid w:val="00E65154"/>
    <w:rsid w:val="00E66094"/>
    <w:rsid w:val="00E6738D"/>
    <w:rsid w:val="00E67D67"/>
    <w:rsid w:val="00E67EB8"/>
    <w:rsid w:val="00E70395"/>
    <w:rsid w:val="00E7087C"/>
    <w:rsid w:val="00E710A5"/>
    <w:rsid w:val="00E7115D"/>
    <w:rsid w:val="00E71C24"/>
    <w:rsid w:val="00E734BB"/>
    <w:rsid w:val="00E740D6"/>
    <w:rsid w:val="00E744F3"/>
    <w:rsid w:val="00E748DC"/>
    <w:rsid w:val="00E7586A"/>
    <w:rsid w:val="00E766D5"/>
    <w:rsid w:val="00E77E6D"/>
    <w:rsid w:val="00E80253"/>
    <w:rsid w:val="00E81980"/>
    <w:rsid w:val="00E81AE5"/>
    <w:rsid w:val="00E81BD9"/>
    <w:rsid w:val="00E81E42"/>
    <w:rsid w:val="00E81F0A"/>
    <w:rsid w:val="00E8229C"/>
    <w:rsid w:val="00E82B98"/>
    <w:rsid w:val="00E82C7C"/>
    <w:rsid w:val="00E83500"/>
    <w:rsid w:val="00E84261"/>
    <w:rsid w:val="00E84DE0"/>
    <w:rsid w:val="00E84FE2"/>
    <w:rsid w:val="00E850F9"/>
    <w:rsid w:val="00E85AA8"/>
    <w:rsid w:val="00E86454"/>
    <w:rsid w:val="00E86C26"/>
    <w:rsid w:val="00E87124"/>
    <w:rsid w:val="00E874F5"/>
    <w:rsid w:val="00E90C16"/>
    <w:rsid w:val="00E91474"/>
    <w:rsid w:val="00E919CF"/>
    <w:rsid w:val="00E91AD2"/>
    <w:rsid w:val="00E91E9F"/>
    <w:rsid w:val="00E928A7"/>
    <w:rsid w:val="00E92CFB"/>
    <w:rsid w:val="00E93433"/>
    <w:rsid w:val="00E939CF"/>
    <w:rsid w:val="00E93E81"/>
    <w:rsid w:val="00E952EF"/>
    <w:rsid w:val="00E95AF8"/>
    <w:rsid w:val="00E95F51"/>
    <w:rsid w:val="00E96160"/>
    <w:rsid w:val="00E9622E"/>
    <w:rsid w:val="00E964BE"/>
    <w:rsid w:val="00E96ABB"/>
    <w:rsid w:val="00E975FC"/>
    <w:rsid w:val="00E97BA6"/>
    <w:rsid w:val="00EA0D3C"/>
    <w:rsid w:val="00EA1018"/>
    <w:rsid w:val="00EA15F5"/>
    <w:rsid w:val="00EA2081"/>
    <w:rsid w:val="00EA2DA4"/>
    <w:rsid w:val="00EA3892"/>
    <w:rsid w:val="00EA391F"/>
    <w:rsid w:val="00EA3BEC"/>
    <w:rsid w:val="00EA54D4"/>
    <w:rsid w:val="00EA5D11"/>
    <w:rsid w:val="00EA5D47"/>
    <w:rsid w:val="00EA5D5C"/>
    <w:rsid w:val="00EA6094"/>
    <w:rsid w:val="00EA6E0C"/>
    <w:rsid w:val="00EA7FF8"/>
    <w:rsid w:val="00EB00E3"/>
    <w:rsid w:val="00EB113E"/>
    <w:rsid w:val="00EB1695"/>
    <w:rsid w:val="00EB1FA9"/>
    <w:rsid w:val="00EB242A"/>
    <w:rsid w:val="00EB25CD"/>
    <w:rsid w:val="00EB28AA"/>
    <w:rsid w:val="00EB29C4"/>
    <w:rsid w:val="00EB4321"/>
    <w:rsid w:val="00EB4617"/>
    <w:rsid w:val="00EB487F"/>
    <w:rsid w:val="00EB4B00"/>
    <w:rsid w:val="00EB50DB"/>
    <w:rsid w:val="00EB5684"/>
    <w:rsid w:val="00EB5B1F"/>
    <w:rsid w:val="00EC07AB"/>
    <w:rsid w:val="00EC1014"/>
    <w:rsid w:val="00EC1059"/>
    <w:rsid w:val="00EC190B"/>
    <w:rsid w:val="00EC1E98"/>
    <w:rsid w:val="00EC23E6"/>
    <w:rsid w:val="00EC2DC8"/>
    <w:rsid w:val="00EC30C7"/>
    <w:rsid w:val="00EC3C44"/>
    <w:rsid w:val="00EC3E11"/>
    <w:rsid w:val="00EC4B83"/>
    <w:rsid w:val="00EC52F7"/>
    <w:rsid w:val="00EC5499"/>
    <w:rsid w:val="00EC55ED"/>
    <w:rsid w:val="00EC5796"/>
    <w:rsid w:val="00EC59C1"/>
    <w:rsid w:val="00EC5B34"/>
    <w:rsid w:val="00EC6723"/>
    <w:rsid w:val="00EC690D"/>
    <w:rsid w:val="00EC6E92"/>
    <w:rsid w:val="00EC70C7"/>
    <w:rsid w:val="00EC760B"/>
    <w:rsid w:val="00EC7C28"/>
    <w:rsid w:val="00ED08D6"/>
    <w:rsid w:val="00ED170D"/>
    <w:rsid w:val="00ED1EC5"/>
    <w:rsid w:val="00ED32F9"/>
    <w:rsid w:val="00ED4311"/>
    <w:rsid w:val="00ED483A"/>
    <w:rsid w:val="00ED4C26"/>
    <w:rsid w:val="00ED500C"/>
    <w:rsid w:val="00ED70B8"/>
    <w:rsid w:val="00EE0724"/>
    <w:rsid w:val="00EE0821"/>
    <w:rsid w:val="00EE2089"/>
    <w:rsid w:val="00EE24BA"/>
    <w:rsid w:val="00EE2C28"/>
    <w:rsid w:val="00EE3B7A"/>
    <w:rsid w:val="00EE43BC"/>
    <w:rsid w:val="00EE4A4E"/>
    <w:rsid w:val="00EE4EB3"/>
    <w:rsid w:val="00EE670A"/>
    <w:rsid w:val="00EE67A0"/>
    <w:rsid w:val="00EE6BD8"/>
    <w:rsid w:val="00EE6E88"/>
    <w:rsid w:val="00EE70E5"/>
    <w:rsid w:val="00EE782B"/>
    <w:rsid w:val="00EE79C2"/>
    <w:rsid w:val="00EE7B31"/>
    <w:rsid w:val="00EE7EB0"/>
    <w:rsid w:val="00EF03BF"/>
    <w:rsid w:val="00EF085F"/>
    <w:rsid w:val="00EF0B9F"/>
    <w:rsid w:val="00EF0D1F"/>
    <w:rsid w:val="00EF0F52"/>
    <w:rsid w:val="00EF15A0"/>
    <w:rsid w:val="00EF1737"/>
    <w:rsid w:val="00EF1AE0"/>
    <w:rsid w:val="00EF25D7"/>
    <w:rsid w:val="00EF2EEB"/>
    <w:rsid w:val="00EF34C0"/>
    <w:rsid w:val="00EF3A62"/>
    <w:rsid w:val="00EF3E2D"/>
    <w:rsid w:val="00EF41EE"/>
    <w:rsid w:val="00EF44E1"/>
    <w:rsid w:val="00EF4857"/>
    <w:rsid w:val="00EF4B7D"/>
    <w:rsid w:val="00EF4C27"/>
    <w:rsid w:val="00EF5494"/>
    <w:rsid w:val="00EF58B6"/>
    <w:rsid w:val="00EF6345"/>
    <w:rsid w:val="00EF67C5"/>
    <w:rsid w:val="00EF68D3"/>
    <w:rsid w:val="00EF6C17"/>
    <w:rsid w:val="00EF7108"/>
    <w:rsid w:val="00EF7508"/>
    <w:rsid w:val="00F0040E"/>
    <w:rsid w:val="00F017BB"/>
    <w:rsid w:val="00F01B1B"/>
    <w:rsid w:val="00F02383"/>
    <w:rsid w:val="00F03645"/>
    <w:rsid w:val="00F03CC8"/>
    <w:rsid w:val="00F049B2"/>
    <w:rsid w:val="00F04F2C"/>
    <w:rsid w:val="00F05089"/>
    <w:rsid w:val="00F053DB"/>
    <w:rsid w:val="00F06A61"/>
    <w:rsid w:val="00F07489"/>
    <w:rsid w:val="00F10002"/>
    <w:rsid w:val="00F11DE0"/>
    <w:rsid w:val="00F1232F"/>
    <w:rsid w:val="00F12560"/>
    <w:rsid w:val="00F12C81"/>
    <w:rsid w:val="00F12FBE"/>
    <w:rsid w:val="00F141C8"/>
    <w:rsid w:val="00F149AA"/>
    <w:rsid w:val="00F14A29"/>
    <w:rsid w:val="00F15648"/>
    <w:rsid w:val="00F1570F"/>
    <w:rsid w:val="00F1618A"/>
    <w:rsid w:val="00F16E64"/>
    <w:rsid w:val="00F17508"/>
    <w:rsid w:val="00F20F71"/>
    <w:rsid w:val="00F224B8"/>
    <w:rsid w:val="00F2358F"/>
    <w:rsid w:val="00F239E6"/>
    <w:rsid w:val="00F23A25"/>
    <w:rsid w:val="00F23BD3"/>
    <w:rsid w:val="00F23CE2"/>
    <w:rsid w:val="00F2412A"/>
    <w:rsid w:val="00F245E6"/>
    <w:rsid w:val="00F24A96"/>
    <w:rsid w:val="00F250E5"/>
    <w:rsid w:val="00F25C6B"/>
    <w:rsid w:val="00F26840"/>
    <w:rsid w:val="00F26A69"/>
    <w:rsid w:val="00F26DB5"/>
    <w:rsid w:val="00F2777D"/>
    <w:rsid w:val="00F27EA4"/>
    <w:rsid w:val="00F3056C"/>
    <w:rsid w:val="00F30D1A"/>
    <w:rsid w:val="00F30E4C"/>
    <w:rsid w:val="00F30EAB"/>
    <w:rsid w:val="00F3138C"/>
    <w:rsid w:val="00F31586"/>
    <w:rsid w:val="00F318C3"/>
    <w:rsid w:val="00F32DAE"/>
    <w:rsid w:val="00F33515"/>
    <w:rsid w:val="00F34D16"/>
    <w:rsid w:val="00F35EFC"/>
    <w:rsid w:val="00F36229"/>
    <w:rsid w:val="00F365E5"/>
    <w:rsid w:val="00F37172"/>
    <w:rsid w:val="00F37AE8"/>
    <w:rsid w:val="00F37C18"/>
    <w:rsid w:val="00F40333"/>
    <w:rsid w:val="00F4050B"/>
    <w:rsid w:val="00F406C3"/>
    <w:rsid w:val="00F4140D"/>
    <w:rsid w:val="00F41CED"/>
    <w:rsid w:val="00F41F78"/>
    <w:rsid w:val="00F4274F"/>
    <w:rsid w:val="00F42CE6"/>
    <w:rsid w:val="00F43636"/>
    <w:rsid w:val="00F43F8D"/>
    <w:rsid w:val="00F448C4"/>
    <w:rsid w:val="00F44964"/>
    <w:rsid w:val="00F44B24"/>
    <w:rsid w:val="00F44BC4"/>
    <w:rsid w:val="00F450A8"/>
    <w:rsid w:val="00F45C0B"/>
    <w:rsid w:val="00F46460"/>
    <w:rsid w:val="00F46B4C"/>
    <w:rsid w:val="00F46C18"/>
    <w:rsid w:val="00F47083"/>
    <w:rsid w:val="00F47184"/>
    <w:rsid w:val="00F47272"/>
    <w:rsid w:val="00F47756"/>
    <w:rsid w:val="00F47EDB"/>
    <w:rsid w:val="00F504CB"/>
    <w:rsid w:val="00F5154D"/>
    <w:rsid w:val="00F531A4"/>
    <w:rsid w:val="00F53268"/>
    <w:rsid w:val="00F53977"/>
    <w:rsid w:val="00F53B43"/>
    <w:rsid w:val="00F54754"/>
    <w:rsid w:val="00F547B3"/>
    <w:rsid w:val="00F54D11"/>
    <w:rsid w:val="00F5533C"/>
    <w:rsid w:val="00F55D3E"/>
    <w:rsid w:val="00F56318"/>
    <w:rsid w:val="00F567D1"/>
    <w:rsid w:val="00F57604"/>
    <w:rsid w:val="00F576FA"/>
    <w:rsid w:val="00F60579"/>
    <w:rsid w:val="00F614D0"/>
    <w:rsid w:val="00F6203C"/>
    <w:rsid w:val="00F621F3"/>
    <w:rsid w:val="00F62C2A"/>
    <w:rsid w:val="00F62E7E"/>
    <w:rsid w:val="00F63AC9"/>
    <w:rsid w:val="00F6453A"/>
    <w:rsid w:val="00F64B2F"/>
    <w:rsid w:val="00F64D8A"/>
    <w:rsid w:val="00F65516"/>
    <w:rsid w:val="00F661C1"/>
    <w:rsid w:val="00F6642E"/>
    <w:rsid w:val="00F6704B"/>
    <w:rsid w:val="00F7020C"/>
    <w:rsid w:val="00F70B36"/>
    <w:rsid w:val="00F71001"/>
    <w:rsid w:val="00F712CA"/>
    <w:rsid w:val="00F71AF3"/>
    <w:rsid w:val="00F71CB3"/>
    <w:rsid w:val="00F729FC"/>
    <w:rsid w:val="00F72DCB"/>
    <w:rsid w:val="00F72EA1"/>
    <w:rsid w:val="00F739CA"/>
    <w:rsid w:val="00F74E78"/>
    <w:rsid w:val="00F75215"/>
    <w:rsid w:val="00F7525D"/>
    <w:rsid w:val="00F75D83"/>
    <w:rsid w:val="00F75FC8"/>
    <w:rsid w:val="00F76E85"/>
    <w:rsid w:val="00F7751B"/>
    <w:rsid w:val="00F77537"/>
    <w:rsid w:val="00F80513"/>
    <w:rsid w:val="00F80C46"/>
    <w:rsid w:val="00F8103D"/>
    <w:rsid w:val="00F81DAA"/>
    <w:rsid w:val="00F820C9"/>
    <w:rsid w:val="00F82841"/>
    <w:rsid w:val="00F831C7"/>
    <w:rsid w:val="00F84173"/>
    <w:rsid w:val="00F84222"/>
    <w:rsid w:val="00F8429B"/>
    <w:rsid w:val="00F856EC"/>
    <w:rsid w:val="00F85D2F"/>
    <w:rsid w:val="00F85F14"/>
    <w:rsid w:val="00F86935"/>
    <w:rsid w:val="00F86DEC"/>
    <w:rsid w:val="00F904DE"/>
    <w:rsid w:val="00F9114A"/>
    <w:rsid w:val="00F91DE5"/>
    <w:rsid w:val="00F9231A"/>
    <w:rsid w:val="00F923CD"/>
    <w:rsid w:val="00F92439"/>
    <w:rsid w:val="00F925D0"/>
    <w:rsid w:val="00F925E2"/>
    <w:rsid w:val="00F92A48"/>
    <w:rsid w:val="00F93707"/>
    <w:rsid w:val="00F9412A"/>
    <w:rsid w:val="00F9444B"/>
    <w:rsid w:val="00F94821"/>
    <w:rsid w:val="00F94A1B"/>
    <w:rsid w:val="00F95443"/>
    <w:rsid w:val="00F9555D"/>
    <w:rsid w:val="00F957AE"/>
    <w:rsid w:val="00F957C3"/>
    <w:rsid w:val="00F95E2F"/>
    <w:rsid w:val="00F96D75"/>
    <w:rsid w:val="00F97422"/>
    <w:rsid w:val="00FA0917"/>
    <w:rsid w:val="00FA0EC7"/>
    <w:rsid w:val="00FA1AA2"/>
    <w:rsid w:val="00FA2AE1"/>
    <w:rsid w:val="00FA2C7A"/>
    <w:rsid w:val="00FA2D8C"/>
    <w:rsid w:val="00FA3134"/>
    <w:rsid w:val="00FA3DDF"/>
    <w:rsid w:val="00FA434E"/>
    <w:rsid w:val="00FA47C7"/>
    <w:rsid w:val="00FA4D0B"/>
    <w:rsid w:val="00FA580B"/>
    <w:rsid w:val="00FA7F9B"/>
    <w:rsid w:val="00FB13D0"/>
    <w:rsid w:val="00FB33EF"/>
    <w:rsid w:val="00FB3DA6"/>
    <w:rsid w:val="00FB5459"/>
    <w:rsid w:val="00FB5F07"/>
    <w:rsid w:val="00FB6365"/>
    <w:rsid w:val="00FB684D"/>
    <w:rsid w:val="00FB697F"/>
    <w:rsid w:val="00FB6F8E"/>
    <w:rsid w:val="00FB7305"/>
    <w:rsid w:val="00FB753A"/>
    <w:rsid w:val="00FB7629"/>
    <w:rsid w:val="00FB7D65"/>
    <w:rsid w:val="00FB7E0F"/>
    <w:rsid w:val="00FB7F79"/>
    <w:rsid w:val="00FC1196"/>
    <w:rsid w:val="00FC1B84"/>
    <w:rsid w:val="00FC1D88"/>
    <w:rsid w:val="00FC2D8C"/>
    <w:rsid w:val="00FC3482"/>
    <w:rsid w:val="00FC4075"/>
    <w:rsid w:val="00FC4349"/>
    <w:rsid w:val="00FC4CC3"/>
    <w:rsid w:val="00FC4EF6"/>
    <w:rsid w:val="00FC5268"/>
    <w:rsid w:val="00FC5918"/>
    <w:rsid w:val="00FC61D0"/>
    <w:rsid w:val="00FC736C"/>
    <w:rsid w:val="00FC785B"/>
    <w:rsid w:val="00FC7C51"/>
    <w:rsid w:val="00FC7E95"/>
    <w:rsid w:val="00FD0105"/>
    <w:rsid w:val="00FD0D77"/>
    <w:rsid w:val="00FD1E5B"/>
    <w:rsid w:val="00FD266F"/>
    <w:rsid w:val="00FD2A5D"/>
    <w:rsid w:val="00FD2DF5"/>
    <w:rsid w:val="00FD34A6"/>
    <w:rsid w:val="00FD48D7"/>
    <w:rsid w:val="00FD4AA1"/>
    <w:rsid w:val="00FD4DA2"/>
    <w:rsid w:val="00FD531B"/>
    <w:rsid w:val="00FD6294"/>
    <w:rsid w:val="00FD63DD"/>
    <w:rsid w:val="00FD644B"/>
    <w:rsid w:val="00FD66C3"/>
    <w:rsid w:val="00FD737E"/>
    <w:rsid w:val="00FD7B94"/>
    <w:rsid w:val="00FE04CA"/>
    <w:rsid w:val="00FE1924"/>
    <w:rsid w:val="00FE23C8"/>
    <w:rsid w:val="00FE3895"/>
    <w:rsid w:val="00FE3ABE"/>
    <w:rsid w:val="00FE3AE0"/>
    <w:rsid w:val="00FE3C16"/>
    <w:rsid w:val="00FE3CCB"/>
    <w:rsid w:val="00FE40D2"/>
    <w:rsid w:val="00FE4741"/>
    <w:rsid w:val="00FE58A2"/>
    <w:rsid w:val="00FE5DEF"/>
    <w:rsid w:val="00FE75ED"/>
    <w:rsid w:val="00FF0AF0"/>
    <w:rsid w:val="00FF117D"/>
    <w:rsid w:val="00FF23EB"/>
    <w:rsid w:val="00FF2420"/>
    <w:rsid w:val="00FF2D1B"/>
    <w:rsid w:val="00FF453B"/>
    <w:rsid w:val="00FF500C"/>
    <w:rsid w:val="00FF517C"/>
    <w:rsid w:val="00FF51C9"/>
    <w:rsid w:val="00FF52B3"/>
    <w:rsid w:val="00FF5EA9"/>
    <w:rsid w:val="00FF6522"/>
    <w:rsid w:val="00FF66AF"/>
    <w:rsid w:val="00FF6D8E"/>
    <w:rsid w:val="00FF7029"/>
    <w:rsid w:val="00FF715B"/>
    <w:rsid w:val="00FF71AD"/>
    <w:rsid w:val="0183B21F"/>
    <w:rsid w:val="02B94A5F"/>
    <w:rsid w:val="032C937E"/>
    <w:rsid w:val="072ECD02"/>
    <w:rsid w:val="07847E87"/>
    <w:rsid w:val="09D29711"/>
    <w:rsid w:val="0A30CDAB"/>
    <w:rsid w:val="0CD9B1F9"/>
    <w:rsid w:val="0CF8285E"/>
    <w:rsid w:val="10A8ADFD"/>
    <w:rsid w:val="11071484"/>
    <w:rsid w:val="11157D3D"/>
    <w:rsid w:val="1145C1B7"/>
    <w:rsid w:val="1203AADA"/>
    <w:rsid w:val="13A53D43"/>
    <w:rsid w:val="15F67DFA"/>
    <w:rsid w:val="18191CEC"/>
    <w:rsid w:val="1AA63716"/>
    <w:rsid w:val="1BDC5EE7"/>
    <w:rsid w:val="1C420777"/>
    <w:rsid w:val="1EA6FB29"/>
    <w:rsid w:val="20B50703"/>
    <w:rsid w:val="21338E8D"/>
    <w:rsid w:val="213886BB"/>
    <w:rsid w:val="21A2E7FA"/>
    <w:rsid w:val="2250D764"/>
    <w:rsid w:val="23079C8B"/>
    <w:rsid w:val="2789A7B4"/>
    <w:rsid w:val="287C68BA"/>
    <w:rsid w:val="2DD80CB7"/>
    <w:rsid w:val="2EFE6C4E"/>
    <w:rsid w:val="2F70CE76"/>
    <w:rsid w:val="36DAC7A2"/>
    <w:rsid w:val="37814179"/>
    <w:rsid w:val="3848AEE6"/>
    <w:rsid w:val="3ADA6C30"/>
    <w:rsid w:val="3B5EFC3E"/>
    <w:rsid w:val="3B746027"/>
    <w:rsid w:val="3D7DC346"/>
    <w:rsid w:val="40CF3DC4"/>
    <w:rsid w:val="4416AB93"/>
    <w:rsid w:val="461934AC"/>
    <w:rsid w:val="4652F4A0"/>
    <w:rsid w:val="485AF7F6"/>
    <w:rsid w:val="4A48828C"/>
    <w:rsid w:val="4AE14D61"/>
    <w:rsid w:val="4F02CB52"/>
    <w:rsid w:val="4F3600AD"/>
    <w:rsid w:val="54D574D0"/>
    <w:rsid w:val="56420A7B"/>
    <w:rsid w:val="56FA6CB9"/>
    <w:rsid w:val="57C791D0"/>
    <w:rsid w:val="590C41D1"/>
    <w:rsid w:val="5918F758"/>
    <w:rsid w:val="59DD697E"/>
    <w:rsid w:val="5AE6234D"/>
    <w:rsid w:val="5B0111C4"/>
    <w:rsid w:val="5D61BBE4"/>
    <w:rsid w:val="649A181C"/>
    <w:rsid w:val="64E6C32E"/>
    <w:rsid w:val="653EA157"/>
    <w:rsid w:val="665C8679"/>
    <w:rsid w:val="6712C62A"/>
    <w:rsid w:val="6903E069"/>
    <w:rsid w:val="6A8B2EFB"/>
    <w:rsid w:val="6B363C59"/>
    <w:rsid w:val="6BE6374D"/>
    <w:rsid w:val="6D8207AE"/>
    <w:rsid w:val="6DB0A2CE"/>
    <w:rsid w:val="6F5EA01E"/>
    <w:rsid w:val="6F63984C"/>
    <w:rsid w:val="6FE38E14"/>
    <w:rsid w:val="7009AD7C"/>
    <w:rsid w:val="7053BEDE"/>
    <w:rsid w:val="72C23557"/>
    <w:rsid w:val="72E22368"/>
    <w:rsid w:val="74145185"/>
    <w:rsid w:val="746F7B79"/>
    <w:rsid w:val="74D2C4C9"/>
    <w:rsid w:val="7548F092"/>
    <w:rsid w:val="7767940F"/>
    <w:rsid w:val="781EA525"/>
    <w:rsid w:val="7B3D1D8A"/>
    <w:rsid w:val="7B3FD681"/>
    <w:rsid w:val="7B4EAAFC"/>
    <w:rsid w:val="7DE0E10D"/>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364098"/>
  <w15:docId w15:val="{3A176DE9-4018-451E-AF22-A50D45D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CC"/>
    <w:pPr>
      <w:ind w:left="0" w:firstLine="0"/>
    </w:pPr>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DE2225"/>
    <w:pPr>
      <w:keepNext/>
      <w:keepLines/>
      <w:spacing w:before="40"/>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99"/>
    <w:qFormat/>
    <w:pPr>
      <w:ind w:left="720"/>
    </w:pPr>
  </w:style>
  <w:style w:type="paragraph" w:customStyle="1" w:styleId="NumerowenieTimes">
    <w:name w:val="Numerowenie Times"/>
    <w:basedOn w:val="Normalny"/>
    <w:pPr>
      <w:numPr>
        <w:numId w:val="41"/>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b/>
      <w:bCs/>
      <w:sz w:val="20"/>
      <w:szCs w:val="20"/>
      <w:lang w:eastAsia="ar-SA"/>
    </w:rPr>
  </w:style>
  <w:style w:type="table" w:styleId="Tabela-Siatka">
    <w:name w:val="Table Grid"/>
    <w:basedOn w:val="Standardowy"/>
    <w:uiPriority w:val="5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99"/>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semiHidden/>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DE2225"/>
    <w:rPr>
      <w:rFonts w:eastAsiaTheme="majorEastAsia" w:cstheme="majorBidi"/>
      <w:b/>
      <w:sz w:val="26"/>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44"/>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jc w:val="both"/>
    </w:pPr>
    <w:rPr>
      <w:rFonts w:ascii="Arial" w:hAnsi="Arial"/>
      <w:szCs w:val="20"/>
      <w:lang w:eastAsia="pl-PL"/>
    </w:rPr>
  </w:style>
  <w:style w:type="paragraph" w:customStyle="1" w:styleId="ListParagraph1">
    <w:name w:val="List Paragraph1"/>
    <w:basedOn w:val="Normalny"/>
    <w:rsid w:val="00B5594E"/>
    <w:pPr>
      <w:spacing w:after="80"/>
      <w:ind w:left="708"/>
    </w:pPr>
    <w:rPr>
      <w:rFonts w:ascii="Arial" w:hAnsi="Arial"/>
      <w:sz w:val="20"/>
      <w:szCs w:val="20"/>
      <w:lang w:eastAsia="pl-PL"/>
    </w:rPr>
  </w:style>
  <w:style w:type="paragraph" w:customStyle="1" w:styleId="Trenum">
    <w:name w:val="Treść num."/>
    <w:basedOn w:val="Normalny"/>
    <w:rsid w:val="00B5594E"/>
    <w:pPr>
      <w:spacing w:after="120" w:line="300" w:lineRule="auto"/>
      <w:jc w:val="both"/>
    </w:pPr>
    <w:rPr>
      <w:rFonts w:ascii="Arial" w:hAnsi="Arial"/>
      <w:szCs w:val="20"/>
      <w:lang w:eastAsia="pl-PL"/>
    </w:rPr>
  </w:style>
  <w:style w:type="paragraph" w:styleId="Listanumerowana">
    <w:name w:val="List Number"/>
    <w:basedOn w:val="Normalny"/>
    <w:semiHidden/>
    <w:rsid w:val="00B5594E"/>
    <w:pPr>
      <w:snapToGrid w:val="0"/>
      <w:spacing w:after="120"/>
    </w:pPr>
    <w:rPr>
      <w:rFonts w:ascii="Arial" w:hAnsi="Arial"/>
      <w:szCs w:val="20"/>
      <w:lang w:eastAsia="pl-PL"/>
    </w:rPr>
  </w:style>
  <w:style w:type="paragraph" w:styleId="Tekstpodstawowy3">
    <w:name w:val="Body Text 3"/>
    <w:basedOn w:val="Normalny"/>
    <w:link w:val="Tekstpodstawowy3Znak"/>
    <w:semiHidden/>
    <w:rsid w:val="00B5594E"/>
    <w:pPr>
      <w:spacing w:after="12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50"/>
      </w:numPr>
    </w:pPr>
  </w:style>
  <w:style w:type="paragraph" w:customStyle="1" w:styleId="TekstPodstNumery">
    <w:name w:val="TekstPodstNumery"/>
    <w:basedOn w:val="Akapitzlist1"/>
    <w:qFormat/>
    <w:rsid w:val="00B5594E"/>
    <w:pPr>
      <w:numPr>
        <w:numId w:val="51"/>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4F33AA"/>
    <w:pPr>
      <w:spacing w:before="120" w:after="120"/>
      <w:ind w:left="0"/>
    </w:pPr>
    <w:rPr>
      <w:rFonts w:eastAsia="Calibri" w:cs="Arial"/>
      <w:b/>
      <w:sz w:val="26"/>
      <w:szCs w:val="22"/>
      <w:lang w:eastAsia="en-US"/>
    </w:rPr>
  </w:style>
  <w:style w:type="paragraph" w:customStyle="1" w:styleId="TabelaNAG">
    <w:name w:val="Tabela_NAG"/>
    <w:basedOn w:val="Normalny"/>
    <w:qFormat/>
    <w:rsid w:val="00B5594E"/>
    <w:pPr>
      <w:spacing w:after="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semiHidden/>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86"/>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49"/>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24"/>
      </w:numPr>
    </w:pPr>
  </w:style>
  <w:style w:type="numbering" w:customStyle="1" w:styleId="LFO121">
    <w:name w:val="LFO121"/>
    <w:basedOn w:val="Bezlisty"/>
    <w:rsid w:val="00B5594E"/>
    <w:pPr>
      <w:numPr>
        <w:numId w:val="25"/>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26"/>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a5">
    <w:name w:val="Tabela - Siatka5"/>
    <w:basedOn w:val="Standardowy"/>
    <w:next w:val="Tabela-Siatka"/>
    <w:uiPriority w:val="59"/>
    <w:rsid w:val="007D5E33"/>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32C39"/>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C52AB"/>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11D6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EE208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EE2089"/>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2">
    <w:name w:val="Tabela siatki 1 — jasna22"/>
    <w:basedOn w:val="Standardowy"/>
    <w:next w:val="Tabelasiatki1jasna"/>
    <w:uiPriority w:val="46"/>
    <w:rsid w:val="00EE2089"/>
    <w:pPr>
      <w:ind w:left="0" w:firstLine="0"/>
    </w:pPr>
    <w:rPr>
      <w:rFonts w:eastAsia="MS Mincho"/>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221">
    <w:name w:val="Tabela siatki 1 — jasna221"/>
    <w:basedOn w:val="Standardowy"/>
    <w:next w:val="Tabelasiatki1jasna"/>
    <w:uiPriority w:val="46"/>
    <w:rsid w:val="00597702"/>
    <w:pPr>
      <w:ind w:left="0" w:firstLine="0"/>
    </w:pPr>
    <w:rPr>
      <w:rFonts w:eastAsia="MS Mincho"/>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12">
    <w:name w:val="Tabela - Siatka12"/>
    <w:basedOn w:val="Standardowy"/>
    <w:next w:val="Tabela-Siatka"/>
    <w:uiPriority w:val="39"/>
    <w:rsid w:val="00E40A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2989">
      <w:bodyDiv w:val="1"/>
      <w:marLeft w:val="0"/>
      <w:marRight w:val="0"/>
      <w:marTop w:val="0"/>
      <w:marBottom w:val="0"/>
      <w:divBdr>
        <w:top w:val="none" w:sz="0" w:space="0" w:color="auto"/>
        <w:left w:val="none" w:sz="0" w:space="0" w:color="auto"/>
        <w:bottom w:val="none" w:sz="0" w:space="0" w:color="auto"/>
        <w:right w:val="none" w:sz="0" w:space="0" w:color="auto"/>
      </w:divBdr>
    </w:div>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130513798">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479423731">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064522029">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owienia.ipfronplus@pfron.org.pl" TargetMode="External"/><Relationship Id="rId18" Type="http://schemas.openxmlformats.org/officeDocument/2006/relationships/hyperlink" Target="https://platformazakupowa.pl/pn/pfron" TargetMode="External"/><Relationship Id="rId26" Type="http://schemas.openxmlformats.org/officeDocument/2006/relationships/hyperlink" Target="https://platformazakupowa.pl/pn/pfron" TargetMode="External"/><Relationship Id="rId39" Type="http://schemas.openxmlformats.org/officeDocument/2006/relationships/hyperlink" Target="https://platformazakupowa.pl/pn/pfron" TargetMode="External"/><Relationship Id="rId3" Type="http://schemas.openxmlformats.org/officeDocument/2006/relationships/customXml" Target="../customXml/item3.xml"/><Relationship Id="rId21" Type="http://schemas.openxmlformats.org/officeDocument/2006/relationships/hyperlink" Target="https://platformazakupowa.pl/pn/pfron" TargetMode="External"/><Relationship Id="rId34" Type="http://schemas.openxmlformats.org/officeDocument/2006/relationships/hyperlink" Target="https://platformazakupowa.pl/pn/pfron" TargetMode="External"/><Relationship Id="rId42" Type="http://schemas.openxmlformats.org/officeDocument/2006/relationships/hyperlink" Target="mailto:kancelaria@pfron.org.pl"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pn/pfron" TargetMode="External"/><Relationship Id="rId25" Type="http://schemas.openxmlformats.org/officeDocument/2006/relationships/hyperlink" Target="https://platformazakupowa.pl/pn/pfron"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pfron" TargetMode="External"/><Relationship Id="rId41"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pn/pfron"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pfron"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yperlink" Target="https://platformazakupowa.pl/strona/45-instrukcje%20." TargetMode="External"/><Relationship Id="rId28" Type="http://schemas.openxmlformats.org/officeDocument/2006/relationships/hyperlink" Target="https://platformazakupowa.pl/pn/pfron" TargetMode="External"/><Relationship Id="rId36" Type="http://schemas.openxmlformats.org/officeDocument/2006/relationships/hyperlink" Target="https://platformazakupowa.pl/pn/pfron" TargetMode="External"/><Relationship Id="rId10" Type="http://schemas.openxmlformats.org/officeDocument/2006/relationships/endnotes" Target="endnotes.xml"/><Relationship Id="rId19" Type="http://schemas.openxmlformats.org/officeDocument/2006/relationships/hyperlink" Target="https://platformazakupowa.pl/pn/pfron" TargetMode="External"/><Relationship Id="rId31" Type="http://schemas.openxmlformats.org/officeDocument/2006/relationships/hyperlink" Target="https://platformazakupowa.pl/pn/pfro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pn/pfron"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yperlink" Target="mailto:iod@pfron.org.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moj.gov.pl/uslugi/signer/upload?xFormsAppName=SIGNER" TargetMode="External"/><Relationship Id="rId1" Type="http://schemas.openxmlformats.org/officeDocument/2006/relationships/hyperlink" Target="https://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73FBBDF218204692A53EA2861CDEBF" ma:contentTypeVersion="4" ma:contentTypeDescription="Utwórz nowy dokument." ma:contentTypeScope="" ma:versionID="2f36abcc5a7c62b84a0ed7beaa4dab16">
  <xsd:schema xmlns:xsd="http://www.w3.org/2001/XMLSchema" xmlns:xs="http://www.w3.org/2001/XMLSchema" xmlns:p="http://schemas.microsoft.com/office/2006/metadata/properties" xmlns:ns2="d90bc86d-aec3-47cf-bb4e-b7cf27a686c9" xmlns:ns3="44f698a9-e0f9-4491-874b-bf33e2b8bf5c" targetNamespace="http://schemas.microsoft.com/office/2006/metadata/properties" ma:root="true" ma:fieldsID="b38b5d2ff9e82b2e8f219e286be27fd3" ns2:_="" ns3:_="">
    <xsd:import namespace="d90bc86d-aec3-47cf-bb4e-b7cf27a686c9"/>
    <xsd:import namespace="44f698a9-e0f9-4491-874b-bf33e2b8b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c86d-aec3-47cf-bb4e-b7cf27a68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698a9-e0f9-4491-874b-bf33e2b8bf5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0135-325E-485D-A292-235C832DD294}">
  <ds:schemaRefs>
    <ds:schemaRef ds:uri="d90bc86d-aec3-47cf-bb4e-b7cf27a686c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4f698a9-e0f9-4491-874b-bf33e2b8bf5c"/>
    <ds:schemaRef ds:uri="http://www.w3.org/XML/1998/namespace"/>
    <ds:schemaRef ds:uri="http://purl.org/dc/dcmitype/"/>
  </ds:schemaRefs>
</ds:datastoreItem>
</file>

<file path=customXml/itemProps2.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3.xml><?xml version="1.0" encoding="utf-8"?>
<ds:datastoreItem xmlns:ds="http://schemas.openxmlformats.org/officeDocument/2006/customXml" ds:itemID="{195C31BF-C817-4F5C-91B7-900599F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c86d-aec3-47cf-bb4e-b7cf27a686c9"/>
    <ds:schemaRef ds:uri="44f698a9-e0f9-4491-874b-bf33e2b8b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EE651-9B8F-462B-B912-FDB5821D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64</Pages>
  <Words>14900</Words>
  <Characters>89403</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104095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Bartold Monika</dc:creator>
  <cp:keywords/>
  <dc:description/>
  <cp:lastModifiedBy>Bartold Monika</cp:lastModifiedBy>
  <cp:revision>12</cp:revision>
  <cp:lastPrinted>2023-08-04T11:13:00Z</cp:lastPrinted>
  <dcterms:created xsi:type="dcterms:W3CDTF">2023-07-26T14:09:00Z</dcterms:created>
  <dcterms:modified xsi:type="dcterms:W3CDTF">2023-08-04T11:14:00Z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0x0101005F73FBBDF218204692A53EA2861CDEBF</vt:lpwstr>
  </property>
</Properties>
</file>