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4EAE471C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854898">
        <w:rPr>
          <w:rFonts w:asciiTheme="minorHAnsi" w:hAnsiTheme="minorHAnsi" w:cs="Arial"/>
          <w:b w:val="0"/>
          <w:bCs/>
          <w:sz w:val="22"/>
          <w:szCs w:val="22"/>
        </w:rPr>
        <w:t>4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/202</w:t>
      </w:r>
      <w:r w:rsidR="00854898">
        <w:rPr>
          <w:rFonts w:asciiTheme="minorHAnsi" w:hAnsiTheme="minorHAnsi" w:cs="Arial"/>
          <w:b w:val="0"/>
          <w:bCs/>
          <w:sz w:val="22"/>
          <w:szCs w:val="22"/>
        </w:rPr>
        <w:t>2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741C980C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5015D4" w:rsidRPr="00F6051F">
        <w:rPr>
          <w:rFonts w:asciiTheme="minorHAnsi" w:hAnsiTheme="minorHAnsi" w:cs="Arial"/>
          <w:b/>
          <w:sz w:val="26"/>
          <w:szCs w:val="26"/>
        </w:rPr>
        <w:t>Budowa wiaty o funkcji sceny plenerowej przy ul. Ludowej w Kaczycach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887F9B0" w14:textId="43B56DB5" w:rsidR="00D65D12" w:rsidRPr="00F6051F" w:rsidRDefault="00D65D1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0" w:name="_Hlk62042494"/>
      <w:bookmarkStart w:id="1" w:name="_Hlk42508417"/>
      <w:bookmarkStart w:id="2" w:name="_Hlk95894102"/>
      <w:r w:rsidRPr="00F6051F">
        <w:rPr>
          <w:rFonts w:asciiTheme="minorHAnsi" w:hAnsiTheme="minorHAnsi" w:cs="Arial"/>
          <w:sz w:val="22"/>
          <w:szCs w:val="22"/>
        </w:rPr>
        <w:t>Przedmiotem zamówienia jest</w:t>
      </w:r>
      <w:r w:rsidR="00A41214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01CD5" w:rsidRPr="00F6051F">
        <w:rPr>
          <w:rFonts w:asciiTheme="minorHAnsi" w:hAnsiTheme="minorHAnsi" w:cs="Arial"/>
          <w:sz w:val="22"/>
          <w:szCs w:val="22"/>
        </w:rPr>
        <w:t>budowa wiaty o funkcji sceny plenerowej na działce nr 227/3 przy ul. Ludowej w Kaczycach.</w:t>
      </w:r>
    </w:p>
    <w:p w14:paraId="7EA24495" w14:textId="77777777" w:rsidR="00B62143" w:rsidRPr="00F6051F" w:rsidRDefault="00B62143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Parametry techniczne obiektu:</w:t>
      </w:r>
      <w:bookmarkStart w:id="3" w:name="_GoBack"/>
      <w:bookmarkEnd w:id="3"/>
    </w:p>
    <w:p w14:paraId="0AA625D8" w14:textId="77777777" w:rsidR="00B62143" w:rsidRPr="00F6051F" w:rsidRDefault="00B62143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- powierzchnia zabudowy: 52,14 m</w:t>
      </w:r>
      <w:r w:rsidRPr="00F6051F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>,</w:t>
      </w:r>
    </w:p>
    <w:p w14:paraId="25F98E16" w14:textId="77777777" w:rsidR="00B62143" w:rsidRPr="00F6051F" w:rsidRDefault="00B62143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- kubatura: 243,12 m</w:t>
      </w:r>
      <w:r w:rsidRPr="00F6051F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485F8612" w14:textId="7A36F5B1" w:rsidR="00111AD9" w:rsidRPr="00F6051F" w:rsidRDefault="00B62143" w:rsidP="00B6214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bookmarkStart w:id="4" w:name="_Hlk95894595"/>
      <w:r w:rsidRPr="00F6051F">
        <w:rPr>
          <w:rFonts w:asciiTheme="minorHAnsi" w:hAnsiTheme="minorHAnsi" w:cs="Arial"/>
          <w:sz w:val="22"/>
          <w:szCs w:val="22"/>
        </w:rPr>
        <w:t>Obiekt budowlany wolnostojący jednokondygnacyjny</w:t>
      </w:r>
      <w:r w:rsidR="00901CD5" w:rsidRPr="00F6051F">
        <w:rPr>
          <w:rFonts w:asciiTheme="minorHAnsi" w:hAnsiTheme="minorHAnsi" w:cs="Arial"/>
          <w:sz w:val="22"/>
          <w:szCs w:val="22"/>
        </w:rPr>
        <w:t xml:space="preserve"> o wymiarach 9x6 m i wysokości całkowitej 5,17 m</w:t>
      </w:r>
      <w:r w:rsidRPr="00F6051F">
        <w:rPr>
          <w:rFonts w:asciiTheme="minorHAnsi" w:hAnsiTheme="minorHAnsi" w:cs="Arial"/>
          <w:sz w:val="22"/>
          <w:szCs w:val="22"/>
        </w:rPr>
        <w:t xml:space="preserve">. Fundament w formie ław żelbetowych zbrojonych oraz fundamentów punktowych (pod legarami sceny). Ściany fundamentowe murowane, ściany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nadziemia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zaprojektowane jako konstrukcja drewniana. Dach kryty blachodachówką lub blachą na rąbek stojący.</w:t>
      </w:r>
      <w:bookmarkStart w:id="5" w:name="_Hlk63420364"/>
      <w:bookmarkEnd w:id="0"/>
      <w:bookmarkEnd w:id="1"/>
    </w:p>
    <w:p w14:paraId="654A5D5E" w14:textId="3E1BE568" w:rsidR="005C16FB" w:rsidRDefault="005C16FB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Przedmiot zamówienia obejmuje także usunięcie kostki betonowej w części utwardzeń terenu, humusowanie</w:t>
      </w:r>
      <w:r w:rsidR="00B62143" w:rsidRPr="00F6051F">
        <w:rPr>
          <w:rFonts w:asciiTheme="minorHAnsi" w:hAnsiTheme="minorHAnsi" w:cs="Arial"/>
          <w:sz w:val="22"/>
          <w:szCs w:val="22"/>
        </w:rPr>
        <w:t>,</w:t>
      </w:r>
      <w:r w:rsidRPr="00F6051F">
        <w:rPr>
          <w:rFonts w:asciiTheme="minorHAnsi" w:hAnsiTheme="minorHAnsi" w:cs="Arial"/>
          <w:sz w:val="22"/>
          <w:szCs w:val="22"/>
        </w:rPr>
        <w:t xml:space="preserve"> obsianie trawą</w:t>
      </w:r>
      <w:r w:rsidR="00B62143" w:rsidRPr="00F6051F">
        <w:rPr>
          <w:rFonts w:asciiTheme="minorHAnsi" w:hAnsiTheme="minorHAnsi" w:cs="Arial"/>
          <w:sz w:val="22"/>
          <w:szCs w:val="22"/>
        </w:rPr>
        <w:t xml:space="preserve"> oraz nasadzenia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4F3C91EF" w14:textId="1C0CD147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2C545EB" w14:textId="456AFD48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dopuszcza składanie ofert wariantowych.</w:t>
      </w:r>
    </w:p>
    <w:p w14:paraId="3483861A" w14:textId="47C4C985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składając ofertę może wybrać wariant I lub wariant II konstrukcji wiaty.</w:t>
      </w:r>
    </w:p>
    <w:p w14:paraId="6373BEEB" w14:textId="6A7021C6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ACC920D" w14:textId="4E92082E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Wariant I:</w:t>
      </w:r>
    </w:p>
    <w:p w14:paraId="7C262BD2" w14:textId="25C38CA7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Konstrukcja główna wiaty stanowią ramy z drewna klejonego zgodnie z dokumentacją techniczną (załącznik nr 4 do SWZ) oraz przedmiarem robót (załącznik nr 3 do SWZ)</w:t>
      </w:r>
    </w:p>
    <w:p w14:paraId="496D347D" w14:textId="77777777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5A2BC8B6" w14:textId="59F79864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Wariant II:</w:t>
      </w:r>
    </w:p>
    <w:p w14:paraId="31451DA4" w14:textId="19E17D80" w:rsidR="00854898" w:rsidRDefault="00854898" w:rsidP="00854898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Konstrukcja główna wiaty tradycyjna drewniana – należy uwzględnić w ofercie projekt techniczny zmiany konstrukcji wiaty</w:t>
      </w:r>
      <w:r w:rsidR="009454FE">
        <w:rPr>
          <w:rFonts w:asciiTheme="minorHAnsi" w:hAnsiTheme="minorHAnsi" w:cs="Arial"/>
          <w:sz w:val="22"/>
          <w:szCs w:val="22"/>
        </w:rPr>
        <w:t xml:space="preserve"> oraz zmian</w:t>
      </w:r>
      <w:r w:rsidR="00F47F55">
        <w:rPr>
          <w:rFonts w:asciiTheme="minorHAnsi" w:hAnsiTheme="minorHAnsi" w:cs="Arial"/>
          <w:sz w:val="22"/>
          <w:szCs w:val="22"/>
        </w:rPr>
        <w:t>a</w:t>
      </w:r>
      <w:r w:rsidR="009454FE">
        <w:rPr>
          <w:rFonts w:asciiTheme="minorHAnsi" w:hAnsiTheme="minorHAnsi" w:cs="Arial"/>
          <w:sz w:val="22"/>
          <w:szCs w:val="22"/>
        </w:rPr>
        <w:t xml:space="preserve"> podłogi zgodnie z przedmiarem robót</w:t>
      </w:r>
      <w:r>
        <w:rPr>
          <w:rFonts w:asciiTheme="minorHAnsi" w:hAnsiTheme="minorHAnsi" w:cs="Arial"/>
          <w:sz w:val="22"/>
          <w:szCs w:val="22"/>
        </w:rPr>
        <w:t>. Pozostałe elementy pozostają bez zmian zgodnie z dokumentacją techniczną (załącznik nr 4 do SWZ) oraz przedmiarem robót (załącznik nr 3 do SWZ)</w:t>
      </w:r>
      <w:r w:rsidR="000A5B8F">
        <w:rPr>
          <w:rFonts w:asciiTheme="minorHAnsi" w:hAnsiTheme="minorHAnsi" w:cs="Arial"/>
          <w:sz w:val="22"/>
          <w:szCs w:val="22"/>
        </w:rPr>
        <w:t>.</w:t>
      </w:r>
    </w:p>
    <w:bookmarkEnd w:id="2"/>
    <w:bookmarkEnd w:id="4"/>
    <w:p w14:paraId="159D0C8A" w14:textId="77777777" w:rsidR="00854898" w:rsidRPr="00F6051F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5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8A82BD5" w14:textId="268304F8" w:rsidR="00AC33E8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45100000-8 Przygotowanie terenu pod budowę</w:t>
      </w:r>
    </w:p>
    <w:p w14:paraId="0B626C19" w14:textId="1322A01F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45111290-7 Roboty przygotowawcze do świadczenia usług</w:t>
      </w:r>
    </w:p>
    <w:p w14:paraId="326586D3" w14:textId="7DB2650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45113000-2 Roboty na placu budowy</w:t>
      </w:r>
    </w:p>
    <w:p w14:paraId="3FDAAE4F" w14:textId="59AFE256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45262300-4 Betonowanie</w:t>
      </w:r>
    </w:p>
    <w:p w14:paraId="4B8AF427" w14:textId="24FC3DC8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45223200-8 Roboty konstrukcyjne</w:t>
      </w:r>
    </w:p>
    <w:p w14:paraId="7BDAEDDB" w14:textId="60A01A23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45112710-5 Roboty w zakresie kształtowania terenów zielonych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6197EA85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854898">
        <w:rPr>
          <w:rFonts w:asciiTheme="minorHAnsi" w:hAnsiTheme="minorHAnsi" w:cs="Arial"/>
          <w:b/>
          <w:sz w:val="22"/>
          <w:szCs w:val="22"/>
        </w:rPr>
        <w:t>19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854898">
        <w:rPr>
          <w:rFonts w:asciiTheme="minorHAnsi" w:hAnsiTheme="minorHAnsi" w:cs="Arial"/>
          <w:b/>
          <w:sz w:val="22"/>
          <w:szCs w:val="22"/>
        </w:rPr>
        <w:t>08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Pr="00F25951">
        <w:rPr>
          <w:rFonts w:asciiTheme="minorHAnsi" w:hAnsiTheme="minorHAnsi" w:cs="Arial"/>
          <w:b/>
          <w:sz w:val="22"/>
          <w:szCs w:val="22"/>
        </w:rPr>
        <w:t>202</w:t>
      </w:r>
      <w:r w:rsidR="00854898">
        <w:rPr>
          <w:rFonts w:asciiTheme="minorHAnsi" w:hAnsiTheme="minorHAnsi" w:cs="Arial"/>
          <w:b/>
          <w:sz w:val="22"/>
          <w:szCs w:val="22"/>
        </w:rPr>
        <w:t>2</w:t>
      </w:r>
      <w:r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r.</w:t>
      </w: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lastRenderedPageBreak/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35B65DC1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zawartych w pkt. 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2B5F1CA6" w14:textId="2E2EF9AB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żąda, aby przed przystąpieniem do wykonania zamówienia Wykonawca podał nazwy albo imiona i nazwiska oraz dane kontaktowe podwykonawców i osób do kontaktu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60255D41" w14:textId="1C950C36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Powierzenie wykonania części zamówienia podwykonawcom, nie zwalnia Wykonawcy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77777777" w:rsidR="00B62143" w:rsidRPr="00F6051F" w:rsidRDefault="00B62143" w:rsidP="00F2454D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743EA7DD" w14:textId="3F32F114" w:rsidR="002D7B8D" w:rsidRPr="00F6051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wykazać, że posiada środki finansowe lub zdolność kredytową </w:t>
      </w:r>
      <w:r w:rsidR="00F6051F">
        <w:rPr>
          <w:rFonts w:asciiTheme="minorHAnsi" w:hAnsiTheme="minorHAnsi" w:cs="Arial"/>
          <w:bCs/>
          <w:sz w:val="22"/>
          <w:szCs w:val="22"/>
        </w:rPr>
        <w:t xml:space="preserve">                      </w:t>
      </w:r>
      <w:r w:rsidRPr="00F6051F">
        <w:rPr>
          <w:rFonts w:asciiTheme="minorHAnsi" w:hAnsiTheme="minorHAnsi" w:cs="Arial"/>
          <w:bCs/>
          <w:sz w:val="22"/>
          <w:szCs w:val="22"/>
        </w:rPr>
        <w:t>w wysokości co najmniej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80 000,00 zł;</w:t>
      </w:r>
    </w:p>
    <w:p w14:paraId="421F03DE" w14:textId="30C9D786" w:rsidR="002D7B8D" w:rsidRPr="00F6051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854898">
        <w:rPr>
          <w:rFonts w:asciiTheme="minorHAnsi" w:hAnsiTheme="minorHAnsi" w:cs="Arial"/>
          <w:b/>
          <w:sz w:val="22"/>
          <w:szCs w:val="22"/>
        </w:rPr>
        <w:t>80</w:t>
      </w:r>
      <w:r w:rsidRPr="00F6051F">
        <w:rPr>
          <w:rFonts w:asciiTheme="minorHAnsi" w:hAnsiTheme="minorHAnsi" w:cs="Arial"/>
          <w:b/>
          <w:sz w:val="22"/>
          <w:szCs w:val="22"/>
        </w:rPr>
        <w:t> 000,00 zł;</w:t>
      </w:r>
    </w:p>
    <w:p w14:paraId="1E5E8508" w14:textId="3D44F1EF" w:rsidR="00CA5837" w:rsidRPr="00F6051F" w:rsidRDefault="00046C5C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wykazać, że zrealizował w okresie ostatnich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5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lat co najmniej </w:t>
      </w:r>
      <w:r w:rsidR="00854898">
        <w:rPr>
          <w:rFonts w:asciiTheme="minorHAnsi" w:hAnsiTheme="minorHAnsi" w:cs="Arial"/>
          <w:b/>
          <w:sz w:val="22"/>
          <w:szCs w:val="22"/>
        </w:rPr>
        <w:t>jedną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robot</w:t>
      </w:r>
      <w:r w:rsidR="00854898">
        <w:rPr>
          <w:rFonts w:asciiTheme="minorHAnsi" w:hAnsiTheme="minorHAnsi" w:cs="Arial"/>
          <w:bCs/>
          <w:sz w:val="22"/>
          <w:szCs w:val="22"/>
        </w:rPr>
        <w:t>ę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budowlan</w:t>
      </w:r>
      <w:r w:rsidR="00854898">
        <w:rPr>
          <w:rFonts w:asciiTheme="minorHAnsi" w:hAnsiTheme="minorHAnsi" w:cs="Arial"/>
          <w:bCs/>
          <w:sz w:val="22"/>
          <w:szCs w:val="22"/>
        </w:rPr>
        <w:t>ą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>polegając</w:t>
      </w:r>
      <w:r w:rsidR="00854898">
        <w:rPr>
          <w:rFonts w:asciiTheme="minorHAnsi" w:hAnsiTheme="minorHAnsi" w:cs="Arial"/>
          <w:bCs/>
          <w:sz w:val="22"/>
          <w:szCs w:val="22"/>
        </w:rPr>
        <w:t>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na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budowie lub przebudowie obiektu o  konstrukcji drewnianej o wartości nie mniejszej niż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/>
          <w:sz w:val="22"/>
          <w:szCs w:val="22"/>
        </w:rPr>
        <w:t>70 000,00 zł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brutto.</w:t>
      </w:r>
    </w:p>
    <w:p w14:paraId="68F6D78E" w14:textId="2D7059F6" w:rsidR="00F06FFD" w:rsidRPr="00F6051F" w:rsidRDefault="00F06FFD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Na potwierdzenie warunku należy dołączyć do oferty wykaz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robót budowlanych wraz </w:t>
      </w:r>
      <w:r w:rsidR="00F6051F">
        <w:rPr>
          <w:rFonts w:asciiTheme="minorHAnsi" w:hAnsiTheme="minorHAnsi" w:cs="Arial"/>
          <w:bCs/>
          <w:sz w:val="22"/>
          <w:szCs w:val="22"/>
        </w:rPr>
        <w:t xml:space="preserve">                    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z załączeniem dowodów określających, czy te roboty zostały wykonane należycie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i prawidłowo ukończone;</w:t>
      </w:r>
    </w:p>
    <w:p w14:paraId="4BD7A8F5" w14:textId="52ED3E5A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9E6130" w:rsidRPr="00F6051F">
        <w:rPr>
          <w:rFonts w:asciiTheme="minorHAnsi" w:hAnsiTheme="minorHAnsi" w:cs="Arial"/>
          <w:b/>
          <w:sz w:val="22"/>
          <w:szCs w:val="22"/>
        </w:rPr>
        <w:t>5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299B8F53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Oferta ma być przygotowana w języku polskim. Podpis pod ofertą, oświadczeniami, kserokopiami z dokumentów za zgodność z oryginałami winne złożyć osoby upoważnione do </w:t>
      </w:r>
      <w:r w:rsidRPr="00F6051F">
        <w:rPr>
          <w:rFonts w:asciiTheme="minorHAnsi" w:hAnsiTheme="minorHAnsi" w:cs="Arial"/>
          <w:sz w:val="22"/>
          <w:szCs w:val="22"/>
        </w:rPr>
        <w:lastRenderedPageBreak/>
        <w:t>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6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7BACAC80" w14:textId="7EBEF71B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Informacji banku lub spółdzielczej kasy oszczędnościowo-kredytowej potwierdzającej wysokość posiadanych środków finansowych lub zdolność kredytową Wykonawcy w okresie nie wcześniejszym niż 1 miesiąc przed upływem terminu składania ofert;</w:t>
      </w:r>
    </w:p>
    <w:p w14:paraId="0484F4B6" w14:textId="3D756613" w:rsidR="009D2EE5" w:rsidRPr="00F6051F" w:rsidRDefault="009D2EE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Dokumenty potwierdzające, że Wykonawca jest ubezpieczony od odpowiedzialności cywilnej w zakresie prowadzonej działalności związanej z przedmiotem zamówienia na sumę gwarancyjną określoną przez Zamawiającego;</w:t>
      </w:r>
    </w:p>
    <w:p w14:paraId="0B68E763" w14:textId="13ACDEE3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Wykaz części zamówienia jakie Wykonawca powierzy podwykonawcom;</w:t>
      </w:r>
    </w:p>
    <w:p w14:paraId="35E46692" w14:textId="49B3227E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Wykaz wykonanych 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robót budowlanych wraz z dowodami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>określającymi, czy roboty zostały wykonane należycie i prawidłowo ukończone;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1DB1C6B6" w14:textId="63B3C325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Kosztorys ofertowy opracowany na podstawie</w:t>
      </w:r>
      <w:r w:rsidR="002E7ABA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przedmiaru robót </w:t>
      </w:r>
      <w:r w:rsidR="002E7ABA">
        <w:rPr>
          <w:rFonts w:asciiTheme="minorHAnsi" w:hAnsiTheme="minorHAnsi" w:cs="Arial"/>
          <w:sz w:val="22"/>
          <w:szCs w:val="22"/>
        </w:rPr>
        <w:t xml:space="preserve">wybranego wariantu </w:t>
      </w:r>
      <w:r w:rsidRPr="00F6051F">
        <w:rPr>
          <w:rFonts w:asciiTheme="minorHAnsi" w:hAnsiTheme="minorHAnsi" w:cs="Arial"/>
          <w:sz w:val="22"/>
          <w:szCs w:val="22"/>
        </w:rPr>
        <w:t xml:space="preserve">wraz </w:t>
      </w:r>
      <w:r w:rsidR="002E7ABA">
        <w:rPr>
          <w:rFonts w:asciiTheme="minorHAnsi" w:hAnsiTheme="minorHAnsi" w:cs="Arial"/>
          <w:sz w:val="22"/>
          <w:szCs w:val="22"/>
        </w:rPr>
        <w:t xml:space="preserve">                </w:t>
      </w:r>
      <w:r w:rsidRPr="00F6051F">
        <w:rPr>
          <w:rFonts w:asciiTheme="minorHAnsi" w:hAnsiTheme="minorHAnsi" w:cs="Arial"/>
          <w:sz w:val="22"/>
          <w:szCs w:val="22"/>
        </w:rPr>
        <w:t>z wykazem sprzętu, materiałów, robocizny i tabelą elementów scalonych;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6"/>
    <w:p w14:paraId="4AB845B3" w14:textId="02525755" w:rsidR="00595A1A" w:rsidRDefault="00595A1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BED1925" w14:textId="77777777" w:rsidR="002E7ABA" w:rsidRPr="00F6051F" w:rsidRDefault="002E7AB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28952954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2E7ABA">
        <w:rPr>
          <w:rFonts w:asciiTheme="minorHAnsi" w:hAnsiTheme="minorHAnsi" w:cs="Arial"/>
          <w:b/>
          <w:sz w:val="22"/>
          <w:szCs w:val="22"/>
        </w:rPr>
        <w:t>04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49C26B3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 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                  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2337A3D7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7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2E7ABA">
        <w:rPr>
          <w:rFonts w:asciiTheme="minorHAnsi" w:hAnsiTheme="minorHAnsi" w:cs="Arial"/>
          <w:b/>
          <w:sz w:val="22"/>
          <w:szCs w:val="22"/>
        </w:rPr>
        <w:t>04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7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651818EA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7268F">
        <w:rPr>
          <w:rFonts w:asciiTheme="minorHAnsi" w:hAnsiTheme="minorHAnsi"/>
          <w:b/>
          <w:bCs/>
          <w:sz w:val="22"/>
          <w:szCs w:val="22"/>
        </w:rPr>
        <w:t>60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4254AA02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 xml:space="preserve">Jeżeli Wykonawca nie usunie wad lub usterek w okresie gwarancji lub rękojmi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55C01FC6" w14:textId="596FB2FC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D3242AB" w14:textId="77777777" w:rsidR="002E7ABA" w:rsidRPr="00F6051F" w:rsidRDefault="002E7ABA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lastRenderedPageBreak/>
        <w:t>Zabezpieczenie należytego wykonania umowy</w:t>
      </w:r>
    </w:p>
    <w:p w14:paraId="4E6185DD" w14:textId="22D00C59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 którego oferta zostanie wybrana przed podpisaniem umowy zobowiązany jest do wniesienia zabezpieczenia należytego wykonania umowy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wysokości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5% ceny brutto podanej w ofercie. </w:t>
      </w:r>
      <w:r w:rsidRPr="00F6051F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0E59496D" w14:textId="2669AC6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może być wnoszone, według wyboru Wykonawcy, w jednej lub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kilku następujących formach:</w:t>
      </w:r>
    </w:p>
    <w:p w14:paraId="1262A1C8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pieniądzu,</w:t>
      </w:r>
    </w:p>
    <w:p w14:paraId="6CE53E8F" w14:textId="74F3F16D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319DEA0A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bankowych,</w:t>
      </w:r>
    </w:p>
    <w:p w14:paraId="12283F4D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ubezpieczeniowych,</w:t>
      </w:r>
    </w:p>
    <w:p w14:paraId="2D113342" w14:textId="4099C45E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</w:t>
      </w:r>
      <w:r w:rsidR="00F6051F">
        <w:rPr>
          <w:rFonts w:asciiTheme="minorHAnsi" w:hAnsiTheme="minorHAnsi" w:cs="Arial"/>
          <w:sz w:val="22"/>
          <w:szCs w:val="22"/>
        </w:rPr>
        <w:t xml:space="preserve">         </w:t>
      </w:r>
      <w:r w:rsidRPr="00F6051F">
        <w:rPr>
          <w:rFonts w:asciiTheme="minorHAnsi" w:hAnsiTheme="minorHAnsi" w:cs="Arial"/>
          <w:sz w:val="22"/>
          <w:szCs w:val="22"/>
        </w:rPr>
        <w:t xml:space="preserve"> z dnia 9 listopada 2000 r. o utworzeniu Polskiej Agencji Rozwoju Przedsiębiorczości.</w:t>
      </w:r>
    </w:p>
    <w:p w14:paraId="45C5C072" w14:textId="2BECD6ED" w:rsidR="00F6051F" w:rsidRPr="00F6051F" w:rsidRDefault="009D2EE5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pieniężnej powinno zostać wpłacone nie później niż </w:t>
      </w:r>
      <w:r w:rsidR="00F6051F">
        <w:rPr>
          <w:rFonts w:asciiTheme="minorHAnsi" w:hAnsiTheme="minorHAnsi" w:cs="Arial"/>
          <w:sz w:val="22"/>
          <w:szCs w:val="22"/>
        </w:rPr>
        <w:t xml:space="preserve">          </w:t>
      </w:r>
      <w:r w:rsidRPr="00F6051F">
        <w:rPr>
          <w:rFonts w:asciiTheme="minorHAnsi" w:hAnsiTheme="minorHAnsi" w:cs="Arial"/>
          <w:sz w:val="22"/>
          <w:szCs w:val="22"/>
        </w:rPr>
        <w:t xml:space="preserve">w dniu podpisania umowy na rachunek bankowy Zamawiającego: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Bank Spółdzielczy Jastrzębie Zdrój 85 8470 0001 2001 0030 4283 0011 z dopiskiem: zabezpieczenie należytego wykonania umowy - </w:t>
      </w:r>
      <w:r w:rsidR="00F6051F" w:rsidRPr="00F6051F">
        <w:rPr>
          <w:rFonts w:asciiTheme="minorHAnsi" w:hAnsiTheme="minorHAnsi" w:cs="Arial"/>
          <w:b/>
          <w:sz w:val="22"/>
          <w:szCs w:val="22"/>
        </w:rPr>
        <w:t xml:space="preserve">Budowa wiaty o funkcji sceny plenerowej przy ul. Ludowej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                          </w:t>
      </w:r>
      <w:r w:rsidR="00F6051F" w:rsidRPr="00F6051F">
        <w:rPr>
          <w:rFonts w:asciiTheme="minorHAnsi" w:hAnsiTheme="minorHAnsi" w:cs="Arial"/>
          <w:b/>
          <w:sz w:val="22"/>
          <w:szCs w:val="22"/>
        </w:rPr>
        <w:t>w Kaczycach”</w:t>
      </w:r>
    </w:p>
    <w:p w14:paraId="014E2B09" w14:textId="2536085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2ED5A022" w14:textId="5B1F4400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Jeżeli zabezpieczenie wniesiono w pieniądzu, Zamawiający przechowuje je na oprocentowanym rachunku bankowym. Zamawiający zwraca zabezpieczenie wniesione </w:t>
      </w:r>
      <w:r w:rsidR="002E7ABA">
        <w:rPr>
          <w:rFonts w:asciiTheme="minorHAnsi" w:hAnsiTheme="minorHAnsi" w:cs="Arial"/>
          <w:sz w:val="22"/>
          <w:szCs w:val="22"/>
        </w:rPr>
        <w:t xml:space="preserve">                  </w:t>
      </w:r>
      <w:r w:rsidRPr="00F6051F">
        <w:rPr>
          <w:rFonts w:asciiTheme="minorHAnsi" w:hAnsiTheme="minorHAnsi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rachunek bankowy Wykonawcy.</w:t>
      </w:r>
    </w:p>
    <w:p w14:paraId="6CDEA8B2" w14:textId="0C6E4A4F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innej niż w pieniądzu powinno być dostarczone </w:t>
      </w:r>
      <w:r w:rsidRPr="00F6051F">
        <w:rPr>
          <w:rFonts w:asciiTheme="minorHAnsi" w:hAnsiTheme="minorHAnsi" w:cs="Arial"/>
          <w:sz w:val="22"/>
          <w:szCs w:val="22"/>
        </w:rPr>
        <w:br/>
        <w:t xml:space="preserve">w formie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F6051F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Theme="minorHAnsi" w:eastAsia="Arial" w:hAnsiTheme="minorHAnsi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p w14:paraId="619B0092" w14:textId="3B69B84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zwróci zabezpieczenie w następujących terminach:</w:t>
      </w:r>
    </w:p>
    <w:p w14:paraId="1271C931" w14:textId="2E153A48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70 % wysokości zabezpieczenia w terminie 30 dni od dnia podpisania protokołu odbioru końcowego przedmiotu zamówienia, tj. od dnia wykonania zamówienia i uznania przez Zamawiającego za należycie wykonane.</w:t>
      </w:r>
    </w:p>
    <w:p w14:paraId="324022B6" w14:textId="77777777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30 % wysokości zabezpieczenia w terminie 15 dni od dnia, w którym upływa okres gwarancji/rękojmi, liczony zgodnie z postanowieniami zawartej umowy.</w:t>
      </w:r>
    </w:p>
    <w:p w14:paraId="419727CD" w14:textId="77777777" w:rsidR="00910906" w:rsidRPr="00F6051F" w:rsidRDefault="00910906" w:rsidP="00910906">
      <w:pPr>
        <w:pStyle w:val="Akapitzlist"/>
        <w:spacing w:line="276" w:lineRule="auto"/>
        <w:ind w:left="993"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8" w:name="_Hlk42508482"/>
      <w:r w:rsidRPr="00F6051F">
        <w:rPr>
          <w:rFonts w:asciiTheme="minorHAnsi" w:hAnsiTheme="minorHAnsi" w:cs="Arial"/>
          <w:sz w:val="22"/>
          <w:szCs w:val="22"/>
        </w:rPr>
        <w:lastRenderedPageBreak/>
        <w:t>Osobami uprawnionymi do kontaktu z Wykonawcami są:</w:t>
      </w:r>
    </w:p>
    <w:p w14:paraId="5F46A02C" w14:textId="1C65E8E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9" w:name="_Hlk62042668"/>
      <w:bookmarkEnd w:id="8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910906" w:rsidRPr="00F6051F">
        <w:rPr>
          <w:rFonts w:asciiTheme="minorHAnsi" w:hAnsiTheme="minorHAnsi" w:cs="Arial"/>
          <w:sz w:val="22"/>
          <w:szCs w:val="22"/>
        </w:rPr>
        <w:t>IR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mgr inż. </w:t>
      </w:r>
      <w:r w:rsidR="00910906" w:rsidRPr="00F6051F">
        <w:rPr>
          <w:rFonts w:asciiTheme="minorHAnsi" w:hAnsiTheme="minorHAnsi" w:cs="Arial"/>
          <w:sz w:val="22"/>
          <w:szCs w:val="22"/>
        </w:rPr>
        <w:t>Krzysztof Mucha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910906" w:rsidRPr="00F6051F">
        <w:rPr>
          <w:rFonts w:asciiTheme="minorHAnsi" w:hAnsiTheme="minorHAnsi" w:cs="Arial"/>
          <w:sz w:val="22"/>
          <w:szCs w:val="22"/>
        </w:rPr>
        <w:t>06</w:t>
      </w:r>
    </w:p>
    <w:p w14:paraId="337BABE6" w14:textId="77777777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9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537E432E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2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0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4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5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6988FDC4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2E7ABA">
        <w:rPr>
          <w:rFonts w:asciiTheme="minorHAnsi" w:hAnsiTheme="minorHAnsi" w:cs="Arial"/>
          <w:sz w:val="22"/>
          <w:szCs w:val="22"/>
        </w:rPr>
        <w:t>4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2E7ABA">
        <w:rPr>
          <w:rFonts w:asciiTheme="minorHAnsi" w:hAnsiTheme="minorHAnsi" w:cs="Arial"/>
          <w:sz w:val="22"/>
          <w:szCs w:val="22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F6051F" w:rsidRPr="00F6051F">
        <w:rPr>
          <w:rFonts w:asciiTheme="minorHAnsi" w:hAnsiTheme="minorHAnsi" w:cs="Arial"/>
          <w:b/>
          <w:sz w:val="22"/>
          <w:szCs w:val="22"/>
        </w:rPr>
        <w:t>Budowa wiaty o funkcji sceny plenerowej przy ul. Ludowej w Kaczycach”</w:t>
      </w:r>
    </w:p>
    <w:p w14:paraId="120B8A49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”;</w:t>
      </w:r>
    </w:p>
    <w:p w14:paraId="5FC4C671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78AEE6F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F6051F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6051F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0"/>
    </w:p>
    <w:p w14:paraId="1A116C92" w14:textId="77777777" w:rsidR="00642BE8" w:rsidRPr="00F6051F" w:rsidRDefault="00642BE8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0356EE9C" w14:textId="77777777" w:rsidR="009E4BE6" w:rsidRDefault="009E4BE6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47F5DB75" w14:textId="390C85B3" w:rsidR="007745C0" w:rsidRPr="00F6051F" w:rsidRDefault="007745C0" w:rsidP="00E93604">
      <w:pPr>
        <w:spacing w:line="276" w:lineRule="auto"/>
        <w:ind w:left="5670"/>
        <w:jc w:val="both"/>
        <w:rPr>
          <w:rFonts w:asciiTheme="minorHAnsi" w:hAnsiTheme="minorHAnsi" w:cs="Arial"/>
          <w:sz w:val="22"/>
          <w:szCs w:val="22"/>
        </w:rPr>
      </w:pPr>
    </w:p>
    <w:sectPr w:rsidR="007745C0" w:rsidRPr="00F6051F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1BB17" w14:textId="77777777" w:rsidR="00731DA6" w:rsidRDefault="00731DA6" w:rsidP="00EA7276">
      <w:r>
        <w:separator/>
      </w:r>
    </w:p>
  </w:endnote>
  <w:endnote w:type="continuationSeparator" w:id="0">
    <w:p w14:paraId="310E7A62" w14:textId="77777777" w:rsidR="00731DA6" w:rsidRDefault="00731DA6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B34B3" w14:textId="77777777" w:rsidR="00731DA6" w:rsidRDefault="00731DA6" w:rsidP="00EA7276">
      <w:r>
        <w:separator/>
      </w:r>
    </w:p>
  </w:footnote>
  <w:footnote w:type="continuationSeparator" w:id="0">
    <w:p w14:paraId="50BD7F35" w14:textId="77777777" w:rsidR="00731DA6" w:rsidRDefault="00731DA6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2AF4"/>
    <w:rsid w:val="000765D0"/>
    <w:rsid w:val="00085962"/>
    <w:rsid w:val="000A5B8F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2047D9"/>
    <w:rsid w:val="00212578"/>
    <w:rsid w:val="00222DD7"/>
    <w:rsid w:val="002337E3"/>
    <w:rsid w:val="0023605A"/>
    <w:rsid w:val="002562D5"/>
    <w:rsid w:val="00260507"/>
    <w:rsid w:val="00265D91"/>
    <w:rsid w:val="002764F4"/>
    <w:rsid w:val="002764FE"/>
    <w:rsid w:val="0028607C"/>
    <w:rsid w:val="002A630B"/>
    <w:rsid w:val="002C38CF"/>
    <w:rsid w:val="002D71FF"/>
    <w:rsid w:val="002D7B8D"/>
    <w:rsid w:val="002E7ABA"/>
    <w:rsid w:val="002F65D7"/>
    <w:rsid w:val="0031374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6B11"/>
    <w:rsid w:val="00892211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0592"/>
    <w:rsid w:val="00A63646"/>
    <w:rsid w:val="00A7327F"/>
    <w:rsid w:val="00A737C6"/>
    <w:rsid w:val="00A7405A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0D0F"/>
    <w:rsid w:val="00D5386B"/>
    <w:rsid w:val="00D65D12"/>
    <w:rsid w:val="00D853C8"/>
    <w:rsid w:val="00DA009D"/>
    <w:rsid w:val="00DB3C1A"/>
    <w:rsid w:val="00DB5949"/>
    <w:rsid w:val="00DD354F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2548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2022-02-16T08:06:00Z</dcterms:modified>
</cp:coreProperties>
</file>