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3485"/>
        <w:gridCol w:w="3485"/>
        <w:gridCol w:w="3500"/>
      </w:tblGrid>
      <w:tr w:rsidR="00535E3D" w:rsidRPr="00535E3D" w:rsidTr="00535E3D">
        <w:tc>
          <w:tcPr>
            <w:tcW w:w="3534" w:type="dxa"/>
          </w:tcPr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</w:t>
            </w:r>
          </w:p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(nazwa i adres wykonawcy)</w:t>
            </w:r>
          </w:p>
        </w:tc>
        <w:tc>
          <w:tcPr>
            <w:tcW w:w="3485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0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2 do SWZ</w:t>
            </w:r>
          </w:p>
        </w:tc>
      </w:tr>
      <w:tr w:rsidR="00535E3D" w:rsidRPr="00535E3D" w:rsidTr="00535E3D">
        <w:tc>
          <w:tcPr>
            <w:tcW w:w="14004" w:type="dxa"/>
            <w:gridSpan w:val="4"/>
          </w:tcPr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- CENOWY</w:t>
            </w:r>
          </w:p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E3D" w:rsidRPr="00535E3D" w:rsidTr="00535E3D">
        <w:tc>
          <w:tcPr>
            <w:tcW w:w="14004" w:type="dxa"/>
            <w:gridSpan w:val="4"/>
          </w:tcPr>
          <w:p w:rsidR="00535E3D" w:rsidRDefault="00535E3D" w:rsidP="00535E3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535E3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enę brutto (zł), będącą podstawą do wyliczenia punktów za cenę otrzymujemy ze wzoru: Wartość jednostkowa netto (zł) razy Ilość  – daje Wartość netto (zł), z której </w:t>
            </w:r>
            <w:r w:rsidRPr="00535E3D">
              <w:rPr>
                <w:rFonts w:ascii="Times New Roman" w:hAnsi="Times New Roman" w:cs="Times New Roman"/>
                <w:iCs/>
                <w:sz w:val="18"/>
                <w:szCs w:val="18"/>
              </w:rPr>
              <w:br w:type="textWrapping" w:clear="all"/>
              <w:t>to wartości liczymy podatek VAT i po dodaniu podatku VAT do wartości netto otrzymujemy Cenę brutto (zł).</w:t>
            </w:r>
          </w:p>
          <w:p w:rsidR="00273E38" w:rsidRPr="00535E3D" w:rsidRDefault="00273E38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35E3D" w:rsidRPr="00535E3D" w:rsidRDefault="00535E3D" w:rsidP="00535E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5264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534"/>
        <w:gridCol w:w="1384"/>
        <w:gridCol w:w="1108"/>
        <w:gridCol w:w="1218"/>
        <w:gridCol w:w="540"/>
        <w:gridCol w:w="625"/>
        <w:gridCol w:w="1090"/>
        <w:gridCol w:w="1276"/>
        <w:gridCol w:w="2269"/>
      </w:tblGrid>
      <w:tr w:rsidR="009C6F6D" w:rsidRPr="00273E38" w:rsidTr="009C6F6D">
        <w:trPr>
          <w:trHeight w:val="7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273E38" w:rsidRPr="00273E38" w:rsidTr="009C6F6D">
        <w:trPr>
          <w:trHeight w:val="5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3E38" w:rsidRPr="00273E38" w:rsidRDefault="00273E38" w:rsidP="00273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1. Wkłady do wstrzykiwacza Angiomat Illumena będącego własnością szpitala. CPV 33140000-3 </w:t>
            </w:r>
          </w:p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210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Wkłady jednorazowe do wstrzykiwacza Angiomat Illumena , z napełnianiem ręcznym, całkowicie przezroczysty, pojemność 150 ml. Ciśnienie graniczne 1200PSI/84 bar. Połączenie : Linden luer, łatwe łączenie , niższy gwint. Materiał kopolister, bez lateksu, guma syntetyczna poliwęglan. Sterylizacja: tlenek etylenu. Zamawiający wymaga produktu kompatybilnego z urządzeniem wstrzykiwacz Angiomat Illumena będącym własnością szpitala.</w:t>
            </w:r>
          </w:p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487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Pakiet nr 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1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27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273E38" w:rsidRPr="00273E38" w:rsidTr="009C6F6D">
        <w:trPr>
          <w:trHeight w:val="3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2. Protezy naczyniowe dziane uszczelniane kolagenem lub żelatyną;  CPV 33184200-5 </w:t>
            </w:r>
          </w:p>
        </w:tc>
      </w:tr>
      <w:tr w:rsidR="009C6F6D" w:rsidRPr="00273E38" w:rsidTr="009C6F6D"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 uszczelniane kolagenem lub żelatyną ;  jednostronnie lub dwustronnie welurowane. Średnica 26,28,30,32,34  mm dł min 15 cm</w:t>
            </w:r>
          </w:p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6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 uszczelniane kolagenem lub żelatyną;  jednostronnie lub dwustronnie welurowane. Średnica 26,28,30,32,34  mm dł min 30 cm</w:t>
            </w:r>
          </w:p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60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72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273E38" w:rsidRPr="00273E38" w:rsidTr="009C6F6D">
        <w:trPr>
          <w:trHeight w:val="2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3E38" w:rsidRPr="00273E38" w:rsidRDefault="00273E38" w:rsidP="00AC4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3. Protezy naczyniowe dziane uszczelniane kolagenem lub żelatyną antybakteryjne;  CPV 33184200-5 </w:t>
            </w:r>
          </w:p>
        </w:tc>
      </w:tr>
      <w:tr w:rsidR="009C6F6D" w:rsidRPr="00273E38" w:rsidTr="009C6F6D">
        <w:trPr>
          <w:trHeight w:val="13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dziane, uszczelniane kolagenem lub żelatyną, jednostronnie  lub dwustronnie zewnętrznie welurowane, o grubości ściany 0,49mm i przepuszczalności ≤5 ml/cm2/min; impregnowane solami srebra i triklosanem , średnica od 6,7,8,10,12,14,16,18,20,22,24 mm długość  min 20 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7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dziane, uszczelniane kolagenem lub żelatyną, jednostronnie  lub dwustronnie  welurowane; impregnowane solami srebra i triklosanem , średnica od 6,7,8,10,12,14,16,18,20,22,24mm długość min 40 cm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8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dziane, uszczelniane kolagenem lub żelatyną , jednostronnie  welurowane; impregnowane solami srebra i triklosanem średnica od 6,7,8,10mm długość min 70 cm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9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dziane, uszczelniane kolagenem lub żelatyną, jednostronnie  lub dwustronnie welurowane; impregnowane solami srebra i triklosanem Rozmiar 12/6 ;14/7 ; 16/08;  18/09; 20/10;  22/11 ; 24/12   długość  min 40 cm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4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 dziane lub tkane,  uszczelniane kolagenem lub żelatyną, jednostronnie  lub dwustronnie welurowane;impregnowane solami srebra i triklosanem;  średnice 12-32mm min dł 15cm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81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AC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 dziane lub tkane,  uszczelniane kolagenem lub żelatyną, jednostronnie  lub dwustronnie welurowane;impregnowane solami srebra i triklosanem;  średnice 12-32mm min dł 30 cm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450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8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59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273E38" w:rsidRPr="00273E38" w:rsidTr="009C6F6D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AC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4. Protezy PTFE zbrojone CPV 33184200-5</w:t>
            </w:r>
          </w:p>
        </w:tc>
      </w:tr>
      <w:tr w:rsidR="009C6F6D" w:rsidRPr="00273E38" w:rsidTr="009C6F6D">
        <w:trPr>
          <w:trHeight w:val="65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AC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  dwuwarstwowe, zbrojone  o grubości nie większej niż 0,4 mm  wykonane z PTFE zbrojone o śr. 6,7,8 mm  długość min 40 cm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AC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  dwuwarstwowe, zbrojone o grubości nie większej niż 0,4 mm  wykonane z PTFE zbrojone o śr. 6,7,8 mm  długość min 50 cm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AC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protezy naczyniowe  dwuwarstwowe, zbrojone o grubości nie większej niż 0,4 mm  wykonane z PTFE zbrojone o śr. 6,7,8 mm  długość min 80 cm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10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40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8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7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E38" w:rsidRPr="00273E38" w:rsidRDefault="00273E38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1E791C" w:rsidRPr="00273E38" w:rsidTr="009C6F6D">
        <w:trPr>
          <w:trHeight w:val="3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5. Łaty naczyniowe dziane; CPV 33184200-5</w:t>
            </w:r>
          </w:p>
        </w:tc>
      </w:tr>
      <w:tr w:rsidR="009C6F6D" w:rsidRPr="00273E38" w:rsidTr="009C6F6D">
        <w:trPr>
          <w:trHeight w:val="76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AC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Łaty naczyniowe dziane uszczelniane kolagenem, antybakteryjne, impregnowane solami srebra i triklosanem, grubość 0,41mm, przepuszczalność ≤5ml/cm2/min, wymiary 14mm/75mm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2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765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76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1E791C" w:rsidRPr="00273E38" w:rsidTr="009C6F6D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91C" w:rsidRPr="00273E38" w:rsidRDefault="001E791C" w:rsidP="001E7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6. Stentgrafty sterylne, jednorazowe</w:t>
            </w: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CPV 33140000-3</w:t>
            </w:r>
          </w:p>
        </w:tc>
      </w:tr>
      <w:tr w:rsidR="009C6F6D" w:rsidRPr="00273E38" w:rsidTr="009C6F6D">
        <w:trPr>
          <w:trHeight w:val="20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Stentgraft sterylny, jednorazowy. Stenty pokrywane PTFE stalowe, wycinane laserowo, pokryte obustronnie, wewnątrz i na zewnątrz PTFE, łącznie z końcami stentu. Porowatość PTFE 100-120 µm dla lepszej biokompatybilności. Zamontowane fabrycznie na balonie. Średnice: 5, 6, 7, 8, 9, 10 mm z możliwością doprężenia oraz kloszowania stentu w celu lepszej akomodacji do anatomii oraz średnicy naczynia krwionośnego do 12mm. Dwa złote markery. Długości stentów: 16, 22, 38, 59mm. Długości systemu 80 i 120cm. System OTW. Niski profil przejścia. Kompatybilne z koszulką 6, i 7F w zależności od rozmiaru. Kompatybilne z cewnikiem prowadzącym 8 i 9 Fr w zależności od rozmiaru. Ciśnienie nominalne 8 atm.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78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Stentgraft, sterylny, jednorazowy. Stenty pokrywane PTFE stalowe, wycinane laserowo, pokryte obustronnie, wewnątrz i na zewnątrz PTFE, łącznie z końcami stentu. Porowatość PTFE 100-120 µm dla lepszej biokompatybilności. Zamontowane fabrycznie na balonie.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Średnice: 12 mm rozszerzane do 16 mm. Dwa złote markery. Długości stentów: 29, 41, 61mm. Długości systemu 80 i 120cm. System OTW. Niski profil przejścia. Kompatybilne z koszulką 9F. Kompatybilne z cewnikiem prowadzącym 8 i 9 Fr w zależności od rozmiaru. Ciśnienie nominalne 8 atm.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87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10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1E791C" w:rsidRPr="00273E38" w:rsidTr="009C6F6D">
        <w:trPr>
          <w:trHeight w:val="3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7. Łaty naczyniowe CPV 33184200-5</w:t>
            </w:r>
          </w:p>
        </w:tc>
      </w:tr>
      <w:tr w:rsidR="009C6F6D" w:rsidRPr="00273E38" w:rsidTr="009C6F6D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Łata do rekonstrukcji naczyniowych, materiał biologiczny pozbawiony całkowicie komórek z zachowaniem czynników wzrostu,6-o warstwowa błona podśluzówkowa jelita cienkiego świńskiego, materiał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ulegający całkowicie remodelingowi w ciągu 6-8 tygodni, odporny na infekcje, samouszczelniający. 1cmx10cm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9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Łata do rekonstrukcji naczyniowych, materiał biologiczny pozbawiony całkowicie komórek z zachowaniem czynników wzrostu,6-o warstwowa błona podśluzówkowa jelita cienkiego świńskiego, materiał ulegający całkowicie remodelingowi w ciągu 6-8 tygodni, odporny na infekcje, samouszczelniający. 2cmx10cm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4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Łata do rekonstrukcji naczyniowych, materiał biologiczny pozbawiony całkowicie komórek z zachowaniem czynników wzrostu,6-o warstwowa błona podśluzówkowa jelita cienkiego świńskiego, materiał ulegający całkowicie remodelingowi w ciągu 6-8 tygodni, odporny na infekcje,samouszczelniający.4cmx7cm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9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Łata do rekonstrukcji naczyniowych, materiał biologiczny pozbawiony całkowicie komórek z zachowaniem czynników wzrostu,6-o warstwowa błona podśluzówkowa jelita cienkiego świńskiego, materiał ulegający całkowicie remodelingowi w ciągu 6-8 tygodni, odporny na infekcje, samouszczelniający. 7cmx15cm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8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Łata do rekonstrukcji naczyniowych, materiał biologiczny pozbawiony całkowicie komórek z zachowaniem czynników wzrostu,6-o warstwowa błona podśluzówkowa jelita cienkiego świńskiego, materiał ulegający całkowicie remodelingowi w ciągu 6-8 tygodni, odporny na infekcje, samouszczelniający. 7cmx10cm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193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Biologiczna łata osierdziowa prosta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Wykonana z osierdzia wołowego z jednego kawałka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Produkowane z zastosowaniem technologii przeciwzwapnieniowej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Nie uwalnia gluteraldehydu do tkanek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wysoka elastyczność materiału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Przechowywana w roztworze niskoprocentowego glutaraldehydu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minimalne płukanie implantu przed implantacją- 2 minuty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-możliwość implantacji w zakażonym polu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-grubość 0,41mm – 0,75mm jednorodna dla danego rozmiaru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-rejestracja CE i FDA 0,8x8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205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Biologiczna łata osierdziowa prosta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Wykonana z osierdzia wołowego z jednego kawałka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Produkowane z zastosowaniem technologii przeciwzwapnieniowej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Nie uwalnia gluteraldehydu do tkanek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wysoka elastyczność materiału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Przechowywana w roztworze niskoprocentowego glutaraldehydu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minimalne płukanie implantu przed implantacją- 2 minuty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-możliwość implantacji w zakażonym polu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-grubość 0,41mm – 0,75mm jednorodna dla danego rozmiaru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-rejestracja CE i FDA 1x6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9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Biologiczna łata osierdziowa prosta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Wykonana z osierdzia wołowego z jednego kawałka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Produkowane z zastosowaniem technologii przeciwzwapnieniowej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Nie uwalnia gluteraldehydu do tkanek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wysoka elastyczność materiału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Przechowywana w roztworze niskoprocentowego glutaraldehydu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minimalne płukanie implantu przed implantacją- 2 minuty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-możliwość implantacji w zakażonym polu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-grubość 0,41mm – 0,75mm jednorodna dla danego rozmiaru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-rejestracja CE i FDA 2x9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9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Biologiczna łata osierdziowa prosta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Wykonana z osierdzia wołowego z jednego kawałka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Produkowane z zastosowaniem technologii przeciwzwapnieniowej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Nie uwalnia gluteraldehydu do tkanek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wysoka elastyczność materiału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Przechowywana w roztworze niskoprocentowego glutaraldehydu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minimalne płukanie implantu przed implantacją- 2 minuty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-możliwość implantacji w zakażonym polu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-grubość 0,41mm – 0,75mm jednorodna dla danego rozmiaru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-rejestracja CE i FDA 5x6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56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Biologiczna łata osierdziowa prosta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Wykonana z osierdzia wołowego z jednego kawałka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Produkowane z zastosowaniem technologii przeciwzwapnieniowej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Nie uwalnia gluteraldehydu do tkanek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wysoka elastyczność materiału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 Przechowywana w roztworze niskoprocentowego glutaraldehydu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minimalne płukanie implantu przed implantacją- 2 minuty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-możliwość implantacji w zakażonym polu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-grubość 0,41mm – 0,75mm jednorodna dla danego rozmiaru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-rejestracja CE i FDA 8x14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708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7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8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10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1E791C" w:rsidRPr="00273E38" w:rsidTr="009C6F6D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79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8. Koszulki do tunelizatora CPV 33140000-3</w:t>
            </w:r>
          </w:p>
        </w:tc>
      </w:tr>
      <w:tr w:rsidR="009C6F6D" w:rsidRPr="00273E38" w:rsidTr="009C6F6D">
        <w:trPr>
          <w:trHeight w:val="76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Koszulka mała, zielona, Osłona i końcówka w kszt.ałcie pocisku do tunelizatora dla protez do 8 mm (52 cm)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5szt./op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76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Koszulka L- niebieska, Osłona i końcówka w kszt.ałcie pocisku do tunelizatora dla protez do 10 mm (52 cm)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5szt./op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642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8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10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AC48E9" w:rsidRPr="00273E38" w:rsidTr="009C6F6D">
        <w:trPr>
          <w:trHeight w:val="49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8E9" w:rsidRPr="00273E38" w:rsidRDefault="00AC48E9" w:rsidP="00AC4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48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9. Stentgrafty, system wprowadzający stentgraftu, stenty  CPV 33140000-3 </w:t>
            </w:r>
          </w:p>
        </w:tc>
      </w:tr>
      <w:tr w:rsidR="00AC48E9" w:rsidRPr="00273E38" w:rsidTr="009C6F6D">
        <w:trPr>
          <w:trHeight w:val="40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Stentgraft o budowie modułowej składający się z trzech elementów: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modułu podstawowego i dwóch odnóg bocznych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Materiał, z którego wykonany jest stentgraft: nitinol z pokryciem poliestrowym,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wprowadzający modułu podstawowego nie większy niż 20 F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Średnice proksymalne modułu podstawowego: 23-36 mm,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Przedłużenia aortalne o średnicach 23-38mm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Długości całkowite modułu podstawowego- co najmniej 4 długości: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100mm 125mm, 155mm, 160mm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Przynajmniej 4 długość przedłużenia biodrowego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Przedłużenia biodrowe o średnicy proksymalnej 13-27mm i dystalnej 10-27mm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Dostępna konfiguracja aorto-uni-iliac o średnicy proksymalnej 23-36 mm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Znaczniki widoczne w promieniach rentgenowskich, marker „E” - pozycjonujący ustawienie rozwidlenia graftu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wprowadzania Squeeze-to-Release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Brak przeciwwskazań do wykonania badania MRI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1szt. w opakowaniu handlowym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0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wprowadzający stentgraftu iliac branch 18F, pokrycie hydrofilne,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długość całkowita iliac branch  97,109 i 121 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średnice proksymalne: 14,16,18 mm, średnice dystalna 10,12,14 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znaczniki widoczne w promieniach rentgenowskich, marker „E” wskazujący ustawienie odejścia do połączenia z tętnicą biodrową wewnętrzną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wprowadzania Squeeze-to-Release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Brak przeciwwskazań do wykonania badania MRI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1szt. w opakowaniu handlowym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80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SYSTEM STENTGRAFTU DO ŁUKU AORTY ze zintegrowanym odgałęzieniem.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Stentgraft do łuku aorty posiadający znak CE.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2- modułowy. Składający się z moduł głównego oraz modułu zapewniającego fiksację w aorcie wstępującej.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blokujący zapobiega rozłączaniu modułów, zatrzaski blokujące łączą się wewnątrz z mankietem uszczelniającym modułu głównego.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System wprowadzający 20F.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Średnica modułu głównego 32, 36, 40, 44 mm.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Średnica brancha 14, 17, 20 mm.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Średnica modułu do aorty wstępującej 36, 40, 43 mm.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1szt. w opakowaniu handlowym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537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AC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1020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AC48E9" w:rsidRPr="00273E38" w:rsidTr="009C6F6D">
        <w:trPr>
          <w:trHeight w:val="3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AC48E9" w:rsidRDefault="00AC48E9" w:rsidP="00AC4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8E9">
              <w:rPr>
                <w:rFonts w:ascii="Times New Roman" w:hAnsi="Times New Roman" w:cs="Times New Roman"/>
                <w:b/>
                <w:sz w:val="20"/>
                <w:szCs w:val="20"/>
              </w:rPr>
              <w:t>Pakiet nr 10. Stent samorozprężalny pokryty lekiem  CPV 33140000-3</w:t>
            </w:r>
          </w:p>
          <w:p w:rsidR="00AC48E9" w:rsidRPr="00273E38" w:rsidRDefault="00AC48E9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25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Stent samorozprężalny pokryty lekiem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zastosowany lek: paclitaxel,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stent wykonany z nitinolu,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o spiralnej, mikro siateczkowej konstrukcji,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system umożliwia uwolnienie stentu jedną ręką za pomocą pokrętła lub zuwaka znajdujących się na uchwycie,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- 6 znaczników cieniujących na każdym końcu stentu,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średnice stentu: 5 – 7 mm,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długości stentu: 20 – 150 mm,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długości systemu dostarczania – 80 i 125 cm</w:t>
            </w:r>
          </w:p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E9" w:rsidRPr="00273E38" w:rsidRDefault="00AC48E9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12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Stent samorozprężalny do naczyń obwodowych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profil systemu 6F,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kompatybilny z prowadnikiem 0,035”,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stent wykonany z nitinolu,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o spiralnej, mikro siateczkowej konstrukcji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system umożliwia uwolnienie stentu jedną ręką za pomocą pokrętła lub zuwaka znajdujących się na uchwycie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- 6 znaczników cieniujących na każdym końcu stentu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średnice stentu: 4 – 9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długości stentu: 20 – 150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długości systemu dostarczania – 80 i 125 cm</w:t>
            </w:r>
            <w:r w:rsidRPr="00273E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16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Stent do zapobiegania zatorom w tętnicy szyjnej CGuard™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Samorozprężalny, otwartokomórkowy stent nitinolowy pokryty mikrosiateczką z PET z porami o średnicy w zakresie 150-180μm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Średnice stentu: 6, 7, 8, 9, 10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Długości stentu : 20mm, 30mm, 40mm, 60mm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System RX kompatybilny z prowadnikiem 0,014”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Długość robocza cewnika 135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Współpracujący z koszulką wprowadzającą 6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System wprowadzający 6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•Rozmiar włókien 20 μm</w:t>
            </w:r>
            <w:r w:rsidRPr="00273E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678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AC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F6D" w:rsidRPr="00273E38" w:rsidTr="009C6F6D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80"/>
        </w:trPr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59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91C" w:rsidRPr="00273E38" w:rsidRDefault="001E791C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</w:t>
            </w:r>
            <w:r w:rsidRPr="0027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Kod producenta</w:t>
            </w:r>
          </w:p>
        </w:tc>
      </w:tr>
      <w:tr w:rsidR="00AC48E9" w:rsidRPr="00273E38" w:rsidTr="009C6F6D">
        <w:trPr>
          <w:trHeight w:val="30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8E9" w:rsidRPr="00AC48E9" w:rsidRDefault="00AC48E9" w:rsidP="00AC4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48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Pakiet nr 11. Stentgrafty, koszulki, protezy naczyniowe CPV 33140000-3</w:t>
            </w:r>
          </w:p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48E9" w:rsidRPr="00273E38" w:rsidTr="009C6F6D">
        <w:trPr>
          <w:trHeight w:val="66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Stentgraft aortalny brzuszny z podnerkowym systemem mocowania: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Stentgraft rozwidlony o budowie wielomodułowej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wykonany z drutu nitinolowego pokrytego materiałem 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3. umocowanie podnerkowe w postaci haczyków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Bezszwowe łączenie szkieletu stentgraftu z pokryciem (spoiny laminowane)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5. Szeroki zakres rozmiarów: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część aortalna – do średnicy aorty od 19 do 32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część biodrowa – do średnicy tętnic biodrowych od 8 do 25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6. Możliwość repozycji głównego ramienia stentgraftu pozwalającej na precyzyjne ustawienie jego górnej części pod tętnicami nerkowymi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7. Brak przeciwskazań użycia do pękających tętniaków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8. Bardzo dobra widoczność w obrazie RTG (markery cieniujące)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9. Niski profil zestawu wprowadzającego – od 12 Fr do 18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10. W zestawie koszulki wprowadzające, cewnik balonowy do modelowania stentgraftu oraz prowadniki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Możliwość zamiany na stentgraft do zaopatrywania tętnic biodrowych: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Stentgraft rozwidlony o budowie dwumodułowej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Stentgraft wykonany z drutu nitinolowego pokrytego materiałem 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Bezszwowe łączenie szkieletu stentgraftu z pokryciem (spoiny laminowane)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Dwuetapowy system rozprężania głównego ramienia stentgraftu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Bardzo dobra widoczność w obrazie RTG (markery cieniujące)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Niski profil zestawu wprowadzającego – 16 Fr dla części głównej stentgraftu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odnoga do tętnicy biodrowej wewnętrznej do wyboru przez zamawiającego samorozprężalna lub montowana na balonie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Zestaw składa się z elementu głównego, odnogi do tętnicy biodrowej wewnętrznej, koszul, balonu i prowadników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3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Stentgraft piersiowy o poniższych parametrach: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Szkielet stentgraftu zbudowany z nitinolu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Pokrycie stentgraftu materiałem PTFE na całej długości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3. Bezszwowe łączenie szkieletu stentgraftu z pokryciem - za pomocą taśmy laminowej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4. Wieloetapowy system uwalniania zapewniający pełną kontrolę przy pozycjonowaniu stentgraftu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5. System wprowadzający - 18, 20, 22, 24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6. Długość  stentgraftu: od 10 do 20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7. Stengraft pozwala na zaopatrzenie aorty o średnicy od 16 do 42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8. Giętki system wprowadzający i konstrukcja zapewniają idealne przyleganie stentgraftu do ściany aorty oraz umożliwiają leczenie pacjentów z ostrym łukiem  aorty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9. W skład zestawu wchodzi jeden stentgraft, koszula, balon i prowadnik.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19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Stentgraft aortalny brzuszny z możliwością wygięcia korpusu: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Stentgraft rozwidlony o budowie wielomodułowej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Stentgraft wykonany z drutu nitinolowego pokrytego materiałem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3. Umocowanie podnerkowe w postaci haczyków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Bezszwowe łączenie szkieletu stentgraftu z pokryciem (spoiny laminowane)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5. Szeroki zakres rozmiarów: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część aortalna – do średnicy aorty od 16 do 32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część biodrowa – do średnicy tętnic biodrowych od 8 do 25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6. Możliwość repozycji oraz wygięcia głównego ramienia stentgraftu pozwalającej na precyzyjne ustawienie jego górnej części pod tętnicami nerkowymi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7. Możliwość zastosowania przy zagięciu szyi tętniaka do 90st. i min. długości 15 mm lub zagięciu do 60st. i min. długości 10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8. Brak przeciwskazań użycia do pękających tętniaków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9. Bardzo dobra widoczność w obrazie RTG (markery cieniujące)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10. Niski profil zestawu wprowadzającego – od 12 Fr do 18 Fr 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11. Zestaw składa się ze stentgraftu dopasowanego do anatomii pacjenta oraz koszulek wprowadzających, cewnika balonowego do modelowania stentgraftu i dwóch sztywnych prowadników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83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Stengraft naczyniowy z powłoką heparynową do naczyń obwodowych: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stentgraft obwodowy wykonany z drutu nitinolowego, pokrytego od wewnątrz    materiałem 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powierzchnia wewnętrzna z powłoką heparynową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długość zestawu wprowadzającego 75cm lub 120 cm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 zestawu wprowadzającego 6-12F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prowadnik: 0,014”; 0,018”; 0,035”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cieniujące markery na systemie dostarczania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możliwość łączenia kilku protez w sposób teleskopowy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elastyczny system umożliwia implantację w krętych naczyniach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obwodowych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długości od 2.5 do 10 cm, średnice od 5 do 13 mm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15 cm, średnice od 5 do 10 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9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Stengraft naczyniowy z powłoką heparynową do naczyń obwodowych: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stentgraft obwodowy wykonany z drutu nitinolowego, pokrytego od wewnątrz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materiałem 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powierzchnia wewnętrzna z powłoką heparynową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długość zestawu wprowadzającego 120 cm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 zestawu wprowadzającego 6-8F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prowadnik: 0,014”; 0,018”; 0,035”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cieniujące markery na systemie dostarczania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możliwość łączenia kilku protez w sposób teleskopowy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elastyczny system umożliwia implantację w krętych naczyniach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obwodowych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długość  25 cm, średnice od 5 do 8 mm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127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Stent kryty montowany na balonie: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 wykonany z ePTFE oraz niezależnych stalowych pierścieni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wewnętrzna powierzchnia stentgraftu pokryta heparyną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średnice stentgraftu: 5 – 16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długości stentgraftu: 15 – 79 mm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FE3D4E"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naczyniowa: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proteza wykonana z elatycznego materiału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pokryta mikrocząsteczkową heparyną (pozostającą na powierzchni protezy przez min. 12 tygodni)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cienkościenna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średnica: 6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długość: 15 cm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16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naczyniowa: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proteza wykonana z elatycznego materiału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pokryta mikrocząsteczkową heparyną (pozostającą na powierzchni protezy przez min. 12 tygodni)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zbrojenie wewnętrzne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standardowa grubość ściany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średnica: 6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zbrojenia: 10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protezy: 20 cm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8E9" w:rsidRPr="00273E38" w:rsidTr="009C6F6D">
        <w:trPr>
          <w:trHeight w:val="20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AC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naczyniowa: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proteza wykonana z elatycznego materiału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pokryta mikrocząsteczkową heparyną (pozostającą na powierzchni protezy przez min. 12 tygodni)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zbrojenie wewnętrzne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cienkościenna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średnica: 6 - 8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zbrojenia: 40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protezy: 40 cm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8E9" w:rsidRPr="00273E38" w:rsidRDefault="00AC48E9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78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9C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naczyniowa: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proteza wykonana z elatycznego materiału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pokryta mikrocząsteczkową heparyną (pozostającą na powierzchni protezy przez min. 12 tygodni)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zbrojonie wewnętrzne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cienkościenna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średnica: 6 - 8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zbrojenia: 40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protezy: 50 cm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55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naczyniowa: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proteza wykonana z elatycznego materiału ePTFE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pokryta mikrocząsteczkową heparyną (pozostającą na powierzchni protezy przez min. 12 tygodni)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zbrojona (zbrojenie w postaci niezależnych pierścieni)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przeznaczona do pomostu udowo-podkolanowego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cienkościenna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rozciągliwa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średnica: 6 - 8 mm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zbrojenia:  min. 60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długość protezy: 80 cm</w:t>
            </w:r>
          </w:p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27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9C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naczyniowa z zastawką hemostatyczną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zbrojona, pokryta powłoką hydrofilną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posiadająca dwa porty – do podawania kontrastu i napełniania zastawki hemostatycznej solą fizjologiczną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3. długości robocza: 65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profil: 12 – 24 Fr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w postaci opaski na końcu koszulki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59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9C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naczyniowa z zastawką hemostatyczną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zbrojona, pokryta powłoką hydrofilną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posiadająca dwa porty – do podawania kontrastu i napełniania zastawki hemostatycznej solą fizjologiczną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3. długości robocza: 45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profil: 12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marker w postaci opaski na końcu koszulki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53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9C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naczyniowa z zastawką hemostatyczną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1. zbrojona, pokryta powłoką hydrofilną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posiadająca dwa porty – do podawania kontrastu i napełniania zastawki hemostatycznej solą fizjologiczną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3. długości robocza: 33 cm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4. profil: 12-24 Fr</w:t>
            </w: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marker w postaci opaski na końcu koszulki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F6D" w:rsidRPr="00273E38" w:rsidTr="009C6F6D">
        <w:trPr>
          <w:trHeight w:val="18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Najem </w:t>
            </w: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komputera wraz z oprogramowaniem do oceny badań angiotomografii komputerowej tętnic oraz wymiarowania protez wewnątrznaczyniowych Program: Osirix MD zatwierdzony do użytku medycznego</w:t>
            </w:r>
          </w:p>
          <w:p w:rsidR="009C6F6D" w:rsidRPr="00273E38" w:rsidRDefault="009C6F6D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1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6D" w:rsidRPr="009C6F6D" w:rsidRDefault="009C6F6D" w:rsidP="001E79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9C6F6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komputer z oprogramowaniem do oceny badań angiotomografii komputerowej tętnic - typ ………………, rok produkcji  ……………Producent …………………. Kraj …………………….  o wartości brutto ……………zł ( do celów księgowych)</w:t>
            </w:r>
          </w:p>
        </w:tc>
      </w:tr>
      <w:tr w:rsidR="009C6F6D" w:rsidRPr="00273E38" w:rsidTr="009C6F6D">
        <w:trPr>
          <w:trHeight w:val="803"/>
        </w:trPr>
        <w:tc>
          <w:tcPr>
            <w:tcW w:w="3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9C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9C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273E38" w:rsidRDefault="009C6F6D" w:rsidP="009C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6D" w:rsidRPr="009C6F6D" w:rsidRDefault="009C6F6D" w:rsidP="009C6F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C091D" w:rsidRPr="00535E3D" w:rsidRDefault="007C091D" w:rsidP="003A2FC7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sectPr w:rsidR="007C091D" w:rsidRPr="00535E3D" w:rsidSect="003A2FC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38" w:rsidRDefault="00273E38" w:rsidP="003A2FC7">
      <w:pPr>
        <w:spacing w:after="0" w:line="240" w:lineRule="auto"/>
      </w:pPr>
      <w:r>
        <w:separator/>
      </w:r>
    </w:p>
  </w:endnote>
  <w:endnote w:type="continuationSeparator" w:id="0">
    <w:p w:rsidR="00273E38" w:rsidRDefault="00273E38" w:rsidP="003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895585"/>
      <w:docPartObj>
        <w:docPartGallery w:val="Page Numbers (Bottom of Page)"/>
        <w:docPartUnique/>
      </w:docPartObj>
    </w:sdtPr>
    <w:sdtContent>
      <w:p w:rsidR="00273E38" w:rsidRDefault="00273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73E38" w:rsidRDefault="00273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38" w:rsidRDefault="00273E38" w:rsidP="003A2FC7">
      <w:pPr>
        <w:spacing w:after="0" w:line="240" w:lineRule="auto"/>
      </w:pPr>
      <w:r>
        <w:separator/>
      </w:r>
    </w:p>
  </w:footnote>
  <w:footnote w:type="continuationSeparator" w:id="0">
    <w:p w:rsidR="00273E38" w:rsidRDefault="00273E38" w:rsidP="003A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38" w:rsidRPr="00273E38" w:rsidRDefault="00273E38" w:rsidP="00273E38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273E3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dotyczy: przetargu nieograniczonego na </w:t>
    </w:r>
    <w:r w:rsidRPr="00273E38">
      <w:rPr>
        <w:rFonts w:ascii="Times New Roman" w:eastAsia="Calibri" w:hAnsi="Times New Roman" w:cs="Times New Roman"/>
        <w:sz w:val="18"/>
        <w:szCs w:val="18"/>
        <w:lang w:bidi="en-US"/>
      </w:rPr>
      <w:t xml:space="preserve">dostawę specjalistycznych materiałów medycznych dla Klinicznego Oddziału Chirurgii Naczyniowej wraz z najmem komputera z oprogramowaniem do oceny badań angiotomografii komputerowej tętnic; znak sprawy: </w:t>
    </w:r>
    <w:r w:rsidRPr="00273E38">
      <w:rPr>
        <w:rFonts w:ascii="Times New Roman" w:eastAsia="Times New Roman" w:hAnsi="Times New Roman" w:cs="Times New Roman"/>
        <w:sz w:val="18"/>
        <w:szCs w:val="18"/>
        <w:lang w:eastAsia="pl-PL"/>
      </w:rPr>
      <w:t>4WSzKzP.SZP.2612.1.2024</w:t>
    </w:r>
  </w:p>
  <w:p w:rsidR="00273E38" w:rsidRPr="00DB75DB" w:rsidRDefault="00273E38" w:rsidP="00DB7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A4E"/>
    <w:multiLevelType w:val="hybridMultilevel"/>
    <w:tmpl w:val="F450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EB8"/>
    <w:multiLevelType w:val="hybridMultilevel"/>
    <w:tmpl w:val="BFA2417A"/>
    <w:lvl w:ilvl="0" w:tplc="3C48113C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DA0117"/>
    <w:multiLevelType w:val="hybridMultilevel"/>
    <w:tmpl w:val="936C02A4"/>
    <w:lvl w:ilvl="0" w:tplc="20D4D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832DAD"/>
    <w:multiLevelType w:val="hybridMultilevel"/>
    <w:tmpl w:val="B60ECF22"/>
    <w:lvl w:ilvl="0" w:tplc="CFD244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6214"/>
    <w:multiLevelType w:val="hybridMultilevel"/>
    <w:tmpl w:val="CA603A0C"/>
    <w:lvl w:ilvl="0" w:tplc="45AEAA82">
      <w:start w:val="1"/>
      <w:numFmt w:val="decimal"/>
      <w:lvlText w:val="%1."/>
      <w:lvlJc w:val="left"/>
      <w:pPr>
        <w:ind w:left="192" w:hanging="19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pl-PL" w:eastAsia="en-US" w:bidi="ar-SA"/>
      </w:rPr>
    </w:lvl>
    <w:lvl w:ilvl="1" w:tplc="CC905A86">
      <w:start w:val="1"/>
      <w:numFmt w:val="decimal"/>
      <w:lvlText w:val="%2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2" w:tplc="278A54EE">
      <w:numFmt w:val="bullet"/>
      <w:lvlText w:val="•"/>
      <w:lvlJc w:val="left"/>
      <w:pPr>
        <w:ind w:left="2201" w:hanging="339"/>
      </w:pPr>
      <w:rPr>
        <w:rFonts w:hint="default"/>
        <w:lang w:val="pl-PL" w:eastAsia="en-US" w:bidi="ar-SA"/>
      </w:rPr>
    </w:lvl>
    <w:lvl w:ilvl="3" w:tplc="C81A381C">
      <w:numFmt w:val="bullet"/>
      <w:lvlText w:val="•"/>
      <w:lvlJc w:val="left"/>
      <w:pPr>
        <w:ind w:left="3723" w:hanging="339"/>
      </w:pPr>
      <w:rPr>
        <w:rFonts w:hint="default"/>
        <w:lang w:val="pl-PL" w:eastAsia="en-US" w:bidi="ar-SA"/>
      </w:rPr>
    </w:lvl>
    <w:lvl w:ilvl="4" w:tplc="E382991A">
      <w:numFmt w:val="bullet"/>
      <w:lvlText w:val="•"/>
      <w:lvlJc w:val="left"/>
      <w:pPr>
        <w:ind w:left="5245" w:hanging="339"/>
      </w:pPr>
      <w:rPr>
        <w:rFonts w:hint="default"/>
        <w:lang w:val="pl-PL" w:eastAsia="en-US" w:bidi="ar-SA"/>
      </w:rPr>
    </w:lvl>
    <w:lvl w:ilvl="5" w:tplc="FA58A81E">
      <w:numFmt w:val="bullet"/>
      <w:lvlText w:val="•"/>
      <w:lvlJc w:val="left"/>
      <w:pPr>
        <w:ind w:left="6767" w:hanging="339"/>
      </w:pPr>
      <w:rPr>
        <w:rFonts w:hint="default"/>
        <w:lang w:val="pl-PL" w:eastAsia="en-US" w:bidi="ar-SA"/>
      </w:rPr>
    </w:lvl>
    <w:lvl w:ilvl="6" w:tplc="10A876BA">
      <w:numFmt w:val="bullet"/>
      <w:lvlText w:val="•"/>
      <w:lvlJc w:val="left"/>
      <w:pPr>
        <w:ind w:left="8289" w:hanging="339"/>
      </w:pPr>
      <w:rPr>
        <w:rFonts w:hint="default"/>
        <w:lang w:val="pl-PL" w:eastAsia="en-US" w:bidi="ar-SA"/>
      </w:rPr>
    </w:lvl>
    <w:lvl w:ilvl="7" w:tplc="2458937E">
      <w:numFmt w:val="bullet"/>
      <w:lvlText w:val="•"/>
      <w:lvlJc w:val="left"/>
      <w:pPr>
        <w:ind w:left="9811" w:hanging="339"/>
      </w:pPr>
      <w:rPr>
        <w:rFonts w:hint="default"/>
        <w:lang w:val="pl-PL" w:eastAsia="en-US" w:bidi="ar-SA"/>
      </w:rPr>
    </w:lvl>
    <w:lvl w:ilvl="8" w:tplc="E5ACB6A4">
      <w:numFmt w:val="bullet"/>
      <w:lvlText w:val="•"/>
      <w:lvlJc w:val="left"/>
      <w:pPr>
        <w:ind w:left="11333" w:hanging="339"/>
      </w:pPr>
      <w:rPr>
        <w:rFonts w:hint="default"/>
        <w:lang w:val="pl-PL" w:eastAsia="en-US" w:bidi="ar-SA"/>
      </w:rPr>
    </w:lvl>
  </w:abstractNum>
  <w:abstractNum w:abstractNumId="10" w15:restartNumberingAfterBreak="0">
    <w:nsid w:val="36440D62"/>
    <w:multiLevelType w:val="hybridMultilevel"/>
    <w:tmpl w:val="2DEC2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C10A27"/>
    <w:multiLevelType w:val="hybridMultilevel"/>
    <w:tmpl w:val="3D789678"/>
    <w:lvl w:ilvl="0" w:tplc="CC905A86">
      <w:start w:val="1"/>
      <w:numFmt w:val="decimal"/>
      <w:lvlText w:val="%1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145E9"/>
    <w:multiLevelType w:val="hybridMultilevel"/>
    <w:tmpl w:val="439039E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1316EE"/>
    <w:multiLevelType w:val="hybridMultilevel"/>
    <w:tmpl w:val="BB3C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C28A1"/>
    <w:multiLevelType w:val="hybridMultilevel"/>
    <w:tmpl w:val="4A2266AE"/>
    <w:lvl w:ilvl="0" w:tplc="BC5A5B5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trike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0724E52"/>
    <w:multiLevelType w:val="hybridMultilevel"/>
    <w:tmpl w:val="1B9695F8"/>
    <w:lvl w:ilvl="0" w:tplc="93025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469664B"/>
    <w:multiLevelType w:val="hybridMultilevel"/>
    <w:tmpl w:val="169CB0BE"/>
    <w:lvl w:ilvl="0" w:tplc="2692F5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4D1E"/>
    <w:multiLevelType w:val="multilevel"/>
    <w:tmpl w:val="E9807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20" w15:restartNumberingAfterBreak="0">
    <w:nsid w:val="6E62059C"/>
    <w:multiLevelType w:val="hybridMultilevel"/>
    <w:tmpl w:val="2E3891C0"/>
    <w:lvl w:ilvl="0" w:tplc="0F881A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F58E0"/>
    <w:multiLevelType w:val="hybridMultilevel"/>
    <w:tmpl w:val="F8AE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0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7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6"/>
  </w:num>
  <w:num w:numId="19">
    <w:abstractNumId w:val="8"/>
  </w:num>
  <w:num w:numId="20">
    <w:abstractNumId w:val="21"/>
  </w:num>
  <w:num w:numId="21">
    <w:abstractNumId w:val="9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E3"/>
    <w:rsid w:val="00035C27"/>
    <w:rsid w:val="00056AAE"/>
    <w:rsid w:val="00056EE4"/>
    <w:rsid w:val="00092489"/>
    <w:rsid w:val="000B7DE7"/>
    <w:rsid w:val="000C512C"/>
    <w:rsid w:val="000E197D"/>
    <w:rsid w:val="001013D0"/>
    <w:rsid w:val="0013345B"/>
    <w:rsid w:val="00135354"/>
    <w:rsid w:val="0016110F"/>
    <w:rsid w:val="00164B8E"/>
    <w:rsid w:val="001701F5"/>
    <w:rsid w:val="00180CD2"/>
    <w:rsid w:val="0018591E"/>
    <w:rsid w:val="00194B6A"/>
    <w:rsid w:val="001A37C3"/>
    <w:rsid w:val="001A5BFF"/>
    <w:rsid w:val="001C478E"/>
    <w:rsid w:val="001E791C"/>
    <w:rsid w:val="001F296A"/>
    <w:rsid w:val="002057DD"/>
    <w:rsid w:val="00225BDD"/>
    <w:rsid w:val="00240D81"/>
    <w:rsid w:val="00243DCD"/>
    <w:rsid w:val="0026083A"/>
    <w:rsid w:val="00273E38"/>
    <w:rsid w:val="002860B1"/>
    <w:rsid w:val="002D44F6"/>
    <w:rsid w:val="002F6D76"/>
    <w:rsid w:val="003141F4"/>
    <w:rsid w:val="00320755"/>
    <w:rsid w:val="00345926"/>
    <w:rsid w:val="00374A7A"/>
    <w:rsid w:val="00376898"/>
    <w:rsid w:val="003A2FC7"/>
    <w:rsid w:val="003C1913"/>
    <w:rsid w:val="004152D5"/>
    <w:rsid w:val="0043232E"/>
    <w:rsid w:val="00445F32"/>
    <w:rsid w:val="00462D8F"/>
    <w:rsid w:val="00470239"/>
    <w:rsid w:val="00475AA7"/>
    <w:rsid w:val="00480B9F"/>
    <w:rsid w:val="004A0428"/>
    <w:rsid w:val="004B099F"/>
    <w:rsid w:val="004B3F05"/>
    <w:rsid w:val="004F0CE6"/>
    <w:rsid w:val="0050638C"/>
    <w:rsid w:val="005076B8"/>
    <w:rsid w:val="00510711"/>
    <w:rsid w:val="00525EFE"/>
    <w:rsid w:val="00533027"/>
    <w:rsid w:val="00535E3D"/>
    <w:rsid w:val="00551120"/>
    <w:rsid w:val="00563975"/>
    <w:rsid w:val="00573CAB"/>
    <w:rsid w:val="0059455F"/>
    <w:rsid w:val="005A13D9"/>
    <w:rsid w:val="005C0D7C"/>
    <w:rsid w:val="005D4CBD"/>
    <w:rsid w:val="005E7897"/>
    <w:rsid w:val="005E7EA1"/>
    <w:rsid w:val="005F2379"/>
    <w:rsid w:val="005F4E2A"/>
    <w:rsid w:val="00617A4F"/>
    <w:rsid w:val="00692F81"/>
    <w:rsid w:val="006E5FEF"/>
    <w:rsid w:val="006F72CE"/>
    <w:rsid w:val="0074082C"/>
    <w:rsid w:val="007608E3"/>
    <w:rsid w:val="00770816"/>
    <w:rsid w:val="007C091D"/>
    <w:rsid w:val="00813230"/>
    <w:rsid w:val="008A175E"/>
    <w:rsid w:val="008C590F"/>
    <w:rsid w:val="008F314D"/>
    <w:rsid w:val="009B3E07"/>
    <w:rsid w:val="009C6F6D"/>
    <w:rsid w:val="009E203E"/>
    <w:rsid w:val="009E506A"/>
    <w:rsid w:val="009F3170"/>
    <w:rsid w:val="00A06081"/>
    <w:rsid w:val="00A123ED"/>
    <w:rsid w:val="00A31F6F"/>
    <w:rsid w:val="00A32B85"/>
    <w:rsid w:val="00A3343B"/>
    <w:rsid w:val="00A515E0"/>
    <w:rsid w:val="00A563F8"/>
    <w:rsid w:val="00A5788B"/>
    <w:rsid w:val="00A61532"/>
    <w:rsid w:val="00A75481"/>
    <w:rsid w:val="00AC48E9"/>
    <w:rsid w:val="00AD1F9E"/>
    <w:rsid w:val="00AD69F8"/>
    <w:rsid w:val="00B33077"/>
    <w:rsid w:val="00B4598A"/>
    <w:rsid w:val="00B504A6"/>
    <w:rsid w:val="00B50E2D"/>
    <w:rsid w:val="00B82536"/>
    <w:rsid w:val="00B84E27"/>
    <w:rsid w:val="00B923C5"/>
    <w:rsid w:val="00BA3C3C"/>
    <w:rsid w:val="00BA6526"/>
    <w:rsid w:val="00BC167D"/>
    <w:rsid w:val="00BC7F2A"/>
    <w:rsid w:val="00BD3407"/>
    <w:rsid w:val="00CD2199"/>
    <w:rsid w:val="00CD2690"/>
    <w:rsid w:val="00CE0738"/>
    <w:rsid w:val="00CF1548"/>
    <w:rsid w:val="00D0200B"/>
    <w:rsid w:val="00D03EF6"/>
    <w:rsid w:val="00D05DD7"/>
    <w:rsid w:val="00D60E4D"/>
    <w:rsid w:val="00D74F26"/>
    <w:rsid w:val="00D8494E"/>
    <w:rsid w:val="00D90B75"/>
    <w:rsid w:val="00DB0F2E"/>
    <w:rsid w:val="00DB75DB"/>
    <w:rsid w:val="00DB7745"/>
    <w:rsid w:val="00DD2D3C"/>
    <w:rsid w:val="00DD4754"/>
    <w:rsid w:val="00DE3377"/>
    <w:rsid w:val="00E01242"/>
    <w:rsid w:val="00E10BE8"/>
    <w:rsid w:val="00E4231D"/>
    <w:rsid w:val="00E568A5"/>
    <w:rsid w:val="00E81DA1"/>
    <w:rsid w:val="00EA10AC"/>
    <w:rsid w:val="00ED42FE"/>
    <w:rsid w:val="00ED4F11"/>
    <w:rsid w:val="00F50B31"/>
    <w:rsid w:val="00F62120"/>
    <w:rsid w:val="00F630D4"/>
    <w:rsid w:val="00F63BA3"/>
    <w:rsid w:val="00F76E6D"/>
    <w:rsid w:val="00F8373F"/>
    <w:rsid w:val="00FB0EB3"/>
    <w:rsid w:val="00FE3D4E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062F"/>
  <w15:chartTrackingRefBased/>
  <w15:docId w15:val="{E7913790-1095-4D29-B556-E97ADFD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C7"/>
  </w:style>
  <w:style w:type="paragraph" w:styleId="Stopka">
    <w:name w:val="footer"/>
    <w:basedOn w:val="Normalny"/>
    <w:link w:val="Stopka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C7"/>
  </w:style>
  <w:style w:type="paragraph" w:styleId="Akapitzlist">
    <w:name w:val="List Paragraph"/>
    <w:basedOn w:val="Normalny"/>
    <w:uiPriority w:val="34"/>
    <w:qFormat/>
    <w:rsid w:val="00470239"/>
    <w:pPr>
      <w:ind w:left="720"/>
      <w:contextualSpacing/>
    </w:pPr>
  </w:style>
  <w:style w:type="table" w:styleId="Tabela-Siatka">
    <w:name w:val="Table Grid"/>
    <w:basedOn w:val="Standardowy"/>
    <w:uiPriority w:val="39"/>
    <w:rsid w:val="003C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D44F6"/>
  </w:style>
  <w:style w:type="table" w:customStyle="1" w:styleId="Tabela-Siatka1">
    <w:name w:val="Tabela - Siatka1"/>
    <w:basedOn w:val="Standardowy"/>
    <w:next w:val="Tabela-Siatka"/>
    <w:uiPriority w:val="59"/>
    <w:rsid w:val="002D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2D44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2D44F6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2D44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D44F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4F6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4F6"/>
    <w:rPr>
      <w:rFonts w:ascii="Tahoma" w:hAnsi="Tahoma" w:cs="Tahoma"/>
      <w:sz w:val="16"/>
      <w:szCs w:val="16"/>
      <w:lang w:val="en-US" w:bidi="en-US"/>
    </w:rPr>
  </w:style>
  <w:style w:type="character" w:styleId="Pogrubienie">
    <w:name w:val="Strong"/>
    <w:basedOn w:val="Domylnaczcionkaakapitu"/>
    <w:uiPriority w:val="22"/>
    <w:qFormat/>
    <w:rsid w:val="002D44F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D4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D4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44F6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2D4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2D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D44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44F6"/>
    <w:rPr>
      <w:color w:val="800080"/>
      <w:u w:val="single"/>
    </w:rPr>
  </w:style>
  <w:style w:type="paragraph" w:customStyle="1" w:styleId="xl737">
    <w:name w:val="xl737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8">
    <w:name w:val="xl73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9">
    <w:name w:val="xl739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0">
    <w:name w:val="xl74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1">
    <w:name w:val="xl74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2">
    <w:name w:val="xl742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3">
    <w:name w:val="xl743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4">
    <w:name w:val="xl74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5">
    <w:name w:val="xl74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6">
    <w:name w:val="xl746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7">
    <w:name w:val="xl747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8">
    <w:name w:val="xl748"/>
    <w:basedOn w:val="Normalny"/>
    <w:rsid w:val="002D4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9">
    <w:name w:val="xl749"/>
    <w:basedOn w:val="Normalny"/>
    <w:rsid w:val="002D4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0">
    <w:name w:val="xl75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1">
    <w:name w:val="xl75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2">
    <w:name w:val="xl752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3">
    <w:name w:val="xl75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4">
    <w:name w:val="xl754"/>
    <w:basedOn w:val="Normalny"/>
    <w:rsid w:val="002D44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5">
    <w:name w:val="xl75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6">
    <w:name w:val="xl756"/>
    <w:basedOn w:val="Normalny"/>
    <w:rsid w:val="002D4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7">
    <w:name w:val="xl757"/>
    <w:basedOn w:val="Normalny"/>
    <w:rsid w:val="002D4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8">
    <w:name w:val="xl75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9">
    <w:name w:val="xl759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0">
    <w:name w:val="xl76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1">
    <w:name w:val="xl76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2">
    <w:name w:val="xl762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3">
    <w:name w:val="xl76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4">
    <w:name w:val="xl76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5">
    <w:name w:val="xl76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6">
    <w:name w:val="xl766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7">
    <w:name w:val="xl767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8">
    <w:name w:val="xl76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9">
    <w:name w:val="xl769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0">
    <w:name w:val="xl77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D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1">
    <w:name w:val="xl77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2">
    <w:name w:val="xl772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3">
    <w:name w:val="xl77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4">
    <w:name w:val="xl77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5">
    <w:name w:val="xl77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0">
    <w:name w:val="font0"/>
    <w:basedOn w:val="Normalny"/>
    <w:rsid w:val="007C091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7C09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76E6D"/>
  </w:style>
  <w:style w:type="paragraph" w:customStyle="1" w:styleId="xl64">
    <w:name w:val="xl64"/>
    <w:basedOn w:val="Normalny"/>
    <w:rsid w:val="00D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90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90B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90B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90B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D90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49">
    <w:name w:val="xl149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D90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53">
    <w:name w:val="xl153"/>
    <w:basedOn w:val="Normalny"/>
    <w:rsid w:val="00D90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D90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customStyle="1" w:styleId="xl157">
    <w:name w:val="xl157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D90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D90B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D90B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D90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90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90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74">
    <w:name w:val="xl174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D90B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35E3D"/>
  </w:style>
  <w:style w:type="paragraph" w:customStyle="1" w:styleId="xl63">
    <w:name w:val="xl63"/>
    <w:basedOn w:val="Normalny"/>
    <w:rsid w:val="0027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35F9-C10E-4CD8-BC38-F59E098F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15</Pages>
  <Words>3262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Agnieszka Stanisławska</cp:lastModifiedBy>
  <cp:revision>69</cp:revision>
  <cp:lastPrinted>2023-12-19T13:01:00Z</cp:lastPrinted>
  <dcterms:created xsi:type="dcterms:W3CDTF">2023-03-15T07:41:00Z</dcterms:created>
  <dcterms:modified xsi:type="dcterms:W3CDTF">2024-01-05T09:03:00Z</dcterms:modified>
</cp:coreProperties>
</file>