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156F9544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>sukcesywna dostawa różnych materiałów produktów leczniczych i wyrobów farmaceutycznych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 w:rsidR="004D3332">
        <w:rPr>
          <w:rFonts w:ascii="Calibri" w:hAnsi="Calibri"/>
        </w:rPr>
        <w:t>12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2"/>
        <w:gridCol w:w="122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4D3332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4D3332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D3332" w:rsidRPr="004D3332" w14:paraId="446537A2" w14:textId="1970780D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2C2D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281AD" w14:textId="5D5AE5E7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Ludzki rekombinowany transformujący czynnik wzrostu (TGF) β3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B75C70E" w14:textId="0332A3E4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rekombinowany transformujący czynnik wzrostu (TGF) β3; Wytwarzany w E. coli; Czystość nie mniejsza niż 98% (wyznaczona za pomocą HPLC); Postać liofilizowana; Zawartość endotoksyn nie większa niż 0,1 EU/µg; Do hodowli komórkowych;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622BA4" w14:textId="48C6148E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 µg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720F644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ABA5C79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3807048" w14:textId="68DFDC83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427C0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5F226" w14:textId="5387D136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Suplement ITS 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0679053" w14:textId="1C71EC8C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Suplement ITS (insulina-transferryna-selenian sodu); mieszanina ludzkiej rekombinowanej insuliny w ilości nie mniejszym niż 21 mg, transferryny ludzkiej w ilości nie mniejszej niż 19 mg i selenianu sodu w ilości nie mniejszej niż 25 µg; postać: liofilizowany proszek; sterylny (sterylizowany radiacyjnie promieniowaniem gamma); do zastosowań w hodowli komórkowej;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0185EA7" w14:textId="598C67D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ampułka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3DD5F" w14:textId="7A795B2E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F1B7C68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775EEB8" w14:textId="6DABA943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07424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457D3" w14:textId="1CABE202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Test BCA (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Bicinchoninic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Kit for Protein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Determination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ABA362F" w14:textId="090A2898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Test BCA (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Bicinchoninic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Acid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Kit for Protein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Determination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); zakres liniowy: 200-1000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/ml protein. Zawiera: 1) Roztwór kwasu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bicynchoniowego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nie mniej niż 1l; 2) Roztwór siarczanu miedzi(II)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pentahydrat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(c=4%), nie mniej niż 25 ml; 3) standard BSA, nie mniej niż 5 ampułek zawierających BSA w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stężeinu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1 mg/ml.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4BD7EB7" w14:textId="65C3F5B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323EC" w14:textId="29B6EEB6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D89649A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16EAB3C" w14:textId="59558D7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40ED2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93912" w14:textId="69F0858B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MEM w proszku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B9F5CE1" w14:textId="4B4025FF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Pożywka MEM (Minimum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Essential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Medium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Eagle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); zawiera sole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Earle′a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L-glutaminę,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aminikwasy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egzogenne (non-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essential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amino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acids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), czerwień fenolową; nie zawiera wodorowęglanu sodu, HEPES,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pirogronianu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sodu. Do zastosowań  </w:t>
            </w: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hodowlach komórkowych. Postać: proszek. Ilość wystarczająca do przygotowania co najmniej 10 litrów pożywki.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BBAFF87" w14:textId="76FE952E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Opak. = 96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9A514" w14:textId="1FADF4F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2213266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140F2F58" w14:textId="3CAC9D1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BF4C3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9C01E" w14:textId="6F9C10FB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DMEM w proszku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4AC32A9" w14:textId="5144582E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DMEM (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Dulbecco′s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Modified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Eagle′s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Medium); zawiera glukozę w stężeniu 4.5 g/l, L-glutaminę, czerwień fenolową; nie zawiera wodorowęglanu sodu, HEPES,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pirogronianu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sodu. Do zastosowań  hodowlach komórkowych. Postać: proszek. Ilość wystarczająca do przygotowania co najmniej 10 litrów pożywki.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D206FA8" w14:textId="45F7C53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10 x 13.4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688050" w14:textId="4D56778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5139170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724E366" w14:textId="35FED89A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7F1E0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6ECF9" w14:textId="09350D28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Roztwór trypsyna-EDTA (1X)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D5DFB0D" w14:textId="53465C18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Stężenie trypsyny  nie mniejsze niż 0,25%; Stężenie EDTA nie mniejsze niż 0,2%; sterylizowana promieniami gamma w procesie SER-TAIN; w zbalansowanym roztworze soli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Hanksa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roztwór 1x zatężony; jakość GMP;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974FF74" w14:textId="4D47F722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790E43" w14:textId="5CE0BB3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CC85F32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03B3677" w14:textId="540BAEC2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4AFB2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53261" w14:textId="347A8A4A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Linia komórkowa L929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EAA9098" w14:textId="5C180EE6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Linia komórkowa L929 komórek tkanki łącznej myszy. Poziom bezpieczeństwa biologicznego: BSL1.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07A23DB" w14:textId="22007B7A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E8684" w14:textId="078DBCB5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F3C1E3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986EEBB" w14:textId="0C86F40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A55C2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C4338" w14:textId="638D26DF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do oznaczania stężenia jonów wapnia, kolorymetryczny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B3B7E07" w14:textId="39191EEA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do oznaczania stężenia jonów wapnia, kolorymetryczny, na 250 testów, pomiar w 575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nm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Liniowy zakres detekcji od 0.2 - 1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mM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45EC5B5" w14:textId="13C3D20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= 250 testów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391A3" w14:textId="5A5DE46F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04CA49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0771CA05" w14:textId="3CE4267C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177F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323B5" w14:textId="5F115A80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Albumina sprzężona z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izotiocyjanianem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fluoresceiny (BSA-FITC)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9DD915A" w14:textId="37C9DB15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Koniugat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albumina-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izotiocyjanian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fluoresceiny, BSA-FITC, albumina z serum bydlęcego oznaczona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izotiocyjanianem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fluoresceiny, proszek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41DDED3" w14:textId="55E694C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opak.=100 mg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9EFCF" w14:textId="09E5D868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7A529DB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17B7BCCD" w14:textId="715A3087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FD1E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515BC" w14:textId="51ABBFE8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Fibrynogen z osocza bydlęcego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41FC6AF" w14:textId="44EE14FA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Fibrynogen z osocza bydlęcego, Typ I-S, białko 65-85%, helisa α mol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63,5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kDa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helisa β mol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56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kDa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helisa γ mol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wt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47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kDa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(około 4% zawartości węglowodanów), CAS: 9001-32-5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215E4F0" w14:textId="7CA791A9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opak.=5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FCC253" w14:textId="438BEE3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C04A94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50C43751" w14:textId="09811074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D2C55B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A3FCC" w14:textId="6A3F7F16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Ludzki rekombinowany czynnik wzrostu fibroblastów typu 2 (FGF)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39E6C2C" w14:textId="20FB6289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rekombinowany czynnik wzrostu fibroblastów typu 2, w postaci zliofilizowanego proszku o czystości nie mniejszej niż 97%; wytwarzany w E. coli; Numer CAS 106096-93-9;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FA89F96" w14:textId="66FFD8B1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opak.=25 µg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F21E5" w14:textId="0028DD9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760E6BE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3032908A" w14:textId="7927DAB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AF233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A44D9" w14:textId="3ACA854F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Roztwór trypsyna-EDTA (1X)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8B02D1F" w14:textId="0669072A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Stężenie trypsyny  nie mniejsze niż 0,25%; Stężenie EDTA nie mniejsze niż 0,2%; sterylizowana promieniami gamma w procesie SER-TAIN; w zbalansowanym roztworze soli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Hanksa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roztwór 1x zatężony; jakość GMP;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9BFD482" w14:textId="0644817F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83554" w14:textId="0D28913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8FEF53B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23A6867B" w14:textId="2B36BAFF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FBA6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DD037" w14:textId="6856FD82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Rozwór penicyliny i streptomycyny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F299191" w14:textId="6C4855F7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Rozwór penicyliny i streptomycyny; Postać: roztwór antybiotyków w roztworze soli fizjologicznej; Zawiera penicylinę w stężeniu 10 000 jednostek/ml oraz streptomycynę w stężeniu10 000 µg/ml;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8C23B5E" w14:textId="2E16DA98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100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6C813A" w14:textId="3DCCC86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6DB09429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8787838" w14:textId="2630C121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1F2A0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5CB15" w14:textId="74318A7C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Trombina z surowicy bydlęcej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A8C87C5" w14:textId="2B9A9A2E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Trombina z surowicy bydlęcej; postać: liofilizowany proszek; zawartość białka w zakresie 40-60%; aktywność trombiny: 40-300 </w:t>
            </w: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jednostek NIH/ mg białka (jednostka NIH – bezpośrednie porównanie do standardu trombiny NIH); nr CAS: 9002-04-4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C4171AE" w14:textId="6519962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 xml:space="preserve">Opak = 10000 U (10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kU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2D3E9" w14:textId="21A3106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76DC4B6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2A1DE19D" w14:textId="6A456601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8EFB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1CEA6" w14:textId="07B9AB12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1,25-dihydroksycholekalcyferol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C61777E" w14:textId="78E48EFA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1,25-dihydroksycholekalcyferol; Czystość ≥99% HPLC; Numer CAS 32222-06-3;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231F7AA" w14:textId="734E0AE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10 µg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6F4E5" w14:textId="1405F48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3672FED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749B293C" w14:textId="5B4A1DDC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651794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676E9" w14:textId="43837F98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Ludzki rekombinowany czynnik wzrostu fibroblastów typu 2 (FGF)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64CA2F0" w14:textId="26C2B0CE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rekombinowany czynnik wzrostu fibroblastów typu 2, w postaci zliofilizowanego proszku o czystości nie mniejszej niż 97%; wytwarzany w E. coli; Numer CAS 106096-93-9;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5137FF2" w14:textId="1605865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opak.=25 µg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02794" w14:textId="6D0041C0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5686733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76B3DA5" w14:textId="4E545B11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9E625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F0350" w14:textId="3DE743C8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Płodowa Surowica Bydlęca 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A3F073A" w14:textId="6C20322F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Płodowa Surowica Bydlęca; Inaktywowana termicznie; zatwierdzona przez UE; posiada certyfikat analizy; Roztwór.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F051CE1" w14:textId="2A322FCF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31B14B" w14:textId="6260E00E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15368427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57C1090C" w14:textId="082BEDA4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8D403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A2E3C" w14:textId="39805A58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Roztwór trypsyna-EDTA (1X)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BACA803" w14:textId="0C16B2F8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Stężenie trypsyny  nie mniejsze niż 0,25%; Stężenie EDTA nie mniejsze niż 0,2%; sterylizowana promieniami gamma w procesie SER-TAIN; w zbalansowanym roztworze soli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Hanksa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roztwór 1x zatężony; jakość GMP;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9B64A71" w14:textId="5DDC9521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52923E" w14:textId="7252064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848638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D7009DD" w14:textId="45E27533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4F7DD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ACF" w14:textId="4FC8A6B7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Linia komórkowa NIH 3T3 (mysie fibroblasty)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31692A7" w14:textId="5FB0A64D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Linia komórkowa uzyskana z zarodka myszy NIH Swiss; komórki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adherentne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wysyłane w suchym lodzie - temperatura 196°C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404E723" w14:textId="16E8C06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23F4B8" w14:textId="7A2AD10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BB70F1B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51CAB2ED" w14:textId="6F557304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74703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C354D" w14:textId="57A161DD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Deksametazon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14:paraId="4E85A483" w14:textId="65344C33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Deksametazon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używany jest do badania apoptozy, szlaków sygnalizacji komórkowej, różnicowania komórek i ekspresji genów; postać: proszek, rozpuszczalność: metabol 25 mg/ml; przeznaczony do hodowli komórkowych, ≥97%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80511C0" w14:textId="225C36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Opak.= 25 mg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86DC9F" w14:textId="46A2495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C2A47EE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14371F67" w14:textId="56E365DC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F0EFA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E87B4" w14:textId="5AE3C3AD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do pokrywania srebrem wg. von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Kossa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14:paraId="5218DA08" w14:textId="6ED6AB79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do pokrywania srebrem wg. von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Kossa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umożliwia wykrywanie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złogo.w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wapnia w skrawkach parafinowych, Zawiera dwa gotowe do użycia odczynniki, które są niezbędne do pokrywania srebrem, 1 zestaw umożliwia wykonanie 300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barwień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E71565A" w14:textId="3C7D22D0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Opak.= 1 zestaw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0A6E51" w14:textId="27AD6818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CC78049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0BEA24DD" w14:textId="5220AA96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BC5D34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62DD" w14:textId="427F3517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1,25-dihydroksycholekalcyferol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0EDA35B" w14:textId="25247B10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1,25-dihydroksycholekalcyferol; Czystość ≥99% HPLC; Numer CAS 32222-06-3;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7A0C98D" w14:textId="0391E823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10 µg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610ADB" w14:textId="0F833998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A3D2B9C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17BB63A6" w14:textId="0F890CD9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94F9B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BD91C" w14:textId="38453C82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Płodowa Surowica Bydlęca 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904F0E5" w14:textId="532F1B38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Płodowa Surowica Bydlęca; Inaktywowana termicznie; zatwierdzona przez UE; posiada certyfikat analizy; Roztwór.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D9A6659" w14:textId="513424EF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55200C" w14:textId="5879CCC0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7BEA9E4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35804FEE" w14:textId="57BB138A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EA9161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7E0F2" w14:textId="53B0B91E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Roztwór trypsyna-EDTA (1X)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BDD9248" w14:textId="3DBA85CC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Stężenie trypsyny  nie mniejsze niż 0,25%; Stężenie EDTA nie mniejsze niż 0,2%; sterylizowana promieniami gamma w procesie SER-TAIN; w zbalansowanym roztworze soli </w:t>
            </w:r>
            <w:proofErr w:type="spellStart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Hanksa</w:t>
            </w:r>
            <w:proofErr w:type="spellEnd"/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roztwór 1x zatężony; jakość GMP;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E41C35A" w14:textId="37ABAB0B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F01C74" w14:textId="4FCD86DC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EE97677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3332" w:rsidRPr="004D3332" w14:paraId="6E3B2E2D" w14:textId="5C7942BD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7235F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4B90B" w14:textId="1ABB72CD" w:rsidR="004D3332" w:rsidRPr="004D3332" w:rsidRDefault="004D3332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Rozwór penicyliny i streptomycyny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1BCA6B" w14:textId="242FE3E3" w:rsidR="004D3332" w:rsidRPr="004D3332" w:rsidRDefault="004D3332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Rozwór penicyliny i streptomycyny; Postać: roztwór antybiotyków w roztworze soli fizjologicznej; Zawiera penicylinę w stężeniu 10 000 </w:t>
            </w: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jednostek/ml oraz streptomycynę w stężeniu10 000 µg/ml;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D31222B" w14:textId="5C4644E5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Opak = 100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F8A768" w14:textId="0ECDDF55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330237E2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A97463F" w14:textId="5E9E72FB" w:rsidR="00F246B4" w:rsidRDefault="00F246B4" w:rsidP="007C160D">
      <w:pPr>
        <w:rPr>
          <w:rFonts w:asciiTheme="minorHAnsi" w:hAnsiTheme="minorHAnsi" w:cstheme="minorHAnsi"/>
          <w:b/>
          <w:sz w:val="22"/>
          <w:szCs w:val="22"/>
        </w:rPr>
      </w:pPr>
    </w:p>
    <w:p w14:paraId="706A9C7F" w14:textId="525F70FA" w:rsidR="004D3332" w:rsidRPr="004D3332" w:rsidRDefault="004D3332" w:rsidP="004D3332">
      <w:pPr>
        <w:rPr>
          <w:rFonts w:asciiTheme="minorHAnsi" w:hAnsiTheme="minorHAnsi" w:cstheme="minorHAnsi"/>
          <w:b/>
          <w:sz w:val="22"/>
          <w:szCs w:val="22"/>
        </w:rPr>
      </w:pPr>
      <w:r w:rsidRPr="004D3332">
        <w:rPr>
          <w:rFonts w:asciiTheme="minorHAnsi" w:hAnsiTheme="minorHAnsi" w:cstheme="minorHAnsi"/>
          <w:b/>
          <w:sz w:val="22"/>
          <w:szCs w:val="22"/>
        </w:rPr>
        <w:t>Dostawy mają być realizowane w różne miejsca w zależności od grupy odczynników produktów. Do tej części zamówienia może być niezbędne kilka faktur oraz kilka protokołów odbioru.</w:t>
      </w:r>
    </w:p>
    <w:p w14:paraId="4502B96F" w14:textId="77777777" w:rsidR="004D3332" w:rsidRPr="004D3332" w:rsidRDefault="004D3332" w:rsidP="004D3332">
      <w:pPr>
        <w:rPr>
          <w:rFonts w:asciiTheme="minorHAnsi" w:hAnsiTheme="minorHAnsi" w:cstheme="minorHAnsi"/>
          <w:b/>
          <w:sz w:val="22"/>
          <w:szCs w:val="22"/>
        </w:rPr>
      </w:pPr>
      <w:r w:rsidRPr="004D3332">
        <w:rPr>
          <w:rFonts w:asciiTheme="minorHAnsi" w:hAnsiTheme="minorHAnsi" w:cstheme="minorHAnsi"/>
          <w:b/>
          <w:sz w:val="22"/>
          <w:szCs w:val="22"/>
        </w:rPr>
        <w:t xml:space="preserve"> Adresy dostawy:  Wołoska 141, p. 311 oraz Nowowiejska 24, pokój 221, 00-665 Warszawa</w:t>
      </w:r>
    </w:p>
    <w:p w14:paraId="1490B690" w14:textId="77777777" w:rsidR="004D3332" w:rsidRPr="004D3332" w:rsidRDefault="004D3332" w:rsidP="004D3332">
      <w:pPr>
        <w:rPr>
          <w:rFonts w:asciiTheme="minorHAnsi" w:hAnsiTheme="minorHAnsi" w:cstheme="minorHAnsi"/>
          <w:b/>
          <w:sz w:val="22"/>
          <w:szCs w:val="22"/>
        </w:rPr>
      </w:pPr>
    </w:p>
    <w:p w14:paraId="29396A8E" w14:textId="18BB61D4" w:rsidR="00710960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  <w:r w:rsidRPr="004D3332">
        <w:rPr>
          <w:rFonts w:asciiTheme="minorHAnsi" w:hAnsiTheme="minorHAnsi" w:cstheme="minorHAnsi"/>
          <w:b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67A4AE5F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2865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710960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710960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710960" w:rsidRPr="00443F53" w14:paraId="1184D121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7F1375A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F7A13F" w14:textId="3F55671E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phalloidin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41F1AF4D" w14:textId="4A61AE1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barwiący F-aktynę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cytoszkieletu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komórek połączony 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lub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równoważnym (wzbudzenie 495 ± 3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emisja 518 ± 4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); czystość nie mniejsza niż 85%;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206040B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opak.=300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279F3AD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ADA8B6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289636C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1384742" w14:textId="22A22BB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DAPI (4',6-Diamidino-2-Phenylindole,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Dihydrochloride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7129819" w14:textId="4273055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DAPI (4',6-Diamidino-2-Phenylindole,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Dihydrochloride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wzbudzenie i emisja 358⁄461 nm.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51A16F0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 mg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392CC91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2FD499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D220BCF" w14:textId="25BF59E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E2C02E8" w14:textId="062A5823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DPBS (bez wapnia i magnezu)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97837C1" w14:textId="2183EAB8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Dulbecco’s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Buffered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modyfikowany; nie zawiera chlorku wapnia i chlorku magnezu; postać płynna; filtrowany sterylnie; do zastosowań w hodowli komórkowej;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FFA6CE" w14:textId="5CD04A9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zestaw=10x500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AEEF72" w14:textId="3DC97F9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F24D49C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6ED71DA9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9FD661F" w14:textId="38E92AA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943908C" w14:textId="763047F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00D2A2A" w14:textId="35461B4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Rozwór penicyliny i streptomycyny; Postać: roztwór antybiotyków w roztworze soli fizjologicznej; Zawiera penicylinę w stężeniu 10 000 jednostek/ml oraz streptomycynę w stężeniu 10 000 µg/ml;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178F42" w14:textId="5D9194D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DFB682" w14:textId="3508B7D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F6989C4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E4F76D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D99C718" w14:textId="6415BE1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F77B05F" w14:textId="2A8210A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DB5FF62" w14:textId="5AC64E3B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132865" w14:textId="04B40CA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C0183B5" w14:textId="0A56D0C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51268880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6A3F520E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98FA006" w14:textId="312AD43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5FAF8AB" w14:textId="3F94B8F6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822A6F1" w14:textId="47889E91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6B37E8" w14:textId="5F37FB6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04C7647" w14:textId="01B4EA1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062681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7D37144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A3BC2EC" w14:textId="531B597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1B1976D" w14:textId="1484A93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Fetal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Bovine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Serum)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50AF336" w14:textId="405C029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Bydlęca; Inaktywowana termicznie; zatwierdzona przez UE; posiada certyfikat analizy; Roztwór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212473" w14:textId="24DD1FE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2804BB5" w14:textId="521D6C6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3EE5493A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646A900F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510E7D1" w14:textId="5B43A86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49A0D7A" w14:textId="4DD3BD6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Pożywka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McCoy’s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1503BEEA" w14:textId="4F16BF8F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Pożywka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McCoy’s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5A; Zawiera asparaginę, trzykrotnie wyższe stężenie glukozy (3 g/l), aminokwasy L (wszystkie izomery) oraz podwyższone stężenie kwasu foliowego (10 mg/l); Zawiera czerwień fenolową (10 mg/l); L-glutaminę (219 mg/l) oraz wodorowęglan sodu (2,2 g/l); Nie zawiera HEPES;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BFD652" w14:textId="36BFBD4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98DF44A" w14:textId="74CDD91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75E16EF4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0FB7AF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7256E62" w14:textId="4DA1766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20884C3" w14:textId="180EF27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BD9FA8B" w14:textId="1078C3A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Rozwór penicyliny i streptomycyny; Postać: roztwór antybiotyków w roztworze soli fizjologicznej; Zawiera penicylinę w stężeniu 10 000 jednostek/ml oraz streptomycynę w stężeniu10 000 µg/ml;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6D67D6" w14:textId="03F5CFC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4353F34" w14:textId="082FF7E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9C68C26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5EF8AD8F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AA9953F" w14:textId="464728B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6CF7637" w14:textId="33463C20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FF7099A" w14:textId="287D5DF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3828D3" w14:textId="6C8B558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C82CBE5" w14:textId="385CF2B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0D4CE3C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35EEBB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5273805" w14:textId="32F237F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C9CCEF7" w14:textId="60D8F647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6BCA795" w14:textId="7E6CF5C7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sodu, sterylny roztwór o stężeniu 100mM.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75CE66" w14:textId="351DDA6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87C2601" w14:textId="554FF4F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DCAAD16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23E4946" w14:textId="0B7ED686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211ABD8" w14:textId="1A5D0DE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AFA38AA" w14:textId="7EEAC04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aldehyd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glutarowy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50%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C5C9845" w14:textId="0EDFB64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Aldehyd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glutarowy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glutaraldehyde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wodny roztwór 50%, do zastosowania jako środek sieciujący do żelatyny lub utrwalacz do mikroskopii elektronowej.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4A3F9E" w14:textId="3760316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 = 500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56778536" w14:textId="00535EE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1BF88243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3D0FE3BA" w14:textId="524ECFD6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A8DE868" w14:textId="196CD01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119BFC9" w14:textId="7E78963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specyficzny dla DNA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3DF7257" w14:textId="7328A916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o emisji w zakresie dalekiej czerwieni; specyficzny dla DNA; wybarwianie jąder komórkowych żywych komórek oraz utrwalonych preparatów komórkowych; Ekscytacja: 647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Emisja: 681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(DRAQ5)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E3231CC" w14:textId="79EB97D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opak.=200 µl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AD2FD0" w14:textId="5E2E089F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4882E2B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79C06DB8" w14:textId="138A66B0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5A03402" w14:textId="270DA80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DF7F79D" w14:textId="51F426C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niską zawartością glukozy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CE2EF10" w14:textId="1E8175E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niskie stężenie glukozy (1000 mg/l); zawiera L-glutaminę (580 mg/l);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(110 mg/l); czerwień fenolową (15 mg/l); nie zawiera HEPES;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FA3F63" w14:textId="6794897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35E7522" w14:textId="486B5C3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14:paraId="3F923618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3F612420" w14:textId="4EC72AA2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63E19E9" w14:textId="59BCD78F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774F966" w14:textId="3CA66A48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HEPES (1M)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D90C4A0" w14:textId="5748241F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Stężenie 1M; Roztwór HEPES o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7,6; sterylnie filtrowany; Zastosowanie do hodowli komórkowych;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5D410A9" w14:textId="059E9C8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38FD168" w14:textId="30E84DD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9BB6E14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7134F50" w14:textId="45230FE1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CB3B2F3" w14:textId="5AFE5C8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4E4C727" w14:textId="6B2FE4A7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7B909D2" w14:textId="2763DD6B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BA9148" w14:textId="3D322A5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06468C0" w14:textId="488FF91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6D24F849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012A419" w14:textId="7C9850FA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AD6876E" w14:textId="5654CAB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31658DC" w14:textId="0DF2A28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B5BB7DB" w14:textId="305113A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A90E6B" w14:textId="316B602F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89B121D" w14:textId="7F55AA3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A6772CA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3E523B94" w14:textId="216E41CF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62E2A73" w14:textId="1470C4B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41F4FAC" w14:textId="4537A9A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04067C7" w14:textId="03751BBB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sodu, stężenie 100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1DA2584" w14:textId="3EB58C2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 100 ml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DE2C32" w14:textId="55CEAF5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DDF690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5D8869EF" w14:textId="72F8E44A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C46631" w14:textId="7529DAD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091664D" w14:textId="61BD97CA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Fetal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Bovine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Serum)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50E8597" w14:textId="4174FC0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Płodowa Surowica Bydlęca; Inaktywowana termicznie; posiada certyfikat analizy; Roztwór.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927E818" w14:textId="3FF52B4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 =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AFFAC79" w14:textId="3B8A060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515AE923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A799E99" w14:textId="584547A6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554D6B5" w14:textId="39152B9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2BDB246" w14:textId="7C35B716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do odwrotnej transkrypcji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26CFD13" w14:textId="33BDBD88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do odwrotnej transkrypcji umożliwiający konwersję od 0,2-2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całkowitego RNA do jednoniciowego DNA w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pojedyńczej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reakcji o objętości 20 ul. Zestaw umożliwiający 200 reakcji, metoda detekcji: znakowane sondy, czas trwania reakcji 120 min,  stężenie 50 U/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zestaw zawiera 10x bufor do odwrotnej transkrypcji (1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10X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primery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odwrotnej transkrypcji (1mL), 25x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dNTP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Mix (0,2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100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oraz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358CFC" w14:textId="111CCBA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Opak.=zestaw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36E532D" w14:textId="18BE40F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4DA8657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353D127" w14:textId="04C08063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6C5FE5D" w14:textId="55CF993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4BC2B20" w14:textId="18352653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1CF2F7B" w14:textId="4A0C0E1A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45D7F1D" w14:textId="4B85CE0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E257EB" w14:textId="673D4FB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680A0E75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1EEC5AB" w14:textId="26DBB065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18B8589" w14:textId="3628C8C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08E8D5F" w14:textId="55AC0A5B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phalloidin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67D23C9E" w14:textId="44163381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barwiący F-aktynę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cytoszkieletu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komórek połączony 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lub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równoważnym (wzbudzenie 495 ± 3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emisja 518 ± 4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); czystość nie mniejsza niż 85%;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76C61B4" w14:textId="22C2ABA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opak.=300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63ECE3DF" w14:textId="21405D6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50AD8AC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6306C65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1833F3A" w14:textId="3D4BADD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31D5FBF" w14:textId="1B596CF3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niską zawartością glukozy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8EF0DC1" w14:textId="50B55734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niskie stężenie glukozy (1000 mg/l); zawiera L-glutaminę (580 mg/l);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(110 mg/l); czerwień fenolową (15 mg/l); nie zawiera HEPES;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5EFB07C" w14:textId="57DF572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75232D4" w14:textId="2E20722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14:paraId="0774C82F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C6D6A62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ABB36CF" w14:textId="2DC71D7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B326E0D" w14:textId="4AC2A1B8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DPBS (bez wapnia i magnezu)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8B4D42C" w14:textId="27C2E5D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Dulbecco’s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Buffered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modyfikowany; nie zawiera chlorku wapnia i chlorku magnezu; postać płynna; filtrowany sterylnie; do zastosowań w hodowli komórkowej;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C3C61BF" w14:textId="7AF916D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zestaw=10x500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37E93FC" w14:textId="40EE21D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9FFFBD8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3124858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C96EE11" w14:textId="0A9589D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537F26B" w14:textId="25D5577E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stabilizujący RNA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E5BD09C" w14:textId="048A4F93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deaktywujący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RNazy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stabilizujący RNA w preparatach komórkowych i tkankowych; Możliwość późniejszego przeprowadzenia reakcji PCR;  Umożliwia przechowywanie preparatów przez co najmniej 1 tydzień w temperaturze pokojowej, przynajmniej przez 1 miesiąc w temperaturze 4 °C oraz nieskończenie długo w temperaturze -20 °C;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5EAD10" w14:textId="491B62D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zestaw=1 x 250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12222817" w14:textId="3AAC956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368B5C6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760FF5F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F6E2287" w14:textId="09ED219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F2F3E42" w14:textId="692F1B30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27419B5" w14:textId="4F32DF2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Rozwór penicyliny i streptomycyny; Postać: roztwór antybiotyków w roztworze soli fizjologicznej; Zawiera penicylinę w stężeniu 10 000 jednostek/ml oraz streptomycynę w stężeniu10 000 µg/ml;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B0B0347" w14:textId="6DA77F0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089A26B" w14:textId="4DC23C8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4B28C4BA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65FD0F4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D5B5812" w14:textId="2F98545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44EA0DB" w14:textId="01E78265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do badania proliferacji komórek oparty na pomiarze stężenia DNA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77D9DC5" w14:textId="2981FD70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do badania proliferacji komórek oparty na pomiarze stężenia DNA; Pomiar fluorescencji przy wzbudzeniu w zakresie 485±10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emisji w zakresie 530±13; Zakres liniowy pomiaru nie mniejszy niż 250-250 000 komórek/ml (dla fibroblastów 3T3); Zawiera co najmniej 550 µl zatężonego (minimum 400x) barwnika fluorescencyjnego, co najmniej 11 ml buforu do lizy komórek (zatężony minimum 20x) oraz 100 µl standardu DNA o stężeniu nie mniejszym niż 100 µl/ml.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91A487D" w14:textId="7AE473A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=1000 testów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05BA68C" w14:textId="2934ABF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711191B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A0A392F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383F0090" w14:textId="64B64A3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40566E2" w14:textId="404938BB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E48CC63" w14:textId="54122C3C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fluorescencyjnym (fluorescencja komórek żywych i martwych);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9D5B51B" w14:textId="5837CC8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69176B1" w14:textId="6FADD22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58352BE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F66D3A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540AB27" w14:textId="7A64C33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CF299F0" w14:textId="06A2F2AD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2084A74" w14:textId="34447F8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1D1BCF" w14:textId="42DD767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EC09B9A" w14:textId="4515DEC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E1E671F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E872C8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6D15FEB" w14:textId="7310AA0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9597616" w14:textId="61577C53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aktywności fosfatazy alkaicznej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8142146" w14:textId="74495564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aktywności fosfatazy alkaicznej (ALP) zawierający substrat (fosforan p-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nirtofenolu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w formie tabletek (1 tabletka 5 mg umożliwia przygotowanie nie mniej niż 5 ml roztworu) oraz bufor dimetyloaminy (5x zatężony, nie mniej niż 225 ml)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74D813A" w14:textId="3C5DC3F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bufor 225ml +tabletki 105szt.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3635F38" w14:textId="7434485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0648B65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0CB2C31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2C2F3A2" w14:textId="14C797AF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C094C1E" w14:textId="4812CE0B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0.25%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BB9F290" w14:textId="1477620D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0,25%; sterylizowana, roztwór 1x zatężony;  zawiera czerwień fenolową (10 mg/l)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9B6C15" w14:textId="42F94F5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08E3F85" w14:textId="71655C1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14:paraId="6C277548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5CF617E2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D6B1B82" w14:textId="588A29D4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10B1D8D" w14:textId="47739DA1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stężenia wapnia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2795D19" w14:textId="37A6DA20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do kalorymetrycznego oznaczania stężenia wapnia, zestaw umożliwia przeprowadzenie badania poprzez </w:t>
            </w:r>
            <w:r w:rsidRPr="00710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dodanie odczyn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7109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ika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medium zawierającego surowicę; tłumi fluorescencję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a, postać proszku, kolor zielony, metoda detekcji: fluorescencja, przeznaczony do użytku m.in: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mikrokopia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konfokalna i fluorescencja, czytnik płytek,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F56EBC" w14:textId="0DE30D3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Opak.=10 x 10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16A5F64B" w14:textId="5A7EACA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7E66679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3BCACD7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7FF108A" w14:textId="48B1786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F2A7D5D" w14:textId="5B65C291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osteokalcyny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5C181C98" w14:textId="69E60DC3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ludzkiej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osteokalcyny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wytworzone w króliku,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typ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płynna, stężenie 2.74 mg/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przechhowywanie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-20C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0DDBD2" w14:textId="39AAF0E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2B6D0A5" w14:textId="6DE9439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A6F1D1C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5F71E15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83F7CB6" w14:textId="28D3822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6A02C55" w14:textId="5534DAEC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ostepontyny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09D18708" w14:textId="67BF77E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ludzkiej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osteopontyny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wyprodukowane w króliku,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izotyp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płynna, stężenie 1 mg/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463602B1" w14:textId="3767056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1121067" w14:textId="0645F96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D0BF990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0AAF0C58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EDF23F2" w14:textId="457DFA33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172C41F" w14:textId="0CF45431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Hs00154192_m1 do analizy ekspresji genu BMP2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ADA9E7E" w14:textId="144E913A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symbol genu BMP2, gatunek: człowiek, nazwa sondy Hs00154192_m1, rozmiar: FAM_MGB,  S umożliwi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jący przeprowadzenie 250 reakcji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FFF41AE" w14:textId="2526251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E879E6E" w14:textId="436A37C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3D5C339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A4A617D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8794D01" w14:textId="5CEAA54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08C12AD" w14:textId="30D2B842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Odcznnik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Universal Master Mix II z UNG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8B565AA" w14:textId="1EF3894E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Universal Master Mix II z UNG, odczynnik niezbędny do reakcji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qPCR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 zastosowaniem sond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opakowanie 2 x 5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temperatura przechowywanie 4C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20A1D65" w14:textId="7FE73A3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 2 x 5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3916A899" w14:textId="64B0673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54EC78E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A9444D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28AB628" w14:textId="5E751EF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E7AC36C" w14:textId="4E31F672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6A7C420" w14:textId="6DC851E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1BF1D1" w14:textId="38FAC04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418B1DF" w14:textId="06AED72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026C94C7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32F5ACE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52124C7" w14:textId="7C7FF27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38CB3C5" w14:textId="5384B0A4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wysoką zawartością glukozy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7D95F5C" w14:textId="24796A75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z wysoką zawartością glukozy (4500 mg/l), zawiera L-glutaminę (580 mg/l) i czerwień fenolową (15 mg/l); buforowany wodorowęglanem sodu o stężeniu 3,7g/l; nie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i HEPES;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92C419D" w14:textId="60F5CD0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1DDDACF" w14:textId="50C7DDDC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720089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90E7C9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5F79215" w14:textId="1E9729F9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ABF9E2" w14:textId="28320243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Proteinaza K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19E2D2A" w14:textId="218D7EC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Proteinaza K, postać płynna, o stopniu czystości do PCR,  stężenie &gt;= 600 U/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(~20 mg/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masa 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cząsteczkowa 28.9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kDa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(monomer), przechowywanie -25 °C to -15 °C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378AD5" w14:textId="4C45B292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opak.=5 x 1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9D600C5" w14:textId="28E064C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1E854EB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239B933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BCD54D6" w14:textId="4387FD8A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F3C7C3E" w14:textId="531674A4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RPMI-1640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7742F1" w14:textId="1F85ABCB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RPMI 1640, zawiera L-glutaminę (300 mg/L), czerwień fenolową (5 mg/l) oraz HEPES (5958),  mg/l), glukozę (2000 mg/l)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buforonwany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wodorowęglanem sodu o stężeniu 2 g/L ; nie zawiera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0501176" w14:textId="661C5A0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opak.=10x500mL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ABAA3B9" w14:textId="68B65266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527D177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1CA3D3F5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26BFF79" w14:textId="3583F211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43491E9" w14:textId="21EA35F1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Hs01587814_g1 do analizy ekspresji genu BGLAP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FCE6007" w14:textId="3124282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symbol genu BGLAP, gatunek: człowiek, nazwa sondy Hs01587814_g1, rozmiar: FAM_MGB,  S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umożliwijący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przeprowadzenie 250 reakcji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B46B1D9" w14:textId="53246210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221D2B5" w14:textId="35D2E51E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69D53C7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7E346B58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54072F9A" w14:textId="76AC798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2B9F95E" w14:textId="51C00544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Hs05015684_g1 do analizy ekspresji genu EEF1A1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3A05D7F" w14:textId="4E96E309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symbol genu EEF1A1, gatunek: człowiek, nazwa sondy Hs05015684_g1, rozmiar: FAM_MGB,  S umożliwi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jący przeprowadzenie 250 reakcji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2F9C83" w14:textId="0D90A83D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F944373" w14:textId="0192E915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5EC8844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10960" w:rsidRPr="00443F53" w14:paraId="4BE12F4D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3C071C95" w14:textId="7C04719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7E065A7" w14:textId="51869914" w:rsidR="00710960" w:rsidRPr="007D12AA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6A8BC96" w14:textId="33AB76F2" w:rsidR="00710960" w:rsidRPr="002F4A49" w:rsidRDefault="00710960" w:rsidP="00710960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57CFB0" w14:textId="53FF0438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DC75CE4" w14:textId="7951BE2B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24437B62" w14:textId="77777777" w:rsidR="00710960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8E639B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90138A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A06D9EA" w14:textId="77777777" w:rsidR="00710960" w:rsidRDefault="00710960" w:rsidP="00710960">
      <w:pPr>
        <w:rPr>
          <w:rFonts w:asciiTheme="minorHAnsi" w:hAnsiTheme="minorHAnsi" w:cstheme="minorHAnsi"/>
          <w:sz w:val="20"/>
          <w:szCs w:val="20"/>
        </w:rPr>
      </w:pPr>
    </w:p>
    <w:p w14:paraId="2E439FDD" w14:textId="784315BF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0960">
        <w:rPr>
          <w:rFonts w:asciiTheme="minorHAnsi" w:hAnsiTheme="minorHAnsi" w:cstheme="minorHAnsi"/>
          <w:b/>
          <w:bCs/>
          <w:sz w:val="22"/>
          <w:szCs w:val="22"/>
        </w:rPr>
        <w:t xml:space="preserve">Dostawy mają być realizowane w różne miejsca w zależności od grupy odczynników produktów.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10960">
        <w:rPr>
          <w:rFonts w:asciiTheme="minorHAnsi" w:hAnsiTheme="minorHAnsi" w:cstheme="minorHAnsi"/>
          <w:b/>
          <w:bCs/>
          <w:sz w:val="22"/>
          <w:szCs w:val="22"/>
        </w:rPr>
        <w:t xml:space="preserve">Do  tej części zamówienia może być niezbędne kilka faktur oraz kilka protokołów odbioru. </w:t>
      </w:r>
    </w:p>
    <w:p w14:paraId="73589DE6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0960">
        <w:rPr>
          <w:rFonts w:asciiTheme="minorHAnsi" w:hAnsiTheme="minorHAnsi" w:cstheme="minorHAnsi"/>
          <w:b/>
          <w:bCs/>
          <w:sz w:val="22"/>
          <w:szCs w:val="22"/>
        </w:rPr>
        <w:t>Adresy dostawy:  Wołoska 141, p. 311 oraz Nowowiejska 24, pokój 221, 00-665 Warszawa</w:t>
      </w:r>
    </w:p>
    <w:p w14:paraId="29AE7EBC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EFC58F" w14:textId="27555E66" w:rsidR="0068708D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0960">
        <w:rPr>
          <w:rFonts w:asciiTheme="minorHAnsi" w:hAnsiTheme="minorHAnsi" w:cstheme="minorHAnsi"/>
          <w:b/>
          <w:bCs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43EC1F55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1134"/>
        <w:gridCol w:w="567"/>
        <w:gridCol w:w="2452"/>
      </w:tblGrid>
      <w:tr w:rsidR="00D15E7E" w:rsidRPr="00443F53" w14:paraId="1E09D346" w14:textId="31D7FF3D" w:rsidTr="00B25D5E">
        <w:trPr>
          <w:trHeight w:val="454"/>
        </w:trPr>
        <w:tc>
          <w:tcPr>
            <w:tcW w:w="7366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452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B25D5E">
        <w:trPr>
          <w:trHeight w:val="19"/>
        </w:trPr>
        <w:tc>
          <w:tcPr>
            <w:tcW w:w="562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  <w:hideMark/>
          </w:tcPr>
          <w:p w14:paraId="1AE5EE81" w14:textId="77777777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134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7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52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B25D5E">
        <w:trPr>
          <w:trHeight w:val="19"/>
        </w:trPr>
        <w:tc>
          <w:tcPr>
            <w:tcW w:w="562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52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710960" w:rsidRPr="00443F53" w14:paraId="0D6EAFD7" w14:textId="2E1841EB" w:rsidTr="00710960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3CC7C1A3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565C59A3" w14:textId="4278B659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Podłoże agarowe do hodowli bakteryjnych</w:t>
            </w:r>
          </w:p>
        </w:tc>
        <w:tc>
          <w:tcPr>
            <w:tcW w:w="3543" w:type="dxa"/>
            <w:vAlign w:val="center"/>
          </w:tcPr>
          <w:p w14:paraId="2FE7B0BC" w14:textId="2BF85451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Agar (klasa A); wysoce oczyszczony agar klasy A, specjalnie przygotowany na potrzeby mikrobiologii.</w:t>
            </w:r>
          </w:p>
        </w:tc>
        <w:tc>
          <w:tcPr>
            <w:tcW w:w="1134" w:type="dxa"/>
            <w:vAlign w:val="center"/>
          </w:tcPr>
          <w:p w14:paraId="6673F310" w14:textId="70C7750D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g</w:t>
            </w:r>
          </w:p>
        </w:tc>
        <w:tc>
          <w:tcPr>
            <w:tcW w:w="567" w:type="dxa"/>
            <w:vAlign w:val="center"/>
          </w:tcPr>
          <w:p w14:paraId="094093B1" w14:textId="2EE25475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2" w:type="dxa"/>
          </w:tcPr>
          <w:p w14:paraId="73A5A49E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960" w:rsidRPr="00443F53" w14:paraId="0B399491" w14:textId="00E37872" w:rsidTr="00710960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6A5C89F8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7B25D824" w14:textId="3BCED329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Podłoże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Tryptic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Agar (TSA)</w:t>
            </w:r>
          </w:p>
        </w:tc>
        <w:tc>
          <w:tcPr>
            <w:tcW w:w="3543" w:type="dxa"/>
            <w:vAlign w:val="center"/>
          </w:tcPr>
          <w:p w14:paraId="75E1D03D" w14:textId="0887B0C0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Tryptic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Soy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Agar (TSA), podłoże sojowo-kazeinowe </w:t>
            </w:r>
            <w:proofErr w:type="spellStart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Soybean-Casein</w:t>
            </w:r>
            <w:proofErr w:type="spellEnd"/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Digest Agar Medium, USP. Stosowane do hodowli i izolacji szeregu drobnoustrojów, zarówno niewybrednych, jak i o wysokich wymaganiach odżywczych. Po uzupełnieniu krwią pozwala na obserwację reakcji hemolizy.</w:t>
            </w:r>
          </w:p>
        </w:tc>
        <w:tc>
          <w:tcPr>
            <w:tcW w:w="1134" w:type="dxa"/>
            <w:vAlign w:val="center"/>
          </w:tcPr>
          <w:p w14:paraId="72FEBB67" w14:textId="58947BF5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2 kg</w:t>
            </w:r>
          </w:p>
        </w:tc>
        <w:tc>
          <w:tcPr>
            <w:tcW w:w="567" w:type="dxa"/>
            <w:vAlign w:val="center"/>
          </w:tcPr>
          <w:p w14:paraId="31685960" w14:textId="53644769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2" w:type="dxa"/>
          </w:tcPr>
          <w:p w14:paraId="31906756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960" w:rsidRPr="00443F53" w14:paraId="57FE78FC" w14:textId="42F96DA4" w:rsidTr="00710960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3B05263D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4F98C867" w14:textId="49146614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Podłoże (bulion) YPD</w:t>
            </w:r>
          </w:p>
        </w:tc>
        <w:tc>
          <w:tcPr>
            <w:tcW w:w="3543" w:type="dxa"/>
            <w:vAlign w:val="center"/>
          </w:tcPr>
          <w:p w14:paraId="334CF3E1" w14:textId="2E9CEC6D" w:rsidR="00710960" w:rsidRPr="00443F53" w:rsidRDefault="00710960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Podłoże (bulion) YPD; Podłoże do przechowywania i namnażania drożdży, stosowane w biologii molekularnej</w:t>
            </w:r>
          </w:p>
        </w:tc>
        <w:tc>
          <w:tcPr>
            <w:tcW w:w="1134" w:type="dxa"/>
            <w:vAlign w:val="center"/>
          </w:tcPr>
          <w:p w14:paraId="2A34DE20" w14:textId="5526DF4C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g</w:t>
            </w:r>
          </w:p>
        </w:tc>
        <w:tc>
          <w:tcPr>
            <w:tcW w:w="567" w:type="dxa"/>
            <w:vAlign w:val="center"/>
          </w:tcPr>
          <w:p w14:paraId="493A2DDE" w14:textId="4F514E4F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2" w:type="dxa"/>
          </w:tcPr>
          <w:p w14:paraId="75EFFCC9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D8110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DD2233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5A04E84" w14:textId="38AF403E" w:rsidR="0078255A" w:rsidRPr="00954DB4" w:rsidRDefault="0078255A" w:rsidP="00502434">
      <w:pPr>
        <w:rPr>
          <w:rFonts w:asciiTheme="minorHAnsi" w:hAnsiTheme="minorHAnsi" w:cstheme="minorHAnsi"/>
          <w:sz w:val="22"/>
          <w:szCs w:val="22"/>
        </w:rPr>
      </w:pPr>
    </w:p>
    <w:p w14:paraId="23098C9A" w14:textId="7777777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 xml:space="preserve">Adres dostawy:  Wołoska 141, p. 311 </w:t>
      </w:r>
    </w:p>
    <w:p w14:paraId="4063B2A2" w14:textId="7777777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47665A" w14:textId="4BC8BDA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05D4727B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986331" w14:textId="547ACB41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954DB4" w:rsidRPr="00443F53" w14:paraId="6C9234BB" w14:textId="38B6A416" w:rsidTr="00F30A6A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954DB4" w:rsidRPr="00443F53" w:rsidRDefault="00954DB4" w:rsidP="00954D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2BA504D1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1C1AD8B" w14:textId="74B67E58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954DB4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48F3DAD8" w14:textId="48A25F7D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252CEA1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07ADB943" w14:textId="0D3BDD62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Test do oznaczania kolagenu</w:t>
            </w:r>
          </w:p>
        </w:tc>
        <w:tc>
          <w:tcPr>
            <w:tcW w:w="3207" w:type="dxa"/>
            <w:vAlign w:val="center"/>
          </w:tcPr>
          <w:p w14:paraId="2EA90207" w14:textId="4CA8B6A4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Test do ilościowego oznaczenia kolagenu; zakres liniowy: 0.5 µg - 10 µg. Zawiera: 1) koncentrat </w:t>
            </w:r>
            <w:proofErr w:type="spellStart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Chloramine</w:t>
            </w:r>
            <w:proofErr w:type="spellEnd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T, nie mniej niż 600 µl; 2) standard kolagenu typu I, nie mnie niż 200 µl; 3) roztwór Developer, nie mniej niż 5ml; 4) koncentrat DMAB; nie mniej niż 5ml; 5) bufor oksydacyjny, nie mniej niż 10ml; 6) folię do zaklejenia płytki 96-dołkowej odporną na temperaturę prowadzenia reakcji, min. 1 sztuka.</w:t>
            </w:r>
          </w:p>
        </w:tc>
        <w:tc>
          <w:tcPr>
            <w:tcW w:w="1068" w:type="dxa"/>
            <w:vAlign w:val="center"/>
          </w:tcPr>
          <w:p w14:paraId="24BF9359" w14:textId="7F739AB3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1 zestaw</w:t>
            </w:r>
          </w:p>
        </w:tc>
        <w:tc>
          <w:tcPr>
            <w:tcW w:w="692" w:type="dxa"/>
            <w:noWrap/>
            <w:vAlign w:val="center"/>
          </w:tcPr>
          <w:p w14:paraId="648477C6" w14:textId="1102BF2A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1836248A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4DB4" w:rsidRPr="00443F53" w14:paraId="4ACF213C" w14:textId="2BD1162E" w:rsidTr="00954DB4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E1F6A3B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263B4A81" w14:textId="316C64BB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Przeciwciało pierwszorzędowe specyficzne dla ludzkiego kolagenu typu II</w:t>
            </w:r>
          </w:p>
        </w:tc>
        <w:tc>
          <w:tcPr>
            <w:tcW w:w="3207" w:type="dxa"/>
            <w:vAlign w:val="center"/>
          </w:tcPr>
          <w:p w14:paraId="4BA5EE03" w14:textId="266135CC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Poliklonalne</w:t>
            </w:r>
            <w:proofErr w:type="spellEnd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przeciwciało pierwszorzędowe wytworzone w króliku specyficzne dla ludzkiego kolagenu typu II. Reaktywność krzyżowa z kolagenem typu I nie większa niż 1%. Postać: bufor, stężenie przeciwciała nie mniejsze niż 1 mg/ml.</w:t>
            </w:r>
          </w:p>
        </w:tc>
        <w:tc>
          <w:tcPr>
            <w:tcW w:w="1068" w:type="dxa"/>
            <w:vAlign w:val="center"/>
          </w:tcPr>
          <w:p w14:paraId="37A8B6F1" w14:textId="7A59A11B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100 µg</w:t>
            </w:r>
          </w:p>
        </w:tc>
        <w:tc>
          <w:tcPr>
            <w:tcW w:w="692" w:type="dxa"/>
            <w:noWrap/>
            <w:vAlign w:val="center"/>
          </w:tcPr>
          <w:p w14:paraId="5E7F0AD3" w14:textId="5B868C62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F4CB356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4DB4" w:rsidRPr="00443F53" w14:paraId="0CE4401B" w14:textId="0487896B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73AD9CF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77C299F6" w14:textId="53C463F1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Test MTS </w:t>
            </w:r>
          </w:p>
        </w:tc>
        <w:tc>
          <w:tcPr>
            <w:tcW w:w="3207" w:type="dxa"/>
            <w:vAlign w:val="center"/>
          </w:tcPr>
          <w:p w14:paraId="7F99624E" w14:textId="303AF44F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Test kolorymetryczny jednofazowy; test MTS stosuje się do oceny komórki</w:t>
            </w: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 xml:space="preserve">proliferację, żywotność komórek i cytotoksyczność; produkt reakcji rozpuszczalny w pożywce hodowlanej; Odczyt absorbancji przy 490 nm. </w:t>
            </w:r>
          </w:p>
        </w:tc>
        <w:tc>
          <w:tcPr>
            <w:tcW w:w="1068" w:type="dxa"/>
            <w:vAlign w:val="center"/>
          </w:tcPr>
          <w:p w14:paraId="3A5D58ED" w14:textId="60BB59C8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opak.- 2500 testów</w:t>
            </w:r>
          </w:p>
        </w:tc>
        <w:tc>
          <w:tcPr>
            <w:tcW w:w="692" w:type="dxa"/>
            <w:noWrap/>
            <w:vAlign w:val="center"/>
          </w:tcPr>
          <w:p w14:paraId="2A29490D" w14:textId="0E703AC1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EAF7E7F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4DB4" w:rsidRPr="00443F53" w14:paraId="29F66FB5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37ABFD7B" w14:textId="03AD7584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5C283904" w14:textId="028AC393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Przeciwciało specyficzne dla CD31</w:t>
            </w:r>
          </w:p>
        </w:tc>
        <w:tc>
          <w:tcPr>
            <w:tcW w:w="3207" w:type="dxa"/>
            <w:vAlign w:val="center"/>
          </w:tcPr>
          <w:p w14:paraId="0E20266C" w14:textId="207DA07E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Przeciwciało specyficzne dla ludzkiego CD31 wytworzone w króliku; Postać: buforowany roztwór (</w:t>
            </w:r>
            <w:proofErr w:type="spellStart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=7,2); Zawiera 0,1% azydku sodu, stężenie 0,013 mg/ml</w:t>
            </w:r>
          </w:p>
        </w:tc>
        <w:tc>
          <w:tcPr>
            <w:tcW w:w="1068" w:type="dxa"/>
            <w:vAlign w:val="center"/>
          </w:tcPr>
          <w:p w14:paraId="026EBA28" w14:textId="0E82BD32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opak.=100 ul</w:t>
            </w:r>
          </w:p>
        </w:tc>
        <w:tc>
          <w:tcPr>
            <w:tcW w:w="692" w:type="dxa"/>
            <w:noWrap/>
            <w:vAlign w:val="center"/>
          </w:tcPr>
          <w:p w14:paraId="6CE8377E" w14:textId="48A0F33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3A5C800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3E2558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C2B76AF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65108DE4" w14:textId="77777777" w:rsid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CE87539" w14:textId="14A75808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>Do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 xml:space="preserve"> tej części zamówienia może być niezbędne kilka faktur oraz kilka protokołów odbioru. </w:t>
      </w:r>
    </w:p>
    <w:p w14:paraId="2CE5EA31" w14:textId="77777777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3C1B4D16" w14:textId="77777777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C0D44EA" w14:textId="4720459C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543C8484" w14:textId="77777777" w:rsidR="00954DB4" w:rsidRDefault="00954D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BD2CBD" w14:textId="2B2F64D8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78255A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A0DE2C6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C37E63F" w14:textId="71C1999F" w:rsidR="0078255A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78255A" w:rsidRPr="00443F53" w14:paraId="660AC358" w14:textId="77777777" w:rsidTr="0078255A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15CB9DCF" w14:textId="77777777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5F4F8B6" w14:textId="77777777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61F62D9D" w14:textId="0A47034A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Linia komórkowa NIH/3T3</w:t>
            </w:r>
          </w:p>
        </w:tc>
        <w:tc>
          <w:tcPr>
            <w:tcW w:w="3207" w:type="dxa"/>
            <w:vAlign w:val="center"/>
          </w:tcPr>
          <w:p w14:paraId="3C40D586" w14:textId="6155D5AB" w:rsidR="00954DB4" w:rsidRPr="00954DB4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NIH/3T3 to linia komórkowa fibroblastów wyizolowana z mysiego zarodka NIH/Swiss.  Poziom bezpieczeństwa biologicznego: BSL1. </w:t>
            </w:r>
          </w:p>
        </w:tc>
        <w:tc>
          <w:tcPr>
            <w:tcW w:w="1068" w:type="dxa"/>
            <w:vAlign w:val="center"/>
          </w:tcPr>
          <w:p w14:paraId="1E4C4854" w14:textId="34F2EC45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692" w:type="dxa"/>
            <w:noWrap/>
            <w:vAlign w:val="center"/>
          </w:tcPr>
          <w:p w14:paraId="6F7F7F67" w14:textId="665EE32A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94777C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0E9567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9864ACA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039F38D7" w14:textId="0225E32C" w:rsidR="00F76265" w:rsidRPr="00954DB4" w:rsidRDefault="00F76265" w:rsidP="00502434">
      <w:pPr>
        <w:rPr>
          <w:rFonts w:asciiTheme="minorHAnsi" w:hAnsiTheme="minorHAnsi" w:cstheme="minorHAnsi"/>
          <w:sz w:val="22"/>
          <w:szCs w:val="22"/>
        </w:rPr>
      </w:pPr>
    </w:p>
    <w:p w14:paraId="6388716D" w14:textId="7777777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 xml:space="preserve">Adres dostawy:  Wołoska 141, p. 311 </w:t>
      </w:r>
    </w:p>
    <w:p w14:paraId="0474564A" w14:textId="7777777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B4BD2A" w14:textId="7E1F19BD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0288B49A" w14:textId="77777777" w:rsidR="00C540F4" w:rsidRPr="00954DB4" w:rsidRDefault="00C540F4" w:rsidP="00502434">
      <w:pPr>
        <w:rPr>
          <w:rFonts w:asciiTheme="minorHAnsi" w:hAnsiTheme="minorHAnsi" w:cstheme="minorHAnsi"/>
          <w:sz w:val="22"/>
          <w:szCs w:val="22"/>
        </w:rPr>
      </w:pPr>
    </w:p>
    <w:p w14:paraId="4530459A" w14:textId="77777777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63BA47" w14:textId="1C0349BB" w:rsidR="008941CE" w:rsidRPr="00B25D5E" w:rsidRDefault="008941CE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1151"/>
        <w:gridCol w:w="692"/>
        <w:gridCol w:w="2551"/>
      </w:tblGrid>
      <w:tr w:rsidR="00D12FFA" w:rsidRPr="00443F53" w14:paraId="085ECD42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7852F4C4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1850D60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D12FFA" w:rsidRPr="00443F53" w14:paraId="02BFF9B1" w14:textId="77777777" w:rsidTr="00207149">
        <w:trPr>
          <w:trHeight w:val="567"/>
        </w:trPr>
        <w:tc>
          <w:tcPr>
            <w:tcW w:w="562" w:type="dxa"/>
            <w:vAlign w:val="center"/>
            <w:hideMark/>
          </w:tcPr>
          <w:p w14:paraId="37F504FD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  <w:hideMark/>
          </w:tcPr>
          <w:p w14:paraId="4DCD3799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02" w:type="dxa"/>
            <w:vAlign w:val="center"/>
            <w:hideMark/>
          </w:tcPr>
          <w:p w14:paraId="54DAD2AE" w14:textId="77777777" w:rsidR="00D12FFA" w:rsidRPr="00443F53" w:rsidRDefault="00D12FF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151" w:type="dxa"/>
            <w:vAlign w:val="center"/>
            <w:hideMark/>
          </w:tcPr>
          <w:p w14:paraId="69D13ED7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B64B1F2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91519DA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2CFD0BF1" w14:textId="298D7792" w:rsidR="00D12FFA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D12FFA" w:rsidRPr="00443F53" w14:paraId="722FEE85" w14:textId="77777777" w:rsidTr="00207149">
        <w:trPr>
          <w:trHeight w:val="227"/>
        </w:trPr>
        <w:tc>
          <w:tcPr>
            <w:tcW w:w="562" w:type="dxa"/>
            <w:vAlign w:val="center"/>
          </w:tcPr>
          <w:p w14:paraId="19DAB1D0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75E444BA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512D89B2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</w:tcPr>
          <w:p w14:paraId="5B08461B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67766ED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5874A0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56DB7473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25794E13" w14:textId="7E2FA30B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9B4E42D" w14:textId="048ECDC4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MRS (ISO) Agar, pożywka sypka</w:t>
            </w:r>
          </w:p>
        </w:tc>
        <w:tc>
          <w:tcPr>
            <w:tcW w:w="3402" w:type="dxa"/>
            <w:vAlign w:val="center"/>
          </w:tcPr>
          <w:p w14:paraId="6BA271CE" w14:textId="757899EA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Podłoże stałe do hodowli bakterii kwasu mlekowego z pożywienia. Sprzyja rozwojowi bakterii kwasu mlekowego, w tym gatunków następujących rodzajów: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Lactobacillus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Streptococcus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Pediococcus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Leuconostoc</w:t>
            </w:r>
            <w:proofErr w:type="spellEnd"/>
          </w:p>
        </w:tc>
        <w:tc>
          <w:tcPr>
            <w:tcW w:w="1151" w:type="dxa"/>
            <w:vAlign w:val="center"/>
          </w:tcPr>
          <w:p w14:paraId="51F4D569" w14:textId="2EB58B50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opak=500g</w:t>
            </w:r>
          </w:p>
        </w:tc>
        <w:tc>
          <w:tcPr>
            <w:tcW w:w="692" w:type="dxa"/>
            <w:noWrap/>
            <w:vAlign w:val="center"/>
          </w:tcPr>
          <w:p w14:paraId="38ABF470" w14:textId="05AE45B9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7CD379E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DB4" w:rsidRPr="00443F53" w14:paraId="275E65A3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3C0F47A1" w14:textId="09B56C87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313BBBE3" w14:textId="101131DD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MRS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Broth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, pożywka sypka</w:t>
            </w:r>
          </w:p>
        </w:tc>
        <w:tc>
          <w:tcPr>
            <w:tcW w:w="3402" w:type="dxa"/>
            <w:vAlign w:val="center"/>
          </w:tcPr>
          <w:p w14:paraId="5BA3C97B" w14:textId="7EB2B550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Podłoże płynne do hodowli bakterii kwasu mlekowego z pożywienia. Sprzyja rozwojowi bakterii kwasu mlekowego, w tym gatunków następujących rodzajów: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Lactobacillus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Streptococcus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Pediococcus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Leuconostoc</w:t>
            </w:r>
            <w:proofErr w:type="spellEnd"/>
          </w:p>
        </w:tc>
        <w:tc>
          <w:tcPr>
            <w:tcW w:w="1151" w:type="dxa"/>
            <w:vAlign w:val="center"/>
          </w:tcPr>
          <w:p w14:paraId="3575619B" w14:textId="28E2A996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500g</w:t>
            </w:r>
          </w:p>
        </w:tc>
        <w:tc>
          <w:tcPr>
            <w:tcW w:w="692" w:type="dxa"/>
            <w:noWrap/>
            <w:vAlign w:val="center"/>
          </w:tcPr>
          <w:p w14:paraId="732E3CB0" w14:textId="1A90AC25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FDB33C8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DB4" w:rsidRPr="00443F53" w14:paraId="219BC4E9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52A44B03" w14:textId="3B28DA50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3DE9AB2" w14:textId="294C04DB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Nutrient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Broth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, pożywka sypka</w:t>
            </w:r>
          </w:p>
        </w:tc>
        <w:tc>
          <w:tcPr>
            <w:tcW w:w="3402" w:type="dxa"/>
            <w:vAlign w:val="center"/>
          </w:tcPr>
          <w:p w14:paraId="0DE141A9" w14:textId="64631E92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Podłoże płynne ogólnego przeznaczenia do hodowli mikroorganizmów, które nie posiadają specjalnych wymagań żywieniowych (np. </w:t>
            </w:r>
            <w:r w:rsidRPr="0020714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Escherichia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). Może być wzbogacane przez dodatek krwi, surowicy lub cukrów</w:t>
            </w:r>
          </w:p>
        </w:tc>
        <w:tc>
          <w:tcPr>
            <w:tcW w:w="1151" w:type="dxa"/>
            <w:vAlign w:val="center"/>
          </w:tcPr>
          <w:p w14:paraId="15A09D34" w14:textId="4998BF26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opak = 500 </w:t>
            </w:r>
          </w:p>
        </w:tc>
        <w:tc>
          <w:tcPr>
            <w:tcW w:w="692" w:type="dxa"/>
            <w:noWrap/>
            <w:vAlign w:val="center"/>
          </w:tcPr>
          <w:p w14:paraId="4DBB9F31" w14:textId="03E9F52B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1D709B2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DB4" w:rsidRPr="00443F53" w14:paraId="52421420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6FDDF0EA" w14:textId="416F165D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30702BC8" w14:textId="5DB9B9E9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Sabouraud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Dextrose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Liquid Medium, pożywka sypka</w:t>
            </w:r>
          </w:p>
        </w:tc>
        <w:tc>
          <w:tcPr>
            <w:tcW w:w="3402" w:type="dxa"/>
            <w:vAlign w:val="center"/>
          </w:tcPr>
          <w:p w14:paraId="5A4C6B5A" w14:textId="391E0E77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Podłoże płynne do hodowli grzybów ogólnego przeznaczenia. Nadaje się do hodowli grzybów strzępkowych, ale też nie wytwarzających plech, np. </w:t>
            </w:r>
            <w:r w:rsidRPr="00207149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  <w:t>Candida</w:t>
            </w:r>
          </w:p>
        </w:tc>
        <w:tc>
          <w:tcPr>
            <w:tcW w:w="1151" w:type="dxa"/>
            <w:vAlign w:val="center"/>
          </w:tcPr>
          <w:p w14:paraId="40BF316A" w14:textId="511DB782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 g</w:t>
            </w:r>
          </w:p>
        </w:tc>
        <w:tc>
          <w:tcPr>
            <w:tcW w:w="692" w:type="dxa"/>
            <w:noWrap/>
            <w:vAlign w:val="center"/>
          </w:tcPr>
          <w:p w14:paraId="01D7818F" w14:textId="7C15CC9E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391FA74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DB4" w:rsidRPr="00443F53" w14:paraId="66DB909D" w14:textId="77777777" w:rsidTr="00207149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3DE4773" w14:textId="6B57B3CB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167C63D" w14:textId="1E997041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Reinforced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>Clostridial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363636"/>
                <w:sz w:val="18"/>
                <w:szCs w:val="18"/>
              </w:rPr>
              <w:t xml:space="preserve"> Medium (RCM), pożywka sypka</w:t>
            </w:r>
          </w:p>
        </w:tc>
        <w:tc>
          <w:tcPr>
            <w:tcW w:w="3402" w:type="dxa"/>
            <w:vAlign w:val="center"/>
          </w:tcPr>
          <w:p w14:paraId="352D0C98" w14:textId="7F742AAD" w:rsidR="00954DB4" w:rsidRPr="00207149" w:rsidRDefault="00954DB4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Podłoże ogólnego przeznaczenia do hodowli bakterii beztlenowych. Skład pożywki jest zoptymalizowany pod hodowlę bakterii z rodzaju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  <w:t>Clostidia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151" w:type="dxa"/>
            <w:vAlign w:val="center"/>
          </w:tcPr>
          <w:p w14:paraId="1C48F591" w14:textId="2696307A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 = 500g</w:t>
            </w:r>
          </w:p>
        </w:tc>
        <w:tc>
          <w:tcPr>
            <w:tcW w:w="692" w:type="dxa"/>
            <w:noWrap/>
            <w:vAlign w:val="center"/>
          </w:tcPr>
          <w:p w14:paraId="3601870E" w14:textId="6ACE7516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3A6F395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EB0766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87C7D2" w14:textId="77777777" w:rsidR="00D27D0E" w:rsidRPr="00207149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A098F1D" w14:textId="77777777" w:rsidR="00D27D0E" w:rsidRPr="00207149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2B6B5D5" w14:textId="51853277" w:rsidR="008941CE" w:rsidRPr="00207149" w:rsidRDefault="008941CE" w:rsidP="00502434">
      <w:pPr>
        <w:rPr>
          <w:rFonts w:asciiTheme="minorHAnsi" w:hAnsiTheme="minorHAnsi" w:cstheme="minorHAnsi"/>
          <w:sz w:val="22"/>
          <w:szCs w:val="22"/>
        </w:rPr>
      </w:pPr>
    </w:p>
    <w:p w14:paraId="170FE26B" w14:textId="77777777" w:rsidR="00207149" w:rsidRPr="00207149" w:rsidRDefault="00207149" w:rsidP="002071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149">
        <w:rPr>
          <w:rFonts w:asciiTheme="minorHAnsi" w:hAnsiTheme="minorHAnsi" w:cstheme="minorHAnsi"/>
          <w:b/>
          <w:bCs/>
          <w:sz w:val="22"/>
          <w:szCs w:val="22"/>
        </w:rPr>
        <w:t xml:space="preserve">Adres dostawy:  Nowowiejska 24, pokój 21 (antresola),00-665 Warszawa </w:t>
      </w:r>
    </w:p>
    <w:p w14:paraId="576DD23A" w14:textId="77777777" w:rsidR="00207149" w:rsidRPr="00207149" w:rsidRDefault="00207149" w:rsidP="002071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EFF260" w14:textId="2B26CD1E" w:rsidR="00207149" w:rsidRPr="00207149" w:rsidRDefault="00207149" w:rsidP="002071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149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7DEDEABF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18FD6FC3" w14:textId="77777777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54C062" w14:textId="5A235840" w:rsidR="005D751B" w:rsidRDefault="00443F53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5D751B" w:rsidRPr="00443F53" w14:paraId="32A9B9EF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0A195D3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A1A6BE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7C4E3D93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344ED0D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EAE2809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A42C501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3E8C61C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2A8FBB6D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06CF63EC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6866143" w14:textId="5D390FB4" w:rsidR="005D751B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5D751B" w:rsidRPr="00443F53" w14:paraId="06315CF2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609D225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073C54A2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0876E3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69C29F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4003D256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6DA8F7A5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207149" w:rsidRPr="00443F53" w14:paraId="69DE0647" w14:textId="77777777" w:rsidTr="00207149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2EC767E3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14:paraId="32E93D3E" w14:textId="4D04E5C1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Pożywka Mueller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Hinton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Broth</w:t>
            </w:r>
            <w:proofErr w:type="spellEnd"/>
          </w:p>
        </w:tc>
        <w:tc>
          <w:tcPr>
            <w:tcW w:w="3207" w:type="dxa"/>
            <w:vAlign w:val="center"/>
          </w:tcPr>
          <w:p w14:paraId="38DF3BD4" w14:textId="4FEEFC46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Pożywka odżywcza w postaci proszku, 1 litr zawiera 300g wywaru z wołowiny, 17,5g hydrolizatu kazeiny, 1g skrobi.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 zakresie 7,4+-0,2</w:t>
            </w:r>
          </w:p>
        </w:tc>
        <w:tc>
          <w:tcPr>
            <w:tcW w:w="1068" w:type="dxa"/>
            <w:vAlign w:val="center"/>
          </w:tcPr>
          <w:p w14:paraId="670718B8" w14:textId="616D4A57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.=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500 g</w:t>
            </w:r>
          </w:p>
        </w:tc>
        <w:tc>
          <w:tcPr>
            <w:tcW w:w="692" w:type="dxa"/>
            <w:noWrap/>
            <w:vAlign w:val="center"/>
          </w:tcPr>
          <w:p w14:paraId="164C297B" w14:textId="1E59F4B1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02E016F9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149" w:rsidRPr="00443F53" w14:paraId="3762D42C" w14:textId="77777777" w:rsidTr="006B47A1">
        <w:trPr>
          <w:trHeight w:val="661"/>
        </w:trPr>
        <w:tc>
          <w:tcPr>
            <w:tcW w:w="562" w:type="dxa"/>
            <w:noWrap/>
            <w:vAlign w:val="center"/>
          </w:tcPr>
          <w:p w14:paraId="6D1B0372" w14:textId="08979DAB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96" w:type="dxa"/>
            <w:vAlign w:val="center"/>
          </w:tcPr>
          <w:p w14:paraId="406027E5" w14:textId="7C0CECC2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Agar Mueller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Hinton</w:t>
            </w:r>
            <w:proofErr w:type="spellEnd"/>
          </w:p>
        </w:tc>
        <w:tc>
          <w:tcPr>
            <w:tcW w:w="3207" w:type="dxa"/>
            <w:vAlign w:val="center"/>
          </w:tcPr>
          <w:p w14:paraId="43E76338" w14:textId="16E3D31A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Pożywka odżywcza w postaci proszku, 1 litr zawiera 300g wywaru z wołowiny, 17,5g hydrolizatu kazeiny, 1g skrobi i 17g agaru.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pH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 zakresie 7,4+-0,2</w:t>
            </w:r>
          </w:p>
        </w:tc>
        <w:tc>
          <w:tcPr>
            <w:tcW w:w="1068" w:type="dxa"/>
            <w:vAlign w:val="center"/>
          </w:tcPr>
          <w:p w14:paraId="1ED62BD2" w14:textId="43313655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.=</w:t>
            </w: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500 g</w:t>
            </w:r>
          </w:p>
        </w:tc>
        <w:tc>
          <w:tcPr>
            <w:tcW w:w="692" w:type="dxa"/>
            <w:noWrap/>
            <w:vAlign w:val="center"/>
          </w:tcPr>
          <w:p w14:paraId="195BCDEA" w14:textId="025A70C9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71F74D71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965F3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CEF588" w14:textId="77777777" w:rsidR="00D27D0E" w:rsidRPr="00207149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5AE1941" w14:textId="77777777" w:rsidR="00D27D0E" w:rsidRPr="00207149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0E1CC389" w14:textId="77777777" w:rsidR="00207149" w:rsidRPr="00207149" w:rsidRDefault="00207149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0437AF70" w14:textId="44F41053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Uniwersytet Medyczny w Lublinie, Katedra i Zakład Biochemii i Biotechnologii,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br/>
      </w: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>ul. Chodźki 1, Lublin</w:t>
      </w:r>
    </w:p>
    <w:p w14:paraId="67520CD7" w14:textId="77777777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E9C763" w14:textId="51C373F0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3B1AFE35" w14:textId="2B538CB0" w:rsidR="00443F53" w:rsidRDefault="00443F53" w:rsidP="00502434">
      <w:pPr>
        <w:rPr>
          <w:rFonts w:asciiTheme="minorHAnsi" w:hAnsiTheme="minorHAnsi" w:cstheme="minorHAnsi"/>
          <w:sz w:val="20"/>
          <w:szCs w:val="20"/>
        </w:rPr>
      </w:pPr>
    </w:p>
    <w:p w14:paraId="3F48F39C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102BC494" w14:textId="77777777" w:rsidR="00207149" w:rsidRDefault="00207149" w:rsidP="00B25D5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3583043" w14:textId="77777777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7232E2" w14:textId="7A211CBB" w:rsidR="001B1CB0" w:rsidRPr="00B25D5E" w:rsidRDefault="001B1CB0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5D751B" w:rsidRPr="00443F53" w14:paraId="305C92BC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107AD64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537AFD8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59665C9B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6A7611B5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E923DA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5B54BF0F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D32788A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74473B05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EEDF0D2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59CEFB" w14:textId="793C710B" w:rsidR="005D751B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5D751B" w:rsidRPr="00443F53" w14:paraId="251C42F2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46FB95F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CB47DD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34C96E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C459759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4CC082C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52626DD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207149" w:rsidRPr="00443F53" w14:paraId="3E7E4C6D" w14:textId="77777777" w:rsidTr="00207149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8410B17" w14:textId="77777777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02534EA5" w14:textId="11D1D51B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EGM-2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BulletKit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(Zestaw (pożywka i suplementy) do hodowli ludzkich komórek śródbłonka wyizolowanych z żyły pępowinowej)</w:t>
            </w:r>
          </w:p>
        </w:tc>
        <w:tc>
          <w:tcPr>
            <w:tcW w:w="3207" w:type="dxa"/>
            <w:vAlign w:val="center"/>
          </w:tcPr>
          <w:p w14:paraId="50FCC8E3" w14:textId="39E91891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podstawowa i suplementy do hodowli ludzkich komórek śródbłonka wyizolowanych z żyły pępowinowej. Zawiera płodową surowicę bydlęcą, cytokiny i czynniki wzrostu oraz ekstrakt z mózgu bydlęcego.</w:t>
            </w:r>
          </w:p>
        </w:tc>
        <w:tc>
          <w:tcPr>
            <w:tcW w:w="1068" w:type="dxa"/>
            <w:vAlign w:val="center"/>
          </w:tcPr>
          <w:p w14:paraId="0CB3881C" w14:textId="3E604F83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= 1 kit</w:t>
            </w:r>
          </w:p>
        </w:tc>
        <w:tc>
          <w:tcPr>
            <w:tcW w:w="692" w:type="dxa"/>
            <w:noWrap/>
            <w:vAlign w:val="center"/>
          </w:tcPr>
          <w:p w14:paraId="5E7943E8" w14:textId="0FD73075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6D2EFBC9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149" w:rsidRPr="00443F53" w14:paraId="20D74B80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1EBB4D22" w14:textId="3CD027CC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128ACA26" w14:textId="4D6AA024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Ludzkie komórki śródbłonka wyizolowane z żyły pępowinowej (Human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Umbilical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Vein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Endothelial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Cells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7" w:type="dxa"/>
            <w:vAlign w:val="center"/>
          </w:tcPr>
          <w:p w14:paraId="7179E181" w14:textId="0E8E624B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Ludzkie komórki śródbłonka wyizolowane z żyły pępowinowej; wolne od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mykoplazmy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bakterii, drożdży i grzybów, HIV-1, wirusa zapalenia wątroby typu B i typu C (certyfikat analizy);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krioampułka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; gwarantowane przez 15 podwojeń populacji;</w:t>
            </w:r>
          </w:p>
        </w:tc>
        <w:tc>
          <w:tcPr>
            <w:tcW w:w="1068" w:type="dxa"/>
            <w:vAlign w:val="center"/>
          </w:tcPr>
          <w:p w14:paraId="6BCCF990" w14:textId="075D893A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692" w:type="dxa"/>
            <w:noWrap/>
            <w:vAlign w:val="center"/>
          </w:tcPr>
          <w:p w14:paraId="318EF223" w14:textId="2A662F78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3EC070C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149" w:rsidRPr="00443F53" w14:paraId="4E59565C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22C40B9A" w14:textId="1893881E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55FDD089" w14:textId="2D37C751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EGM-2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BulletKit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(Zestaw (pożywka i suplementy) do hodowli ludzkich komórek śródbłonka wyizolowanych z żyły pępowinowej)</w:t>
            </w:r>
          </w:p>
        </w:tc>
        <w:tc>
          <w:tcPr>
            <w:tcW w:w="3207" w:type="dxa"/>
            <w:vAlign w:val="center"/>
          </w:tcPr>
          <w:p w14:paraId="0535FD73" w14:textId="4FE63528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Pożywka podstawowa i suplementy do hodowli ludzkich komórek śródbłonka wyizolowanych z żyły pępowinowej. Zawiera płodową surowicę bydlęcą, cytokiny i czynniki wzrostu oraz ekstrakt z mózgu bydlęcego.</w:t>
            </w:r>
          </w:p>
        </w:tc>
        <w:tc>
          <w:tcPr>
            <w:tcW w:w="1068" w:type="dxa"/>
            <w:vAlign w:val="center"/>
          </w:tcPr>
          <w:p w14:paraId="0348EAEA" w14:textId="4D922B5A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= 1 kit</w:t>
            </w:r>
          </w:p>
        </w:tc>
        <w:tc>
          <w:tcPr>
            <w:tcW w:w="692" w:type="dxa"/>
            <w:noWrap/>
            <w:vAlign w:val="center"/>
          </w:tcPr>
          <w:p w14:paraId="1F68C716" w14:textId="7B960424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11AA53B1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149" w:rsidRPr="00443F53" w14:paraId="5D1FA26B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5452F5F1" w14:textId="6ED9938E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14:paraId="0DB1F552" w14:textId="4529E139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Ludzkie komórki śródbłonka wyizolowane z żyły pępowinowej (Human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Umbilical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Vein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Endothelial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Cells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7" w:type="dxa"/>
            <w:vAlign w:val="center"/>
          </w:tcPr>
          <w:p w14:paraId="7F1D0B4C" w14:textId="72B22331" w:rsidR="00207149" w:rsidRPr="00207149" w:rsidRDefault="00207149" w:rsidP="002071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Ludzkie komórki śródbłonka wyizolowane z żyły pępowinowej; wolne od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mykoplazmy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bakterii, drożdży i grzybów, HIV-1, wirusa zapalenia wątroby typu B i typu C (certyfikat analizy); </w:t>
            </w:r>
            <w:proofErr w:type="spellStart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krioampułka</w:t>
            </w:r>
            <w:proofErr w:type="spellEnd"/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; gwarantowane przez 15 podwojeń populacji;</w:t>
            </w:r>
          </w:p>
        </w:tc>
        <w:tc>
          <w:tcPr>
            <w:tcW w:w="1068" w:type="dxa"/>
            <w:vAlign w:val="center"/>
          </w:tcPr>
          <w:p w14:paraId="184771E0" w14:textId="36FD06B0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ampułka</w:t>
            </w:r>
          </w:p>
        </w:tc>
        <w:tc>
          <w:tcPr>
            <w:tcW w:w="692" w:type="dxa"/>
            <w:noWrap/>
            <w:vAlign w:val="center"/>
          </w:tcPr>
          <w:p w14:paraId="07E85D3E" w14:textId="23F65964" w:rsidR="00207149" w:rsidRPr="00207149" w:rsidRDefault="00207149" w:rsidP="002071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84DD635" w14:textId="77777777" w:rsidR="00207149" w:rsidRPr="00443F53" w:rsidRDefault="00207149" w:rsidP="00207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C524B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CDB58E" w14:textId="77777777" w:rsidR="00D27D0E" w:rsidRPr="00207149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FBAC5CD" w14:textId="77777777" w:rsidR="00D27D0E" w:rsidRPr="00207149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6A8C72B0" w14:textId="77777777" w:rsid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0B0FE79E" w14:textId="59FD8FDE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Do tej części zamówienia może być niezbędne kilka faktur oraz kilka protokołów odbioru. </w:t>
      </w:r>
    </w:p>
    <w:p w14:paraId="7C3556BC" w14:textId="77777777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347D565E" w14:textId="77777777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58E089E" w14:textId="47671E2D" w:rsidR="00207149" w:rsidRPr="00207149" w:rsidRDefault="00207149" w:rsidP="0020714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57A73A35" w14:textId="5997393C" w:rsidR="00E03578" w:rsidRDefault="00E0357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41F9744" w14:textId="1DA8B4A6" w:rsidR="00E03578" w:rsidRPr="00B25D5E" w:rsidRDefault="00E03578" w:rsidP="00E0357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IX</w:t>
      </w:r>
      <w:r w:rsidRPr="00443F5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E03578" w:rsidRPr="00443F53" w14:paraId="0B3F431C" w14:textId="77777777" w:rsidTr="008C5E5C">
        <w:trPr>
          <w:trHeight w:val="567"/>
        </w:trPr>
        <w:tc>
          <w:tcPr>
            <w:tcW w:w="7225" w:type="dxa"/>
            <w:gridSpan w:val="5"/>
            <w:vAlign w:val="center"/>
          </w:tcPr>
          <w:p w14:paraId="3AFAE4CB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46281876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E03578" w:rsidRPr="00443F53" w14:paraId="3181BB92" w14:textId="77777777" w:rsidTr="008C5E5C">
        <w:trPr>
          <w:trHeight w:val="567"/>
        </w:trPr>
        <w:tc>
          <w:tcPr>
            <w:tcW w:w="562" w:type="dxa"/>
            <w:vAlign w:val="center"/>
            <w:hideMark/>
          </w:tcPr>
          <w:p w14:paraId="14FE2D4A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61C387C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33AFEDA0" w14:textId="77777777" w:rsidR="00E03578" w:rsidRPr="00443F53" w:rsidRDefault="00E03578" w:rsidP="008C5E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7F3BE146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373E2594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66346F03" w14:textId="77777777" w:rsidR="00E03578" w:rsidRPr="00130581" w:rsidRDefault="00E03578" w:rsidP="008C5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0493B48A" w14:textId="77777777" w:rsidR="00E03578" w:rsidRPr="00443F53" w:rsidRDefault="00E03578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E03578" w:rsidRPr="00443F53" w14:paraId="755C0381" w14:textId="77777777" w:rsidTr="008C5E5C">
        <w:trPr>
          <w:trHeight w:val="227"/>
        </w:trPr>
        <w:tc>
          <w:tcPr>
            <w:tcW w:w="562" w:type="dxa"/>
            <w:vAlign w:val="center"/>
          </w:tcPr>
          <w:p w14:paraId="590594AC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46257302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25B9FC7A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6B17AB9C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061F70F8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7F3D7FC7" w14:textId="77777777" w:rsidR="00E03578" w:rsidRPr="00002B46" w:rsidRDefault="00E03578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E03578" w:rsidRPr="00443F53" w14:paraId="04C095AA" w14:textId="77777777" w:rsidTr="008C5E5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65FF62C6" w14:textId="77777777" w:rsidR="00E03578" w:rsidRPr="00207149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117D29F6" w14:textId="3E77F286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Aquaguard-2 - Roztwór do dezynfekcji łaźni wodnych</w:t>
            </w:r>
          </w:p>
        </w:tc>
        <w:tc>
          <w:tcPr>
            <w:tcW w:w="3207" w:type="dxa"/>
            <w:vAlign w:val="center"/>
          </w:tcPr>
          <w:p w14:paraId="09BF88A7" w14:textId="1A9FDB98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Aktywny składnik roztworu Aquaguard-2 ulega biodegradacji, jest bezpieczny dla ludzi i w zalecanych stężeniach nie podrażnia skóry.</w:t>
            </w:r>
          </w:p>
        </w:tc>
        <w:tc>
          <w:tcPr>
            <w:tcW w:w="1068" w:type="dxa"/>
            <w:vAlign w:val="center"/>
          </w:tcPr>
          <w:p w14:paraId="13EA30AF" w14:textId="01B812B1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50 ml</w:t>
            </w:r>
          </w:p>
        </w:tc>
        <w:tc>
          <w:tcPr>
            <w:tcW w:w="692" w:type="dxa"/>
            <w:noWrap/>
            <w:vAlign w:val="center"/>
          </w:tcPr>
          <w:p w14:paraId="1A5A5E07" w14:textId="0DB1B3D2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7D5EBB7" w14:textId="77777777" w:rsidR="00E03578" w:rsidRPr="00443F53" w:rsidRDefault="00E03578" w:rsidP="00E03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578" w:rsidRPr="00443F53" w14:paraId="33F5DE34" w14:textId="77777777" w:rsidTr="008C5E5C">
        <w:trPr>
          <w:trHeight w:val="661"/>
        </w:trPr>
        <w:tc>
          <w:tcPr>
            <w:tcW w:w="562" w:type="dxa"/>
            <w:noWrap/>
            <w:vAlign w:val="center"/>
          </w:tcPr>
          <w:p w14:paraId="6B3A477D" w14:textId="77777777" w:rsidR="00E03578" w:rsidRPr="00207149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35D5711C" w14:textId="754C3683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Aquaguard-1 - Roztwór do dezynfekcji inkubatorów</w:t>
            </w:r>
          </w:p>
        </w:tc>
        <w:tc>
          <w:tcPr>
            <w:tcW w:w="3207" w:type="dxa"/>
            <w:vAlign w:val="center"/>
          </w:tcPr>
          <w:p w14:paraId="58610BD3" w14:textId="07D42B6A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Powinien znaleźć zastosowanie w każdym laboratorium hodowli komórek. Może być również stosowany do hodowli komórek macierzystych bez wpływu na ich proliferację i morfologię do dezynfekcji zbiorników wodnych inkubatorów CO2. Zawiera on aktywne składniki, które, choć niezwykle skuteczne, są nietoksyczne, nielotne i nie powodują uszkodzeń stalowych części aparatury.</w:t>
            </w:r>
          </w:p>
        </w:tc>
        <w:tc>
          <w:tcPr>
            <w:tcW w:w="1068" w:type="dxa"/>
            <w:vAlign w:val="center"/>
          </w:tcPr>
          <w:p w14:paraId="1E0F7087" w14:textId="719243AB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100 ml</w:t>
            </w:r>
          </w:p>
        </w:tc>
        <w:tc>
          <w:tcPr>
            <w:tcW w:w="692" w:type="dxa"/>
            <w:noWrap/>
            <w:vAlign w:val="center"/>
          </w:tcPr>
          <w:p w14:paraId="515C9A79" w14:textId="133ADFE0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689EECF8" w14:textId="77777777" w:rsidR="00E03578" w:rsidRPr="00443F53" w:rsidRDefault="00E03578" w:rsidP="00E03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578" w:rsidRPr="00443F53" w14:paraId="1EC42369" w14:textId="77777777" w:rsidTr="008C5E5C">
        <w:trPr>
          <w:trHeight w:val="661"/>
        </w:trPr>
        <w:tc>
          <w:tcPr>
            <w:tcW w:w="562" w:type="dxa"/>
            <w:noWrap/>
            <w:vAlign w:val="center"/>
          </w:tcPr>
          <w:p w14:paraId="7A5A513F" w14:textId="77777777" w:rsidR="00E03578" w:rsidRPr="00207149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75EBCE5A" w14:textId="54AB4574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Roztwór soli fizjologicznej buforowanej fosforanami (ang. </w:t>
            </w:r>
            <w:proofErr w:type="spellStart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Dulbecco’s</w:t>
            </w:r>
            <w:proofErr w:type="spellEnd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Phosphate</w:t>
            </w:r>
            <w:proofErr w:type="spellEnd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Buffered</w:t>
            </w:r>
            <w:proofErr w:type="spellEnd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Saline</w:t>
            </w:r>
            <w:proofErr w:type="spellEnd"/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PBS)</w:t>
            </w:r>
          </w:p>
        </w:tc>
        <w:tc>
          <w:tcPr>
            <w:tcW w:w="3207" w:type="dxa"/>
            <w:vAlign w:val="center"/>
          </w:tcPr>
          <w:p w14:paraId="72584542" w14:textId="49944C01" w:rsidR="00E03578" w:rsidRPr="00E03578" w:rsidRDefault="00E03578" w:rsidP="00E035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Modyfikowany; nie zawiera chlorku wapnia i chlorku magnezu; postać płynna; filtrowany sterylnie; do zastosowań w hodowli komórkowej; </w:t>
            </w:r>
          </w:p>
        </w:tc>
        <w:tc>
          <w:tcPr>
            <w:tcW w:w="1068" w:type="dxa"/>
            <w:vAlign w:val="center"/>
          </w:tcPr>
          <w:p w14:paraId="3F65EAD7" w14:textId="5934AC89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 = 500 ml</w:t>
            </w:r>
          </w:p>
        </w:tc>
        <w:tc>
          <w:tcPr>
            <w:tcW w:w="692" w:type="dxa"/>
            <w:noWrap/>
            <w:vAlign w:val="center"/>
          </w:tcPr>
          <w:p w14:paraId="43EF094E" w14:textId="54CBEC5E" w:rsidR="00E03578" w:rsidRPr="00E03578" w:rsidRDefault="00E03578" w:rsidP="00E035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35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4444CEF3" w14:textId="77777777" w:rsidR="00E03578" w:rsidRPr="00443F53" w:rsidRDefault="00E03578" w:rsidP="00E035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2A402" w14:textId="77777777" w:rsidR="00E03578" w:rsidRPr="002C7921" w:rsidRDefault="00E03578" w:rsidP="00E035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3A90AE" w14:textId="77777777" w:rsidR="00E03578" w:rsidRPr="00207149" w:rsidRDefault="00E03578" w:rsidP="00E0357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DCD46A5" w14:textId="77777777" w:rsidR="00E03578" w:rsidRPr="00207149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671BDCEA" w14:textId="77777777" w:rsidR="00E03578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450718B3" w14:textId="77777777" w:rsidR="00E03578" w:rsidRPr="00207149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3C4B60BF" w14:textId="77777777" w:rsidR="00E03578" w:rsidRPr="00207149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CB516F" w14:textId="77777777" w:rsidR="00E03578" w:rsidRPr="00207149" w:rsidRDefault="00E03578" w:rsidP="00E0357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197B8EBD" w14:textId="38F6C462" w:rsidR="00AF107B" w:rsidRDefault="00AF10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CE02122" w14:textId="64A32147" w:rsidR="00AF107B" w:rsidRPr="00B25D5E" w:rsidRDefault="00AF107B" w:rsidP="00AF10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Pr="00443F5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AF107B" w:rsidRPr="00443F53" w14:paraId="3FAD930E" w14:textId="77777777" w:rsidTr="008C5E5C">
        <w:trPr>
          <w:trHeight w:val="567"/>
        </w:trPr>
        <w:tc>
          <w:tcPr>
            <w:tcW w:w="7225" w:type="dxa"/>
            <w:gridSpan w:val="5"/>
            <w:vAlign w:val="center"/>
          </w:tcPr>
          <w:p w14:paraId="2D63D976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A9A61FA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AF107B" w:rsidRPr="00443F53" w14:paraId="775AA3FA" w14:textId="77777777" w:rsidTr="008C5E5C">
        <w:trPr>
          <w:trHeight w:val="567"/>
        </w:trPr>
        <w:tc>
          <w:tcPr>
            <w:tcW w:w="562" w:type="dxa"/>
            <w:vAlign w:val="center"/>
            <w:hideMark/>
          </w:tcPr>
          <w:p w14:paraId="00EF54C2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89353B1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46FE9680" w14:textId="77777777" w:rsidR="00AF107B" w:rsidRPr="00443F53" w:rsidRDefault="00AF107B" w:rsidP="008C5E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2FE092C7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556BB3CF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1FDDEC09" w14:textId="77777777" w:rsidR="00AF107B" w:rsidRPr="00130581" w:rsidRDefault="00AF107B" w:rsidP="008C5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FB4D4F6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AF107B" w:rsidRPr="00443F53" w14:paraId="5D4C54F6" w14:textId="77777777" w:rsidTr="008C5E5C">
        <w:trPr>
          <w:trHeight w:val="227"/>
        </w:trPr>
        <w:tc>
          <w:tcPr>
            <w:tcW w:w="562" w:type="dxa"/>
            <w:vAlign w:val="center"/>
          </w:tcPr>
          <w:p w14:paraId="6B519A04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48E7062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577A2CDA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05178B74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34D95F6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027F00BF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AF107B" w:rsidRPr="00443F53" w14:paraId="6AA13287" w14:textId="77777777" w:rsidTr="008C5E5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54643656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23857156" w14:textId="124DD1B1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ELISA do oznaczania ludzkiego IL-1 beta/IL-1F2</w:t>
            </w:r>
          </w:p>
        </w:tc>
        <w:tc>
          <w:tcPr>
            <w:tcW w:w="3207" w:type="dxa"/>
            <w:vAlign w:val="center"/>
          </w:tcPr>
          <w:p w14:paraId="5159BFE4" w14:textId="4E72384F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zestaw IL-1 beta/IL-1F2, zakres testu: 3.9 - 250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pg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test immunoenzymatyczny ELISA, format: płytka 96-dołkowa</w:t>
            </w:r>
          </w:p>
        </w:tc>
        <w:tc>
          <w:tcPr>
            <w:tcW w:w="1068" w:type="dxa"/>
            <w:vAlign w:val="center"/>
          </w:tcPr>
          <w:p w14:paraId="7B236AE3" w14:textId="0A969D0B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pak.=5 płytek</w:t>
            </w:r>
          </w:p>
        </w:tc>
        <w:tc>
          <w:tcPr>
            <w:tcW w:w="692" w:type="dxa"/>
            <w:noWrap/>
            <w:vAlign w:val="center"/>
          </w:tcPr>
          <w:p w14:paraId="18C8773C" w14:textId="51EBB489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D92FA82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07B" w:rsidRPr="00443F53" w14:paraId="75614A3C" w14:textId="77777777" w:rsidTr="008C5E5C">
        <w:trPr>
          <w:trHeight w:val="661"/>
        </w:trPr>
        <w:tc>
          <w:tcPr>
            <w:tcW w:w="562" w:type="dxa"/>
            <w:noWrap/>
            <w:vAlign w:val="center"/>
          </w:tcPr>
          <w:p w14:paraId="451C5510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14:paraId="6AF80F7E" w14:textId="5A79C4EF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ELISA do oznaczania ludzkiego TGF-beta 1</w:t>
            </w:r>
          </w:p>
        </w:tc>
        <w:tc>
          <w:tcPr>
            <w:tcW w:w="3207" w:type="dxa"/>
            <w:vAlign w:val="center"/>
          </w:tcPr>
          <w:p w14:paraId="497735F5" w14:textId="0C84E483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zestaw TNF-alfa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DuoSet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ELISA zakres testu: 31.2 - 2,000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pg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format: płytka 96-dołkowa Test immunoenzymatyczny ELISA</w:t>
            </w:r>
          </w:p>
        </w:tc>
        <w:tc>
          <w:tcPr>
            <w:tcW w:w="1068" w:type="dxa"/>
            <w:vAlign w:val="center"/>
          </w:tcPr>
          <w:p w14:paraId="7D5DC21B" w14:textId="34345EF6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pak.=5 płytek</w:t>
            </w:r>
          </w:p>
        </w:tc>
        <w:tc>
          <w:tcPr>
            <w:tcW w:w="692" w:type="dxa"/>
            <w:noWrap/>
            <w:vAlign w:val="center"/>
          </w:tcPr>
          <w:p w14:paraId="10EC784D" w14:textId="4ED525D2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ACFEA6D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07B" w:rsidRPr="00443F53" w14:paraId="76DB63C9" w14:textId="77777777" w:rsidTr="008C5E5C">
        <w:trPr>
          <w:trHeight w:val="661"/>
        </w:trPr>
        <w:tc>
          <w:tcPr>
            <w:tcW w:w="562" w:type="dxa"/>
            <w:noWrap/>
            <w:vAlign w:val="center"/>
          </w:tcPr>
          <w:p w14:paraId="3069DC8E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683EF7B2" w14:textId="6218D4BC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ELISA do oznaczania ludzkiego TNF-alfa </w:t>
            </w:r>
          </w:p>
        </w:tc>
        <w:tc>
          <w:tcPr>
            <w:tcW w:w="3207" w:type="dxa"/>
            <w:vAlign w:val="center"/>
          </w:tcPr>
          <w:p w14:paraId="52B145C6" w14:textId="6DA61C44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Ludzki zestaw TNF-alfa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DuoSet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ELISA zakres testu: 15.6 - 1,000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pg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format: płytka 96-dołkowa Test immunoenzymatyczny ELISA</w:t>
            </w:r>
          </w:p>
        </w:tc>
        <w:tc>
          <w:tcPr>
            <w:tcW w:w="1068" w:type="dxa"/>
            <w:vAlign w:val="center"/>
          </w:tcPr>
          <w:p w14:paraId="75CE9C29" w14:textId="2245B4CB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</w:t>
            </w: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pak.=5 płytek</w:t>
            </w:r>
          </w:p>
        </w:tc>
        <w:tc>
          <w:tcPr>
            <w:tcW w:w="692" w:type="dxa"/>
            <w:noWrap/>
            <w:vAlign w:val="center"/>
          </w:tcPr>
          <w:p w14:paraId="1249CBEE" w14:textId="005B72E6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42126D4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900EE1" w14:textId="77777777" w:rsidR="00AF107B" w:rsidRPr="002C7921" w:rsidRDefault="00AF107B" w:rsidP="00AF10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97A722" w14:textId="77777777" w:rsidR="00AF107B" w:rsidRPr="00207149" w:rsidRDefault="00AF107B" w:rsidP="00AF10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2F36B38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F64E8BB" w14:textId="77777777" w:rsidR="00AF107B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D414046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7B4BB550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277AFE1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6DD8AFE0" w14:textId="4191071E" w:rsidR="00AF107B" w:rsidRDefault="00AF10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764D44B" w14:textId="185229D8" w:rsidR="00AF107B" w:rsidRPr="00B25D5E" w:rsidRDefault="00AF107B" w:rsidP="00AF10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XI</w:t>
      </w:r>
      <w:r w:rsidRPr="00443F5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AF107B" w:rsidRPr="00443F53" w14:paraId="47BD52AD" w14:textId="77777777" w:rsidTr="008C5E5C">
        <w:trPr>
          <w:trHeight w:val="567"/>
        </w:trPr>
        <w:tc>
          <w:tcPr>
            <w:tcW w:w="7225" w:type="dxa"/>
            <w:gridSpan w:val="5"/>
            <w:vAlign w:val="center"/>
          </w:tcPr>
          <w:p w14:paraId="02311073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F50BF08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AF107B" w:rsidRPr="00443F53" w14:paraId="2A79B386" w14:textId="77777777" w:rsidTr="008C5E5C">
        <w:trPr>
          <w:trHeight w:val="567"/>
        </w:trPr>
        <w:tc>
          <w:tcPr>
            <w:tcW w:w="562" w:type="dxa"/>
            <w:vAlign w:val="center"/>
            <w:hideMark/>
          </w:tcPr>
          <w:p w14:paraId="45198D3D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004C4790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9621018" w14:textId="77777777" w:rsidR="00AF107B" w:rsidRPr="00443F53" w:rsidRDefault="00AF107B" w:rsidP="008C5E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121025B7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08399CB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3AFAD71" w14:textId="77777777" w:rsidR="00AF107B" w:rsidRPr="00130581" w:rsidRDefault="00AF107B" w:rsidP="008C5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259D9C16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AF107B" w:rsidRPr="00443F53" w14:paraId="520D9881" w14:textId="77777777" w:rsidTr="008C5E5C">
        <w:trPr>
          <w:trHeight w:val="227"/>
        </w:trPr>
        <w:tc>
          <w:tcPr>
            <w:tcW w:w="562" w:type="dxa"/>
            <w:vAlign w:val="center"/>
          </w:tcPr>
          <w:p w14:paraId="19E8EE5E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180D3D57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4EF702BE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753103D5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46CEB93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11966782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AF107B" w:rsidRPr="00443F53" w14:paraId="4B225DC5" w14:textId="77777777" w:rsidTr="008C5E5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6EA06221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19E180F4" w14:textId="561E191B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Przeciwciało pierwszorzędowe specyficzne dla białka YAP/TAZ </w:t>
            </w:r>
          </w:p>
        </w:tc>
        <w:tc>
          <w:tcPr>
            <w:tcW w:w="3207" w:type="dxa"/>
            <w:vAlign w:val="center"/>
          </w:tcPr>
          <w:p w14:paraId="7B1CD8F1" w14:textId="5BB5F554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Monoklonalne przeciwciało pierwszorzędowe produkowane poprzez immunizację zwierząt syntetycznym peptydem odpowiadającym resztom otaczającym Asp362 ludzkiego białka TAZ. Produkowane w króliku,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izotyp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IgG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masa cząsteczkowa 55,78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kDa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68" w:type="dxa"/>
            <w:vAlign w:val="center"/>
          </w:tcPr>
          <w:p w14:paraId="1CBBA09F" w14:textId="6E916D28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100 ul</w:t>
            </w:r>
          </w:p>
        </w:tc>
        <w:tc>
          <w:tcPr>
            <w:tcW w:w="692" w:type="dxa"/>
            <w:noWrap/>
            <w:vAlign w:val="center"/>
          </w:tcPr>
          <w:p w14:paraId="650DAC08" w14:textId="5C1588F9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88D988E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3585EB" w14:textId="77777777" w:rsidR="00AF107B" w:rsidRPr="002C7921" w:rsidRDefault="00AF107B" w:rsidP="00AF10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5F80DA" w14:textId="77777777" w:rsidR="00AF107B" w:rsidRPr="00207149" w:rsidRDefault="00AF107B" w:rsidP="00AF10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0DF2E65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7D03B4A0" w14:textId="77777777" w:rsidR="00AF107B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2355976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23B5B6BF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D307DAE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73CAD546" w14:textId="413846E2" w:rsidR="00AF107B" w:rsidRDefault="00AF10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208A490" w14:textId="41133D93" w:rsidR="00AF107B" w:rsidRPr="00B25D5E" w:rsidRDefault="00AF107B" w:rsidP="00AF10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XII</w:t>
      </w:r>
      <w:r w:rsidRPr="00443F53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AF107B" w:rsidRPr="00443F53" w14:paraId="2E0ED8C4" w14:textId="77777777" w:rsidTr="008C5E5C">
        <w:trPr>
          <w:trHeight w:val="567"/>
        </w:trPr>
        <w:tc>
          <w:tcPr>
            <w:tcW w:w="7225" w:type="dxa"/>
            <w:gridSpan w:val="5"/>
            <w:vAlign w:val="center"/>
          </w:tcPr>
          <w:p w14:paraId="009E08D3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49C53854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AF107B" w:rsidRPr="00443F53" w14:paraId="3EDD7C9D" w14:textId="77777777" w:rsidTr="008C5E5C">
        <w:trPr>
          <w:trHeight w:val="567"/>
        </w:trPr>
        <w:tc>
          <w:tcPr>
            <w:tcW w:w="562" w:type="dxa"/>
            <w:vAlign w:val="center"/>
            <w:hideMark/>
          </w:tcPr>
          <w:p w14:paraId="0A9EABE0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04346D98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6A5D230D" w14:textId="77777777" w:rsidR="00AF107B" w:rsidRPr="00443F53" w:rsidRDefault="00AF107B" w:rsidP="008C5E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1216AAD4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A43939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5933E7A5" w14:textId="77777777" w:rsidR="00AF107B" w:rsidRPr="00130581" w:rsidRDefault="00AF107B" w:rsidP="008C5E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74A77AA" w14:textId="77777777" w:rsidR="00AF107B" w:rsidRPr="00443F53" w:rsidRDefault="00AF107B" w:rsidP="008C5E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AF107B" w:rsidRPr="00443F53" w14:paraId="4FEBF969" w14:textId="77777777" w:rsidTr="008C5E5C">
        <w:trPr>
          <w:trHeight w:val="227"/>
        </w:trPr>
        <w:tc>
          <w:tcPr>
            <w:tcW w:w="562" w:type="dxa"/>
            <w:vAlign w:val="center"/>
          </w:tcPr>
          <w:p w14:paraId="5202744B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4334323E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44785BED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86B600C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2A509B1B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715B201D" w14:textId="77777777" w:rsidR="00AF107B" w:rsidRPr="00002B46" w:rsidRDefault="00AF107B" w:rsidP="008C5E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AF107B" w:rsidRPr="00443F53" w14:paraId="04674C6D" w14:textId="77777777" w:rsidTr="008C5E5C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2ACC1B2B" w14:textId="77777777" w:rsidR="00AF107B" w:rsidRPr="00207149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14:paraId="733B1B48" w14:textId="398C3D2D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Zestaw do izolacji RNA z małych ilości materiału (250 izolacji)</w:t>
            </w:r>
          </w:p>
        </w:tc>
        <w:tc>
          <w:tcPr>
            <w:tcW w:w="3207" w:type="dxa"/>
            <w:vAlign w:val="center"/>
          </w:tcPr>
          <w:p w14:paraId="3D92911E" w14:textId="5413C981" w:rsidR="00AF107B" w:rsidRPr="00AF107B" w:rsidRDefault="00AF107B" w:rsidP="00AF10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Zestaw do izolacji całkowitego RNA z tkanek i komórek,  zestaw zawiera: - bufor do lizy, bufory płuczące i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elucyjny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proteinaza K w postaci płynnej, gotowa do użycia, kolumny zawierające stałe złoża krzemionkowe pasujące do 1,5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mL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probówek typu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Eppendorf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- dodatkowe kolumny zapewniające eliminacje genomowego DNA, - 2ml probówki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elucyjne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; możliwość izolacji całkowitego RNA z 10 do 1x10^7 komórek, 0.5-30 mg </w:t>
            </w:r>
            <w:proofErr w:type="spellStart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tkankek</w:t>
            </w:r>
            <w:proofErr w:type="spellEnd"/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ludzkich i zwierzęcych,  zastosowanie RT-PCR, temperatura przechowywania zestawu +15 do +25C. Zestaw na 250 izolacji. </w:t>
            </w:r>
          </w:p>
        </w:tc>
        <w:tc>
          <w:tcPr>
            <w:tcW w:w="1068" w:type="dxa"/>
            <w:vAlign w:val="center"/>
          </w:tcPr>
          <w:p w14:paraId="3AD5FE65" w14:textId="162631C2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opak.= 1 zestaw</w:t>
            </w:r>
          </w:p>
        </w:tc>
        <w:tc>
          <w:tcPr>
            <w:tcW w:w="692" w:type="dxa"/>
            <w:noWrap/>
            <w:vAlign w:val="center"/>
          </w:tcPr>
          <w:p w14:paraId="3E8D4202" w14:textId="524F956D" w:rsidR="00AF107B" w:rsidRPr="00AF107B" w:rsidRDefault="00AF107B" w:rsidP="00AF10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07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C2A0DFC" w14:textId="77777777" w:rsidR="00AF107B" w:rsidRPr="00443F53" w:rsidRDefault="00AF107B" w:rsidP="00AF1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EB96D7" w14:textId="77777777" w:rsidR="00AF107B" w:rsidRPr="002C7921" w:rsidRDefault="00AF107B" w:rsidP="00AF10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067426" w14:textId="77777777" w:rsidR="00AF107B" w:rsidRPr="00207149" w:rsidRDefault="00AF107B" w:rsidP="00AF107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8A29891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20C3C673" w14:textId="77777777" w:rsidR="00AF107B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1A0E01A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Adres dostawy:  Wołoska 141, p. 311 </w:t>
      </w:r>
    </w:p>
    <w:p w14:paraId="63C2135E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76DF9C2" w14:textId="77777777" w:rsidR="00AF107B" w:rsidRPr="00207149" w:rsidRDefault="00AF107B" w:rsidP="00AF107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07149">
        <w:rPr>
          <w:rFonts w:ascii="Calibri" w:hAnsi="Calibri" w:cs="Arial"/>
          <w:b/>
          <w:bCs/>
          <w:color w:val="000000"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270410E3" w14:textId="77777777" w:rsidR="001B1CB0" w:rsidRDefault="001B1CB0" w:rsidP="00502434">
      <w:pPr>
        <w:rPr>
          <w:rFonts w:asciiTheme="minorHAnsi" w:hAnsiTheme="minorHAnsi" w:cstheme="minorHAnsi"/>
          <w:sz w:val="20"/>
          <w:szCs w:val="20"/>
        </w:rPr>
      </w:pPr>
    </w:p>
    <w:p w14:paraId="428EBEBC" w14:textId="77777777" w:rsidR="00AF107B" w:rsidRDefault="00AF107B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3CF1BC51" w14:textId="3F15CE0E" w:rsidR="00D27D0E" w:rsidRPr="00D64F9A" w:rsidRDefault="00D27D0E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502434">
      <w:pPr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B2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9A7F" w14:textId="77777777" w:rsidR="009E1FEE" w:rsidRDefault="009E1FEE">
      <w:r>
        <w:separator/>
      </w:r>
    </w:p>
  </w:endnote>
  <w:endnote w:type="continuationSeparator" w:id="0">
    <w:p w14:paraId="7B262347" w14:textId="77777777" w:rsidR="009E1FEE" w:rsidRDefault="009E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DF84" w14:textId="77777777" w:rsidR="00291A2A" w:rsidRDefault="00291A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9C7B" w14:textId="77777777" w:rsidR="00291A2A" w:rsidRDefault="00291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5A0B" w14:textId="77777777" w:rsidR="009E1FEE" w:rsidRDefault="009E1FEE">
      <w:r>
        <w:separator/>
      </w:r>
    </w:p>
  </w:footnote>
  <w:footnote w:type="continuationSeparator" w:id="0">
    <w:p w14:paraId="6F8F3E61" w14:textId="77777777" w:rsidR="009E1FEE" w:rsidRDefault="009E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E34F" w14:textId="77777777" w:rsidR="00291A2A" w:rsidRDefault="00291A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2D91DEFE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WIM/ZP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1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5/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4D3332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4906</Words>
  <Characters>29436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2023-06-26T09:06:00Z</dcterms:created>
  <dcterms:modified xsi:type="dcterms:W3CDTF">2023-06-26T09:06:00Z</dcterms:modified>
</cp:coreProperties>
</file>