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D2" w:rsidRDefault="002D2AD2" w:rsidP="002D2AD2">
      <w:pPr>
        <w:pStyle w:val="Nagwek1"/>
        <w:numPr>
          <w:ilvl w:val="0"/>
          <w:numId w:val="0"/>
        </w:numPr>
      </w:pPr>
      <w:r>
        <w:t>Istotne postanowienia umowy</w:t>
      </w:r>
    </w:p>
    <w:p w:rsidR="002D2AD2" w:rsidRDefault="002D2AD2" w:rsidP="002D2AD2">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2D2AD2" w:rsidRDefault="002D2AD2" w:rsidP="002D2AD2"/>
    <w:p w:rsidR="002D2AD2" w:rsidRDefault="002D2AD2" w:rsidP="002D2AD2">
      <w:pPr>
        <w:pStyle w:val="Tekstpodstawowy"/>
        <w:jc w:val="center"/>
      </w:pPr>
      <w:r>
        <w:rPr>
          <w:rFonts w:ascii="Calibri" w:hAnsi="Calibri"/>
          <w:i w:val="0"/>
          <w:sz w:val="22"/>
          <w:szCs w:val="22"/>
        </w:rPr>
        <w:t xml:space="preserve">UMOWA </w:t>
      </w:r>
      <w:r>
        <w:rPr>
          <w:rFonts w:ascii="Calibri" w:hAnsi="Calibri"/>
          <w:i w:val="0"/>
          <w:sz w:val="20"/>
          <w:szCs w:val="20"/>
        </w:rPr>
        <w:t>Nr …………………</w:t>
      </w:r>
    </w:p>
    <w:p w:rsidR="002D2AD2" w:rsidRDefault="002D2AD2" w:rsidP="002D2AD2">
      <w:pPr>
        <w:pStyle w:val="Tekstpodstawowy"/>
        <w:jc w:val="center"/>
        <w:rPr>
          <w:rFonts w:ascii="Calibri" w:hAnsi="Calibri"/>
          <w:b w:val="0"/>
          <w:sz w:val="22"/>
          <w:szCs w:val="22"/>
        </w:rPr>
      </w:pP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 xml:space="preserve">W </w:t>
      </w:r>
      <w:r w:rsidR="007A6405">
        <w:rPr>
          <w:rFonts w:ascii="Calibri" w:hAnsi="Calibri" w:cs="Calibri"/>
          <w:sz w:val="20"/>
          <w:szCs w:val="20"/>
        </w:rPr>
        <w:t>dniu ...................... 2022</w:t>
      </w:r>
      <w:r>
        <w:rPr>
          <w:rFonts w:ascii="Calibri" w:hAnsi="Calibri" w:cs="Calibri"/>
          <w:sz w:val="20"/>
          <w:szCs w:val="20"/>
        </w:rPr>
        <w:t xml:space="preserve"> r. w Lwówku Śląskim, pomiędzy:</w:t>
      </w:r>
      <w:r>
        <w:rPr>
          <w:rFonts w:ascii="Calibri" w:hAnsi="Calibri" w:cs="Calibri"/>
          <w:sz w:val="20"/>
          <w:szCs w:val="20"/>
        </w:rPr>
        <w:tab/>
      </w:r>
    </w:p>
    <w:p w:rsidR="002D2AD2" w:rsidRDefault="002D2AD2" w:rsidP="002D2AD2">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 imieniu którego występuje:</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przy kontrasygnacie ……………………..…………………………………….</w:t>
      </w:r>
    </w:p>
    <w:p w:rsidR="002D2AD2" w:rsidRDefault="002D2AD2" w:rsidP="002D2AD2">
      <w:pPr>
        <w:spacing w:line="120" w:lineRule="atLeast"/>
        <w:jc w:val="both"/>
        <w:rPr>
          <w:rFonts w:ascii="Calibri" w:hAnsi="Calibri" w:cs="Calibri"/>
          <w:sz w:val="20"/>
          <w:szCs w:val="20"/>
        </w:rPr>
      </w:pP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2D2AD2" w:rsidRDefault="002D2AD2" w:rsidP="002D2AD2">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2D2AD2" w:rsidRDefault="002D2AD2" w:rsidP="002D2AD2">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xml:space="preserve">, reprezentowanym przez właściciela, upełnomocnionego (ych) przedstawiciela (i) - </w:t>
      </w:r>
      <w:r>
        <w:rPr>
          <w:rFonts w:ascii="Calibri" w:hAnsi="Calibri" w:cs="Calibri"/>
          <w:i/>
          <w:sz w:val="20"/>
          <w:szCs w:val="20"/>
        </w:rPr>
        <w:t>(niepotrzebne skreślić)</w:t>
      </w:r>
      <w:r>
        <w:rPr>
          <w:rFonts w:ascii="Calibri" w:hAnsi="Calibri" w:cs="Calibri"/>
          <w:sz w:val="20"/>
          <w:szCs w:val="20"/>
        </w:rPr>
        <w:t>:</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1. .........................................................................................................</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2. .........................................................................................................</w:t>
      </w:r>
    </w:p>
    <w:p w:rsidR="002D2AD2" w:rsidRDefault="002D2AD2" w:rsidP="002D2AD2">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2D2AD2" w:rsidRDefault="002D2AD2" w:rsidP="002D2AD2">
      <w:pPr>
        <w:spacing w:line="120" w:lineRule="atLeast"/>
        <w:jc w:val="both"/>
        <w:rPr>
          <w:rFonts w:ascii="Calibri" w:hAnsi="Calibri" w:cs="Calibri"/>
          <w:sz w:val="20"/>
          <w:szCs w:val="20"/>
        </w:rPr>
      </w:pPr>
    </w:p>
    <w:p w:rsidR="002D2AD2" w:rsidRDefault="002D2AD2" w:rsidP="002D2AD2">
      <w:pPr>
        <w:tabs>
          <w:tab w:val="left" w:pos="709"/>
        </w:tabs>
        <w:jc w:val="center"/>
        <w:rPr>
          <w:rFonts w:ascii="Calibri" w:hAnsi="Calibri" w:cs="Calibri"/>
          <w:b/>
          <w:bCs/>
          <w:sz w:val="20"/>
          <w:szCs w:val="20"/>
        </w:rPr>
      </w:pPr>
      <w:r>
        <w:rPr>
          <w:rFonts w:ascii="Calibri" w:hAnsi="Calibri" w:cs="Calibri"/>
          <w:b/>
          <w:bCs/>
          <w:sz w:val="20"/>
          <w:szCs w:val="20"/>
        </w:rPr>
        <w:t>§ 1</w:t>
      </w:r>
    </w:p>
    <w:p w:rsidR="002D2AD2" w:rsidRDefault="002D2AD2" w:rsidP="003F6BE4">
      <w:pPr>
        <w:pStyle w:val="Akapitzlist"/>
        <w:numPr>
          <w:ilvl w:val="0"/>
          <w:numId w:val="3"/>
        </w:numPr>
        <w:jc w:val="both"/>
        <w:rPr>
          <w:lang w:val="pl-PL"/>
        </w:rPr>
      </w:pPr>
      <w:r>
        <w:rPr>
          <w:sz w:val="20"/>
          <w:szCs w:val="20"/>
          <w:lang w:val="pl-PL"/>
        </w:rPr>
        <w:t xml:space="preserve">Przedmiotem umowy jest wykonanie robót budowlanych dla zadania pn. </w:t>
      </w:r>
      <w:r>
        <w:rPr>
          <w:b/>
          <w:i/>
          <w:sz w:val="20"/>
          <w:szCs w:val="20"/>
          <w:u w:val="single"/>
          <w:lang w:val="pl-PL"/>
        </w:rPr>
        <w:t>„Naprawa bieżąca – remont cząstkowy wielkopowierzchniowy jezdni drogi wojewódzk</w:t>
      </w:r>
      <w:r w:rsidR="000A02F1">
        <w:rPr>
          <w:b/>
          <w:i/>
          <w:sz w:val="20"/>
          <w:szCs w:val="20"/>
          <w:u w:val="single"/>
          <w:lang w:val="pl-PL"/>
        </w:rPr>
        <w:t xml:space="preserve">iej nr </w:t>
      </w:r>
      <w:r w:rsidR="007A6405">
        <w:rPr>
          <w:b/>
          <w:i/>
          <w:sz w:val="20"/>
          <w:szCs w:val="20"/>
          <w:u w:val="single"/>
          <w:lang w:val="pl-PL"/>
        </w:rPr>
        <w:t xml:space="preserve">364 na odcinku w km 5+150 – 6+150 o dł. 1,0  </w:t>
      </w:r>
      <w:r>
        <w:rPr>
          <w:b/>
          <w:i/>
          <w:sz w:val="20"/>
          <w:szCs w:val="20"/>
          <w:u w:val="single"/>
          <w:lang w:val="pl-PL"/>
        </w:rPr>
        <w:t xml:space="preserve"> km”</w:t>
      </w:r>
      <w:r>
        <w:rPr>
          <w:b/>
          <w:sz w:val="20"/>
          <w:szCs w:val="20"/>
          <w:lang w:val="pl-PL"/>
        </w:rPr>
        <w:t xml:space="preserve">.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2D2AD2" w:rsidRDefault="002D2AD2" w:rsidP="003F6BE4">
      <w:pPr>
        <w:widowControl/>
        <w:numPr>
          <w:ilvl w:val="0"/>
          <w:numId w:val="3"/>
        </w:numPr>
        <w:suppressAutoHyphens w:val="0"/>
        <w:jc w:val="both"/>
        <w:textAlignment w:val="auto"/>
      </w:pPr>
      <w:r>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 xml:space="preserve">wskazania nadzoru inwestorskiego ustanowionego przez Zamawiającego. </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 xml:space="preserve">wszystkie posiadane informacje o przedmiocie zamówienia, a w razie sprzeczności pomiędzy dokumentami, co do zakresu zamówienia </w:t>
      </w:r>
      <w:r>
        <w:rPr>
          <w:rFonts w:ascii="Calibri" w:eastAsia="SimSun" w:hAnsi="Calibri" w:cs="Calibri"/>
          <w:sz w:val="20"/>
          <w:szCs w:val="20"/>
        </w:rPr>
        <w:t>przyjmuje się, że Wykonawca uwzględnił w cenie oferty najszerszy możliwy zakres wynikający z jakiegokolwiek udostępnionego dokumentu, w tym odpowiedzi na pytania i zmian treści wskazanych wyżej dokumentów.</w:t>
      </w:r>
    </w:p>
    <w:p w:rsidR="002D2AD2" w:rsidRDefault="002D2AD2" w:rsidP="003F6BE4">
      <w:pPr>
        <w:widowControl/>
        <w:numPr>
          <w:ilvl w:val="0"/>
          <w:numId w:val="3"/>
        </w:numPr>
        <w:suppressAutoHyphens w:val="0"/>
        <w:jc w:val="both"/>
        <w:textAlignment w:val="auto"/>
      </w:pPr>
      <w:r>
        <w:rPr>
          <w:rFonts w:ascii="Calibri" w:hAnsi="Calibri" w:cs="Calibr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2D2AD2" w:rsidRDefault="002D2AD2" w:rsidP="003F6BE4">
      <w:pPr>
        <w:widowControl/>
        <w:numPr>
          <w:ilvl w:val="0"/>
          <w:numId w:val="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2D2AD2" w:rsidRDefault="002D2AD2" w:rsidP="003F6BE4">
      <w:pPr>
        <w:pStyle w:val="Akapitzlist"/>
        <w:numPr>
          <w:ilvl w:val="1"/>
          <w:numId w:val="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2D2AD2" w:rsidRDefault="002D2AD2" w:rsidP="003F6BE4">
      <w:pPr>
        <w:pStyle w:val="Akapitzlist"/>
        <w:numPr>
          <w:ilvl w:val="1"/>
          <w:numId w:val="4"/>
        </w:numPr>
        <w:suppressAutoHyphens w:val="0"/>
        <w:jc w:val="both"/>
        <w:rPr>
          <w:lang w:val="pl-PL"/>
        </w:rPr>
      </w:pPr>
      <w:r>
        <w:rPr>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2D2AD2" w:rsidRDefault="002D2AD2" w:rsidP="003F6BE4">
      <w:pPr>
        <w:pStyle w:val="Akapitzlist"/>
        <w:numPr>
          <w:ilvl w:val="1"/>
          <w:numId w:val="4"/>
        </w:numPr>
        <w:suppressAutoHyphens w:val="0"/>
        <w:jc w:val="both"/>
        <w:rPr>
          <w:lang w:val="pl-PL"/>
        </w:rPr>
      </w:pPr>
      <w:r>
        <w:rPr>
          <w:sz w:val="20"/>
          <w:szCs w:val="20"/>
          <w:lang w:val="pl-PL"/>
        </w:rPr>
        <w:lastRenderedPageBreak/>
        <w:t>nie istnieją żadne umowy lub porozumienia zawarte z osobami trzecimi ograniczające lub uniemożliwiające mu wykonanie postanowień niniejszej umowy;</w:t>
      </w:r>
    </w:p>
    <w:p w:rsidR="002D2AD2" w:rsidRDefault="002D2AD2" w:rsidP="003F6BE4">
      <w:pPr>
        <w:pStyle w:val="Akapitzlist"/>
        <w:numPr>
          <w:ilvl w:val="1"/>
          <w:numId w:val="4"/>
        </w:numPr>
        <w:suppressAutoHyphens w:val="0"/>
        <w:jc w:val="both"/>
        <w:rPr>
          <w:lang w:val="pl-PL"/>
        </w:rPr>
      </w:pPr>
      <w:r>
        <w:rPr>
          <w:sz w:val="20"/>
          <w:szCs w:val="20"/>
          <w:lang w:val="pl-PL"/>
        </w:rPr>
        <w:t xml:space="preserve">znany jest mu teren budowy z wszelkimi ograniczeniami i utrudnieniami związanymi z realizacją zamówienia; </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2D2AD2" w:rsidRDefault="002D2AD2" w:rsidP="003F6BE4">
      <w:pPr>
        <w:pStyle w:val="Akapitzlist"/>
        <w:numPr>
          <w:ilvl w:val="1"/>
          <w:numId w:val="4"/>
        </w:numPr>
        <w:suppressAutoHyphens w:val="0"/>
        <w:jc w:val="both"/>
        <w:rPr>
          <w:lang w:val="pl-PL"/>
        </w:rPr>
      </w:pPr>
      <w:r>
        <w:rPr>
          <w:sz w:val="20"/>
          <w:szCs w:val="20"/>
          <w:lang w:val="pl-PL"/>
        </w:rPr>
        <w:t>zabezpieczy wykonane roboty i bierze za nie całkowitą odpowiedzialność do dnia pozytywnego odbioru całości prac przez Zamawiającego.</w:t>
      </w:r>
    </w:p>
    <w:p w:rsidR="002D2AD2" w:rsidRDefault="002D2AD2" w:rsidP="002D2AD2">
      <w:pPr>
        <w:jc w:val="center"/>
        <w:rPr>
          <w:rFonts w:ascii="Calibri" w:hAnsi="Calibri" w:cs="Calibri"/>
          <w:b/>
          <w:bCs/>
          <w: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2</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Zamawiający przekaże Wykonawcy plac budowy w terminie </w:t>
      </w:r>
      <w:r w:rsidR="002E6119">
        <w:rPr>
          <w:rFonts w:ascii="Calibri" w:hAnsi="Calibri" w:cs="Calibri"/>
          <w:sz w:val="20"/>
          <w:szCs w:val="20"/>
        </w:rPr>
        <w:t>3 dni</w:t>
      </w:r>
      <w:r>
        <w:rPr>
          <w:rFonts w:ascii="Calibri" w:hAnsi="Calibri" w:cs="Calibri"/>
          <w:sz w:val="20"/>
          <w:szCs w:val="20"/>
        </w:rPr>
        <w:t xml:space="preserve"> przy udziale inspektora terenowego DSDiK.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2D2AD2" w:rsidRDefault="002D2AD2" w:rsidP="003F6BE4">
      <w:pPr>
        <w:widowControl/>
        <w:numPr>
          <w:ilvl w:val="1"/>
          <w:numId w:val="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budowlane,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D2AD2" w:rsidRDefault="002D2AD2" w:rsidP="003F6BE4">
      <w:pPr>
        <w:widowControl/>
        <w:numPr>
          <w:ilvl w:val="1"/>
          <w:numId w:val="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zabezpieczenia materiałów i środków produkcji niezbędnych do prawidłowego wykonania robót;</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stanowiących wykonanie przedmiotu niniejszej Umowy w godzinach uzgodnionych z nadzorem inwestorskim;</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porządkowych przez Zamawiającego na koszt Wykonawcy, po uprzednim jednokrotnym wezwaniu do utrzymania ładu   i porządku;</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(frezowina), śmieci na swój koszt, w tym dokumentowania sposobu gospodarowania odpadami (kopie dokumentów potwierdzających sposób gospodarki odpadami Wykonawca będzie zobowiązany dołączać do dokumentacji odbiorowej);</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prowadzonych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ciekłymi w tym nie dopuszczenia do zanieczyszczenia środowiska gruntowo – wodnego;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zgłaszania do odbioru robót zanikających lub ulegających zakryciu – pod rygorem nie dokonania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(t.j. Dz. U. z 2019 r., poz.1186 ze zm.) oraz dokumentacją opisującą przedmiot umowy;</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r>
        <w:rPr>
          <w:rFonts w:ascii="Calibri" w:eastAsia="SimSun" w:hAnsi="Calibri" w:cs="Calibri"/>
          <w:sz w:val="20"/>
          <w:szCs w:val="20"/>
        </w:rPr>
        <w:t>STWiORB</w:t>
      </w:r>
      <w:r>
        <w:rPr>
          <w:rFonts w:ascii="Calibri" w:hAnsi="Calibri" w:cs="Calibri"/>
          <w:sz w:val="20"/>
          <w:szCs w:val="20"/>
        </w:rPr>
        <w:t>. Wszelkie zmiany materiałów wymagają pisemnej zgody i akceptacji Zamawiającego;</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lastRenderedPageBreak/>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ruchu.</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3</w:t>
      </w:r>
    </w:p>
    <w:p w:rsidR="002D2AD2" w:rsidRDefault="002D2AD2" w:rsidP="003F6BE4">
      <w:pPr>
        <w:widowControl/>
        <w:numPr>
          <w:ilvl w:val="6"/>
          <w:numId w:val="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Roboty budowlane Wykonawca prowadzić będzie w oparciu o SSTWiORB, zgodnie z niniejszą Umową, oraz zgodnie z obowiązującymi przepisami prawa i zasadami wiedzy technicznej, a także zaleceniami inspektora nadzoru inwestorskiego.</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2D2AD2" w:rsidRDefault="002D2AD2" w:rsidP="002D2AD2">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2D2AD2" w:rsidRDefault="002D2AD2" w:rsidP="003F6BE4">
      <w:pPr>
        <w:widowControl/>
        <w:numPr>
          <w:ilvl w:val="0"/>
          <w:numId w:val="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2D2AD2" w:rsidRDefault="002D2AD2" w:rsidP="003F6BE4">
      <w:pPr>
        <w:widowControl/>
        <w:numPr>
          <w:ilvl w:val="0"/>
          <w:numId w:val="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2D2AD2" w:rsidRDefault="002D2AD2" w:rsidP="003F6BE4">
      <w:pPr>
        <w:widowControl/>
        <w:numPr>
          <w:ilvl w:val="0"/>
          <w:numId w:val="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2D2AD2" w:rsidRDefault="002D2AD2" w:rsidP="003F6BE4">
      <w:pPr>
        <w:widowControl/>
        <w:numPr>
          <w:ilvl w:val="0"/>
          <w:numId w:val="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obowiązków przez dotychczasowego kierownika budowy.</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funkcję kierownika budowy.</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§4</w:t>
      </w:r>
    </w:p>
    <w:p w:rsidR="002D2AD2" w:rsidRDefault="002D2AD2" w:rsidP="002D2AD2">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końcowego robót budowlanych).</w:t>
      </w:r>
    </w:p>
    <w:p w:rsidR="002D2AD2" w:rsidRDefault="002D2AD2" w:rsidP="002D2AD2">
      <w:pPr>
        <w:jc w:val="cente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5</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Zamawiającego w terminie przewidzianym w § 4 umowy.</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Niezwłocznie po otrzymaniu od Wykonawcy zawiadomienia o osiągnięciu gotowości do odbioru Zamawiający wyznaczy termin i rozpocznie odbiór przedmiotu umowy, zawiadamiając o tym Wykonawcę.</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lastRenderedPageBreak/>
        <w:t>jeżeli wady nadają się do usunięcia może odmówić odbioru do czasu usunięcia wad,</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2D2AD2" w:rsidRDefault="002D2AD2" w:rsidP="003F6BE4">
      <w:pPr>
        <w:widowControl/>
        <w:numPr>
          <w:ilvl w:val="0"/>
          <w:numId w:val="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Zamawiający może obniżyć odpowiednio wynagrodzenie,</w:t>
      </w:r>
    </w:p>
    <w:p w:rsidR="002D2AD2" w:rsidRDefault="002D2AD2" w:rsidP="003F6BE4">
      <w:pPr>
        <w:widowControl/>
        <w:numPr>
          <w:ilvl w:val="0"/>
          <w:numId w:val="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dokonane w toku odbioru, jak też terminy wyznaczone na usunięcie stwierdzonych przy odbiorze wad.</w:t>
      </w:r>
    </w:p>
    <w:p w:rsidR="002D2AD2" w:rsidRDefault="002D2AD2" w:rsidP="003F6BE4">
      <w:pPr>
        <w:widowControl/>
        <w:numPr>
          <w:ilvl w:val="2"/>
          <w:numId w:val="8"/>
        </w:numPr>
        <w:suppressAutoHyphens w:val="0"/>
        <w:autoSpaceDE/>
        <w:jc w:val="both"/>
        <w:textAlignment w:val="auto"/>
      </w:pPr>
      <w:r>
        <w:rPr>
          <w:rFonts w:ascii="Calibri" w:hAnsi="Calibri" w:cs="Calibri"/>
          <w:bCs/>
          <w:sz w:val="20"/>
          <w:szCs w:val="20"/>
        </w:rPr>
        <w:t xml:space="preserve">Wykonawca zobowiązany jest do zawiadomienia Zamawiającego o usunięciu wad oraz do żądania wyznaczenia terminu na odbiór zakwestionowanych uprzednio robót jako wadliwych. </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2D2AD2" w:rsidRDefault="002D2AD2" w:rsidP="002D2AD2">
      <w:pPr>
        <w:suppressAutoHyphens w:val="0"/>
        <w:ind w:left="357"/>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6</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wyraża zgodę, aby część robót została wykonana przez podwykonawców, w zakresie wskazanym   w ofercie, pod warunkiem, że posiadają oni uprawnienia i kwalifikacje do ich wykonania.</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w:t>
      </w:r>
      <w:r w:rsidR="007A6405">
        <w:rPr>
          <w:rFonts w:ascii="Calibri" w:hAnsi="Calibri" w:cs="Calibri"/>
          <w:bCs/>
          <w:color w:val="000000"/>
          <w:sz w:val="20"/>
          <w:szCs w:val="20"/>
        </w:rPr>
        <w:t xml:space="preserve">arcie umowy  </w:t>
      </w:r>
      <w:r>
        <w:rPr>
          <w:rFonts w:ascii="Calibri" w:hAnsi="Calibri" w:cs="Calibri"/>
          <w:bCs/>
          <w:color w:val="000000"/>
          <w:sz w:val="20"/>
          <w:szCs w:val="20"/>
        </w:rPr>
        <w:t xml:space="preserve">o podwykonawstwo o treści zgodnej z projektem umowy. </w:t>
      </w:r>
    </w:p>
    <w:p w:rsidR="002D2AD2" w:rsidRDefault="002D2AD2" w:rsidP="003F6BE4">
      <w:pPr>
        <w:numPr>
          <w:ilvl w:val="0"/>
          <w:numId w:val="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2D2AD2" w:rsidRDefault="002D2AD2" w:rsidP="003F6BE4">
      <w:pPr>
        <w:numPr>
          <w:ilvl w:val="0"/>
          <w:numId w:val="11"/>
        </w:numPr>
        <w:suppressAutoHyphens w:val="0"/>
        <w:jc w:val="both"/>
        <w:textAlignment w:val="auto"/>
      </w:pPr>
      <w:r>
        <w:rPr>
          <w:rFonts w:ascii="Calibri" w:hAnsi="Calibri" w:cs="Calibr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D2AD2" w:rsidRDefault="002D2AD2" w:rsidP="003F6BE4">
      <w:pPr>
        <w:pStyle w:val="Tekstpodstawowy"/>
        <w:numPr>
          <w:ilvl w:val="0"/>
          <w:numId w:val="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lastRenderedPageBreak/>
        <w:t xml:space="preserve">Zamawiający, na wniosek Wykonawcy, dopuszcza również </w:t>
      </w:r>
      <w:r>
        <w:rPr>
          <w:rFonts w:ascii="Calibri" w:hAnsi="Calibri" w:cs="Calibri"/>
          <w:b w:val="0"/>
          <w:i w:val="0"/>
          <w:color w:val="000000"/>
          <w:sz w:val="20"/>
          <w:szCs w:val="20"/>
        </w:rPr>
        <w:t>powierzenie wykonania części zamówienia podwykonawcy w trakcie realizacji zadania, jeżeli Wykonawca nie zakładał wykonania zamówienia przy pomocy podwykonawcy(ców) na etapie złożenia oferty lub rozszerzenie podwykonawstwa w porównaniu do wskazanego w ofercie Wykonawcy, w szczególności, gdy posłużenie się podwykonawcą doprowadzi do skrócenia terminu wykonania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Przepisy ust. 15 i 16 stosuje się wobec dalszych podwykonawców.</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2D2AD2" w:rsidRDefault="002D2AD2" w:rsidP="003F6BE4">
      <w:pPr>
        <w:pStyle w:val="Akapitzlist"/>
        <w:numPr>
          <w:ilvl w:val="0"/>
          <w:numId w:val="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2D2AD2" w:rsidRDefault="002D2AD2" w:rsidP="002D2AD2">
      <w:pPr>
        <w:pStyle w:val="Akapitzlist"/>
        <w:tabs>
          <w:tab w:val="left" w:pos="426"/>
        </w:tabs>
        <w:autoSpaceDE w:val="0"/>
        <w:ind w:left="397"/>
        <w:jc w:val="both"/>
        <w:rPr>
          <w:bCs/>
          <w:sz w:val="20"/>
          <w:szCs w:val="20"/>
          <w:lang w:val="pl-PL"/>
        </w:rPr>
      </w:pPr>
    </w:p>
    <w:p w:rsidR="002D2AD2" w:rsidRDefault="002D2AD2" w:rsidP="002D2AD2">
      <w:pPr>
        <w:jc w:val="center"/>
        <w:rPr>
          <w:rFonts w:ascii="Calibri" w:hAnsi="Calibri" w:cs="Calibri"/>
          <w:b/>
          <w:bCs/>
          <w:sz w:val="20"/>
          <w:szCs w:val="20"/>
        </w:rPr>
      </w:pPr>
      <w:r>
        <w:rPr>
          <w:rFonts w:ascii="Calibri" w:hAnsi="Calibri" w:cs="Calibri"/>
          <w:b/>
          <w:bCs/>
          <w:sz w:val="20"/>
          <w:szCs w:val="20"/>
        </w:rPr>
        <w:t>§ 7</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2D2AD2" w:rsidRDefault="002D2AD2" w:rsidP="003F6BE4">
      <w:pPr>
        <w:widowControl/>
        <w:numPr>
          <w:ilvl w:val="0"/>
          <w:numId w:val="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2D2AD2" w:rsidRDefault="002D2AD2" w:rsidP="003F6BE4">
      <w:pPr>
        <w:widowControl/>
        <w:numPr>
          <w:ilvl w:val="0"/>
          <w:numId w:val="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2D2AD2" w:rsidRDefault="002D2AD2" w:rsidP="003F6BE4">
      <w:pPr>
        <w:pStyle w:val="Akapitzlist"/>
        <w:numPr>
          <w:ilvl w:val="0"/>
          <w:numId w:val="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60DB0" w:rsidRDefault="002D2AD2" w:rsidP="003F6BE4">
      <w:pPr>
        <w:pStyle w:val="Akapitzlist"/>
        <w:numPr>
          <w:ilvl w:val="0"/>
          <w:numId w:val="12"/>
        </w:numPr>
        <w:suppressAutoHyphens w:val="0"/>
        <w:autoSpaceDE w:val="0"/>
        <w:jc w:val="both"/>
        <w:rPr>
          <w:sz w:val="20"/>
          <w:szCs w:val="20"/>
          <w:lang w:val="pl-PL"/>
        </w:rPr>
      </w:pPr>
      <w:r>
        <w:rPr>
          <w:sz w:val="20"/>
          <w:szCs w:val="20"/>
          <w:lang w:val="pl-PL"/>
        </w:rPr>
        <w:t xml:space="preserve">Faktura zostanie wystawiona w sposób następujący: </w:t>
      </w:r>
    </w:p>
    <w:p w:rsidR="002D2AD2" w:rsidRDefault="007A6405" w:rsidP="00060DB0">
      <w:pPr>
        <w:pStyle w:val="Akapitzlist"/>
        <w:suppressAutoHyphens w:val="0"/>
        <w:autoSpaceDE w:val="0"/>
        <w:ind w:left="360"/>
        <w:jc w:val="both"/>
        <w:rPr>
          <w:sz w:val="20"/>
          <w:szCs w:val="20"/>
          <w:lang w:val="pl-PL"/>
        </w:rPr>
      </w:pPr>
      <w:r>
        <w:rPr>
          <w:sz w:val="20"/>
          <w:szCs w:val="20"/>
          <w:lang w:val="pl-PL"/>
        </w:rPr>
        <w:t xml:space="preserve">Nabywca </w:t>
      </w:r>
      <w:r w:rsidR="00060DB0">
        <w:rPr>
          <w:sz w:val="20"/>
          <w:szCs w:val="20"/>
          <w:lang w:val="pl-PL"/>
        </w:rPr>
        <w:t xml:space="preserve">POWIAT LWÓWECKI – </w:t>
      </w:r>
      <w:r w:rsidR="002D2AD2">
        <w:rPr>
          <w:sz w:val="20"/>
          <w:szCs w:val="20"/>
          <w:lang w:val="pl-PL"/>
        </w:rPr>
        <w:t xml:space="preserve"> ul.</w:t>
      </w:r>
      <w:r>
        <w:rPr>
          <w:sz w:val="20"/>
          <w:szCs w:val="20"/>
          <w:lang w:val="pl-PL"/>
        </w:rPr>
        <w:t xml:space="preserve"> </w:t>
      </w:r>
      <w:r w:rsidR="002D2AD2">
        <w:rPr>
          <w:sz w:val="20"/>
          <w:szCs w:val="20"/>
          <w:lang w:val="pl-PL"/>
        </w:rPr>
        <w:t>Szpitalna 4, 59-600 Lwówek Śląski NIP 616-14-10-172.</w:t>
      </w:r>
    </w:p>
    <w:p w:rsidR="00060DB0" w:rsidRDefault="00060DB0" w:rsidP="00060DB0">
      <w:pPr>
        <w:pStyle w:val="Akapitzlist"/>
        <w:suppressAutoHyphens w:val="0"/>
        <w:autoSpaceDE w:val="0"/>
        <w:ind w:left="360"/>
        <w:jc w:val="both"/>
        <w:rPr>
          <w:sz w:val="20"/>
          <w:szCs w:val="20"/>
          <w:lang w:val="pl-PL"/>
        </w:rPr>
      </w:pPr>
      <w:r>
        <w:rPr>
          <w:sz w:val="20"/>
          <w:szCs w:val="20"/>
          <w:lang w:val="pl-PL"/>
        </w:rPr>
        <w:t>Odbiorca: Zarząd Dróg Powiatowych w Lwówku Śląskim, ul. Szpitalna 4, 59-600 Lwówek Śląski</w:t>
      </w:r>
    </w:p>
    <w:p w:rsidR="002D2AD2" w:rsidRDefault="002D2AD2" w:rsidP="003F6BE4">
      <w:pPr>
        <w:pStyle w:val="Akapitzlist"/>
        <w:numPr>
          <w:ilvl w:val="0"/>
          <w:numId w:val="12"/>
        </w:numPr>
        <w:suppressAutoHyphens w:val="0"/>
        <w:autoSpaceDE w:val="0"/>
        <w:spacing w:line="276" w:lineRule="auto"/>
        <w:jc w:val="both"/>
        <w:rPr>
          <w:lang w:val="pl-PL"/>
        </w:rPr>
      </w:pPr>
      <w:r>
        <w:rPr>
          <w:sz w:val="20"/>
          <w:szCs w:val="20"/>
          <w:lang w:val="pl-PL"/>
        </w:rPr>
        <w:t xml:space="preserve">Podstawą wystawienia faktury za wykonany przedmiot umowy będzie protokół odbioru końcowego robót budowlanych. </w:t>
      </w:r>
    </w:p>
    <w:p w:rsidR="002D2AD2" w:rsidRDefault="002D2AD2" w:rsidP="003F6BE4">
      <w:pPr>
        <w:widowControl/>
        <w:numPr>
          <w:ilvl w:val="0"/>
          <w:numId w:val="12"/>
        </w:numPr>
        <w:suppressAutoHyphens w:val="0"/>
        <w:autoSpaceDE/>
        <w:spacing w:line="276" w:lineRule="auto"/>
        <w:jc w:val="both"/>
        <w:textAlignment w:val="auto"/>
      </w:pPr>
      <w:r>
        <w:rPr>
          <w:rFonts w:ascii="Calibri" w:hAnsi="Calibri" w:cs="Calibri"/>
          <w:sz w:val="20"/>
          <w:szCs w:val="20"/>
        </w:rPr>
        <w:t xml:space="preserve">Zamawiający jest obowiązany do zapłacenia Wykonawcy kwoty prawidłowo wystawionej faktury przelewem w ciągu 30 dni od daty jej otrzymania, na rachunek bankowy Wykonawcy nr ……………………………………………….. </w:t>
      </w:r>
    </w:p>
    <w:p w:rsidR="002D2AD2" w:rsidRDefault="002D2AD2" w:rsidP="003F6BE4">
      <w:pPr>
        <w:widowControl/>
        <w:numPr>
          <w:ilvl w:val="0"/>
          <w:numId w:val="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split payment. Wykonawca zobowiązany jest do wskazania Zamawiającemu rachunku do takich rozliczeń. Zamawiający zastrzega, iż w przypadku odrzucenia przelewu przez bank z powodu nie wskazania właściwego numeru konta firmowego do przelewów metodą split payment, termin zapłaty zostanie zachowany, a płatność nastąpi w dacie zwrotu przelewu bez użycia metody podzielonej płatności.</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Do obowiązków Zamawiającego należy także terminowe uregulowanie należności Wykonawcy lub podwykonawcy (dalszego podwykonawcy). </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 xml:space="preserve">Warunkiem zapłaty przez Zamawiającego wynagrodzenia należnego Wykonawcy za odebrane roboty budowlane jest przedstawienie dowodów zapłaty wymagalnego wynagrodzenia podwykonawcy i dalszym </w:t>
      </w:r>
      <w:r>
        <w:rPr>
          <w:rFonts w:ascii="Calibri" w:hAnsi="Calibri" w:cs="Calibri"/>
          <w:sz w:val="20"/>
          <w:szCs w:val="20"/>
        </w:rPr>
        <w:lastRenderedPageBreak/>
        <w:t>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2D2AD2" w:rsidRDefault="002D2AD2" w:rsidP="003F6BE4">
      <w:pPr>
        <w:widowControl/>
        <w:numPr>
          <w:ilvl w:val="0"/>
          <w:numId w:val="12"/>
        </w:numPr>
        <w:suppressAutoHyphens w:val="0"/>
        <w:jc w:val="both"/>
        <w:textAlignment w:val="auto"/>
      </w:pPr>
      <w:r>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8</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nie dokonać bezpośredniej zapłaty wynagrodzenia podwykonawcy lub dalszemu podwykonawcy, jeżeli Wykonawca wykaże niezasadność takiej zapłaty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D2AD2" w:rsidRDefault="002D2AD2" w:rsidP="003F6BE4">
      <w:pPr>
        <w:numPr>
          <w:ilvl w:val="3"/>
          <w:numId w:val="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9</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użytkową i techniczną wykonanych robót.</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2D2AD2" w:rsidRDefault="002D2AD2" w:rsidP="003F6BE4">
      <w:pPr>
        <w:widowControl/>
        <w:numPr>
          <w:ilvl w:val="0"/>
          <w:numId w:val="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D2AD2" w:rsidRDefault="002D2AD2" w:rsidP="003F6BE4">
      <w:pPr>
        <w:widowControl/>
        <w:numPr>
          <w:ilvl w:val="0"/>
          <w:numId w:val="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2D2AD2" w:rsidRDefault="002D2AD2" w:rsidP="002D2AD2">
      <w:pPr>
        <w:suppressAutoHyphens w:val="0"/>
        <w:ind w:left="360"/>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10</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Wykonawca wniósł zabezpieczenie należytego wykonania umowy w wysokości 3 % ceny całkowitej podanej                    w ofercie, co stanowi kwotę …………………….. zł (słownie: ……………………………).</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lastRenderedPageBreak/>
        <w:t>Zabezpieczenie należytego wykonania umowy zostało wniesione w formie ……………………………………………… .</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bankowym.</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D2AD2" w:rsidRDefault="002D2AD2" w:rsidP="002D2AD2">
      <w:pPr>
        <w:spacing w:line="276" w:lineRule="auto"/>
        <w:jc w:val="center"/>
        <w:rPr>
          <w:rFonts w:ascii="Calibri" w:hAnsi="Calibri" w:cs="Calibri"/>
          <w:b/>
          <w:bCs/>
          <w:sz w:val="20"/>
          <w:szCs w:val="20"/>
        </w:rPr>
      </w:pPr>
      <w:r>
        <w:rPr>
          <w:rFonts w:ascii="Calibri" w:hAnsi="Calibri" w:cs="Calibri"/>
          <w:b/>
          <w:bCs/>
          <w:sz w:val="20"/>
          <w:szCs w:val="20"/>
        </w:rPr>
        <w:t>§11</w:t>
      </w:r>
    </w:p>
    <w:p w:rsidR="002D2AD2" w:rsidRDefault="002D2AD2" w:rsidP="002D2AD2">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2D2AD2" w:rsidRDefault="002D2AD2" w:rsidP="003F6BE4">
      <w:pPr>
        <w:widowControl/>
        <w:numPr>
          <w:ilvl w:val="0"/>
          <w:numId w:val="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2D2AD2" w:rsidRDefault="002D2AD2" w:rsidP="003F6BE4">
      <w:pPr>
        <w:pStyle w:val="Akapitzlist"/>
        <w:numPr>
          <w:ilvl w:val="1"/>
          <w:numId w:val="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2D2AD2" w:rsidRDefault="002D2AD2" w:rsidP="003F6BE4">
      <w:pPr>
        <w:pStyle w:val="Akapitzlist"/>
        <w:numPr>
          <w:ilvl w:val="1"/>
          <w:numId w:val="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lastRenderedPageBreak/>
        <w:t xml:space="preserve">w przypadku nieprzedłożenia do zaakceptowania projektu umowy o podwykonawstwo, której przedmiotem są roboty budowlane, dostawy lub usługi lub projektu jej zmiany w wysokości 3.000,00 zł za każde zdarzenie; </w:t>
      </w:r>
    </w:p>
    <w:p w:rsidR="002D2AD2" w:rsidRDefault="002D2AD2" w:rsidP="003F6BE4">
      <w:pPr>
        <w:pStyle w:val="Akapitzlist"/>
        <w:numPr>
          <w:ilvl w:val="1"/>
          <w:numId w:val="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zmiany umowy o podwykonawstwo w zakresie terminu zapłaty w wysokości 3.000,00 zł za każde zdarzenie.</w:t>
      </w:r>
    </w:p>
    <w:p w:rsidR="002D2AD2" w:rsidRDefault="002D2AD2" w:rsidP="003F6BE4">
      <w:pPr>
        <w:pStyle w:val="Akapitzlist"/>
        <w:numPr>
          <w:ilvl w:val="0"/>
          <w:numId w:val="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D2AD2" w:rsidRDefault="002D2AD2" w:rsidP="002D2AD2">
      <w:pPr>
        <w:pStyle w:val="Akapitzlist"/>
        <w:autoSpaceDE w:val="0"/>
        <w:ind w:left="360"/>
        <w:jc w:val="center"/>
        <w:rPr>
          <w:b/>
          <w:bCs/>
          <w:sz w:val="20"/>
          <w:szCs w:val="20"/>
          <w:lang w:val="pl-PL"/>
        </w:rPr>
      </w:pPr>
    </w:p>
    <w:p w:rsidR="002D2AD2" w:rsidRDefault="002D2AD2" w:rsidP="002D2AD2">
      <w:pPr>
        <w:pStyle w:val="Akapitzlist"/>
        <w:autoSpaceDE w:val="0"/>
        <w:ind w:left="360"/>
        <w:jc w:val="center"/>
        <w:rPr>
          <w:b/>
          <w:bCs/>
          <w:sz w:val="20"/>
          <w:szCs w:val="20"/>
        </w:rPr>
      </w:pPr>
      <w:r>
        <w:rPr>
          <w:b/>
          <w:bCs/>
          <w:sz w:val="20"/>
          <w:szCs w:val="20"/>
        </w:rPr>
        <w:t>§12</w:t>
      </w:r>
    </w:p>
    <w:p w:rsidR="002D2AD2" w:rsidRDefault="002D2AD2" w:rsidP="003F6BE4">
      <w:pPr>
        <w:pStyle w:val="Tekstpodstawowy"/>
        <w:numPr>
          <w:ilvl w:val="0"/>
          <w:numId w:val="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2D2AD2" w:rsidRDefault="002D2AD2" w:rsidP="003F6BE4">
      <w:pPr>
        <w:pStyle w:val="Tekstpodstawowy"/>
        <w:numPr>
          <w:ilvl w:val="1"/>
          <w:numId w:val="21"/>
        </w:numPr>
        <w:suppressAutoHyphens w:val="0"/>
        <w:overflowPunct/>
        <w:autoSpaceDE/>
        <w:ind w:left="993" w:hanging="284"/>
      </w:pPr>
      <w:r>
        <w:rPr>
          <w:rFonts w:ascii="Calibri" w:hAnsi="Calibri" w:cs="Calibri"/>
          <w:b w:val="0"/>
          <w:i w:val="0"/>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2D2AD2" w:rsidRDefault="002D2AD2" w:rsidP="003F6BE4">
      <w:pPr>
        <w:pStyle w:val="Akapitzlist"/>
        <w:numPr>
          <w:ilvl w:val="0"/>
          <w:numId w:val="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2D2AD2" w:rsidRDefault="002D2AD2" w:rsidP="003F6BE4">
      <w:pPr>
        <w:widowControl/>
        <w:numPr>
          <w:ilvl w:val="0"/>
          <w:numId w:val="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 xml:space="preserve">Zamawiający w razie odstąpienia od umowy z przyczyn, za które Wykonawca nie odpowiada, obowiązany jest do dokonania odbioru robót przerwanych oraz przejęcia od Wykonawcy placu budowy w terminie 10 </w:t>
      </w:r>
      <w:r>
        <w:rPr>
          <w:rFonts w:ascii="Calibri" w:hAnsi="Calibri" w:cs="Calibri"/>
          <w:sz w:val="20"/>
          <w:szCs w:val="20"/>
        </w:rPr>
        <w:lastRenderedPageBreak/>
        <w:t>dni od daty odstąpienia oraz do zapłaty wynagrodzenia za roboty, które zostały wykonane do dnia odstąpienia.</w:t>
      </w:r>
    </w:p>
    <w:p w:rsidR="002D2AD2" w:rsidRDefault="002D2AD2" w:rsidP="003F6BE4">
      <w:pPr>
        <w:pStyle w:val="Tekstpodstawowy"/>
        <w:numPr>
          <w:ilvl w:val="0"/>
          <w:numId w:val="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13</w:t>
      </w:r>
    </w:p>
    <w:p w:rsidR="002D2AD2" w:rsidRDefault="002D2AD2" w:rsidP="002D2AD2">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SSTWiORB,</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2D2AD2" w:rsidRDefault="002D2AD2" w:rsidP="002D2AD2">
      <w:pPr>
        <w:rPr>
          <w:rFonts w:ascii="Calibri" w:hAnsi="Calibri" w:cs="Calibri"/>
          <w:b/>
          <w:sz w:val="20"/>
          <w:szCs w:val="20"/>
        </w:rPr>
      </w:pPr>
    </w:p>
    <w:p w:rsidR="00CE3DDE" w:rsidRDefault="002D2AD2" w:rsidP="00CE3DDE">
      <w:pPr>
        <w:jc w:val="center"/>
        <w:rPr>
          <w:rFonts w:asciiTheme="minorHAnsi" w:hAnsiTheme="minorHAnsi" w:cstheme="minorHAnsi"/>
          <w:b/>
          <w:sz w:val="20"/>
          <w:szCs w:val="20"/>
        </w:rPr>
      </w:pPr>
      <w:r>
        <w:rPr>
          <w:rFonts w:ascii="Calibri" w:hAnsi="Calibri" w:cs="Calibri"/>
          <w:b/>
          <w:sz w:val="20"/>
          <w:szCs w:val="20"/>
        </w:rPr>
        <w:t xml:space="preserve">§ </w:t>
      </w:r>
      <w:r w:rsidR="00CE3DDE">
        <w:rPr>
          <w:rFonts w:asciiTheme="minorHAnsi" w:hAnsiTheme="minorHAnsi" w:cstheme="minorHAnsi"/>
          <w:b/>
          <w:sz w:val="20"/>
          <w:szCs w:val="20"/>
        </w:rPr>
        <w:t>14</w:t>
      </w:r>
    </w:p>
    <w:p w:rsidR="00CE3DDE" w:rsidRDefault="00CE3DDE" w:rsidP="00CE3DDE">
      <w:pPr>
        <w:jc w:val="center"/>
        <w:rPr>
          <w:rFonts w:asciiTheme="minorHAnsi" w:hAnsiTheme="minorHAnsi" w:cstheme="minorHAnsi"/>
          <w:b/>
          <w:sz w:val="20"/>
          <w:szCs w:val="20"/>
        </w:rPr>
      </w:pP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Zmiana postanowień niniejszej umowy wymaga formy pisemnej w postaci aneksu pod rygorem nieważności.</w:t>
      </w:r>
      <w:r>
        <w:rPr>
          <w:rFonts w:asciiTheme="minorHAnsi" w:hAnsiTheme="minorHAnsi" w:cstheme="minorHAnsi"/>
          <w:sz w:val="18"/>
          <w:szCs w:val="18"/>
        </w:rPr>
        <w:t xml:space="preserve"> </w:t>
      </w:r>
      <w:r>
        <w:rPr>
          <w:rFonts w:asciiTheme="minorHAnsi" w:hAnsiTheme="minorHAnsi" w:cstheme="minorHAnsi"/>
          <w:sz w:val="20"/>
        </w:rPr>
        <w:t>Zmiany nie mogą naruszać postanowień zawartych w art. 454 ust. 2 ustawy pzp.</w:t>
      </w: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Strony ustalają, iż zmianie mogą ulegać:</w:t>
      </w: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wynagrodzenie należne Wykonawcy</w:t>
      </w:r>
      <w:r>
        <w:rPr>
          <w:rFonts w:asciiTheme="minorHAnsi" w:hAnsiTheme="minorHAnsi" w:cstheme="minorHAnsi"/>
          <w:sz w:val="20"/>
          <w:szCs w:val="20"/>
          <w:lang w:val="pl-PL"/>
        </w:rPr>
        <w:t xml:space="preserve"> w przypadku:</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Gdy zaistnieje konieczność zmiany wysokości wynagrodzenia Wykonawcy, wynikająca z wprowadzenia ustawowej zmiany stawki podatku VAT,</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CE3DDE" w:rsidRDefault="00CE3DDE" w:rsidP="00CE3DDE">
      <w:pPr>
        <w:pStyle w:val="Akapitzlist"/>
        <w:suppressAutoHyphens w:val="0"/>
        <w:ind w:left="1134"/>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termin realizacji zadania</w:t>
      </w:r>
      <w:r>
        <w:rPr>
          <w:rFonts w:asciiTheme="minorHAnsi" w:hAnsiTheme="minorHAnsi" w:cstheme="minorHAnsi"/>
          <w:sz w:val="20"/>
          <w:szCs w:val="20"/>
          <w:lang w:val="pl-PL"/>
        </w:rPr>
        <w:t xml:space="preserve"> w następujących przypadkach:</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sz w:val="20"/>
          <w:szCs w:val="20"/>
          <w:lang w:val="pl-PL"/>
        </w:rPr>
      </w:pPr>
      <w:r>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nieterminowym przekazaniem przez Zamawiającego terenu budowy wynikłego z przyczyn niezależnych od Wykonawcy,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18"/>
          <w:szCs w:val="18"/>
          <w:lang w:val="pl-PL"/>
        </w:rPr>
        <w:t>z</w:t>
      </w:r>
      <w:r>
        <w:rPr>
          <w:rFonts w:asciiTheme="minorHAnsi" w:hAnsiTheme="minorHAnsi" w:cstheme="minorHAnsi"/>
          <w:sz w:val="20"/>
          <w:szCs w:val="20"/>
          <w:lang w:val="pl-PL"/>
        </w:rPr>
        <w:t xml:space="preserve">mian dokumentacji projektowej dokonanych na wniosek zamawiającego. </w:t>
      </w:r>
    </w:p>
    <w:p w:rsidR="00CE3DDE" w:rsidRDefault="00CE3DDE" w:rsidP="003F6BE4">
      <w:pPr>
        <w:widowControl/>
        <w:numPr>
          <w:ilvl w:val="1"/>
          <w:numId w:val="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Pr>
          <w:rFonts w:asciiTheme="minorHAnsi" w:hAnsiTheme="minorHAnsi" w:cstheme="minorHAnsi"/>
          <w:sz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lastRenderedPageBreak/>
        <w:t xml:space="preserve"> wystąpienia konieczności wykonania robót zamiennych, które wstrzymują, opóźniają realizację przedmiotu umowy bądź uniemożliwiają realizację przedmiotu zamówienia.</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wad dokumentacji projektowej skutkujących koniecznością dokonania zmian </w:t>
      </w:r>
      <w:r>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wstrzymaniem prac budowlanych przez właściwy organ z przyczyn niezawinionych przez Wykonawcę,</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Wykonawca będzie zobowiązany do przedstawienia Zamawiającemu dokumentów potwierdzających powyższą okoliczność,</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opóźnieniem związanym z uzyskiwaniem przez Wykonawcę materiałów i urządzeń objętych przedmiotem zamówienia, jeśli Wykonawca wykaże, że opóźnienie nie nastąpiło z jego winy,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 xml:space="preserve">2b) Wskazane powyżej zmiany mogą być wprowadzone, jedynie w przypadku jeżeli obydwie strony umowy zgodnie uznają, że zaszły wskazane okoliczności oraz wprowadzenie zmian jest konieczne dla prawidłowej realizacji zamówienia. </w:t>
      </w:r>
    </w:p>
    <w:p w:rsidR="00CE3DDE" w:rsidRDefault="00CE3DDE" w:rsidP="00CE3DDE">
      <w:pPr>
        <w:tabs>
          <w:tab w:val="left" w:pos="851"/>
        </w:tabs>
        <w:ind w:left="851" w:hanging="425"/>
        <w:jc w:val="both"/>
        <w:rPr>
          <w:rFonts w:asciiTheme="minorHAnsi" w:hAnsiTheme="minorHAnsi" w:cstheme="minorHAnsi"/>
          <w:color w:val="FF0000"/>
          <w:sz w:val="20"/>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Rodzaj stosowanych materiałów</w:t>
      </w:r>
      <w:r>
        <w:rPr>
          <w:rFonts w:asciiTheme="minorHAnsi" w:hAnsiTheme="minorHAnsi" w:cstheme="minorHAnsi"/>
          <w:sz w:val="20"/>
          <w:szCs w:val="20"/>
          <w:lang w:val="pl-PL"/>
        </w:rPr>
        <w:t xml:space="preserve"> w następujących przypadkach: </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sz w:val="20"/>
        </w:rPr>
      </w:pPr>
      <w:r>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eastAsia="Calibri" w:hAnsiTheme="minorHAnsi" w:cstheme="minorHAnsi"/>
          <w:sz w:val="20"/>
          <w:lang w:eastAsia="en-US"/>
        </w:rPr>
        <w:t xml:space="preserve">uzasadnionej i uzgodnionej przez strony umowy zamiany zastosowanych materiałów, </w:t>
      </w:r>
      <w:r>
        <w:rPr>
          <w:rFonts w:asciiTheme="minorHAnsi" w:eastAsia="Calibri" w:hAnsiTheme="minorHAnsi" w:cstheme="minorHAnsi"/>
          <w:sz w:val="20"/>
          <w:lang w:eastAsia="en-US"/>
        </w:rPr>
        <w:br/>
        <w:t>a wprowadzenie materiałów podwyższających funkcjonalność budowanych obiektów,</w:t>
      </w:r>
      <w:r>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Pr>
          <w:rFonts w:asciiTheme="minorHAnsi" w:hAnsiTheme="minorHAnsi" w:cstheme="minorHAnsi"/>
          <w:sz w:val="20"/>
        </w:rPr>
        <w:br/>
        <w:t>w przypadku gdy proponowane rozwiązanie jest równorzędne lub lepsze funkcjonalnie, jakościowo i technicznie oraz ekonomicznie od przewidzianego w projekcie a jednocześnie nie spowoduje zwiększenia kosztów inwestycji  z zastrzeżeniem ust.2 pkt 1 lit. c tej umowy,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hAnsiTheme="minorHAnsi" w:cstheme="minorHAnsi"/>
          <w:sz w:val="20"/>
        </w:rPr>
        <w:t xml:space="preserve">zmiany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Pr>
          <w:rFonts w:asciiTheme="minorHAnsi" w:hAnsiTheme="minorHAnsi" w:cstheme="minorHAnsi"/>
          <w:sz w:val="20"/>
        </w:rPr>
        <w:br/>
        <w:t>z zastrzeżeniem ust. 2 pkt. 1 lit. c) tej umowy.</w:t>
      </w:r>
    </w:p>
    <w:p w:rsidR="00CE3DDE" w:rsidRDefault="00CE3DDE" w:rsidP="00CE3DDE">
      <w:pPr>
        <w:ind w:left="1418" w:hanging="425"/>
        <w:jc w:val="both"/>
        <w:rPr>
          <w:rFonts w:asciiTheme="minorHAnsi" w:hAnsiTheme="minorHAnsi" w:cstheme="minorHAnsi"/>
          <w:sz w:val="20"/>
        </w:rPr>
      </w:pPr>
      <w:r>
        <w:rPr>
          <w:rFonts w:asciiTheme="minorHAnsi" w:hAnsiTheme="minorHAnsi" w:cstheme="minorHAnsi"/>
          <w:sz w:val="20"/>
        </w:rPr>
        <w:t>Uzgodnienie warunków wykonania robót zamiennych nastąpi poprzez:</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rPr>
      </w:pPr>
      <w:r>
        <w:rPr>
          <w:rFonts w:asciiTheme="minorHAnsi" w:hAnsiTheme="minorHAnsi" w:cstheme="minorHAnsi"/>
          <w:sz w:val="20"/>
          <w:szCs w:val="20"/>
        </w:rPr>
        <w:t>sporządzenie kosztorysu „różnicowego”,</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zawarcie przez strony aneksu do umowy.</w:t>
      </w:r>
    </w:p>
    <w:p w:rsidR="00CE3DDE" w:rsidRDefault="00CE3DDE" w:rsidP="00CE3DDE">
      <w:pPr>
        <w:pStyle w:val="Akapitzlist"/>
        <w:suppressAutoHyphens w:val="0"/>
        <w:ind w:left="1276"/>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851" w:hanging="284"/>
        <w:jc w:val="both"/>
        <w:rPr>
          <w:rFonts w:asciiTheme="minorHAnsi" w:hAnsiTheme="minorHAnsi" w:cstheme="minorHAnsi"/>
          <w:sz w:val="20"/>
          <w:szCs w:val="20"/>
          <w:lang w:val="pl-PL"/>
        </w:rPr>
      </w:pPr>
      <w:r>
        <w:rPr>
          <w:rFonts w:asciiTheme="minorHAnsi" w:hAnsiTheme="minorHAnsi" w:cstheme="minorHAnsi"/>
          <w:b/>
          <w:bCs/>
          <w:sz w:val="20"/>
          <w:szCs w:val="20"/>
          <w:u w:val="single"/>
          <w:lang w:val="pl-PL"/>
        </w:rPr>
        <w:t xml:space="preserve">Zastąpienie Wykonawcy nowym Wykonawcą </w:t>
      </w:r>
      <w:r>
        <w:rPr>
          <w:rFonts w:asciiTheme="minorHAnsi" w:hAnsiTheme="minorHAnsi" w:cstheme="minorHAnsi"/>
          <w:sz w:val="20"/>
          <w:szCs w:val="20"/>
          <w:lang w:val="pl-PL"/>
        </w:rPr>
        <w:t>w następujących przypadkach:</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w:t>
      </w:r>
      <w:r>
        <w:rPr>
          <w:rFonts w:asciiTheme="minorHAnsi" w:hAnsiTheme="minorHAnsi" w:cstheme="minorHAnsi"/>
          <w:sz w:val="20"/>
        </w:rPr>
        <w:lastRenderedPageBreak/>
        <w:t>sobą innych istotnych zmian umowy, a także nie ma na celu uniknięcia stosowania przepisów ustawy pzp, lub</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w wyniku przejęcia przez zamawiającego zobowiązań wykonawcy względem jego podwykonawców, w przypadku, o którym mowa w art. 465 ust. 1 ustawy pzp;</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CE3DDE" w:rsidRDefault="00CE3DDE" w:rsidP="00CE3DDE">
      <w:pPr>
        <w:pStyle w:val="Akapitzlist"/>
        <w:suppressAutoHyphens w:val="0"/>
        <w:ind w:left="851"/>
        <w:jc w:val="both"/>
        <w:rPr>
          <w:rFonts w:asciiTheme="minorHAnsi" w:hAnsiTheme="minorHAnsi" w:cstheme="minorHAnsi"/>
          <w:sz w:val="20"/>
          <w:szCs w:val="20"/>
          <w:lang w:val="pl-PL"/>
        </w:rPr>
      </w:pP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ustalają, iż zmiana umowy może również nastąpić w następujących przypadkach: </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wystąpienia konieczności udzielenia Wykonawcy dodatkowych dostaw, usług lub robót budowlanych nieobjętych zamówieniem podstawowym, które stały się niezbędne  i zostały spełnione łącznie następujące warunki :</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nie może zostać dokonana z powodów ekonomicznych lub technicznych, w szczególności dotyczących zamienności lub interoperacyjności sprzętu, usług lub instalacji zamówionych w ramach zamówienia podstawowego;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spowodowałyby istotną niedogodność lub znaczne zwiększenie kosztów dla zamawiającego;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konieczność zmiany umowy spowodowana jest okolicznościami, których Zamawiający, działając </w:t>
      </w:r>
      <w:r>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CE3DDE" w:rsidRDefault="00CE3DDE" w:rsidP="003F6BE4">
      <w:pPr>
        <w:pStyle w:val="Akapitzlist"/>
        <w:numPr>
          <w:ilvl w:val="0"/>
          <w:numId w:val="31"/>
        </w:numPr>
        <w:suppressAutoHyphens w:val="0"/>
        <w:ind w:left="567"/>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 razie wątpliwości, przyjmuje się, że nie stanowią istotnej zmiany umowy następujące zmiany: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związanych z obsługą administracyjno - organizacyjną umowy,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 xml:space="preserve">danych teleadresowych, </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rejestrowych,</w:t>
      </w:r>
    </w:p>
    <w:p w:rsidR="00CE3DDE" w:rsidRDefault="00CE3DDE" w:rsidP="003F6BE4">
      <w:pPr>
        <w:pStyle w:val="Bezodstpw"/>
        <w:numPr>
          <w:ilvl w:val="0"/>
          <w:numId w:val="34"/>
        </w:numPr>
        <w:ind w:left="851" w:hanging="284"/>
        <w:jc w:val="both"/>
        <w:rPr>
          <w:rFonts w:asciiTheme="minorHAnsi" w:hAnsiTheme="minorHAnsi" w:cstheme="minorHAnsi"/>
        </w:rPr>
      </w:pPr>
      <w:r>
        <w:rPr>
          <w:rFonts w:asciiTheme="minorHAnsi" w:hAnsiTheme="minorHAnsi" w:cstheme="minorHAnsi"/>
        </w:rPr>
        <w:t xml:space="preserve">zmiana podwykonawcy lub wprowadzenie podwykonawcy oraz zakresu podwykonawstwa </w:t>
      </w:r>
      <w:r>
        <w:rPr>
          <w:rFonts w:asciiTheme="minorHAnsi" w:hAnsiTheme="minorHAnsi" w:cstheme="minorHAnsi"/>
        </w:rPr>
        <w:br/>
        <w:t>w trakcie realizacji,</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będące następstwem sukcesji uniwersalnej po jednej ze stron umowy.</w:t>
      </w: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Zmiany wymienione w ust. 3 nie wymagają sporządzania aneksu do umowy.</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15</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sz w:val="20"/>
        </w:rPr>
        <w:t>Spory mogące wyniknąć na tle niniejszej umowy rozstrzygane będą przez sąd właściwy dla siedziby Zamawiającego.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16</w:t>
      </w:r>
    </w:p>
    <w:p w:rsidR="00CE3DDE" w:rsidRDefault="00CE3DDE" w:rsidP="00CE3DDE">
      <w:pPr>
        <w:tabs>
          <w:tab w:val="left" w:pos="0"/>
        </w:tabs>
        <w:spacing w:after="40"/>
        <w:jc w:val="both"/>
        <w:rPr>
          <w:rFonts w:asciiTheme="minorHAnsi" w:hAnsiTheme="minorHAnsi" w:cstheme="minorHAnsi"/>
          <w:sz w:val="20"/>
        </w:rPr>
      </w:pPr>
      <w:r>
        <w:rPr>
          <w:rFonts w:asciiTheme="minorHAnsi" w:hAnsiTheme="minorHAnsi" w:cstheme="minorHAnsi"/>
          <w:sz w:val="20"/>
        </w:rPr>
        <w:t xml:space="preserve">W sprawach nieuregulowanych postanowieniami niniejszej umowy mają zastosowanie przepisy powszechnie obowiązujące, w tym przepisy ustaw: ustawy pzp, ustawy Prawo budowlane oraz Kodeksu cywilnego o ile przepisy ustawy pzp nie stanowią inaczej oraz przepisy ustawy z dnia 2 marca 2020 roku </w:t>
      </w:r>
      <w:r>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17</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Pr>
          <w:rFonts w:asciiTheme="minorHAnsi" w:hAnsiTheme="minorHAnsi" w:cstheme="minorHAnsi"/>
          <w:sz w:val="20"/>
        </w:rPr>
        <w:t xml:space="preserve">Umowę sporządzono w trzech jednobrzmiących egzemplarzach, z czego dwa egzemplarze </w:t>
      </w:r>
      <w:r>
        <w:rPr>
          <w:rFonts w:asciiTheme="minorHAnsi" w:hAnsiTheme="minorHAnsi" w:cstheme="minorHAnsi"/>
          <w:sz w:val="20"/>
        </w:rPr>
        <w:br/>
        <w:t xml:space="preserve">z przeznaczeniem dla Zamawiającego i jeden dla Wykonawcy. </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18</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Pr>
          <w:rFonts w:asciiTheme="minorHAnsi" w:hAnsiTheme="minorHAnsi" w:cstheme="minorHAnsi"/>
          <w:sz w:val="20"/>
        </w:rPr>
        <w:t>Załączniki stanowiące integralną część niniejszej umowy:</w:t>
      </w:r>
    </w:p>
    <w:p w:rsidR="00CE3DDE" w:rsidRDefault="00CE3DDE" w:rsidP="00CE3DDE">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 xml:space="preserve">  Specyfikacja Warunków Zamówienia,</w:t>
      </w:r>
    </w:p>
    <w:p w:rsidR="00CE3DDE" w:rsidRDefault="00CE3DDE" w:rsidP="00CE3DDE">
      <w:pPr>
        <w:tabs>
          <w:tab w:val="left" w:pos="0"/>
          <w:tab w:val="right" w:pos="284"/>
        </w:tabs>
        <w:jc w:val="both"/>
        <w:rPr>
          <w:rFonts w:asciiTheme="minorHAnsi" w:hAnsiTheme="minorHAnsi" w:cstheme="minorHAnsi"/>
          <w:b/>
          <w:sz w:val="20"/>
        </w:rPr>
      </w:pPr>
      <w:r>
        <w:rPr>
          <w:rFonts w:asciiTheme="minorHAnsi" w:hAnsiTheme="minorHAnsi" w:cstheme="minorHAnsi"/>
          <w:sz w:val="20"/>
        </w:rPr>
        <w:t>2) Oferta Wykonawcy , w tym m. in. „Kosztorys ofertowy” złożone na etapie ubiegania się o udzielenia</w:t>
      </w:r>
      <w:r>
        <w:rPr>
          <w:rFonts w:asciiTheme="minorHAnsi" w:hAnsiTheme="minorHAnsi" w:cstheme="minorHAnsi"/>
          <w:sz w:val="20"/>
          <w:vertAlign w:val="superscript"/>
        </w:rPr>
        <w:t xml:space="preserve"> </w:t>
      </w:r>
      <w:r>
        <w:rPr>
          <w:rFonts w:asciiTheme="minorHAnsi" w:hAnsiTheme="minorHAnsi" w:cstheme="minorHAnsi"/>
          <w:sz w:val="20"/>
        </w:rPr>
        <w:t>zamówienia publicznego.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CE3DDE" w:rsidRDefault="00CE3DDE" w:rsidP="00CE3DDE">
      <w:pPr>
        <w:rPr>
          <w:rFonts w:asciiTheme="minorHAnsi" w:hAnsiTheme="minorHAnsi" w:cstheme="minorHAnsi"/>
          <w:sz w:val="20"/>
          <w:szCs w:val="20"/>
        </w:rPr>
      </w:pPr>
    </w:p>
    <w:p w:rsidR="002D2AD2" w:rsidRDefault="002D2AD2" w:rsidP="00CE3DDE">
      <w:pPr>
        <w:jc w:val="center"/>
        <w:rPr>
          <w:rFonts w:ascii="Calibri" w:hAnsi="Calibri" w:cs="Tahoma"/>
          <w:sz w:val="16"/>
          <w:szCs w:val="16"/>
        </w:rPr>
      </w:pPr>
    </w:p>
    <w:sectPr w:rsidR="002D2AD2"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5537C2"/>
    <w:multiLevelType w:val="hybridMultilevel"/>
    <w:tmpl w:val="1584BB3C"/>
    <w:lvl w:ilvl="0" w:tplc="4D226CB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900FBD"/>
    <w:multiLevelType w:val="hybridMultilevel"/>
    <w:tmpl w:val="13ACFF9E"/>
    <w:lvl w:ilvl="0" w:tplc="74F0B1F8">
      <w:start w:val="3"/>
      <w:numFmt w:val="decimal"/>
      <w:lvlText w:val="%1."/>
      <w:lvlJc w:val="left"/>
      <w:pPr>
        <w:tabs>
          <w:tab w:val="num" w:pos="463"/>
        </w:tabs>
        <w:ind w:left="46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61D5A71"/>
    <w:multiLevelType w:val="multilevel"/>
    <w:tmpl w:val="3572A33C"/>
    <w:lvl w:ilvl="0">
      <w:start w:val="1"/>
      <w:numFmt w:val="decimal"/>
      <w:suff w:val="space"/>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4E40EE"/>
    <w:multiLevelType w:val="multilevel"/>
    <w:tmpl w:val="6804F506"/>
    <w:styleLink w:val="WWOutlineListStyle7"/>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effect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pPr>
        <w:ind w:left="0" w:firstLine="0"/>
      </w:pPr>
      <w:rPr>
        <w:rFonts w:cs="Times New Roman"/>
      </w:r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56804531"/>
    <w:multiLevelType w:val="multilevel"/>
    <w:tmpl w:val="E1E0FF3E"/>
    <w:lvl w:ilvl="0">
      <w:start w:val="5"/>
      <w:numFmt w:val="decimal"/>
      <w:lvlText w:val="%1)"/>
      <w:lvlJc w:val="left"/>
      <w:pPr>
        <w:ind w:left="360" w:hanging="360"/>
      </w:pPr>
    </w:lvl>
    <w:lvl w:ilvl="1">
      <w:start w:val="1"/>
      <w:numFmt w:val="decimal"/>
      <w:lvlText w:val="%2."/>
      <w:lvlJc w:val="left"/>
      <w:pPr>
        <w:ind w:left="720" w:hanging="360"/>
      </w:pPr>
      <w:rPr>
        <w:i w:val="0"/>
      </w:rPr>
    </w:lvl>
    <w:lvl w:ilvl="2">
      <w:start w:val="1"/>
      <w:numFmt w:val="lowerLetter"/>
      <w:suff w:val="space"/>
      <w:lvlText w:val="%3)"/>
      <w:lvlJc w:val="left"/>
      <w:pPr>
        <w:ind w:left="1080" w:hanging="360"/>
      </w:pPr>
      <w:rPr>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3E477BB"/>
    <w:multiLevelType w:val="hybridMultilevel"/>
    <w:tmpl w:val="6B66A1B6"/>
    <w:lvl w:ilvl="0" w:tplc="04150001">
      <w:start w:val="1"/>
      <w:numFmt w:val="decimal"/>
      <w:suff w:val="space"/>
      <w:lvlText w:val="%1)"/>
      <w:lvlJc w:val="left"/>
      <w:pPr>
        <w:ind w:left="720" w:hanging="360"/>
      </w:p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9">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dstrike w:val="0"/>
        <w:color w:val="auto"/>
        <w:sz w:val="20"/>
        <w:szCs w:val="20"/>
        <w:u w:val="none"/>
        <w:effect w:val="none"/>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E6B2903"/>
    <w:multiLevelType w:val="hybridMultilevel"/>
    <w:tmpl w:val="17CA11A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17"/>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suff w:val="space"/>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Letter"/>
        <w:suff w:val="space"/>
        <w:lvlText w:val="%3)"/>
        <w:lvlJc w:val="left"/>
        <w:pPr>
          <w:ind w:left="1353" w:hanging="360"/>
        </w:pPr>
        <w:rPr>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5D7D8A"/>
    <w:rsid w:val="0004112A"/>
    <w:rsid w:val="00060DB0"/>
    <w:rsid w:val="000A02F1"/>
    <w:rsid w:val="001216C4"/>
    <w:rsid w:val="00186112"/>
    <w:rsid w:val="001B450B"/>
    <w:rsid w:val="001B6DCF"/>
    <w:rsid w:val="002100BE"/>
    <w:rsid w:val="002A329A"/>
    <w:rsid w:val="002D2AD2"/>
    <w:rsid w:val="002D73D1"/>
    <w:rsid w:val="002E6119"/>
    <w:rsid w:val="00342B87"/>
    <w:rsid w:val="00370940"/>
    <w:rsid w:val="003F6BE4"/>
    <w:rsid w:val="00501516"/>
    <w:rsid w:val="00504CC5"/>
    <w:rsid w:val="00506A26"/>
    <w:rsid w:val="005128AF"/>
    <w:rsid w:val="005B356D"/>
    <w:rsid w:val="005D35B6"/>
    <w:rsid w:val="005D7D8A"/>
    <w:rsid w:val="0067774C"/>
    <w:rsid w:val="0070517A"/>
    <w:rsid w:val="0071478C"/>
    <w:rsid w:val="0071584E"/>
    <w:rsid w:val="007A6405"/>
    <w:rsid w:val="00863437"/>
    <w:rsid w:val="00891CC5"/>
    <w:rsid w:val="008B3815"/>
    <w:rsid w:val="009D3E58"/>
    <w:rsid w:val="00AB41C6"/>
    <w:rsid w:val="00AD47F9"/>
    <w:rsid w:val="00B474CB"/>
    <w:rsid w:val="00B63CE0"/>
    <w:rsid w:val="00BE286D"/>
    <w:rsid w:val="00C44F16"/>
    <w:rsid w:val="00C7358B"/>
    <w:rsid w:val="00CC5A63"/>
    <w:rsid w:val="00CE3DDE"/>
    <w:rsid w:val="00D93BFA"/>
    <w:rsid w:val="00E773E2"/>
    <w:rsid w:val="00EF4D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qFormat/>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qFormat/>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qFormat/>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qFormat/>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qFormat/>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qFormat/>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qFormat/>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numbering" w:customStyle="1" w:styleId="WWOutlineListStyle7">
    <w:name w:val="WW_OutlineListStyle_7"/>
    <w:rsid w:val="002D2AD2"/>
    <w:pPr>
      <w:numPr>
        <w:numId w:val="2"/>
      </w:numPr>
    </w:pPr>
  </w:style>
  <w:style w:type="paragraph" w:styleId="Bezodstpw">
    <w:name w:val="No Spacing"/>
    <w:uiPriority w:val="1"/>
    <w:qFormat/>
    <w:rsid w:val="00CE3DDE"/>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uiPriority w:val="34"/>
    <w:qFormat/>
    <w:locked/>
    <w:rsid w:val="00CE3DDE"/>
    <w:rPr>
      <w:rFonts w:ascii="Calibri" w:eastAsia="Times New Roman" w:hAnsi="Calibri" w:cs="Calibri"/>
      <w:lang w:val="en-IE" w:eastAsia="zh-CN"/>
    </w:rPr>
  </w:style>
</w:styles>
</file>

<file path=word/webSettings.xml><?xml version="1.0" encoding="utf-8"?>
<w:webSettings xmlns:r="http://schemas.openxmlformats.org/officeDocument/2006/relationships" xmlns:w="http://schemas.openxmlformats.org/wordprocessingml/2006/main">
  <w:divs>
    <w:div w:id="194318662">
      <w:bodyDiv w:val="1"/>
      <w:marLeft w:val="0"/>
      <w:marRight w:val="0"/>
      <w:marTop w:val="0"/>
      <w:marBottom w:val="0"/>
      <w:divBdr>
        <w:top w:val="none" w:sz="0" w:space="0" w:color="auto"/>
        <w:left w:val="none" w:sz="0" w:space="0" w:color="auto"/>
        <w:bottom w:val="none" w:sz="0" w:space="0" w:color="auto"/>
        <w:right w:val="none" w:sz="0" w:space="0" w:color="auto"/>
      </w:divBdr>
    </w:div>
    <w:div w:id="11838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6249</Words>
  <Characters>37497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18</cp:revision>
  <dcterms:created xsi:type="dcterms:W3CDTF">2021-04-06T10:14:00Z</dcterms:created>
  <dcterms:modified xsi:type="dcterms:W3CDTF">2022-05-25T08:25:00Z</dcterms:modified>
</cp:coreProperties>
</file>