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23214955"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 xml:space="preserve">Dostawa </w:t>
      </w:r>
      <w:r w:rsidR="00124AFF">
        <w:rPr>
          <w:rFonts w:asciiTheme="majorHAnsi" w:hAnsiTheme="majorHAnsi" w:cstheme="majorHAnsi"/>
          <w:b/>
          <w:sz w:val="24"/>
          <w:szCs w:val="24"/>
        </w:rPr>
        <w:t xml:space="preserve">różnych produktów </w:t>
      </w:r>
      <w:r w:rsidR="00124AFF" w:rsidRPr="00124AFF">
        <w:rPr>
          <w:rFonts w:asciiTheme="majorHAnsi" w:hAnsiTheme="majorHAnsi" w:cstheme="majorHAnsi"/>
          <w:b/>
          <w:sz w:val="24"/>
          <w:szCs w:val="24"/>
        </w:rPr>
        <w:t>spożywczych</w:t>
      </w:r>
      <w:r w:rsidR="00124AFF">
        <w:rPr>
          <w:rFonts w:asciiTheme="majorHAnsi" w:hAnsiTheme="majorHAnsi" w:cstheme="majorHAnsi"/>
          <w:b/>
          <w:sz w:val="24"/>
          <w:szCs w:val="24"/>
        </w:rPr>
        <w:t xml:space="preserve"> </w:t>
      </w:r>
      <w:r w:rsidRPr="00EF325A">
        <w:rPr>
          <w:rFonts w:asciiTheme="majorHAnsi" w:hAnsiTheme="majorHAnsi" w:cstheme="majorHAnsi"/>
          <w:b/>
          <w:sz w:val="24"/>
          <w:szCs w:val="24"/>
        </w:rPr>
        <w:t>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19093552"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EF325A">
        <w:rPr>
          <w:rFonts w:asciiTheme="majorHAnsi" w:hAnsiTheme="majorHAnsi" w:cstheme="majorHAnsi"/>
          <w:sz w:val="24"/>
          <w:szCs w:val="24"/>
        </w:rPr>
        <w:t>3</w:t>
      </w:r>
      <w:r w:rsidR="00124AFF">
        <w:rPr>
          <w:rFonts w:asciiTheme="majorHAnsi" w:hAnsiTheme="majorHAnsi" w:cstheme="majorHAnsi"/>
          <w:sz w:val="24"/>
          <w:szCs w:val="24"/>
        </w:rPr>
        <w:t>4</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76AFEFD3"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1B0856">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1B0856">
        <w:rPr>
          <w:rFonts w:asciiTheme="majorHAnsi" w:hAnsiTheme="majorHAnsi" w:cstheme="majorHAnsi"/>
          <w:sz w:val="24"/>
          <w:szCs w:val="24"/>
        </w:rPr>
        <w:t>710</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45" w14:textId="5CC24E4C" w:rsidR="008A53FD" w:rsidRPr="000B78D4" w:rsidRDefault="00EF325A"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F65624">
        <w:rPr>
          <w:rFonts w:asciiTheme="majorHAnsi" w:hAnsiTheme="majorHAnsi" w:cstheme="majorHAnsi"/>
          <w:b/>
          <w:sz w:val="24"/>
          <w:szCs w:val="24"/>
        </w:rPr>
        <w:t>7</w:t>
      </w:r>
      <w:r>
        <w:rPr>
          <w:rFonts w:asciiTheme="majorHAnsi" w:hAnsiTheme="majorHAnsi" w:cstheme="majorHAnsi"/>
          <w:b/>
          <w:sz w:val="24"/>
          <w:szCs w:val="24"/>
        </w:rPr>
        <w:t>.12</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1A45B56D" w14:textId="1F3A38AA"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Zamawiający podzielił zamówienie na 4 części:</w:t>
      </w:r>
    </w:p>
    <w:p w14:paraId="7F4DDF20"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 – </w:t>
      </w:r>
      <w:bookmarkStart w:id="8" w:name="_Hlk121304649"/>
      <w:r w:rsidRPr="00125989">
        <w:rPr>
          <w:rFonts w:asciiTheme="majorHAnsi" w:hAnsiTheme="majorHAnsi" w:cstheme="majorHAnsi"/>
          <w:noProof/>
          <w:sz w:val="24"/>
          <w:szCs w:val="24"/>
        </w:rPr>
        <w:t>różne produkty spożywcze, napoje bezalkoholowe, cukier</w:t>
      </w:r>
      <w:bookmarkEnd w:id="8"/>
    </w:p>
    <w:p w14:paraId="6975C83B"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II – </w:t>
      </w:r>
      <w:bookmarkStart w:id="9" w:name="_Hlk121304669"/>
      <w:r w:rsidRPr="00125989">
        <w:rPr>
          <w:rFonts w:asciiTheme="majorHAnsi" w:hAnsiTheme="majorHAnsi" w:cstheme="majorHAnsi"/>
          <w:noProof/>
          <w:sz w:val="24"/>
          <w:szCs w:val="24"/>
        </w:rPr>
        <w:t>produkty mleczarskie, jaja</w:t>
      </w:r>
      <w:bookmarkEnd w:id="9"/>
    </w:p>
    <w:p w14:paraId="668F7824"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III – </w:t>
      </w:r>
      <w:bookmarkStart w:id="10" w:name="_Hlk121304765"/>
      <w:r w:rsidRPr="00125989">
        <w:rPr>
          <w:rFonts w:asciiTheme="majorHAnsi" w:hAnsiTheme="majorHAnsi" w:cstheme="majorHAnsi"/>
          <w:noProof/>
          <w:sz w:val="24"/>
          <w:szCs w:val="24"/>
        </w:rPr>
        <w:t>tłuszcze roślinne i tłuszcze zwierzęce</w:t>
      </w:r>
      <w:bookmarkEnd w:id="10"/>
    </w:p>
    <w:p w14:paraId="2900EED2"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noProof/>
          <w:sz w:val="24"/>
          <w:szCs w:val="24"/>
        </w:rPr>
        <w:t xml:space="preserve">Część IV – </w:t>
      </w:r>
      <w:bookmarkStart w:id="11" w:name="_Hlk121304792"/>
      <w:r w:rsidRPr="00125989">
        <w:rPr>
          <w:rFonts w:asciiTheme="majorHAnsi" w:hAnsiTheme="majorHAnsi" w:cstheme="majorHAnsi"/>
          <w:noProof/>
          <w:sz w:val="24"/>
          <w:szCs w:val="24"/>
        </w:rPr>
        <w:t>produkty przemiału ziarna, skrobi i produktów skrobiowych</w:t>
      </w:r>
      <w:bookmarkEnd w:id="11"/>
    </w:p>
    <w:p w14:paraId="23D6BDCA"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003BBD83"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Szczegółowy opis przedmiotu zamówienia określają wzory umów oraz załącznik 1a do SWZ – formularze cenowe. </w:t>
      </w:r>
    </w:p>
    <w:p w14:paraId="0EE1F6E0"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Miejscem realizacji dostaw jest:</w:t>
      </w:r>
    </w:p>
    <w:p w14:paraId="0DC8B04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1- ul. Szkolna 11,66-530 Drezdenko</w:t>
      </w:r>
    </w:p>
    <w:p w14:paraId="671EEE1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2- Pl. Wolności 8, 66-530 Drezdenko</w:t>
      </w:r>
    </w:p>
    <w:p w14:paraId="28A095AC"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3- ul. Portowa 1, 66-530 Drezdenko</w:t>
      </w:r>
    </w:p>
    <w:p w14:paraId="339A9EB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Publiczne Przedszkole - ul. Mickiewicza 4a ,66-530 Drezdenko</w:t>
      </w:r>
    </w:p>
    <w:p w14:paraId="4DC75A92"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73EA848D"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Ilości podane w formularzach cenowych, są szacunkowe i mogą ulec zmianie w trakcie realizacji zamówienia. </w:t>
      </w:r>
    </w:p>
    <w:p w14:paraId="06EC1C8C"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w zakresie opakowań - każde opakowanie musi zawierać następujące dane:</w:t>
      </w:r>
    </w:p>
    <w:p w14:paraId="2B0FDC23"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nazwę produktu spożywczego,</w:t>
      </w:r>
    </w:p>
    <w:p w14:paraId="1A7CE3D0"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dotyczące środków występujących w produkcie spożywczym,</w:t>
      </w:r>
    </w:p>
    <w:p w14:paraId="443C65C6"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datę minimalnej trwałości albo termin przydatności do spożycia,</w:t>
      </w:r>
    </w:p>
    <w:p w14:paraId="5C193425"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lastRenderedPageBreak/>
        <w:t>dane identyfikujące:</w:t>
      </w:r>
    </w:p>
    <w:p w14:paraId="4DF259C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producent produktu spożywczego,</w:t>
      </w:r>
    </w:p>
    <w:p w14:paraId="656A8460"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kraj, w którym wyprodukowano produkt spożywczy,</w:t>
      </w:r>
    </w:p>
    <w:p w14:paraId="42653E5A"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zawartość netto lub liczbę sztuk produktu spożywczego w opakowaniu,</w:t>
      </w:r>
    </w:p>
    <w:p w14:paraId="4115D69E"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warunki przechowywania (w przypadku gdy jakość zależy od jego przechowywania)</w:t>
      </w:r>
    </w:p>
    <w:p w14:paraId="7DD72FA8"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oznaczenie partii produkcji,</w:t>
      </w:r>
    </w:p>
    <w:p w14:paraId="434C2C1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klasę jakości handlowej.</w:t>
      </w:r>
    </w:p>
    <w:p w14:paraId="30EBC323"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w zakresie wszystkich produktów:</w:t>
      </w:r>
    </w:p>
    <w:p w14:paraId="5FA9EA02"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Należy dostarczać produkty wytwarzane zgodnie z ustawa o bezpieczeństwie żywności i żywienia oraz rozporządzeniami Wykonawczymi wydanymi na tej podstawie.</w:t>
      </w:r>
    </w:p>
    <w:p w14:paraId="148335D5"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produkt - będzie zgodny z normami jakościowymi GHP,GMP lub systemem HACCP.</w:t>
      </w:r>
    </w:p>
    <w:p w14:paraId="08B4DD76"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dostarczony produkt ma być I klasy.</w:t>
      </w:r>
    </w:p>
    <w:p w14:paraId="1DA0AA5F"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stawiane wykonawcy:</w:t>
      </w:r>
    </w:p>
    <w:p w14:paraId="37B4C253"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Wykonawca jest odpowiedzialny za jakość, zgodność z warunkami technicznymi i jakościowymi opisanymi dla przedmiotu zamówienia. </w:t>
      </w:r>
    </w:p>
    <w:p w14:paraId="2C8FAC64"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Wymagana jest należyta staranność przy realizacji zobowiązań umowy, </w:t>
      </w:r>
    </w:p>
    <w:p w14:paraId="1ED541AF"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Ustalenia i decyzje dotyczące wykonywania zamówienia uzgadniane będą przez zamawiającego z ustanowionym przedstawicielem wykonawcy. </w:t>
      </w:r>
    </w:p>
    <w:p w14:paraId="7645A9BE"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Zamawiający nie ponosi odpowiedzialności za szkody wyrządzone przez wykonawcę podczas wykonywania przedmiotu zamówienia. </w:t>
      </w:r>
    </w:p>
    <w:p w14:paraId="698DCFB0"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Cechy dyskwalifikujące:</w:t>
      </w:r>
    </w:p>
    <w:p w14:paraId="006581E9"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 zakresie wszystkich produktów:</w:t>
      </w:r>
    </w:p>
    <w:p w14:paraId="51357B7F"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Nalot lub objawy pleśni, gnicia lub zaparzenia, zbite, natłuszczone skorupki obecności szkodników oraz ich pozostałości, brak oznakowania opakowań, uszkodzenia mechaniczne, itp.</w:t>
      </w:r>
    </w:p>
    <w:p w14:paraId="0BCF854B"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Wspólne dla art. Nabiałowych, spożywczych, jaj:</w:t>
      </w:r>
    </w:p>
    <w:p w14:paraId="33393B0E"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lastRenderedPageBreak/>
        <w:t>Obce, kwaśne lub gorzkie posmaki, zapachy, oślizgłość, nalot lub objawy pleśń, gnicia lub zaparzenia, zbite, natłuszczone skorupki, nieprawidłowa konsystencja, obecność szkodników oraz ich pozostałości, brak oznakowania opakowań, ich uszkodzenia mechaniczne, zerwanie plomby, zabrudzenia, plamy na powierzchni oraz zwilgocenie powierzchni itp.</w:t>
      </w:r>
    </w:p>
    <w:p w14:paraId="359B5364"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Wszelkie nazwy własne (jeśli zostały użyte w treści formularzy cenowych)  są wyłącznie przykładowe i należy czytać jako „takie lub równoważne”. </w:t>
      </w:r>
    </w:p>
    <w:p w14:paraId="43972A2B"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Dodatkowe informacje:</w:t>
      </w:r>
    </w:p>
    <w:p w14:paraId="193985E5"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t>zamawiający nie dopuszcza składania ofert wariantowych</w:t>
      </w:r>
      <w:r w:rsidRPr="00125989">
        <w:rPr>
          <w:rFonts w:asciiTheme="majorHAnsi" w:hAnsiTheme="majorHAnsi" w:cstheme="majorHAnsi"/>
          <w:sz w:val="24"/>
          <w:lang w:val="pl-PL"/>
        </w:rPr>
        <w:t>,</w:t>
      </w:r>
    </w:p>
    <w:p w14:paraId="4ED2669A"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t>zamawiający nie przewiduje zwrotu kosztów udziału w postępowaniu</w:t>
      </w:r>
      <w:r w:rsidRPr="00125989">
        <w:rPr>
          <w:rFonts w:asciiTheme="majorHAnsi" w:hAnsiTheme="majorHAnsi" w:cstheme="majorHAnsi"/>
          <w:sz w:val="24"/>
          <w:lang w:val="pl-PL"/>
        </w:rPr>
        <w:t>.</w:t>
      </w:r>
    </w:p>
    <w:p w14:paraId="1DF78A6E" w14:textId="79BCA394"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6"/>
        <w:gridCol w:w="7782"/>
      </w:tblGrid>
      <w:tr w:rsidR="004439C1" w:rsidRPr="00125989" w14:paraId="282DA950" w14:textId="77777777" w:rsidTr="000D2EC6">
        <w:trPr>
          <w:tblCellSpacing w:w="0" w:type="dxa"/>
        </w:trPr>
        <w:tc>
          <w:tcPr>
            <w:tcW w:w="0" w:type="auto"/>
            <w:vAlign w:val="center"/>
            <w:hideMark/>
          </w:tcPr>
          <w:p w14:paraId="3C864DD7" w14:textId="77777777" w:rsidR="004439C1" w:rsidRPr="00125989" w:rsidRDefault="004439C1" w:rsidP="000D2EC6">
            <w:pPr>
              <w:spacing w:line="360" w:lineRule="auto"/>
              <w:rPr>
                <w:rFonts w:asciiTheme="majorHAnsi" w:hAnsiTheme="majorHAnsi" w:cstheme="majorHAnsi"/>
                <w:sz w:val="24"/>
                <w:szCs w:val="24"/>
              </w:rPr>
            </w:pPr>
          </w:p>
        </w:tc>
        <w:tc>
          <w:tcPr>
            <w:tcW w:w="0" w:type="auto"/>
            <w:vAlign w:val="center"/>
            <w:hideMark/>
          </w:tcPr>
          <w:p w14:paraId="07650D92"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w:t>
            </w:r>
          </w:p>
          <w:p w14:paraId="4AC6530F" w14:textId="77777777" w:rsidR="004439C1" w:rsidRPr="00125989" w:rsidRDefault="004439C1" w:rsidP="000D2EC6">
            <w:pPr>
              <w:numPr>
                <w:ilvl w:val="0"/>
                <w:numId w:val="37"/>
              </w:numPr>
              <w:spacing w:line="360" w:lineRule="auto"/>
              <w:rPr>
                <w:rFonts w:asciiTheme="majorHAnsi" w:hAnsiTheme="majorHAnsi" w:cstheme="majorHAnsi"/>
                <w:sz w:val="24"/>
                <w:szCs w:val="24"/>
              </w:rPr>
            </w:pPr>
            <w:r w:rsidRPr="00125989">
              <w:rPr>
                <w:rFonts w:asciiTheme="majorHAnsi" w:hAnsiTheme="majorHAnsi" w:cstheme="majorHAnsi"/>
                <w:sz w:val="24"/>
                <w:szCs w:val="24"/>
              </w:rPr>
              <w:t>15800000-6  Różne produkty spożywcze</w:t>
            </w:r>
          </w:p>
          <w:p w14:paraId="356D490E"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15980000-1  Napoje bezalkoholowe</w:t>
            </w:r>
          </w:p>
          <w:p w14:paraId="3C98796D"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II</w:t>
            </w:r>
          </w:p>
          <w:p w14:paraId="40770E2F"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15500000-3  Produkty mleczarskie</w:t>
            </w:r>
          </w:p>
          <w:p w14:paraId="3267F4C5"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03142500-3  Jaja</w:t>
            </w:r>
          </w:p>
          <w:p w14:paraId="5925FF48"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III</w:t>
            </w:r>
          </w:p>
          <w:p w14:paraId="21BF6591"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15400000-2  Oleje i tłuszcze zwierzęce lub roślinne</w:t>
            </w:r>
          </w:p>
          <w:p w14:paraId="46A8418B"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IV</w:t>
            </w:r>
          </w:p>
          <w:p w14:paraId="3FE7517B"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15600000-4  Produkty przemiału ziarna, skrobi i produktów skrobiowych</w:t>
            </w:r>
          </w:p>
        </w:tc>
      </w:tr>
    </w:tbl>
    <w:p w14:paraId="7AC51C6E" w14:textId="77777777" w:rsidR="004439C1" w:rsidRPr="00125989" w:rsidRDefault="004439C1" w:rsidP="004439C1">
      <w:pPr>
        <w:pStyle w:val="Tekstpodstawowy"/>
        <w:spacing w:line="360" w:lineRule="auto"/>
        <w:ind w:left="993"/>
        <w:rPr>
          <w:rFonts w:asciiTheme="majorHAnsi" w:hAnsiTheme="majorHAnsi" w:cstheme="majorHAnsi"/>
          <w:sz w:val="24"/>
        </w:rPr>
      </w:pPr>
    </w:p>
    <w:p w14:paraId="76E094E7" w14:textId="77777777" w:rsidR="004439C1" w:rsidRPr="00125989" w:rsidRDefault="004439C1" w:rsidP="004439C1">
      <w:pPr>
        <w:numPr>
          <w:ilvl w:val="0"/>
          <w:numId w:val="1"/>
        </w:numPr>
        <w:spacing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Zamawiający nie dopuszcza składania ofert wariantowych oraz w postaci katalogów elektronicznych.</w:t>
      </w:r>
    </w:p>
    <w:p w14:paraId="20BD6652" w14:textId="77777777" w:rsidR="004439C1" w:rsidRPr="00125989" w:rsidRDefault="004439C1" w:rsidP="004439C1">
      <w:pPr>
        <w:numPr>
          <w:ilvl w:val="0"/>
          <w:numId w:val="1"/>
        </w:numPr>
        <w:spacing w:line="360" w:lineRule="auto"/>
        <w:ind w:left="462"/>
        <w:jc w:val="both"/>
        <w:rPr>
          <w:rFonts w:asciiTheme="majorHAnsi" w:hAnsiTheme="majorHAnsi" w:cstheme="majorHAnsi"/>
          <w:sz w:val="24"/>
          <w:szCs w:val="24"/>
        </w:rPr>
      </w:pPr>
      <w:r w:rsidRPr="00125989">
        <w:rPr>
          <w:rFonts w:asciiTheme="majorHAnsi" w:hAnsiTheme="majorHAnsi" w:cstheme="majorHAnsi"/>
          <w:sz w:val="24"/>
          <w:szCs w:val="24"/>
        </w:rPr>
        <w:t>Zamawiający  nie przewiduje udzielania zamówień, o których mowa w art. 214 ust. 1 pkt 7.</w:t>
      </w:r>
    </w:p>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0i9odf430x7" w:colFirst="0" w:colLast="0"/>
      <w:bookmarkEnd w:id="12"/>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3" w:name="_l3y36xf8w2mt" w:colFirst="0" w:colLast="0"/>
      <w:bookmarkEnd w:id="13"/>
      <w:r w:rsidRPr="000B78D4">
        <w:rPr>
          <w:rFonts w:asciiTheme="majorHAnsi" w:hAnsiTheme="majorHAnsi" w:cstheme="majorHAnsi"/>
          <w:color w:val="365F91" w:themeColor="accent1" w:themeShade="BF"/>
          <w:sz w:val="24"/>
          <w:szCs w:val="24"/>
        </w:rPr>
        <w:lastRenderedPageBreak/>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4" w:name="_6katmqtjrys4" w:colFirst="0" w:colLast="0"/>
      <w:bookmarkEnd w:id="14"/>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26"/>
        </w:numPr>
        <w:spacing w:line="360" w:lineRule="auto"/>
        <w:ind w:left="426"/>
        <w:jc w:val="both"/>
        <w:rPr>
          <w:rFonts w:asciiTheme="majorHAnsi" w:hAnsiTheme="majorHAnsi" w:cstheme="majorHAnsi"/>
          <w:sz w:val="24"/>
          <w:szCs w:val="24"/>
        </w:rPr>
      </w:pPr>
      <w:bookmarkStart w:id="15" w:name="_nz5qrlch0jbr" w:colFirst="0" w:colLast="0"/>
      <w:bookmarkEnd w:id="15"/>
      <w:r w:rsidRPr="000B78D4">
        <w:rPr>
          <w:rFonts w:asciiTheme="majorHAnsi" w:hAnsiTheme="majorHAnsi" w:cstheme="majorHAnsi"/>
          <w:sz w:val="24"/>
          <w:szCs w:val="24"/>
        </w:rPr>
        <w:t xml:space="preserve">Termin realizacji zamówienia wynosi: </w:t>
      </w:r>
    </w:p>
    <w:p w14:paraId="56E1EFF3" w14:textId="00609D98" w:rsidR="00261FB1" w:rsidRDefault="00261FB1" w:rsidP="001534A0">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Częś</w:t>
      </w:r>
      <w:r w:rsidR="001534A0">
        <w:rPr>
          <w:rFonts w:asciiTheme="majorHAnsi" w:hAnsiTheme="majorHAnsi" w:cstheme="majorHAnsi"/>
          <w:sz w:val="24"/>
          <w:szCs w:val="24"/>
        </w:rPr>
        <w:t xml:space="preserve">ci </w:t>
      </w:r>
      <w:r w:rsidRPr="00261FB1">
        <w:rPr>
          <w:rFonts w:asciiTheme="majorHAnsi" w:hAnsiTheme="majorHAnsi" w:cstheme="majorHAnsi"/>
          <w:sz w:val="24"/>
          <w:szCs w:val="24"/>
        </w:rPr>
        <w:t xml:space="preserve"> </w:t>
      </w:r>
      <w:r w:rsidR="001534A0">
        <w:rPr>
          <w:rFonts w:asciiTheme="majorHAnsi" w:hAnsiTheme="majorHAnsi" w:cstheme="majorHAnsi"/>
          <w:sz w:val="24"/>
          <w:szCs w:val="24"/>
        </w:rPr>
        <w:t>I – I</w:t>
      </w:r>
      <w:r w:rsidR="007F2658">
        <w:rPr>
          <w:rFonts w:asciiTheme="majorHAnsi" w:hAnsiTheme="majorHAnsi" w:cstheme="majorHAnsi"/>
          <w:sz w:val="24"/>
          <w:szCs w:val="24"/>
        </w:rPr>
        <w:t>V</w:t>
      </w:r>
      <w:r w:rsidR="001534A0">
        <w:rPr>
          <w:rFonts w:asciiTheme="majorHAnsi" w:hAnsiTheme="majorHAnsi" w:cstheme="majorHAnsi"/>
          <w:sz w:val="24"/>
          <w:szCs w:val="24"/>
        </w:rPr>
        <w:t xml:space="preserve">  - od 02.01.2023r.  do 31.12.2023r</w:t>
      </w:r>
      <w:r w:rsidRPr="00261FB1">
        <w:rPr>
          <w:rFonts w:asciiTheme="majorHAnsi" w:hAnsiTheme="majorHAnsi" w:cstheme="majorHAnsi"/>
          <w:sz w:val="24"/>
          <w:szCs w:val="24"/>
        </w:rPr>
        <w:t>.</w:t>
      </w:r>
    </w:p>
    <w:p w14:paraId="2B89D0E2" w14:textId="7CF4D3CC" w:rsidR="00606C57" w:rsidRPr="00606C57" w:rsidRDefault="00606C57" w:rsidP="00606C57">
      <w:pPr>
        <w:spacing w:line="360" w:lineRule="auto"/>
        <w:ind w:left="426"/>
        <w:jc w:val="both"/>
        <w:rPr>
          <w:rFonts w:asciiTheme="majorHAnsi" w:hAnsiTheme="majorHAnsi" w:cstheme="majorHAnsi"/>
          <w:sz w:val="24"/>
          <w:szCs w:val="24"/>
        </w:rPr>
      </w:pPr>
      <w:r w:rsidRPr="00606C57">
        <w:rPr>
          <w:rFonts w:asciiTheme="majorHAnsi" w:hAnsiTheme="majorHAnsi" w:cstheme="majorHAnsi"/>
          <w:sz w:val="24"/>
          <w:szCs w:val="24"/>
        </w:rPr>
        <w:t>W przypadku zawarcia umowy po 0</w:t>
      </w:r>
      <w:r>
        <w:rPr>
          <w:rFonts w:asciiTheme="majorHAnsi" w:hAnsiTheme="majorHAnsi" w:cstheme="majorHAnsi"/>
          <w:sz w:val="24"/>
          <w:szCs w:val="24"/>
        </w:rPr>
        <w:t>2</w:t>
      </w:r>
      <w:r w:rsidRPr="00606C57">
        <w:rPr>
          <w:rFonts w:asciiTheme="majorHAnsi" w:hAnsiTheme="majorHAnsi" w:cstheme="majorHAnsi"/>
          <w:sz w:val="24"/>
          <w:szCs w:val="24"/>
        </w:rPr>
        <w:t>.01.202</w:t>
      </w:r>
      <w:r>
        <w:rPr>
          <w:rFonts w:asciiTheme="majorHAnsi" w:hAnsiTheme="majorHAnsi" w:cstheme="majorHAnsi"/>
          <w:sz w:val="24"/>
          <w:szCs w:val="24"/>
        </w:rPr>
        <w:t>3</w:t>
      </w:r>
      <w:r w:rsidRPr="00606C57">
        <w:rPr>
          <w:rFonts w:asciiTheme="majorHAnsi" w:hAnsiTheme="majorHAnsi" w:cstheme="majorHAnsi"/>
          <w:sz w:val="24"/>
          <w:szCs w:val="24"/>
        </w:rPr>
        <w:t>r. dostawy będą świadczone od dnia  zawarcia umowy.</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sv3xn7chhdup" w:colFirst="0" w:colLast="0"/>
      <w:bookmarkEnd w:id="16"/>
      <w:r w:rsidRPr="000B78D4">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w:t>
      </w:r>
      <w:r w:rsidRPr="000B78D4">
        <w:rPr>
          <w:rFonts w:asciiTheme="majorHAnsi" w:hAnsiTheme="majorHAnsi" w:cstheme="majorHAnsi"/>
          <w:sz w:val="24"/>
          <w:szCs w:val="24"/>
        </w:rPr>
        <w:lastRenderedPageBreak/>
        <w:t xml:space="preserve">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7" w:name="mip63236840"/>
      <w:bookmarkEnd w:id="17"/>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8" w:name="mip63236841"/>
      <w:bookmarkEnd w:id="18"/>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crlv0voso4yw" w:colFirst="0" w:colLast="0"/>
      <w:bookmarkEnd w:id="19"/>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w:t>
      </w:r>
      <w:r w:rsidRPr="000B78D4">
        <w:rPr>
          <w:rFonts w:asciiTheme="majorHAnsi" w:hAnsiTheme="majorHAnsi" w:cstheme="majorHAnsi"/>
          <w:b/>
          <w:sz w:val="24"/>
          <w:szCs w:val="24"/>
        </w:rPr>
        <w:lastRenderedPageBreak/>
        <w:t xml:space="preserve">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0" w:name="_gb4nrns0uw97" w:colFirst="0" w:colLast="0"/>
      <w:bookmarkEnd w:id="20"/>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lodptpqf2xh0" w:colFirst="0" w:colLast="0"/>
      <w:bookmarkEnd w:id="21"/>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tp7vefgpgfgi" w:colFirst="0" w:colLast="0"/>
      <w:bookmarkEnd w:id="22"/>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rq2udys4csh9" w:colFirst="0" w:colLast="0"/>
      <w:bookmarkEnd w:id="23"/>
      <w:r w:rsidRPr="000B78D4">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4" w:name="_21eeoojwb3nb" w:colFirst="0" w:colLast="0"/>
      <w:bookmarkEnd w:id="24"/>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w:t>
      </w:r>
      <w:r w:rsidR="00210610" w:rsidRPr="000B78D4">
        <w:rPr>
          <w:rFonts w:asciiTheme="majorHAnsi" w:hAnsiTheme="majorHAnsi" w:cstheme="majorHAns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c8de4rg6s4kb" w:colFirst="0" w:colLast="0"/>
      <w:bookmarkEnd w:id="25"/>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6" w:name="_Toc214354258"/>
      <w:r w:rsidRPr="000B78D4">
        <w:rPr>
          <w:rFonts w:asciiTheme="majorHAnsi" w:hAnsiTheme="majorHAnsi" w:cstheme="majorHAnsi"/>
          <w:sz w:val="24"/>
          <w:szCs w:val="24"/>
        </w:rPr>
        <w:t>Waluta Zamówienia</w:t>
      </w:r>
      <w:bookmarkEnd w:id="26"/>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lastRenderedPageBreak/>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1wm6hsxsy23e" w:colFirst="0" w:colLast="0"/>
      <w:bookmarkEnd w:id="27"/>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kraqvybbazqg" w:colFirst="0" w:colLast="0"/>
      <w:bookmarkEnd w:id="28"/>
      <w:r w:rsidRPr="000B78D4">
        <w:rPr>
          <w:rFonts w:asciiTheme="majorHAnsi" w:hAnsiTheme="majorHAnsi" w:cstheme="majorHAnsi"/>
          <w:color w:val="365F91" w:themeColor="accent1" w:themeShade="BF"/>
          <w:sz w:val="24"/>
          <w:szCs w:val="24"/>
        </w:rPr>
        <w:t>XVII. Termin związania ofertą</w:t>
      </w:r>
    </w:p>
    <w:p w14:paraId="00000108" w14:textId="197CD3CF"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6A35E3">
        <w:rPr>
          <w:rFonts w:asciiTheme="majorHAnsi" w:hAnsiTheme="majorHAnsi" w:cstheme="majorHAnsi"/>
          <w:b/>
          <w:bCs/>
          <w:sz w:val="24"/>
          <w:szCs w:val="24"/>
        </w:rPr>
        <w:t>13.01.2023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iwk7tzonv6ne" w:colFirst="0" w:colLast="0"/>
      <w:bookmarkEnd w:id="29"/>
      <w:r w:rsidRPr="000B78D4">
        <w:rPr>
          <w:rFonts w:asciiTheme="majorHAnsi" w:hAnsiTheme="majorHAnsi" w:cstheme="majorHAnsi"/>
          <w:color w:val="365F91" w:themeColor="accent1" w:themeShade="BF"/>
          <w:sz w:val="24"/>
          <w:szCs w:val="24"/>
        </w:rPr>
        <w:t>XVIII. Miejsce i termin składania ofert</w:t>
      </w:r>
    </w:p>
    <w:p w14:paraId="0000010C" w14:textId="139FF14D"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DC15D6">
        <w:rPr>
          <w:rFonts w:asciiTheme="majorHAnsi" w:hAnsiTheme="majorHAnsi" w:cstheme="majorHAnsi"/>
          <w:b/>
          <w:bCs/>
          <w:sz w:val="24"/>
          <w:szCs w:val="24"/>
        </w:rPr>
        <w:t>15.12</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30" w:name="_g4kmfra1vcqp" w:colFirst="0" w:colLast="0"/>
      <w:bookmarkEnd w:id="30"/>
      <w:r w:rsidRPr="000B78D4">
        <w:rPr>
          <w:rFonts w:asciiTheme="majorHAnsi" w:hAnsiTheme="majorHAnsi" w:cstheme="majorHAnsi"/>
          <w:color w:val="365F91" w:themeColor="accent1" w:themeShade="BF"/>
          <w:sz w:val="24"/>
          <w:szCs w:val="24"/>
        </w:rPr>
        <w:t>XIX. Otwarcie ofert</w:t>
      </w:r>
    </w:p>
    <w:p w14:paraId="391E20D4" w14:textId="2D2A315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DC15D6">
        <w:rPr>
          <w:rFonts w:asciiTheme="majorHAnsi" w:hAnsiTheme="majorHAnsi" w:cstheme="majorHAnsi"/>
          <w:b/>
          <w:bCs/>
          <w:sz w:val="24"/>
          <w:szCs w:val="24"/>
        </w:rPr>
        <w:t>15.12</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lastRenderedPageBreak/>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7F9F38FE"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Poniższe kryteria oceny ofert dotyczą wszystkich części zamówienia.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31"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31"/>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8o16t0j5rcy" w:colFirst="0" w:colLast="0"/>
      <w:bookmarkEnd w:id="32"/>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33" w:name="_n1rtepxw0unn" w:colFirst="0" w:colLast="0"/>
      <w:bookmarkEnd w:id="33"/>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4" w:name="_kmfqfyi30wag" w:colFirst="0" w:colLast="0"/>
      <w:bookmarkEnd w:id="34"/>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5" w:name="_uarrfy5kozla" w:colFirst="0" w:colLast="0"/>
      <w:bookmarkEnd w:id="35"/>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D6B7" w14:textId="77777777" w:rsidR="00952845" w:rsidRDefault="00952845">
      <w:pPr>
        <w:spacing w:line="240" w:lineRule="auto"/>
      </w:pPr>
      <w:r>
        <w:separator/>
      </w:r>
    </w:p>
  </w:endnote>
  <w:endnote w:type="continuationSeparator" w:id="0">
    <w:p w14:paraId="326F78B3" w14:textId="77777777" w:rsidR="00952845" w:rsidRDefault="00952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2032" w14:textId="77777777" w:rsidR="00952845" w:rsidRDefault="00952845">
      <w:pPr>
        <w:spacing w:line="240" w:lineRule="auto"/>
      </w:pPr>
      <w:r>
        <w:separator/>
      </w:r>
    </w:p>
  </w:footnote>
  <w:footnote w:type="continuationSeparator" w:id="0">
    <w:p w14:paraId="12A8E793" w14:textId="77777777" w:rsidR="00952845" w:rsidRDefault="00952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8224019"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81C3C">
      <w:rPr>
        <w:color w:val="365F91" w:themeColor="accent1" w:themeShade="BF"/>
        <w:sz w:val="20"/>
        <w:szCs w:val="20"/>
      </w:rPr>
      <w:t>3</w:t>
    </w:r>
    <w:r w:rsidR="000460D4">
      <w:rPr>
        <w:color w:val="365F91" w:themeColor="accent1" w:themeShade="BF"/>
        <w:sz w:val="20"/>
        <w:szCs w:val="20"/>
      </w:rPr>
      <w:t>4</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7778305">
    <w:abstractNumId w:val="17"/>
  </w:num>
  <w:num w:numId="2" w16cid:durableId="1260603085">
    <w:abstractNumId w:val="38"/>
  </w:num>
  <w:num w:numId="3" w16cid:durableId="1810709131">
    <w:abstractNumId w:val="5"/>
  </w:num>
  <w:num w:numId="4" w16cid:durableId="1126661977">
    <w:abstractNumId w:val="15"/>
  </w:num>
  <w:num w:numId="5" w16cid:durableId="972951967">
    <w:abstractNumId w:val="45"/>
  </w:num>
  <w:num w:numId="6" w16cid:durableId="785588177">
    <w:abstractNumId w:val="22"/>
  </w:num>
  <w:num w:numId="7" w16cid:durableId="1547376749">
    <w:abstractNumId w:val="3"/>
  </w:num>
  <w:num w:numId="8" w16cid:durableId="889999925">
    <w:abstractNumId w:val="25"/>
  </w:num>
  <w:num w:numId="9" w16cid:durableId="1111632174">
    <w:abstractNumId w:val="6"/>
  </w:num>
  <w:num w:numId="10" w16cid:durableId="89007485">
    <w:abstractNumId w:val="29"/>
  </w:num>
  <w:num w:numId="11" w16cid:durableId="2007785126">
    <w:abstractNumId w:val="11"/>
  </w:num>
  <w:num w:numId="12" w16cid:durableId="1037925587">
    <w:abstractNumId w:val="20"/>
  </w:num>
  <w:num w:numId="13" w16cid:durableId="478615760">
    <w:abstractNumId w:val="9"/>
  </w:num>
  <w:num w:numId="14" w16cid:durableId="599416538">
    <w:abstractNumId w:val="24"/>
  </w:num>
  <w:num w:numId="15" w16cid:durableId="1175001607">
    <w:abstractNumId w:val="33"/>
  </w:num>
  <w:num w:numId="16" w16cid:durableId="1402289222">
    <w:abstractNumId w:val="18"/>
  </w:num>
  <w:num w:numId="17" w16cid:durableId="1428161067">
    <w:abstractNumId w:val="34"/>
  </w:num>
  <w:num w:numId="18" w16cid:durableId="1265966504">
    <w:abstractNumId w:val="31"/>
  </w:num>
  <w:num w:numId="19" w16cid:durableId="475221474">
    <w:abstractNumId w:val="26"/>
  </w:num>
  <w:num w:numId="20" w16cid:durableId="654259374">
    <w:abstractNumId w:val="10"/>
  </w:num>
  <w:num w:numId="21" w16cid:durableId="2135561799">
    <w:abstractNumId w:val="14"/>
  </w:num>
  <w:num w:numId="22" w16cid:durableId="1733962587">
    <w:abstractNumId w:val="41"/>
  </w:num>
  <w:num w:numId="23" w16cid:durableId="1431045160">
    <w:abstractNumId w:val="7"/>
  </w:num>
  <w:num w:numId="24" w16cid:durableId="164322136">
    <w:abstractNumId w:val="32"/>
  </w:num>
  <w:num w:numId="25" w16cid:durableId="788478699">
    <w:abstractNumId w:val="23"/>
  </w:num>
  <w:num w:numId="26" w16cid:durableId="1747648796">
    <w:abstractNumId w:val="35"/>
  </w:num>
  <w:num w:numId="27" w16cid:durableId="1452361448">
    <w:abstractNumId w:val="28"/>
  </w:num>
  <w:num w:numId="28" w16cid:durableId="1975717662">
    <w:abstractNumId w:val="36"/>
  </w:num>
  <w:num w:numId="29" w16cid:durableId="1631015734">
    <w:abstractNumId w:val="27"/>
  </w:num>
  <w:num w:numId="30" w16cid:durableId="399713520">
    <w:abstractNumId w:val="8"/>
  </w:num>
  <w:num w:numId="31" w16cid:durableId="1809056680">
    <w:abstractNumId w:val="40"/>
  </w:num>
  <w:num w:numId="32" w16cid:durableId="1738815717">
    <w:abstractNumId w:val="16"/>
  </w:num>
  <w:num w:numId="33" w16cid:durableId="890775884">
    <w:abstractNumId w:val="13"/>
  </w:num>
  <w:num w:numId="34" w16cid:durableId="1735354209">
    <w:abstractNumId w:val="21"/>
  </w:num>
  <w:num w:numId="35" w16cid:durableId="1686665113">
    <w:abstractNumId w:val="44"/>
  </w:num>
  <w:num w:numId="36" w16cid:durableId="1689285812">
    <w:abstractNumId w:val="19"/>
  </w:num>
  <w:num w:numId="37" w16cid:durableId="1737775732">
    <w:abstractNumId w:val="42"/>
  </w:num>
  <w:num w:numId="38" w16cid:durableId="1380351461">
    <w:abstractNumId w:val="37"/>
  </w:num>
  <w:num w:numId="39" w16cid:durableId="145320492">
    <w:abstractNumId w:val="12"/>
  </w:num>
  <w:num w:numId="40" w16cid:durableId="1741750354">
    <w:abstractNumId w:val="43"/>
  </w:num>
  <w:num w:numId="41" w16cid:durableId="2003002261">
    <w:abstractNumId w:val="4"/>
  </w:num>
  <w:num w:numId="42" w16cid:durableId="507713870">
    <w:abstractNumId w:val="1"/>
  </w:num>
  <w:num w:numId="43" w16cid:durableId="30811670">
    <w:abstractNumId w:val="46"/>
  </w:num>
  <w:num w:numId="44" w16cid:durableId="1142190562">
    <w:abstractNumId w:val="0"/>
  </w:num>
  <w:num w:numId="45" w16cid:durableId="905381650">
    <w:abstractNumId w:val="2"/>
  </w:num>
  <w:num w:numId="46" w16cid:durableId="591623961">
    <w:abstractNumId w:val="30"/>
  </w:num>
  <w:num w:numId="47" w16cid:durableId="2096321845">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0D4"/>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E61AB"/>
    <w:rsid w:val="000F3231"/>
    <w:rsid w:val="000F5D32"/>
    <w:rsid w:val="00100126"/>
    <w:rsid w:val="00103710"/>
    <w:rsid w:val="00110706"/>
    <w:rsid w:val="00113562"/>
    <w:rsid w:val="00116F00"/>
    <w:rsid w:val="0011790C"/>
    <w:rsid w:val="001209E5"/>
    <w:rsid w:val="00121C12"/>
    <w:rsid w:val="00124AFF"/>
    <w:rsid w:val="00124B05"/>
    <w:rsid w:val="00125989"/>
    <w:rsid w:val="00126150"/>
    <w:rsid w:val="00135F8E"/>
    <w:rsid w:val="00140144"/>
    <w:rsid w:val="001419B8"/>
    <w:rsid w:val="001431DA"/>
    <w:rsid w:val="0014676B"/>
    <w:rsid w:val="00146D90"/>
    <w:rsid w:val="001527E3"/>
    <w:rsid w:val="001534A0"/>
    <w:rsid w:val="00157656"/>
    <w:rsid w:val="00161DE5"/>
    <w:rsid w:val="00164C13"/>
    <w:rsid w:val="00167192"/>
    <w:rsid w:val="0017251E"/>
    <w:rsid w:val="00181D18"/>
    <w:rsid w:val="001844B8"/>
    <w:rsid w:val="00196BD9"/>
    <w:rsid w:val="001A153B"/>
    <w:rsid w:val="001A5078"/>
    <w:rsid w:val="001A7971"/>
    <w:rsid w:val="001B0856"/>
    <w:rsid w:val="001C476A"/>
    <w:rsid w:val="001D1AE8"/>
    <w:rsid w:val="001D220A"/>
    <w:rsid w:val="001D53BA"/>
    <w:rsid w:val="00205AC3"/>
    <w:rsid w:val="00205D6B"/>
    <w:rsid w:val="00210610"/>
    <w:rsid w:val="00213925"/>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444D2"/>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39C1"/>
    <w:rsid w:val="004456FF"/>
    <w:rsid w:val="00451EDE"/>
    <w:rsid w:val="00452A54"/>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C60F6"/>
    <w:rsid w:val="005D5358"/>
    <w:rsid w:val="005D6E4C"/>
    <w:rsid w:val="005D71F6"/>
    <w:rsid w:val="005E2860"/>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0B8E"/>
    <w:rsid w:val="00663C73"/>
    <w:rsid w:val="00663D51"/>
    <w:rsid w:val="0067098D"/>
    <w:rsid w:val="006738A7"/>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B5704"/>
    <w:rsid w:val="007C3FE1"/>
    <w:rsid w:val="007C5C0D"/>
    <w:rsid w:val="007D32CF"/>
    <w:rsid w:val="007D67FF"/>
    <w:rsid w:val="007E745A"/>
    <w:rsid w:val="007F2658"/>
    <w:rsid w:val="007F2EEB"/>
    <w:rsid w:val="007F519D"/>
    <w:rsid w:val="0082072D"/>
    <w:rsid w:val="008215A8"/>
    <w:rsid w:val="00833F32"/>
    <w:rsid w:val="00843DBD"/>
    <w:rsid w:val="0084739F"/>
    <w:rsid w:val="00857428"/>
    <w:rsid w:val="008605BE"/>
    <w:rsid w:val="00862F3F"/>
    <w:rsid w:val="00875036"/>
    <w:rsid w:val="00875824"/>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2845"/>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73C5"/>
    <w:rsid w:val="009C04F7"/>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D6014"/>
    <w:rsid w:val="00CD7422"/>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2B42"/>
    <w:rsid w:val="00DE5CF3"/>
    <w:rsid w:val="00DF11B8"/>
    <w:rsid w:val="00E07CB4"/>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70FF"/>
    <w:rsid w:val="00ED2A0D"/>
    <w:rsid w:val="00ED2C46"/>
    <w:rsid w:val="00ED7E5C"/>
    <w:rsid w:val="00EE0D6D"/>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25</Pages>
  <Words>6995</Words>
  <Characters>41976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304</cp:revision>
  <dcterms:created xsi:type="dcterms:W3CDTF">2021-03-01T14:14:00Z</dcterms:created>
  <dcterms:modified xsi:type="dcterms:W3CDTF">2022-12-07T13:16:00Z</dcterms:modified>
</cp:coreProperties>
</file>