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>
        <w:rPr>
          <w:rFonts w:ascii="Calibri" w:hAnsi="Calibri" w:cs="Calibri"/>
          <w:b/>
          <w:sz w:val="18"/>
          <w:szCs w:val="18"/>
        </w:rPr>
        <w:t>późn</w:t>
      </w:r>
      <w:proofErr w:type="spellEnd"/>
      <w:r>
        <w:rPr>
          <w:rFonts w:ascii="Calibri" w:hAnsi="Calibri" w:cs="Calibri"/>
          <w:b/>
          <w:sz w:val="18"/>
          <w:szCs w:val="18"/>
        </w:rPr>
        <w:t>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B62D93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C636D7" w:rsidRDefault="00B62D93" w:rsidP="00B62D93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Naprawa bieżąca – remont cząstkowy wieko powierzchniowy jezdni drogi wojewódzkiej </w:t>
      </w:r>
    </w:p>
    <w:p w:rsidR="00B62D93" w:rsidRDefault="00436D0F" w:rsidP="00B62D93">
      <w:pPr>
        <w:jc w:val="center"/>
      </w:pPr>
      <w:r>
        <w:rPr>
          <w:rFonts w:ascii="Calibri" w:hAnsi="Calibri" w:cs="Calibri"/>
          <w:b/>
          <w:bCs/>
          <w:iCs/>
          <w:sz w:val="20"/>
          <w:szCs w:val="20"/>
        </w:rPr>
        <w:t>nr 364 w km 5+150 – 6+150 o dł. 1,0</w:t>
      </w:r>
      <w:r w:rsidR="00B62D93">
        <w:rPr>
          <w:rFonts w:ascii="Calibri" w:hAnsi="Calibri" w:cs="Calibri"/>
          <w:b/>
          <w:bCs/>
          <w:iCs/>
          <w:sz w:val="20"/>
          <w:szCs w:val="20"/>
        </w:rPr>
        <w:t xml:space="preserve"> km””</w:t>
      </w:r>
    </w:p>
    <w:p w:rsidR="00B62D93" w:rsidRDefault="00B62D93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62D93"/>
    <w:rsid w:val="003E3219"/>
    <w:rsid w:val="00436D0F"/>
    <w:rsid w:val="005B356D"/>
    <w:rsid w:val="005D574D"/>
    <w:rsid w:val="00B62D93"/>
    <w:rsid w:val="00C636D7"/>
    <w:rsid w:val="00D85C36"/>
    <w:rsid w:val="00F1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2021-04-06T10:08:00Z</dcterms:created>
  <dcterms:modified xsi:type="dcterms:W3CDTF">2022-05-13T09:13:00Z</dcterms:modified>
</cp:coreProperties>
</file>