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64" w:rsidRPr="0037655C" w:rsidRDefault="00943964" w:rsidP="00F362F0">
      <w:pPr>
        <w:tabs>
          <w:tab w:val="left" w:pos="1440"/>
          <w:tab w:val="right" w:pos="9064"/>
        </w:tabs>
        <w:spacing w:after="0" w:line="220" w:lineRule="exact"/>
        <w:ind w:left="617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55C">
        <w:rPr>
          <w:sz w:val="20"/>
          <w:szCs w:val="20"/>
        </w:rPr>
        <w:t xml:space="preserve">Warszawa, dn. </w:t>
      </w:r>
      <w:bookmarkStart w:id="0" w:name="_GoBack"/>
      <w:bookmarkEnd w:id="0"/>
      <w:r>
        <w:rPr>
          <w:sz w:val="20"/>
          <w:szCs w:val="20"/>
        </w:rPr>
        <w:t>27 grudzień  2022</w:t>
      </w:r>
      <w:r w:rsidRPr="0037655C">
        <w:rPr>
          <w:sz w:val="20"/>
          <w:szCs w:val="20"/>
        </w:rPr>
        <w:t xml:space="preserve"> r.</w:t>
      </w:r>
    </w:p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943964" w:rsidRPr="0037655C" w:rsidRDefault="00943964" w:rsidP="0037655C">
      <w:pPr>
        <w:spacing w:after="0" w:line="220" w:lineRule="exact"/>
        <w:ind w:left="617" w:right="0" w:firstLine="0"/>
        <w:jc w:val="center"/>
        <w:rPr>
          <w:sz w:val="20"/>
          <w:szCs w:val="20"/>
        </w:rPr>
      </w:pPr>
      <w:r w:rsidRPr="0037655C">
        <w:rPr>
          <w:sz w:val="20"/>
          <w:szCs w:val="20"/>
        </w:rPr>
        <w:t>Szczegółowe Warunki Konkursu Ofert</w:t>
      </w:r>
    </w:p>
    <w:p w:rsidR="00943964" w:rsidRPr="0037655C" w:rsidRDefault="00943964" w:rsidP="0037655C">
      <w:pPr>
        <w:spacing w:after="0" w:line="220" w:lineRule="exact"/>
        <w:ind w:left="617" w:right="0" w:firstLine="0"/>
        <w:jc w:val="center"/>
        <w:rPr>
          <w:sz w:val="20"/>
          <w:szCs w:val="20"/>
        </w:rPr>
      </w:pPr>
      <w:r w:rsidRPr="0037655C">
        <w:rPr>
          <w:sz w:val="20"/>
          <w:szCs w:val="20"/>
        </w:rPr>
        <w:t xml:space="preserve">Kod: </w:t>
      </w:r>
      <w:r>
        <w:rPr>
          <w:color w:val="auto"/>
          <w:sz w:val="20"/>
          <w:szCs w:val="20"/>
        </w:rPr>
        <w:t>DkW.2233.47.2022</w:t>
      </w:r>
    </w:p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0"/>
      </w:tblGrid>
      <w:tr w:rsidR="00943964" w:rsidRPr="0037655C" w:rsidTr="00CA027C">
        <w:tc>
          <w:tcPr>
            <w:tcW w:w="10201" w:type="dxa"/>
          </w:tcPr>
          <w:p w:rsidR="00943964" w:rsidRPr="000605F7" w:rsidRDefault="009439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bookmarkStart w:id="1" w:name="_Toc85921959"/>
            <w:bookmarkStart w:id="2" w:name="_Hlk63514310"/>
            <w:r w:rsidRPr="000605F7">
              <w:rPr>
                <w:rFonts w:cs="Calibri"/>
                <w:bCs/>
                <w:sz w:val="20"/>
                <w:szCs w:val="20"/>
              </w:rPr>
              <w:t xml:space="preserve">Rozdział 1 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Nazwa oraz adres Organizatora konkursu, numer telefonu, adres poczty elektronicznej oraz strony internetowej</w:t>
            </w:r>
            <w:bookmarkEnd w:id="1"/>
            <w:r w:rsidRPr="000605F7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</w:tbl>
    <w:bookmarkEnd w:id="2"/>
    <w:p w:rsidR="00943964" w:rsidRPr="0037655C" w:rsidRDefault="00943964" w:rsidP="0037655C">
      <w:pPr>
        <w:tabs>
          <w:tab w:val="left" w:pos="284"/>
          <w:tab w:val="left" w:pos="1418"/>
        </w:tabs>
        <w:spacing w:after="0" w:line="220" w:lineRule="exact"/>
        <w:ind w:left="1416" w:hanging="1416"/>
        <w:rPr>
          <w:b/>
          <w:sz w:val="20"/>
          <w:szCs w:val="20"/>
          <w:lang w:bidi="hi-IN"/>
        </w:rPr>
      </w:pPr>
      <w:r w:rsidRPr="0037655C">
        <w:rPr>
          <w:b/>
          <w:sz w:val="20"/>
          <w:szCs w:val="20"/>
          <w:lang w:bidi="hi-IN"/>
        </w:rPr>
        <w:t xml:space="preserve"> </w:t>
      </w:r>
    </w:p>
    <w:p w:rsidR="00943964" w:rsidRPr="0037655C" w:rsidRDefault="009439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  <w:lang w:bidi="hi-IN"/>
        </w:rPr>
        <w:t>Nazwa Organizatora konkursu:</w:t>
      </w:r>
      <w:r w:rsidRPr="0037655C">
        <w:rPr>
          <w:b/>
          <w:sz w:val="20"/>
          <w:szCs w:val="20"/>
          <w:lang w:bidi="hi-IN"/>
        </w:rPr>
        <w:tab/>
      </w:r>
      <w:r>
        <w:rPr>
          <w:sz w:val="20"/>
          <w:szCs w:val="20"/>
        </w:rPr>
        <w:t>Areszt Śledczy w Warszawie-Służewcu</w:t>
      </w:r>
    </w:p>
    <w:p w:rsidR="00943964" w:rsidRPr="0037655C" w:rsidRDefault="009439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Adres: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ul. Kłobucka 5, 02-699</w:t>
      </w:r>
      <w:r w:rsidRPr="0037655C">
        <w:rPr>
          <w:bCs/>
          <w:sz w:val="20"/>
          <w:szCs w:val="20"/>
        </w:rPr>
        <w:t xml:space="preserve"> Warszawa</w:t>
      </w:r>
    </w:p>
    <w:p w:rsidR="00943964" w:rsidRPr="0037655C" w:rsidRDefault="009439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  <w:shd w:val="clear" w:color="auto" w:fill="FFFFFF"/>
        </w:rPr>
        <w:t xml:space="preserve">Godziny urzędowania: </w:t>
      </w:r>
      <w:r w:rsidRPr="0037655C">
        <w:rPr>
          <w:bCs/>
          <w:sz w:val="20"/>
          <w:szCs w:val="20"/>
          <w:shd w:val="clear" w:color="auto" w:fill="FFFFFF"/>
        </w:rPr>
        <w:tab/>
      </w:r>
      <w:r w:rsidRPr="0037655C">
        <w:rPr>
          <w:bCs/>
          <w:sz w:val="20"/>
          <w:szCs w:val="20"/>
          <w:shd w:val="clear" w:color="auto" w:fill="FFFFFF"/>
        </w:rPr>
        <w:tab/>
        <w:t>dni robocze w godz. 8:00-16:00</w:t>
      </w:r>
    </w:p>
    <w:p w:rsidR="00943964" w:rsidRPr="0037655C" w:rsidRDefault="009439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</w:rPr>
        <w:t xml:space="preserve">NIP: </w:t>
      </w:r>
      <w:r w:rsidRPr="0037655C">
        <w:rPr>
          <w:bCs/>
          <w:sz w:val="20"/>
          <w:szCs w:val="20"/>
        </w:rPr>
        <w:tab/>
      </w:r>
      <w:r w:rsidRPr="0037655C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951 132 07 112</w:t>
      </w:r>
    </w:p>
    <w:p w:rsidR="00943964" w:rsidRPr="0037655C" w:rsidRDefault="009439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</w:rPr>
        <w:t xml:space="preserve">REGON: </w:t>
      </w:r>
      <w:r w:rsidRPr="0037655C">
        <w:rPr>
          <w:bCs/>
          <w:sz w:val="20"/>
          <w:szCs w:val="20"/>
        </w:rPr>
        <w:tab/>
      </w:r>
      <w:r w:rsidRPr="0037655C">
        <w:rPr>
          <w:bCs/>
          <w:sz w:val="20"/>
          <w:szCs w:val="20"/>
        </w:rPr>
        <w:tab/>
      </w:r>
      <w:r>
        <w:rPr>
          <w:rStyle w:val="hgkelc"/>
          <w:rFonts w:cs="Calibri"/>
          <w:sz w:val="20"/>
          <w:szCs w:val="20"/>
        </w:rPr>
        <w:t>000320489</w:t>
      </w:r>
    </w:p>
    <w:p w:rsidR="00943964" w:rsidRPr="0037655C" w:rsidRDefault="009439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</w:rPr>
        <w:t xml:space="preserve">Numer telefonu: </w:t>
      </w:r>
      <w:r w:rsidRPr="0037655C">
        <w:rPr>
          <w:bCs/>
          <w:sz w:val="20"/>
          <w:szCs w:val="20"/>
        </w:rPr>
        <w:tab/>
      </w:r>
      <w:r w:rsidRPr="0037655C">
        <w:rPr>
          <w:bCs/>
          <w:sz w:val="20"/>
          <w:szCs w:val="20"/>
        </w:rPr>
        <w:tab/>
        <w:t xml:space="preserve">22 </w:t>
      </w:r>
      <w:r>
        <w:rPr>
          <w:bCs/>
          <w:sz w:val="20"/>
          <w:szCs w:val="20"/>
        </w:rPr>
        <w:t>847</w:t>
      </w:r>
      <w:r w:rsidRPr="0037655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33 41</w:t>
      </w:r>
    </w:p>
    <w:p w:rsidR="00943964" w:rsidRPr="0037655C" w:rsidRDefault="009439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  <w:lang w:val="de-DE"/>
        </w:rPr>
        <w:t xml:space="preserve">Adres poczty elektronicznej: </w:t>
      </w:r>
      <w:r w:rsidRPr="0037655C">
        <w:rPr>
          <w:bCs/>
          <w:sz w:val="20"/>
          <w:szCs w:val="20"/>
          <w:lang w:val="de-DE"/>
        </w:rPr>
        <w:tab/>
      </w:r>
      <w:r>
        <w:rPr>
          <w:bCs/>
          <w:sz w:val="20"/>
          <w:szCs w:val="20"/>
          <w:lang w:val="de-DE"/>
        </w:rPr>
        <w:t>zp_sluzewiec</w:t>
      </w:r>
      <w:r w:rsidRPr="00687574">
        <w:rPr>
          <w:bCs/>
          <w:sz w:val="20"/>
          <w:szCs w:val="20"/>
          <w:lang w:val="de-DE"/>
        </w:rPr>
        <w:t>@sw.gov.pl</w:t>
      </w:r>
    </w:p>
    <w:p w:rsidR="00943964" w:rsidRPr="0037655C" w:rsidRDefault="00943964" w:rsidP="0037655C">
      <w:pPr>
        <w:tabs>
          <w:tab w:val="left" w:pos="2268"/>
          <w:tab w:val="left" w:pos="2835"/>
        </w:tabs>
        <w:spacing w:after="0" w:line="220" w:lineRule="exact"/>
        <w:ind w:left="0" w:right="54"/>
        <w:rPr>
          <w:b/>
          <w:sz w:val="20"/>
          <w:szCs w:val="20"/>
        </w:rPr>
      </w:pPr>
      <w:r w:rsidRPr="0037655C">
        <w:rPr>
          <w:bCs/>
          <w:sz w:val="20"/>
          <w:szCs w:val="20"/>
          <w:shd w:val="clear" w:color="auto" w:fill="FFFFFF"/>
        </w:rPr>
        <w:t xml:space="preserve">Adres strony internetowej: </w:t>
      </w:r>
      <w:r w:rsidRPr="0037655C">
        <w:rPr>
          <w:bCs/>
          <w:sz w:val="20"/>
          <w:szCs w:val="20"/>
          <w:shd w:val="clear" w:color="auto" w:fill="FFFFFF"/>
        </w:rPr>
        <w:tab/>
      </w:r>
      <w:r w:rsidRPr="0037655C">
        <w:rPr>
          <w:bCs/>
          <w:sz w:val="20"/>
          <w:szCs w:val="20"/>
          <w:shd w:val="clear" w:color="auto" w:fill="FFFFFF"/>
        </w:rPr>
        <w:tab/>
      </w:r>
      <w:r w:rsidRPr="00687574">
        <w:rPr>
          <w:bCs/>
          <w:sz w:val="20"/>
          <w:szCs w:val="20"/>
          <w:shd w:val="clear" w:color="auto" w:fill="FFFFFF"/>
        </w:rPr>
        <w:t>www.sw.gov.pl</w:t>
      </w:r>
    </w:p>
    <w:p w:rsidR="00943964" w:rsidRPr="0037655C" w:rsidRDefault="00943964" w:rsidP="0037655C">
      <w:pPr>
        <w:pStyle w:val="BodyText3"/>
        <w:spacing w:after="0" w:line="220" w:lineRule="exact"/>
        <w:ind w:left="357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0"/>
      </w:tblGrid>
      <w:tr w:rsidR="00943964" w:rsidRPr="0037655C" w:rsidTr="006624C2">
        <w:tc>
          <w:tcPr>
            <w:tcW w:w="10201" w:type="dxa"/>
          </w:tcPr>
          <w:p w:rsidR="00943964" w:rsidRPr="000605F7" w:rsidRDefault="009439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r w:rsidRPr="000605F7">
              <w:rPr>
                <w:rFonts w:cs="Calibri"/>
                <w:bCs/>
                <w:sz w:val="20"/>
                <w:szCs w:val="20"/>
              </w:rPr>
              <w:t>Rozdział 2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Postanowienia ogólne.</w:t>
            </w:r>
          </w:p>
        </w:tc>
      </w:tr>
    </w:tbl>
    <w:p w:rsidR="00943964" w:rsidRPr="0037655C" w:rsidRDefault="00943964" w:rsidP="0037655C">
      <w:pPr>
        <w:spacing w:after="0" w:line="220" w:lineRule="exact"/>
        <w:ind w:left="0" w:right="0"/>
        <w:rPr>
          <w:sz w:val="20"/>
          <w:szCs w:val="20"/>
        </w:rPr>
      </w:pPr>
    </w:p>
    <w:p w:rsidR="00943964" w:rsidRPr="002B517E" w:rsidRDefault="00943964" w:rsidP="0037655C">
      <w:pPr>
        <w:spacing w:after="0" w:line="220" w:lineRule="exact"/>
        <w:ind w:left="0" w:right="0" w:firstLine="0"/>
        <w:rPr>
          <w:sz w:val="20"/>
          <w:szCs w:val="20"/>
        </w:rPr>
      </w:pPr>
      <w:r w:rsidRPr="0037655C">
        <w:rPr>
          <w:sz w:val="20"/>
          <w:szCs w:val="20"/>
        </w:rPr>
        <w:t xml:space="preserve">Konkurs prowadzony jest na podstawie ustawy z dnia </w:t>
      </w:r>
      <w:r>
        <w:rPr>
          <w:sz w:val="20"/>
          <w:szCs w:val="20"/>
        </w:rPr>
        <w:t>23 kwietnia 1964 roku . Kodeks Cywilny  ( Dz. U. 2020 poz. 1740 , z póż.zm.).</w:t>
      </w:r>
    </w:p>
    <w:p w:rsidR="00943964" w:rsidRPr="002B517E" w:rsidRDefault="00943964" w:rsidP="0037655C">
      <w:pPr>
        <w:spacing w:after="0" w:line="220" w:lineRule="exact"/>
        <w:ind w:left="977" w:right="0"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0"/>
      </w:tblGrid>
      <w:tr w:rsidR="00943964" w:rsidRPr="002B517E" w:rsidTr="006624C2">
        <w:tc>
          <w:tcPr>
            <w:tcW w:w="10201" w:type="dxa"/>
          </w:tcPr>
          <w:p w:rsidR="00943964" w:rsidRPr="000605F7" w:rsidRDefault="009439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bookmarkStart w:id="3" w:name="_Toc85921961"/>
            <w:r w:rsidRPr="000605F7">
              <w:rPr>
                <w:rFonts w:cs="Calibri"/>
                <w:bCs/>
                <w:sz w:val="20"/>
                <w:szCs w:val="20"/>
              </w:rPr>
              <w:t>Rozdział 3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O</w:t>
            </w:r>
            <w:r w:rsidRPr="000605F7">
              <w:rPr>
                <w:rFonts w:cs="Calibri"/>
                <w:sz w:val="20"/>
                <w:szCs w:val="20"/>
              </w:rPr>
              <w:t xml:space="preserve">kreślenie przedmiotu </w:t>
            </w:r>
            <w:r w:rsidRPr="000605F7">
              <w:rPr>
                <w:rFonts w:cs="Calibri"/>
                <w:bCs/>
                <w:sz w:val="20"/>
                <w:szCs w:val="20"/>
              </w:rPr>
              <w:t>konkursu</w:t>
            </w:r>
            <w:bookmarkEnd w:id="3"/>
            <w:r w:rsidRPr="000605F7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</w:tbl>
    <w:p w:rsidR="00943964" w:rsidRPr="002B517E" w:rsidRDefault="009439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943964" w:rsidRPr="002B517E" w:rsidRDefault="00943964" w:rsidP="0037655C">
      <w:pPr>
        <w:pStyle w:val="BodyText3"/>
        <w:numPr>
          <w:ilvl w:val="0"/>
          <w:numId w:val="14"/>
        </w:numPr>
        <w:spacing w:after="0" w:line="220" w:lineRule="exact"/>
        <w:ind w:left="357" w:hanging="357"/>
        <w:jc w:val="both"/>
        <w:rPr>
          <w:color w:val="000000"/>
          <w:sz w:val="20"/>
          <w:szCs w:val="20"/>
        </w:rPr>
      </w:pPr>
      <w:bookmarkStart w:id="4" w:name="OLE_LINK1"/>
      <w:bookmarkStart w:id="5" w:name="OLE_LINK2"/>
      <w:r w:rsidRPr="002B517E">
        <w:rPr>
          <w:color w:val="000000"/>
          <w:sz w:val="20"/>
          <w:szCs w:val="20"/>
        </w:rPr>
        <w:t>Przedmiotem konkursu jest udzielanie świadczeń w zakresie:</w:t>
      </w:r>
    </w:p>
    <w:p w:rsidR="00943964" w:rsidRPr="006510E0" w:rsidRDefault="00943964" w:rsidP="00FD6C5A">
      <w:pPr>
        <w:pStyle w:val="BodyText3"/>
        <w:numPr>
          <w:ilvl w:val="0"/>
          <w:numId w:val="13"/>
        </w:numPr>
        <w:spacing w:after="0" w:line="220" w:lineRule="exact"/>
        <w:jc w:val="both"/>
        <w:rPr>
          <w:sz w:val="20"/>
          <w:szCs w:val="20"/>
        </w:rPr>
      </w:pPr>
      <w:r w:rsidRPr="006510E0">
        <w:rPr>
          <w:color w:val="000000"/>
          <w:sz w:val="20"/>
          <w:szCs w:val="20"/>
        </w:rPr>
        <w:t>Przedmiotem konkursu jest udzielanie Świadczeń w zakresie:</w:t>
      </w:r>
    </w:p>
    <w:p w:rsidR="00943964" w:rsidRPr="00D25AA4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bookmarkStart w:id="6" w:name="OLE_LINK3"/>
      <w:bookmarkStart w:id="7" w:name="OLE_LINK4"/>
      <w:bookmarkStart w:id="8" w:name="OLE_LINK5"/>
      <w:bookmarkStart w:id="9" w:name="OLE_LINK6"/>
      <w:r>
        <w:rPr>
          <w:rFonts w:ascii="Calibri" w:hAnsi="Calibri" w:cs="Calibri"/>
          <w:b/>
          <w:bCs/>
          <w:color w:val="000000"/>
          <w:sz w:val="20"/>
          <w:szCs w:val="20"/>
        </w:rPr>
        <w:t>Konsultacje l</w:t>
      </w:r>
      <w:r w:rsidRPr="00D25AA4">
        <w:rPr>
          <w:rFonts w:ascii="Calibri" w:hAnsi="Calibri" w:cs="Calibri"/>
          <w:b/>
          <w:bCs/>
          <w:color w:val="000000"/>
          <w:sz w:val="20"/>
          <w:szCs w:val="20"/>
        </w:rPr>
        <w:t>ekarz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</w:t>
      </w:r>
      <w:r w:rsidRPr="00D25AA4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bookmarkEnd w:id="6"/>
      <w:bookmarkEnd w:id="7"/>
      <w:r w:rsidRPr="00D25AA4">
        <w:rPr>
          <w:rFonts w:ascii="Calibri" w:hAnsi="Calibri" w:cs="Calibri"/>
          <w:b/>
          <w:bCs/>
          <w:color w:val="000000"/>
          <w:sz w:val="20"/>
          <w:szCs w:val="20"/>
        </w:rPr>
        <w:t>dermatolog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</w:t>
      </w:r>
    </w:p>
    <w:p w:rsidR="00943964" w:rsidRPr="00D25AA4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Konsultacje lekarza protetyka</w:t>
      </w:r>
    </w:p>
    <w:p w:rsidR="00943964" w:rsidRPr="00D25AA4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Konsultacje l</w:t>
      </w:r>
      <w:r w:rsidRPr="00D25AA4">
        <w:rPr>
          <w:rFonts w:ascii="Calibri" w:hAnsi="Calibri" w:cs="Calibri"/>
          <w:b/>
          <w:bCs/>
          <w:color w:val="000000"/>
          <w:sz w:val="20"/>
          <w:szCs w:val="20"/>
        </w:rPr>
        <w:t>ekarz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 POZ</w:t>
      </w:r>
    </w:p>
    <w:p w:rsidR="00943964" w:rsidRPr="00D25AA4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 w:rsidRPr="00D25AA4">
        <w:rPr>
          <w:rFonts w:ascii="Calibri" w:hAnsi="Calibri" w:cs="Calibri"/>
          <w:b/>
          <w:bCs/>
          <w:sz w:val="20"/>
          <w:szCs w:val="20"/>
        </w:rPr>
        <w:t>Konsultacje lekarza</w:t>
      </w:r>
      <w:r>
        <w:rPr>
          <w:rFonts w:ascii="Calibri" w:hAnsi="Calibri" w:cs="Calibri"/>
          <w:b/>
          <w:bCs/>
          <w:sz w:val="20"/>
          <w:szCs w:val="20"/>
        </w:rPr>
        <w:t xml:space="preserve"> medycyny pracy</w:t>
      </w:r>
    </w:p>
    <w:p w:rsidR="00943964" w:rsidRPr="00D25AA4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 w:rsidRPr="00D25AA4">
        <w:rPr>
          <w:rFonts w:ascii="Calibri" w:hAnsi="Calibri" w:cs="Calibri"/>
          <w:b/>
          <w:bCs/>
          <w:sz w:val="20"/>
          <w:szCs w:val="20"/>
        </w:rPr>
        <w:t>Konsultacje lekarza ortopedy</w:t>
      </w:r>
    </w:p>
    <w:p w:rsidR="00943964" w:rsidRPr="00D25AA4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 w:rsidRPr="00D25AA4">
        <w:rPr>
          <w:rFonts w:ascii="Calibri" w:hAnsi="Calibri" w:cs="Calibri"/>
          <w:b/>
          <w:bCs/>
          <w:sz w:val="20"/>
          <w:szCs w:val="20"/>
        </w:rPr>
        <w:t>Konsultacje lekarza psychiatry</w:t>
      </w:r>
    </w:p>
    <w:p w:rsidR="00943964" w:rsidRPr="00D25AA4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 w:rsidRPr="00D25AA4">
        <w:rPr>
          <w:rFonts w:ascii="Calibri" w:hAnsi="Calibri" w:cs="Calibri"/>
          <w:b/>
          <w:bCs/>
          <w:sz w:val="20"/>
          <w:szCs w:val="20"/>
        </w:rPr>
        <w:t>Konsultacje lekarza internisty</w:t>
      </w:r>
    </w:p>
    <w:p w:rsidR="00943964" w:rsidRPr="00D25AA4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 w:rsidRPr="00D25AA4">
        <w:rPr>
          <w:rFonts w:ascii="Calibri" w:hAnsi="Calibri" w:cs="Calibri"/>
          <w:b/>
          <w:bCs/>
          <w:sz w:val="20"/>
          <w:szCs w:val="20"/>
        </w:rPr>
        <w:t>Konsultacje lekarza optyka</w:t>
      </w:r>
    </w:p>
    <w:p w:rsidR="00943964" w:rsidRPr="00D25AA4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 w:rsidRPr="00D25AA4">
        <w:rPr>
          <w:rFonts w:ascii="Calibri" w:hAnsi="Calibri" w:cs="Calibri"/>
          <w:b/>
          <w:bCs/>
          <w:sz w:val="20"/>
          <w:szCs w:val="20"/>
        </w:rPr>
        <w:t>Konsultacje lekarza chirurga</w:t>
      </w:r>
    </w:p>
    <w:p w:rsidR="00943964" w:rsidRPr="00D25AA4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 w:rsidRPr="00D25AA4">
        <w:rPr>
          <w:rFonts w:ascii="Calibri" w:hAnsi="Calibri" w:cs="Calibri"/>
          <w:b/>
          <w:bCs/>
          <w:sz w:val="20"/>
          <w:szCs w:val="20"/>
        </w:rPr>
        <w:t>Konsultacje lekarza stomatologa</w:t>
      </w:r>
    </w:p>
    <w:p w:rsidR="00943964" w:rsidRPr="00D25AA4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 w:rsidRPr="00D25AA4">
        <w:rPr>
          <w:rFonts w:ascii="Calibri" w:hAnsi="Calibri" w:cs="Calibri"/>
          <w:b/>
          <w:bCs/>
          <w:sz w:val="20"/>
          <w:szCs w:val="20"/>
        </w:rPr>
        <w:t>Konsultacje lekarza protetyka</w:t>
      </w:r>
    </w:p>
    <w:p w:rsidR="00943964" w:rsidRPr="00653F70" w:rsidRDefault="00943964" w:rsidP="006510E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 w:rsidRPr="00653F70">
        <w:rPr>
          <w:rFonts w:ascii="Calibri" w:hAnsi="Calibri" w:cs="Calibri"/>
          <w:b/>
          <w:bCs/>
          <w:sz w:val="20"/>
          <w:szCs w:val="20"/>
        </w:rPr>
        <w:t>Konsultacje lekarza radiologa</w:t>
      </w:r>
    </w:p>
    <w:p w:rsidR="00943964" w:rsidRPr="00D25AA4" w:rsidRDefault="00943964" w:rsidP="00653F70">
      <w:pPr>
        <w:pStyle w:val="NormalWeb"/>
        <w:numPr>
          <w:ilvl w:val="0"/>
          <w:numId w:val="13"/>
        </w:numPr>
        <w:spacing w:after="0" w:line="221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Pielęgniarz/Pielęgniarka</w:t>
      </w:r>
      <w:bookmarkEnd w:id="8"/>
      <w:bookmarkEnd w:id="9"/>
    </w:p>
    <w:bookmarkEnd w:id="4"/>
    <w:bookmarkEnd w:id="5"/>
    <w:p w:rsidR="00943964" w:rsidRPr="00653F70" w:rsidRDefault="00943964" w:rsidP="00653F70">
      <w:pPr>
        <w:pStyle w:val="BodyText3"/>
        <w:spacing w:after="0" w:line="220" w:lineRule="exact"/>
        <w:ind w:left="360"/>
        <w:jc w:val="both"/>
        <w:rPr>
          <w:b/>
          <w:sz w:val="20"/>
          <w:szCs w:val="20"/>
        </w:rPr>
      </w:pPr>
      <w:r w:rsidRPr="00653F70">
        <w:rPr>
          <w:b/>
          <w:sz w:val="20"/>
          <w:szCs w:val="20"/>
        </w:rPr>
        <w:t>Organizator konkursu przewiduje możliwość zawarcia więcej niż jednej umowy na ten sam zakres świadczeń - w liczbie zabezpieczającej wykorzystanie ilości godzin.</w:t>
      </w:r>
    </w:p>
    <w:p w:rsidR="00943964" w:rsidRPr="0037655C" w:rsidRDefault="00943964" w:rsidP="0037655C">
      <w:pPr>
        <w:spacing w:after="0" w:line="220" w:lineRule="exact"/>
        <w:ind w:left="977" w:right="0"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0"/>
      </w:tblGrid>
      <w:tr w:rsidR="00943964" w:rsidRPr="0037655C" w:rsidTr="00201734">
        <w:tc>
          <w:tcPr>
            <w:tcW w:w="10201" w:type="dxa"/>
          </w:tcPr>
          <w:p w:rsidR="00943964" w:rsidRPr="000605F7" w:rsidRDefault="00943964" w:rsidP="00C9520A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r w:rsidRPr="000605F7">
              <w:rPr>
                <w:rFonts w:cs="Calibri"/>
                <w:bCs/>
                <w:sz w:val="20"/>
                <w:szCs w:val="20"/>
              </w:rPr>
              <w:t>Rozdział 4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</w:r>
            <w:r w:rsidRPr="000605F7">
              <w:rPr>
                <w:rFonts w:cs="Calibri"/>
                <w:sz w:val="20"/>
                <w:szCs w:val="20"/>
              </w:rPr>
              <w:t>Warunki udziału w konkursie.</w:t>
            </w:r>
          </w:p>
        </w:tc>
      </w:tr>
    </w:tbl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943964" w:rsidRPr="0037655C" w:rsidRDefault="00943964" w:rsidP="0037655C">
      <w:pPr>
        <w:pStyle w:val="ListParagraph"/>
        <w:numPr>
          <w:ilvl w:val="0"/>
          <w:numId w:val="1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Do konkursu mogą przystąpić:</w:t>
      </w:r>
    </w:p>
    <w:p w:rsidR="00943964" w:rsidRPr="0037655C" w:rsidRDefault="00943964" w:rsidP="0037655C">
      <w:pPr>
        <w:pStyle w:val="ListParagraph"/>
        <w:numPr>
          <w:ilvl w:val="0"/>
          <w:numId w:val="16"/>
        </w:numPr>
        <w:spacing w:after="0" w:line="220" w:lineRule="exact"/>
        <w:ind w:left="714" w:right="0" w:hanging="357"/>
        <w:rPr>
          <w:sz w:val="20"/>
        </w:rPr>
      </w:pPr>
      <w:r>
        <w:rPr>
          <w:sz w:val="20"/>
        </w:rPr>
        <w:t xml:space="preserve">Posiadająca/y prawo wykonywania zawodu </w:t>
      </w:r>
    </w:p>
    <w:p w:rsidR="00943964" w:rsidRPr="0037655C" w:rsidRDefault="00943964" w:rsidP="0037655C">
      <w:pPr>
        <w:pStyle w:val="ListParagraph"/>
        <w:numPr>
          <w:ilvl w:val="0"/>
          <w:numId w:val="16"/>
        </w:numPr>
        <w:spacing w:after="0" w:line="220" w:lineRule="exact"/>
        <w:ind w:left="714" w:right="0" w:hanging="357"/>
        <w:rPr>
          <w:sz w:val="20"/>
        </w:rPr>
      </w:pPr>
      <w:r>
        <w:rPr>
          <w:sz w:val="20"/>
        </w:rPr>
        <w:t>Nie może być:</w:t>
      </w:r>
    </w:p>
    <w:p w:rsidR="00943964" w:rsidRDefault="00943964" w:rsidP="00F77988">
      <w:pPr>
        <w:pStyle w:val="ListParagraph"/>
        <w:numPr>
          <w:ilvl w:val="1"/>
          <w:numId w:val="16"/>
        </w:numPr>
        <w:spacing w:after="0" w:line="220" w:lineRule="exact"/>
        <w:ind w:right="0"/>
        <w:rPr>
          <w:sz w:val="20"/>
        </w:rPr>
      </w:pPr>
      <w:r>
        <w:rPr>
          <w:sz w:val="20"/>
        </w:rPr>
        <w:t>Zawieszona w prawie wykonywania zawodu albo ograniczona w wykonywaniu określonych czynności zawodowych na podstawie przepisów o zawodach pielęgniarki i położnej lub przepisów o samorządzie pielęgniarek i położnych,</w:t>
      </w:r>
    </w:p>
    <w:p w:rsidR="00943964" w:rsidRPr="0037655C" w:rsidRDefault="00943964" w:rsidP="00F77988">
      <w:pPr>
        <w:pStyle w:val="ListParagraph"/>
        <w:numPr>
          <w:ilvl w:val="1"/>
          <w:numId w:val="16"/>
        </w:numPr>
        <w:spacing w:after="0" w:line="220" w:lineRule="exact"/>
        <w:ind w:right="0"/>
        <w:rPr>
          <w:sz w:val="20"/>
        </w:rPr>
      </w:pPr>
      <w:r>
        <w:rPr>
          <w:sz w:val="20"/>
        </w:rPr>
        <w:t>Pozbawiona możliwości wykonywania zawodu prawomocnym orzeczeniem Środka karnego zakazu wykonywania zawodu albo zawieszona w wykonywaniu zawodu zastosowanym środkiem zapobiegawczym,</w:t>
      </w:r>
    </w:p>
    <w:p w:rsidR="00943964" w:rsidRPr="0037655C" w:rsidRDefault="00943964" w:rsidP="0037655C">
      <w:pPr>
        <w:pStyle w:val="ListParagraph"/>
        <w:numPr>
          <w:ilvl w:val="0"/>
          <w:numId w:val="1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Oferent w celu prawidłowego przygotowania i złożenia oferty powinien zapoznać się ze wszystkimi informacjami zawartymi w SWKO.</w:t>
      </w:r>
    </w:p>
    <w:p w:rsidR="00943964" w:rsidRPr="0037655C" w:rsidRDefault="00943964" w:rsidP="0037655C">
      <w:pPr>
        <w:pStyle w:val="ListParagraph"/>
        <w:numPr>
          <w:ilvl w:val="0"/>
          <w:numId w:val="1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Warunkiem przystąpienia do konkursu jest złożenie przez oferenta oferty zgodnie z wymogami ustalonymi przez Organizatora konkursu.</w:t>
      </w:r>
    </w:p>
    <w:p w:rsidR="00943964" w:rsidRPr="0037655C" w:rsidRDefault="00943964" w:rsidP="0037655C">
      <w:pPr>
        <w:spacing w:after="0" w:line="220" w:lineRule="exact"/>
        <w:ind w:left="97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0"/>
      </w:tblGrid>
      <w:tr w:rsidR="00943964" w:rsidRPr="0037655C" w:rsidTr="00201734">
        <w:tc>
          <w:tcPr>
            <w:tcW w:w="10201" w:type="dxa"/>
          </w:tcPr>
          <w:p w:rsidR="00943964" w:rsidRPr="000605F7" w:rsidRDefault="00943964" w:rsidP="00C9520A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r w:rsidRPr="000605F7">
              <w:rPr>
                <w:rFonts w:cs="Calibri"/>
                <w:bCs/>
                <w:sz w:val="20"/>
                <w:szCs w:val="20"/>
              </w:rPr>
              <w:t>Rozdział 5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</w:r>
            <w:r w:rsidRPr="000605F7">
              <w:rPr>
                <w:rFonts w:cs="Calibri"/>
                <w:sz w:val="20"/>
                <w:szCs w:val="20"/>
              </w:rPr>
              <w:t>Wymagane warunki jakie musi spełniać oferta.</w:t>
            </w:r>
          </w:p>
        </w:tc>
      </w:tr>
    </w:tbl>
    <w:p w:rsidR="00943964" w:rsidRDefault="00943964" w:rsidP="00C9520A">
      <w:pPr>
        <w:pStyle w:val="ListParagraph"/>
        <w:spacing w:after="0" w:line="220" w:lineRule="exact"/>
        <w:ind w:left="357" w:right="0" w:firstLine="0"/>
        <w:rPr>
          <w:sz w:val="20"/>
        </w:rPr>
      </w:pPr>
    </w:p>
    <w:p w:rsidR="00943964" w:rsidRPr="00C9520A" w:rsidRDefault="00943964" w:rsidP="00C9520A">
      <w:pPr>
        <w:pStyle w:val="ListParagraph"/>
        <w:numPr>
          <w:ilvl w:val="0"/>
          <w:numId w:val="17"/>
        </w:numPr>
        <w:spacing w:after="0" w:line="220" w:lineRule="exact"/>
        <w:ind w:left="357" w:right="0" w:hanging="357"/>
        <w:rPr>
          <w:sz w:val="20"/>
        </w:rPr>
      </w:pPr>
      <w:r w:rsidRPr="00C9520A">
        <w:rPr>
          <w:sz w:val="20"/>
        </w:rPr>
        <w:t xml:space="preserve">Ofertę należy sporządzić w języku polskim, z zachowaniem formy pisemnej pod rygorem nieważności, </w:t>
      </w:r>
      <w:r>
        <w:rPr>
          <w:sz w:val="20"/>
        </w:rPr>
        <w:t xml:space="preserve">                 </w:t>
      </w:r>
      <w:r w:rsidRPr="00C9520A">
        <w:rPr>
          <w:sz w:val="20"/>
        </w:rPr>
        <w:t xml:space="preserve">z wykorzystaniem </w:t>
      </w:r>
      <w:r>
        <w:rPr>
          <w:b/>
          <w:sz w:val="20"/>
        </w:rPr>
        <w:t>formularza ofertowego</w:t>
      </w:r>
      <w:r w:rsidRPr="00C9520A">
        <w:rPr>
          <w:sz w:val="20"/>
        </w:rPr>
        <w:t>.</w:t>
      </w:r>
    </w:p>
    <w:p w:rsidR="00943964" w:rsidRPr="00C9520A" w:rsidRDefault="00943964" w:rsidP="00FD6C5A">
      <w:pPr>
        <w:pStyle w:val="ListParagraph"/>
        <w:numPr>
          <w:ilvl w:val="0"/>
          <w:numId w:val="17"/>
        </w:numPr>
        <w:spacing w:after="0" w:line="220" w:lineRule="exact"/>
        <w:ind w:left="357" w:right="6" w:hanging="357"/>
        <w:rPr>
          <w:sz w:val="20"/>
        </w:rPr>
      </w:pPr>
      <w:r w:rsidRPr="0037655C">
        <w:rPr>
          <w:sz w:val="20"/>
        </w:rPr>
        <w:t>Do oferty należy dołączyć następujące dokumenty:</w:t>
      </w:r>
    </w:p>
    <w:p w:rsidR="00943964" w:rsidRPr="0037655C" w:rsidRDefault="00943964" w:rsidP="00FD6C5A">
      <w:pPr>
        <w:pStyle w:val="ListParagraph"/>
        <w:numPr>
          <w:ilvl w:val="0"/>
          <w:numId w:val="18"/>
        </w:numPr>
        <w:spacing w:after="0" w:line="220" w:lineRule="exact"/>
        <w:ind w:left="714" w:right="6" w:hanging="357"/>
        <w:rPr>
          <w:sz w:val="20"/>
        </w:rPr>
      </w:pPr>
      <w:r w:rsidRPr="0037655C">
        <w:rPr>
          <w:sz w:val="20"/>
        </w:rPr>
        <w:t>Kopi</w:t>
      </w:r>
      <w:r>
        <w:rPr>
          <w:sz w:val="20"/>
        </w:rPr>
        <w:t>e</w:t>
      </w:r>
      <w:r w:rsidRPr="0037655C">
        <w:rPr>
          <w:sz w:val="20"/>
        </w:rPr>
        <w:t xml:space="preserve"> dokumentów stwierdzających posiadanie wymaganych kwalifikacji i uprawnień do udzielania świadczeń zdrowotnych:</w:t>
      </w:r>
    </w:p>
    <w:p w:rsidR="00943964" w:rsidRPr="0037655C" w:rsidRDefault="00943964" w:rsidP="00FD6C5A">
      <w:pPr>
        <w:pStyle w:val="ListParagraph"/>
        <w:numPr>
          <w:ilvl w:val="0"/>
          <w:numId w:val="19"/>
        </w:numPr>
        <w:spacing w:after="0" w:line="220" w:lineRule="exact"/>
        <w:ind w:left="1071" w:right="6" w:hanging="357"/>
        <w:rPr>
          <w:b/>
          <w:sz w:val="20"/>
        </w:rPr>
      </w:pPr>
      <w:r w:rsidRPr="0037655C">
        <w:rPr>
          <w:b/>
          <w:sz w:val="20"/>
        </w:rPr>
        <w:t>w przypadku osób fizycznych wykonujących zawód w ramach praktyki zawodowej w rozumieniu art. 5 ustawy z dnia 15 kwietnia 2011 r. o działalności leczniczej (Dz.U. 2021 poz. 711 z późn. zm.):</w:t>
      </w:r>
    </w:p>
    <w:p w:rsidR="00943964" w:rsidRPr="0037655C" w:rsidRDefault="00943964" w:rsidP="00FD6C5A">
      <w:pPr>
        <w:pStyle w:val="ListParagraph"/>
        <w:numPr>
          <w:ilvl w:val="0"/>
          <w:numId w:val="20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kserokopię dyplomu;</w:t>
      </w:r>
    </w:p>
    <w:p w:rsidR="00943964" w:rsidRPr="0037655C" w:rsidRDefault="00943964" w:rsidP="00FD6C5A">
      <w:pPr>
        <w:pStyle w:val="ListParagraph"/>
        <w:numPr>
          <w:ilvl w:val="0"/>
          <w:numId w:val="20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kserokopię prawa wykonywania zawodu,</w:t>
      </w:r>
    </w:p>
    <w:p w:rsidR="00943964" w:rsidRPr="0037655C" w:rsidRDefault="00943964" w:rsidP="00FD6C5A">
      <w:pPr>
        <w:pStyle w:val="ListParagraph"/>
        <w:numPr>
          <w:ilvl w:val="0"/>
          <w:numId w:val="20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kserokopię dyplomu specjalizacji;</w:t>
      </w:r>
    </w:p>
    <w:p w:rsidR="00943964" w:rsidRPr="0037655C" w:rsidRDefault="00943964" w:rsidP="00FD6C5A">
      <w:pPr>
        <w:pStyle w:val="ListParagraph"/>
        <w:numPr>
          <w:ilvl w:val="0"/>
          <w:numId w:val="20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color w:val="auto"/>
          <w:sz w:val="20"/>
        </w:rPr>
        <w:t>kserokopię polisy OC lub zobowiązanie oferenta do przedstawienia kopii umowy ubezpieczenia (najpóźniej w dniu podpisania umowy) o odpowiedzialności cywilnej obejmującej szkody będące następstwem udzielania świadczeń zdrowotnych albo niezgodnego z prawem zaniechania udzielania świadczeń zdrowotnych;</w:t>
      </w:r>
    </w:p>
    <w:p w:rsidR="00943964" w:rsidRPr="0037655C" w:rsidRDefault="00943964" w:rsidP="00FD6C5A">
      <w:pPr>
        <w:pStyle w:val="ListParagraph"/>
        <w:numPr>
          <w:ilvl w:val="0"/>
          <w:numId w:val="20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color w:val="auto"/>
          <w:sz w:val="20"/>
        </w:rPr>
        <w:t>aktualny wydruk wpisu do CEIDG lud aktualny odpis z KRS;</w:t>
      </w:r>
    </w:p>
    <w:p w:rsidR="00943964" w:rsidRPr="0037655C" w:rsidRDefault="00943964" w:rsidP="00FD6C5A">
      <w:pPr>
        <w:pStyle w:val="ListParagraph"/>
        <w:numPr>
          <w:ilvl w:val="0"/>
          <w:numId w:val="19"/>
        </w:numPr>
        <w:spacing w:after="0" w:line="220" w:lineRule="exact"/>
        <w:ind w:left="1071" w:right="6" w:hanging="357"/>
        <w:rPr>
          <w:b/>
          <w:sz w:val="20"/>
        </w:rPr>
      </w:pPr>
      <w:r w:rsidRPr="0037655C">
        <w:rPr>
          <w:b/>
          <w:sz w:val="20"/>
        </w:rPr>
        <w:t xml:space="preserve">w przypadku podmiotów leczniczych w rozumieniu art. 4 ustawy z dnia 15 kwietnia 2011 r. </w:t>
      </w:r>
      <w:r>
        <w:rPr>
          <w:b/>
          <w:sz w:val="20"/>
        </w:rPr>
        <w:t xml:space="preserve">            </w:t>
      </w:r>
      <w:r w:rsidRPr="0037655C">
        <w:rPr>
          <w:b/>
          <w:sz w:val="20"/>
        </w:rPr>
        <w:t>o działalności leczniczej (Dz.U. 2021 poz. 711 z późn. zm.):</w:t>
      </w:r>
    </w:p>
    <w:p w:rsidR="00943964" w:rsidRPr="0037655C" w:rsidRDefault="00943964" w:rsidP="00FD6C5A">
      <w:pPr>
        <w:pStyle w:val="ListParagraph"/>
        <w:numPr>
          <w:ilvl w:val="0"/>
          <w:numId w:val="21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kserokopię aktualnego odpisu z rejestru przedsiębiorców KRS lub kserokopia wpisu do CEIDG oraz NIP i REGON;</w:t>
      </w:r>
    </w:p>
    <w:p w:rsidR="00943964" w:rsidRPr="0037655C" w:rsidRDefault="00943964" w:rsidP="00FD6C5A">
      <w:pPr>
        <w:pStyle w:val="ListParagraph"/>
        <w:numPr>
          <w:ilvl w:val="0"/>
          <w:numId w:val="21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aktualny wyciąg z Rejestru Podmiotów prowadzących Działalność Leczniczą;</w:t>
      </w:r>
    </w:p>
    <w:p w:rsidR="00943964" w:rsidRPr="0037655C" w:rsidRDefault="00943964" w:rsidP="00FD6C5A">
      <w:pPr>
        <w:pStyle w:val="ListParagraph"/>
        <w:numPr>
          <w:ilvl w:val="0"/>
          <w:numId w:val="21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color w:val="auto"/>
          <w:sz w:val="20"/>
        </w:rPr>
        <w:t>kserokopię polisy OC lub zobowiązanie oferenta do przedstawienia kopii umowy ubezpieczenia (najpóźniej w dniu podpisania umowy) o odpowiedzialności cywilnej obejmującej szkody będące następstwem udzielania świadczeń zdrowotnych albo niezgodnego z prawem zaniechania udzielania świadczeń zdrowotnych, poświadczoną „za zgodność z oryginałem” przez Oferenta lub notariusza;</w:t>
      </w:r>
    </w:p>
    <w:p w:rsidR="00943964" w:rsidRPr="0037655C" w:rsidRDefault="00943964" w:rsidP="00FD6C5A">
      <w:pPr>
        <w:pStyle w:val="ListParagraph"/>
        <w:numPr>
          <w:ilvl w:val="0"/>
          <w:numId w:val="21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color w:val="auto"/>
          <w:sz w:val="20"/>
        </w:rPr>
        <w:t>wykaz personelu, wraz z kserokopiami dokumentów potwierdzających kwalifikacje, jakimi Oferent będzie posługiwał się przy udzielaniu świadczeń zdrowotnych;</w:t>
      </w:r>
    </w:p>
    <w:p w:rsidR="00943964" w:rsidRPr="0037655C" w:rsidRDefault="00943964" w:rsidP="00FD6C5A">
      <w:pPr>
        <w:pStyle w:val="ListParagraph"/>
        <w:numPr>
          <w:ilvl w:val="0"/>
          <w:numId w:val="19"/>
        </w:numPr>
        <w:spacing w:after="0" w:line="220" w:lineRule="exact"/>
        <w:ind w:left="1071" w:right="6" w:hanging="357"/>
        <w:rPr>
          <w:b/>
          <w:sz w:val="20"/>
        </w:rPr>
      </w:pPr>
      <w:r w:rsidRPr="0037655C">
        <w:rPr>
          <w:b/>
          <w:sz w:val="20"/>
        </w:rPr>
        <w:t>w przypadku osób fizycznych nie</w:t>
      </w:r>
      <w:r>
        <w:rPr>
          <w:b/>
          <w:sz w:val="20"/>
        </w:rPr>
        <w:t xml:space="preserve"> </w:t>
      </w:r>
      <w:r w:rsidRPr="0037655C">
        <w:rPr>
          <w:b/>
          <w:sz w:val="20"/>
        </w:rPr>
        <w:t>prowadzących działalności gospodarczej, ale posiadających fachowe kwalifikacje do udzielania świadczeń zdrowotnych objętych zakresem niniejszego postępowania:</w:t>
      </w:r>
    </w:p>
    <w:p w:rsidR="00943964" w:rsidRPr="0037655C" w:rsidRDefault="00943964" w:rsidP="00FD6C5A">
      <w:pPr>
        <w:pStyle w:val="ListParagraph"/>
        <w:numPr>
          <w:ilvl w:val="0"/>
          <w:numId w:val="23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kserokopia dyplomu;</w:t>
      </w:r>
    </w:p>
    <w:p w:rsidR="00943964" w:rsidRPr="0037655C" w:rsidRDefault="00943964" w:rsidP="00FD6C5A">
      <w:pPr>
        <w:pStyle w:val="ListParagraph"/>
        <w:numPr>
          <w:ilvl w:val="0"/>
          <w:numId w:val="23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kserokopia prawa wykonywania zawody;</w:t>
      </w:r>
    </w:p>
    <w:p w:rsidR="00943964" w:rsidRPr="0037655C" w:rsidRDefault="00943964" w:rsidP="00FD6C5A">
      <w:pPr>
        <w:pStyle w:val="ListParagraph"/>
        <w:numPr>
          <w:ilvl w:val="0"/>
          <w:numId w:val="23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kserokopia dyplomu specjalizacji;</w:t>
      </w:r>
    </w:p>
    <w:p w:rsidR="00943964" w:rsidRPr="0037655C" w:rsidRDefault="00943964" w:rsidP="00FD6C5A">
      <w:pPr>
        <w:pStyle w:val="ListParagraph"/>
        <w:numPr>
          <w:ilvl w:val="0"/>
          <w:numId w:val="23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sz w:val="20"/>
        </w:rPr>
        <w:t>certyfikaty potwierdzające kwalifikacje zawodowe;</w:t>
      </w:r>
    </w:p>
    <w:p w:rsidR="00943964" w:rsidRPr="00FE3A1C" w:rsidRDefault="00943964" w:rsidP="00FD6C5A">
      <w:pPr>
        <w:pStyle w:val="ListParagraph"/>
        <w:numPr>
          <w:ilvl w:val="0"/>
          <w:numId w:val="23"/>
        </w:numPr>
        <w:spacing w:after="0" w:line="220" w:lineRule="exact"/>
        <w:ind w:left="1429" w:right="6" w:hanging="357"/>
        <w:rPr>
          <w:sz w:val="20"/>
        </w:rPr>
      </w:pPr>
      <w:r w:rsidRPr="0037655C">
        <w:rPr>
          <w:color w:val="auto"/>
          <w:sz w:val="20"/>
        </w:rPr>
        <w:t>kserokopię polisy OC lub zobowiązanie oferenta do przedstawienia kopii umowy ubezpieczenia (najpóźniej w dniu podpisania umowy) o odpowiedzialności cywilnej obejmującej szkody będące następstwem udzielania świadczeń zdrowotnych albo niezgodnego z prawem zaniechania udzielania świadczeń zdrowotnych, poświadczoną „za zgodność z oryginałem” przez Oferenta</w:t>
      </w:r>
      <w:r>
        <w:rPr>
          <w:color w:val="auto"/>
          <w:sz w:val="20"/>
        </w:rPr>
        <w:t>.</w:t>
      </w:r>
    </w:p>
    <w:p w:rsidR="00943964" w:rsidRPr="0037655C" w:rsidRDefault="00943964" w:rsidP="00FD6C5A">
      <w:pPr>
        <w:pStyle w:val="ListParagraph"/>
        <w:numPr>
          <w:ilvl w:val="0"/>
          <w:numId w:val="1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Wszystkie wyżej wymienione dokumenty mogą być złożone w formie oryginałów lub kopii potwierdzonych za zgodność na każdej ze stron przez osobę/y uprawnioną/e do podpisania oferty z dopiskiem "Za zgodność z oryginałem". </w:t>
      </w:r>
    </w:p>
    <w:p w:rsidR="00943964" w:rsidRDefault="00943964" w:rsidP="00FD6C5A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p w:rsidR="00943964" w:rsidRPr="0037655C" w:rsidRDefault="00943964" w:rsidP="0037655C">
      <w:pPr>
        <w:pStyle w:val="ListParagraph"/>
        <w:numPr>
          <w:ilvl w:val="0"/>
          <w:numId w:val="1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Wszystkie wyżej wymienione dokumenty mogą być złożone w formie oryginałów lub kopii potwierdzonych za zgodność na każdej ze stron przez osobę/y uprawnioną/e do podpisania oferty z dopiskiem "Za zgodność z oryginałem". </w:t>
      </w:r>
    </w:p>
    <w:p w:rsidR="00943964" w:rsidRDefault="009439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p w:rsidR="00943964" w:rsidRDefault="009439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p w:rsidR="00943964" w:rsidRDefault="009439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p w:rsidR="00943964" w:rsidRDefault="009439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943964" w:rsidRPr="0037655C" w:rsidTr="00555A96">
        <w:tc>
          <w:tcPr>
            <w:tcW w:w="9212" w:type="dxa"/>
          </w:tcPr>
          <w:p w:rsidR="00943964" w:rsidRPr="000605F7" w:rsidRDefault="00943964" w:rsidP="005C0D86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bookmarkStart w:id="10" w:name="_Toc85921965"/>
            <w:r w:rsidRPr="000605F7">
              <w:rPr>
                <w:rFonts w:cs="Calibri"/>
                <w:bCs/>
                <w:sz w:val="20"/>
                <w:szCs w:val="20"/>
              </w:rPr>
              <w:t>Rozdział 6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</w:r>
            <w:bookmarkEnd w:id="10"/>
            <w:r w:rsidRPr="000605F7">
              <w:rPr>
                <w:rFonts w:cs="Calibri"/>
                <w:bCs/>
                <w:sz w:val="20"/>
                <w:szCs w:val="20"/>
              </w:rPr>
              <w:t>Osoby uprawnione do kontaktu.</w:t>
            </w:r>
          </w:p>
        </w:tc>
      </w:tr>
    </w:tbl>
    <w:p w:rsidR="00943964" w:rsidRPr="0037655C" w:rsidRDefault="00943964" w:rsidP="005C0D86">
      <w:pPr>
        <w:pStyle w:val="Default"/>
        <w:spacing w:line="220" w:lineRule="exact"/>
        <w:ind w:left="357"/>
        <w:jc w:val="both"/>
        <w:rPr>
          <w:rFonts w:ascii="Calibri" w:hAnsi="Calibri" w:cs="Calibri"/>
          <w:color w:val="auto"/>
          <w:kern w:val="1"/>
          <w:sz w:val="20"/>
          <w:szCs w:val="20"/>
          <w:lang w:eastAsia="ar-SA"/>
        </w:rPr>
      </w:pPr>
    </w:p>
    <w:p w:rsidR="00943964" w:rsidRPr="0037655C" w:rsidRDefault="00943964" w:rsidP="005C0D86">
      <w:pPr>
        <w:pStyle w:val="Default"/>
        <w:numPr>
          <w:ilvl w:val="0"/>
          <w:numId w:val="28"/>
        </w:numPr>
        <w:spacing w:line="220" w:lineRule="exact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37655C">
        <w:rPr>
          <w:rFonts w:ascii="Calibri" w:hAnsi="Calibri" w:cs="Calibri"/>
          <w:sz w:val="20"/>
          <w:szCs w:val="20"/>
        </w:rPr>
        <w:t xml:space="preserve">Oferent może zwracać się do </w:t>
      </w:r>
      <w:r>
        <w:rPr>
          <w:rFonts w:ascii="Calibri" w:hAnsi="Calibri" w:cs="Calibri"/>
          <w:sz w:val="20"/>
          <w:szCs w:val="20"/>
        </w:rPr>
        <w:t>Organizatora konkursu</w:t>
      </w:r>
      <w:r w:rsidRPr="0037655C">
        <w:rPr>
          <w:rFonts w:ascii="Calibri" w:hAnsi="Calibri" w:cs="Calibri"/>
          <w:sz w:val="20"/>
          <w:szCs w:val="20"/>
        </w:rPr>
        <w:t xml:space="preserve"> o wyjaśnienia dotyczące wątpliwości związanych </w:t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37655C">
        <w:rPr>
          <w:rFonts w:ascii="Calibri" w:hAnsi="Calibri" w:cs="Calibri"/>
          <w:sz w:val="20"/>
          <w:szCs w:val="20"/>
        </w:rPr>
        <w:t>z warunkami konkursu, sposobem przygotowania oferty.</w:t>
      </w:r>
    </w:p>
    <w:p w:rsidR="00943964" w:rsidRPr="0037655C" w:rsidRDefault="00943964" w:rsidP="005C0D86">
      <w:pPr>
        <w:pStyle w:val="Default"/>
        <w:numPr>
          <w:ilvl w:val="0"/>
          <w:numId w:val="28"/>
        </w:numPr>
        <w:spacing w:line="220" w:lineRule="exact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37655C">
        <w:rPr>
          <w:rFonts w:ascii="Calibri" w:hAnsi="Calibri" w:cs="Calibri"/>
          <w:sz w:val="20"/>
          <w:szCs w:val="20"/>
        </w:rPr>
        <w:t>Osobą uprawnioną do kontaktu jest:</w:t>
      </w:r>
    </w:p>
    <w:p w:rsidR="00943964" w:rsidRPr="0037655C" w:rsidRDefault="00943964" w:rsidP="005C0D86">
      <w:pPr>
        <w:pStyle w:val="Default"/>
        <w:numPr>
          <w:ilvl w:val="0"/>
          <w:numId w:val="30"/>
        </w:numPr>
        <w:spacing w:line="220" w:lineRule="exact"/>
        <w:ind w:left="714" w:hanging="357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>Jarosław Krawczyk</w:t>
      </w:r>
      <w:r w:rsidRPr="0037655C">
        <w:rPr>
          <w:rFonts w:ascii="Calibri" w:hAnsi="Calibri" w:cs="Calibri"/>
          <w:sz w:val="20"/>
          <w:szCs w:val="20"/>
        </w:rPr>
        <w:t xml:space="preserve"> - w sprawach proceduralnych, tel. </w:t>
      </w:r>
      <w:r>
        <w:rPr>
          <w:rFonts w:ascii="Calibri" w:hAnsi="Calibri" w:cs="Calibri"/>
          <w:sz w:val="20"/>
          <w:szCs w:val="20"/>
          <w:lang w:val="en-US"/>
        </w:rPr>
        <w:t>(22) 35-45-172</w:t>
      </w:r>
      <w:r w:rsidRPr="0037655C">
        <w:rPr>
          <w:rFonts w:ascii="Calibri" w:hAnsi="Calibri" w:cs="Calibri"/>
          <w:sz w:val="20"/>
          <w:szCs w:val="20"/>
          <w:lang w:val="en-US"/>
        </w:rPr>
        <w:t xml:space="preserve">, e-mail: </w:t>
      </w:r>
      <w:r>
        <w:rPr>
          <w:rFonts w:ascii="Calibri" w:hAnsi="Calibri" w:cs="Calibri"/>
          <w:sz w:val="20"/>
          <w:szCs w:val="20"/>
          <w:lang w:val="en-US"/>
        </w:rPr>
        <w:t>jaroslaw.krawczyk</w:t>
      </w:r>
      <w:r w:rsidRPr="0037655C">
        <w:rPr>
          <w:rFonts w:ascii="Calibri" w:hAnsi="Calibri" w:cs="Calibri"/>
          <w:sz w:val="20"/>
          <w:szCs w:val="20"/>
          <w:lang w:val="en-US"/>
        </w:rPr>
        <w:t>@sw.gov.pl;</w:t>
      </w:r>
    </w:p>
    <w:p w:rsidR="00943964" w:rsidRPr="0037655C" w:rsidRDefault="00943964" w:rsidP="005C0D86">
      <w:pPr>
        <w:pStyle w:val="Default"/>
        <w:numPr>
          <w:ilvl w:val="0"/>
          <w:numId w:val="30"/>
        </w:numPr>
        <w:spacing w:line="220" w:lineRule="exact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Bożena Kołosowska - w sprawach związanych z przedmiotem konkursu</w:t>
      </w:r>
      <w:r w:rsidRPr="0037655C">
        <w:rPr>
          <w:rFonts w:ascii="Calibri" w:hAnsi="Calibri" w:cs="Calibri"/>
          <w:sz w:val="20"/>
          <w:szCs w:val="20"/>
        </w:rPr>
        <w:t>, t</w:t>
      </w:r>
      <w:r>
        <w:rPr>
          <w:rFonts w:ascii="Calibri" w:hAnsi="Calibri" w:cs="Calibri"/>
          <w:sz w:val="20"/>
          <w:szCs w:val="20"/>
        </w:rPr>
        <w:t>el. (22) 35 – 45- 290,  e-mail: bozena.kolosowska</w:t>
      </w:r>
      <w:r w:rsidRPr="0037655C">
        <w:rPr>
          <w:rFonts w:ascii="Calibri" w:hAnsi="Calibri" w:cs="Calibri"/>
          <w:sz w:val="20"/>
          <w:szCs w:val="20"/>
        </w:rPr>
        <w:t>@sw.gov.pl</w:t>
      </w:r>
    </w:p>
    <w:p w:rsidR="00943964" w:rsidRDefault="009439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4"/>
      </w:tblGrid>
      <w:tr w:rsidR="00943964" w:rsidRPr="0037655C" w:rsidTr="00070E0C">
        <w:tc>
          <w:tcPr>
            <w:tcW w:w="9054" w:type="dxa"/>
          </w:tcPr>
          <w:p w:rsidR="00943964" w:rsidRPr="000605F7" w:rsidRDefault="00943964" w:rsidP="005C0D86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r w:rsidRPr="000605F7">
              <w:rPr>
                <w:rFonts w:cs="Calibri"/>
                <w:bCs/>
                <w:sz w:val="20"/>
                <w:szCs w:val="20"/>
              </w:rPr>
              <w:t>Rozdział 7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Sposób, m</w:t>
            </w:r>
            <w:r w:rsidRPr="000605F7">
              <w:rPr>
                <w:rFonts w:cs="Calibri"/>
                <w:sz w:val="20"/>
                <w:szCs w:val="20"/>
              </w:rPr>
              <w:t>iejsce i termin składania ofert</w:t>
            </w:r>
            <w:r w:rsidRPr="000605F7">
              <w:rPr>
                <w:rFonts w:cs="Calibri"/>
                <w:b w:val="0"/>
                <w:bCs/>
                <w:sz w:val="20"/>
                <w:szCs w:val="20"/>
              </w:rPr>
              <w:t xml:space="preserve">. </w:t>
            </w:r>
            <w:r w:rsidRPr="000605F7">
              <w:rPr>
                <w:rFonts w:cs="Calibri"/>
                <w:bCs/>
                <w:sz w:val="20"/>
                <w:szCs w:val="20"/>
              </w:rPr>
              <w:t>Termin Związania ofertą.</w:t>
            </w:r>
          </w:p>
        </w:tc>
      </w:tr>
    </w:tbl>
    <w:p w:rsidR="00943964" w:rsidRPr="0037655C" w:rsidRDefault="00943964" w:rsidP="0037655C">
      <w:pPr>
        <w:spacing w:after="0" w:line="220" w:lineRule="exact"/>
        <w:ind w:left="133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 </w:t>
      </w:r>
    </w:p>
    <w:p w:rsidR="00943964" w:rsidRPr="0037655C" w:rsidRDefault="009439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Oferent ponosi wszelkie koszty związane z przygotowaniem i złożeniem oferty.</w:t>
      </w:r>
    </w:p>
    <w:p w:rsidR="00943964" w:rsidRPr="0037655C" w:rsidRDefault="009439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Poprawki w ofercie muszą być naniesione czytelnie oraz opatrzone podpisem osoby (osób) uprawnionych do podpisania oferty.</w:t>
      </w:r>
    </w:p>
    <w:p w:rsidR="00943964" w:rsidRPr="0037655C" w:rsidRDefault="009439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Oferty należy składać w zamkniętej kopercie w sposób gwarantujący zachowanie poufności jej treści oraz zabezpieczającej jej nienaruszalność do terminu otwarcia ofert, w siedzibie </w:t>
      </w:r>
      <w:r>
        <w:rPr>
          <w:sz w:val="20"/>
        </w:rPr>
        <w:t>Organizatora konkursu</w:t>
      </w:r>
      <w:r w:rsidRPr="0037655C">
        <w:rPr>
          <w:sz w:val="20"/>
        </w:rPr>
        <w:t xml:space="preserve"> nie później niż do dnia </w:t>
      </w:r>
      <w:r>
        <w:rPr>
          <w:b/>
          <w:color w:val="auto"/>
          <w:sz w:val="20"/>
        </w:rPr>
        <w:t>30.12.2022</w:t>
      </w:r>
      <w:r w:rsidRPr="00C9520A">
        <w:rPr>
          <w:b/>
          <w:color w:val="auto"/>
          <w:sz w:val="20"/>
        </w:rPr>
        <w:t xml:space="preserve"> r.</w:t>
      </w:r>
      <w:r>
        <w:rPr>
          <w:b/>
          <w:bCs/>
          <w:color w:val="FF0000"/>
          <w:sz w:val="20"/>
        </w:rPr>
        <w:t xml:space="preserve"> </w:t>
      </w:r>
      <w:r w:rsidRPr="0037655C">
        <w:rPr>
          <w:sz w:val="20"/>
        </w:rPr>
        <w:t>do</w:t>
      </w:r>
      <w:r>
        <w:rPr>
          <w:b/>
          <w:bCs/>
          <w:sz w:val="20"/>
        </w:rPr>
        <w:t xml:space="preserve"> godz. 08:00</w:t>
      </w:r>
      <w:r w:rsidRPr="0037655C">
        <w:rPr>
          <w:color w:val="auto"/>
          <w:sz w:val="20"/>
        </w:rPr>
        <w:t xml:space="preserve">. </w:t>
      </w:r>
      <w:r w:rsidRPr="0037655C">
        <w:rPr>
          <w:sz w:val="20"/>
        </w:rPr>
        <w:t xml:space="preserve">O terminie złożenia oferty decyduje data i godzina wpływu do kancelarii jawnej. Opakowanie zawierające ofertę powinno być zaadresowane w następujący sposób: </w:t>
      </w:r>
    </w:p>
    <w:p w:rsidR="00943964" w:rsidRPr="0037655C" w:rsidRDefault="00943964" w:rsidP="0037655C">
      <w:pPr>
        <w:pStyle w:val="ListParagraph"/>
        <w:spacing w:after="0" w:line="220" w:lineRule="exact"/>
        <w:ind w:left="1138"/>
        <w:jc w:val="center"/>
        <w:rPr>
          <w:sz w:val="20"/>
        </w:rPr>
      </w:pPr>
    </w:p>
    <w:tbl>
      <w:tblPr>
        <w:tblW w:w="0" w:type="auto"/>
        <w:tblInd w:w="1101" w:type="dxa"/>
        <w:tblLayout w:type="fixed"/>
        <w:tblLook w:val="0000"/>
      </w:tblPr>
      <w:tblGrid>
        <w:gridCol w:w="7371"/>
      </w:tblGrid>
      <w:tr w:rsidR="00943964" w:rsidRPr="0037655C" w:rsidTr="00A26FD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64" w:rsidRPr="00FD4667" w:rsidRDefault="00943964" w:rsidP="0037655C">
            <w:pPr>
              <w:pStyle w:val="ListParagraph"/>
              <w:spacing w:after="0" w:line="220" w:lineRule="exact"/>
              <w:ind w:left="0" w:right="0"/>
              <w:jc w:val="center"/>
              <w:rPr>
                <w:rFonts w:cs="Calibri"/>
                <w:sz w:val="20"/>
              </w:rPr>
            </w:pPr>
            <w:r w:rsidRPr="00FD4667">
              <w:rPr>
                <w:rFonts w:cs="Calibri"/>
                <w:sz w:val="20"/>
              </w:rPr>
              <w:t>Areszt Śledczy w Warszawie-Służewiec</w:t>
            </w:r>
          </w:p>
          <w:p w:rsidR="00943964" w:rsidRPr="00FD4667" w:rsidRDefault="00943964" w:rsidP="0037655C">
            <w:pPr>
              <w:pStyle w:val="ListParagraph"/>
              <w:spacing w:after="0" w:line="220" w:lineRule="exact"/>
              <w:ind w:left="0" w:right="5"/>
              <w:jc w:val="center"/>
              <w:rPr>
                <w:rFonts w:cs="Calibri"/>
                <w:color w:val="auto"/>
                <w:sz w:val="20"/>
              </w:rPr>
            </w:pPr>
            <w:r w:rsidRPr="00FD4667">
              <w:rPr>
                <w:rFonts w:cs="Calibri"/>
                <w:sz w:val="20"/>
              </w:rPr>
              <w:t xml:space="preserve">ul. </w:t>
            </w:r>
            <w:r w:rsidRPr="00FD4667">
              <w:rPr>
                <w:rFonts w:cs="Calibri"/>
                <w:color w:val="auto"/>
                <w:sz w:val="20"/>
              </w:rPr>
              <w:t>Kłobucka 5, 02-699 Warszawa</w:t>
            </w:r>
          </w:p>
          <w:p w:rsidR="00943964" w:rsidRPr="00FD4667" w:rsidRDefault="00943964" w:rsidP="005C0D86">
            <w:pPr>
              <w:pStyle w:val="ListParagraph"/>
              <w:spacing w:after="0" w:line="220" w:lineRule="exact"/>
              <w:ind w:left="-137" w:right="-115"/>
              <w:jc w:val="center"/>
              <w:rPr>
                <w:rFonts w:cs="Calibri"/>
                <w:sz w:val="20"/>
              </w:rPr>
            </w:pPr>
            <w:r w:rsidRPr="00FD4667">
              <w:rPr>
                <w:rFonts w:cs="Calibri"/>
                <w:color w:val="auto"/>
                <w:sz w:val="20"/>
              </w:rPr>
              <w:t>„Konkurs ofert na udzielanie świadczeń zdrowotnych, nr sprawy DkW.2233.47.2022. Nie otwierać przed 30.12.2022 r.</w:t>
            </w:r>
            <w:r w:rsidRPr="00FD4667">
              <w:rPr>
                <w:rFonts w:cs="Calibri"/>
                <w:b/>
                <w:bCs/>
                <w:color w:val="auto"/>
                <w:sz w:val="20"/>
              </w:rPr>
              <w:t xml:space="preserve"> </w:t>
            </w:r>
            <w:r w:rsidRPr="00FD4667">
              <w:rPr>
                <w:rFonts w:cs="Calibri"/>
                <w:color w:val="auto"/>
                <w:sz w:val="20"/>
              </w:rPr>
              <w:t xml:space="preserve"> przed godziną </w:t>
            </w:r>
            <w:r w:rsidRPr="00FD4667">
              <w:rPr>
                <w:rFonts w:cs="Calibri"/>
                <w:bCs/>
                <w:color w:val="auto"/>
                <w:sz w:val="20"/>
              </w:rPr>
              <w:t>08:05</w:t>
            </w:r>
            <w:r w:rsidRPr="00FD4667">
              <w:rPr>
                <w:rFonts w:cs="Calibri"/>
                <w:color w:val="auto"/>
                <w:sz w:val="20"/>
              </w:rPr>
              <w:t>”</w:t>
            </w:r>
          </w:p>
        </w:tc>
      </w:tr>
    </w:tbl>
    <w:p w:rsidR="00943964" w:rsidRPr="0037655C" w:rsidRDefault="00943964" w:rsidP="0037655C">
      <w:pPr>
        <w:pStyle w:val="ListParagraph"/>
        <w:spacing w:after="0" w:line="220" w:lineRule="exact"/>
        <w:ind w:left="1072"/>
        <w:rPr>
          <w:sz w:val="20"/>
        </w:rPr>
      </w:pPr>
    </w:p>
    <w:p w:rsidR="00943964" w:rsidRPr="0037655C" w:rsidRDefault="00943964" w:rsidP="0037655C">
      <w:pPr>
        <w:pStyle w:val="ListParagraph"/>
        <w:spacing w:after="0" w:line="220" w:lineRule="exact"/>
        <w:ind w:left="357" w:right="-8"/>
        <w:rPr>
          <w:sz w:val="20"/>
        </w:rPr>
      </w:pPr>
      <w:r w:rsidRPr="0037655C">
        <w:rPr>
          <w:sz w:val="20"/>
        </w:rPr>
        <w:t>i opatrzone nazwą oraz dokładnym adresem Oferenta.</w:t>
      </w:r>
    </w:p>
    <w:p w:rsidR="00943964" w:rsidRPr="0037655C" w:rsidRDefault="00943964" w:rsidP="0037655C">
      <w:pPr>
        <w:pStyle w:val="ListParagraph"/>
        <w:spacing w:after="0" w:line="220" w:lineRule="exact"/>
        <w:ind w:left="357"/>
        <w:rPr>
          <w:sz w:val="20"/>
        </w:rPr>
      </w:pPr>
      <w:r w:rsidRPr="0037655C">
        <w:rPr>
          <w:sz w:val="20"/>
        </w:rPr>
        <w:t xml:space="preserve"> </w:t>
      </w:r>
    </w:p>
    <w:p w:rsidR="00943964" w:rsidRPr="0037655C" w:rsidRDefault="009439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jc w:val="left"/>
        <w:rPr>
          <w:sz w:val="20"/>
        </w:rPr>
      </w:pPr>
      <w:r w:rsidRPr="0037655C">
        <w:rPr>
          <w:rFonts w:cs="CIDFont+F3"/>
          <w:sz w:val="20"/>
        </w:rPr>
        <w:t xml:space="preserve">Oferent będzie związany złożoną ofertą przez </w:t>
      </w:r>
      <w:r w:rsidRPr="0037655C">
        <w:rPr>
          <w:rFonts w:cs="CIDFont+F4"/>
          <w:sz w:val="20"/>
        </w:rPr>
        <w:t xml:space="preserve">okres 30 dni </w:t>
      </w:r>
      <w:r w:rsidRPr="0037655C">
        <w:rPr>
          <w:rFonts w:cs="CIDFont+F3"/>
          <w:sz w:val="20"/>
        </w:rPr>
        <w:t>od upływu terminu składania ofert.</w:t>
      </w:r>
    </w:p>
    <w:p w:rsidR="00943964" w:rsidRPr="0037655C" w:rsidRDefault="009439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Celem dokonania zmian, bądź poprawek - Oferent może wycofać wcześniej złożoną ofertę i złożyć ją ponownie, pod warunkiem zachowania wyznaczonego terminu i zachowania formy pisemnej.</w:t>
      </w:r>
    </w:p>
    <w:p w:rsidR="00943964" w:rsidRPr="0037655C" w:rsidRDefault="009439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color w:val="auto"/>
          <w:sz w:val="20"/>
        </w:rPr>
        <w:t xml:space="preserve">We wszelkiej korespondencji </w:t>
      </w:r>
      <w:r>
        <w:rPr>
          <w:color w:val="auto"/>
          <w:sz w:val="20"/>
        </w:rPr>
        <w:t>należy powoływać się na kod: DkW.2233.47.2022</w:t>
      </w:r>
      <w:r w:rsidRPr="0037655C">
        <w:rPr>
          <w:color w:val="auto"/>
          <w:sz w:val="20"/>
        </w:rPr>
        <w:t>.</w:t>
      </w:r>
    </w:p>
    <w:p w:rsidR="00943964" w:rsidRPr="0037655C" w:rsidRDefault="009439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jc w:val="left"/>
        <w:rPr>
          <w:sz w:val="20"/>
        </w:rPr>
      </w:pPr>
      <w:r w:rsidRPr="0037655C">
        <w:rPr>
          <w:sz w:val="20"/>
        </w:rPr>
        <w:t xml:space="preserve">Za moment wpłynięcia oferty uznaje się czas jej zarejestrowania w kancelarii jawnej.  </w:t>
      </w:r>
    </w:p>
    <w:p w:rsidR="00943964" w:rsidRPr="0037655C" w:rsidRDefault="00943964" w:rsidP="0037655C">
      <w:pPr>
        <w:pStyle w:val="ListParagraph"/>
        <w:numPr>
          <w:ilvl w:val="0"/>
          <w:numId w:val="27"/>
        </w:numPr>
        <w:spacing w:after="0" w:line="220" w:lineRule="exact"/>
        <w:ind w:left="357" w:right="0" w:hanging="357"/>
        <w:jc w:val="left"/>
        <w:rPr>
          <w:sz w:val="20"/>
          <w:lang w:eastAsia="en-US"/>
        </w:rPr>
      </w:pPr>
      <w:r w:rsidRPr="0037655C">
        <w:rPr>
          <w:sz w:val="20"/>
        </w:rPr>
        <w:t>Oferta złożona po terminie zostanie odrzucona.</w:t>
      </w:r>
    </w:p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4"/>
      </w:tblGrid>
      <w:tr w:rsidR="00943964" w:rsidRPr="0037655C" w:rsidTr="005C0D86">
        <w:tc>
          <w:tcPr>
            <w:tcW w:w="9054" w:type="dxa"/>
          </w:tcPr>
          <w:p w:rsidR="00943964" w:rsidRPr="000605F7" w:rsidRDefault="00943964" w:rsidP="00CB4F7F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r w:rsidRPr="000605F7">
              <w:rPr>
                <w:rFonts w:cs="Calibri"/>
                <w:bCs/>
                <w:sz w:val="20"/>
                <w:szCs w:val="20"/>
              </w:rPr>
              <w:t>Rozdział 8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Kryteria oceny ofert.</w:t>
            </w:r>
          </w:p>
        </w:tc>
      </w:tr>
    </w:tbl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943964" w:rsidRPr="0037655C" w:rsidRDefault="00943964" w:rsidP="0037655C">
      <w:pPr>
        <w:numPr>
          <w:ilvl w:val="0"/>
          <w:numId w:val="38"/>
        </w:numPr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 xml:space="preserve">Przy wyborze najkorzystniejszej oferty </w:t>
      </w:r>
      <w:r>
        <w:rPr>
          <w:sz w:val="20"/>
          <w:szCs w:val="20"/>
        </w:rPr>
        <w:t>Organizator konkursu</w:t>
      </w:r>
      <w:r w:rsidRPr="0037655C">
        <w:rPr>
          <w:sz w:val="20"/>
          <w:szCs w:val="20"/>
        </w:rPr>
        <w:t xml:space="preserve"> będzie się kierował następującymi kryteriami oceny ofert: </w:t>
      </w:r>
    </w:p>
    <w:p w:rsidR="00943964" w:rsidRPr="0037655C" w:rsidRDefault="00943964" w:rsidP="0037655C">
      <w:pPr>
        <w:numPr>
          <w:ilvl w:val="0"/>
          <w:numId w:val="41"/>
        </w:numPr>
        <w:spacing w:after="0" w:line="220" w:lineRule="exact"/>
        <w:ind w:left="714" w:right="0" w:hanging="357"/>
        <w:rPr>
          <w:sz w:val="20"/>
          <w:szCs w:val="20"/>
        </w:rPr>
      </w:pPr>
      <w:r>
        <w:rPr>
          <w:sz w:val="20"/>
          <w:szCs w:val="20"/>
        </w:rPr>
        <w:t>Cena – 100%</w:t>
      </w:r>
    </w:p>
    <w:p w:rsidR="00943964" w:rsidRPr="0037655C" w:rsidRDefault="00943964" w:rsidP="0037655C">
      <w:pPr>
        <w:spacing w:after="0" w:line="220" w:lineRule="exact"/>
        <w:ind w:right="0"/>
        <w:rPr>
          <w:b/>
          <w:bCs/>
          <w:sz w:val="20"/>
          <w:szCs w:val="20"/>
        </w:rPr>
      </w:pPr>
    </w:p>
    <w:p w:rsidR="00943964" w:rsidRPr="0037655C" w:rsidRDefault="00943964" w:rsidP="0037655C">
      <w:pPr>
        <w:pStyle w:val="ListParagraph"/>
        <w:numPr>
          <w:ilvl w:val="0"/>
          <w:numId w:val="38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W toku badania i oceny ofert Organizator konkursu może żądać od Oferentów wyjaśnień dotyczących treści złożonej oferty</w:t>
      </w:r>
    </w:p>
    <w:p w:rsidR="00943964" w:rsidRPr="0037655C" w:rsidRDefault="00943964" w:rsidP="0037655C">
      <w:pPr>
        <w:pStyle w:val="ListParagraph"/>
        <w:numPr>
          <w:ilvl w:val="0"/>
          <w:numId w:val="38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Organizator konkursu udzieli zamówienia Oferentom, którzy spełniają warunki udziału w konkursie oraz których oferta zostanie uznana za najkorzystniejszą</w:t>
      </w:r>
      <w:r>
        <w:rPr>
          <w:sz w:val="20"/>
        </w:rPr>
        <w:t>.</w:t>
      </w:r>
      <w:r w:rsidRPr="0037655C"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4"/>
      </w:tblGrid>
      <w:tr w:rsidR="00943964" w:rsidRPr="0037655C" w:rsidTr="005C0D86">
        <w:tc>
          <w:tcPr>
            <w:tcW w:w="9054" w:type="dxa"/>
          </w:tcPr>
          <w:p w:rsidR="00943964" w:rsidRPr="000605F7" w:rsidRDefault="009439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Cs/>
                <w:sz w:val="20"/>
                <w:szCs w:val="20"/>
              </w:rPr>
            </w:pPr>
            <w:r w:rsidRPr="000605F7">
              <w:rPr>
                <w:rFonts w:cs="Calibri"/>
                <w:sz w:val="20"/>
                <w:szCs w:val="20"/>
              </w:rPr>
              <w:t xml:space="preserve"> </w:t>
            </w:r>
            <w:bookmarkStart w:id="11" w:name="_Toc85921967"/>
            <w:bookmarkStart w:id="12" w:name="_Hlk63524208"/>
            <w:r w:rsidRPr="000605F7">
              <w:rPr>
                <w:rFonts w:cs="Calibri"/>
                <w:bCs/>
                <w:sz w:val="20"/>
                <w:szCs w:val="20"/>
              </w:rPr>
              <w:t>Rozdział 9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M</w:t>
            </w:r>
            <w:r w:rsidRPr="000605F7">
              <w:rPr>
                <w:rFonts w:cs="Calibri"/>
                <w:sz w:val="20"/>
                <w:szCs w:val="20"/>
              </w:rPr>
              <w:t>iejsce i termin otwarcia ofert</w:t>
            </w:r>
            <w:r w:rsidRPr="000605F7">
              <w:rPr>
                <w:rFonts w:cs="Calibri"/>
                <w:bCs/>
                <w:sz w:val="20"/>
                <w:szCs w:val="20"/>
              </w:rPr>
              <w:t>.</w:t>
            </w:r>
            <w:bookmarkEnd w:id="11"/>
          </w:p>
        </w:tc>
      </w:tr>
      <w:bookmarkEnd w:id="12"/>
    </w:tbl>
    <w:p w:rsidR="00943964" w:rsidRPr="0037655C" w:rsidRDefault="00943964" w:rsidP="0037655C">
      <w:pPr>
        <w:tabs>
          <w:tab w:val="left" w:pos="284"/>
        </w:tabs>
        <w:spacing w:after="0" w:line="220" w:lineRule="exact"/>
        <w:rPr>
          <w:sz w:val="20"/>
          <w:szCs w:val="20"/>
        </w:rPr>
      </w:pPr>
    </w:p>
    <w:p w:rsidR="00943964" w:rsidRPr="0037655C" w:rsidRDefault="00943964" w:rsidP="00CE63F9">
      <w:pPr>
        <w:shd w:val="clear" w:color="auto" w:fill="FFFFFF"/>
        <w:spacing w:after="0" w:line="220" w:lineRule="exact"/>
        <w:ind w:left="0" w:right="0" w:firstLine="0"/>
        <w:rPr>
          <w:sz w:val="20"/>
          <w:szCs w:val="20"/>
        </w:rPr>
      </w:pPr>
      <w:r w:rsidRPr="00CE63F9">
        <w:rPr>
          <w:sz w:val="20"/>
          <w:szCs w:val="20"/>
        </w:rPr>
        <w:t xml:space="preserve">Otwarcie ofert następuje w dniu </w:t>
      </w:r>
      <w:r w:rsidRPr="00CE63F9">
        <w:rPr>
          <w:rFonts w:cs="Times New Roman"/>
          <w:sz w:val="20"/>
          <w:szCs w:val="20"/>
        </w:rPr>
        <w:t>składania ofert</w:t>
      </w:r>
      <w:r w:rsidRPr="00CE63F9">
        <w:rPr>
          <w:sz w:val="20"/>
          <w:szCs w:val="20"/>
        </w:rPr>
        <w:t xml:space="preserve"> tj. w dniu </w:t>
      </w:r>
      <w:r>
        <w:rPr>
          <w:b/>
          <w:color w:val="auto"/>
          <w:sz w:val="20"/>
          <w:szCs w:val="20"/>
        </w:rPr>
        <w:t>30.12.2022</w:t>
      </w:r>
      <w:r w:rsidRPr="00CE63F9">
        <w:rPr>
          <w:b/>
          <w:color w:val="auto"/>
          <w:sz w:val="20"/>
          <w:szCs w:val="20"/>
        </w:rPr>
        <w:t xml:space="preserve"> r.</w:t>
      </w:r>
      <w:r w:rsidRPr="00CE63F9"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o godzinie 08:05</w:t>
      </w:r>
      <w:r w:rsidRPr="00CE63F9">
        <w:rPr>
          <w:sz w:val="20"/>
          <w:szCs w:val="20"/>
        </w:rPr>
        <w:t xml:space="preserve">, w </w:t>
      </w:r>
      <w:r>
        <w:rPr>
          <w:sz w:val="20"/>
          <w:szCs w:val="20"/>
        </w:rPr>
        <w:t>Siedzibie Zamawiającego.</w:t>
      </w:r>
    </w:p>
    <w:p w:rsidR="00943964" w:rsidRPr="0037655C" w:rsidRDefault="00943964" w:rsidP="0037655C">
      <w:pPr>
        <w:spacing w:after="0" w:line="220" w:lineRule="exact"/>
        <w:ind w:left="0" w:right="0"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4"/>
      </w:tblGrid>
      <w:tr w:rsidR="00943964" w:rsidRPr="0037655C" w:rsidTr="00411EC4">
        <w:tc>
          <w:tcPr>
            <w:tcW w:w="9054" w:type="dxa"/>
          </w:tcPr>
          <w:p w:rsidR="00943964" w:rsidRPr="000605F7" w:rsidRDefault="009439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Cs/>
                <w:sz w:val="20"/>
                <w:szCs w:val="20"/>
              </w:rPr>
            </w:pPr>
            <w:r w:rsidRPr="000605F7">
              <w:rPr>
                <w:rFonts w:cs="Calibri"/>
                <w:sz w:val="20"/>
                <w:szCs w:val="20"/>
              </w:rPr>
              <w:t xml:space="preserve"> </w:t>
            </w:r>
            <w:bookmarkStart w:id="13" w:name="_Toc85921968"/>
            <w:r w:rsidRPr="000605F7">
              <w:rPr>
                <w:rFonts w:cs="Calibri"/>
                <w:bCs/>
                <w:sz w:val="20"/>
                <w:szCs w:val="20"/>
              </w:rPr>
              <w:t>Rozdział 10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M</w:t>
            </w:r>
            <w:r w:rsidRPr="000605F7">
              <w:rPr>
                <w:rFonts w:cs="Calibri"/>
                <w:sz w:val="20"/>
                <w:szCs w:val="20"/>
              </w:rPr>
              <w:t xml:space="preserve">iejsce i termin ogłoszenia rozstrzygnięcia </w:t>
            </w:r>
            <w:r w:rsidRPr="000605F7">
              <w:rPr>
                <w:rFonts w:cs="Calibri"/>
                <w:bCs/>
                <w:sz w:val="20"/>
                <w:szCs w:val="20"/>
              </w:rPr>
              <w:t>konkursu.</w:t>
            </w:r>
            <w:bookmarkEnd w:id="13"/>
          </w:p>
        </w:tc>
      </w:tr>
    </w:tbl>
    <w:p w:rsidR="00943964" w:rsidRPr="0037655C" w:rsidRDefault="00943964" w:rsidP="0037655C">
      <w:pPr>
        <w:tabs>
          <w:tab w:val="left" w:pos="0"/>
        </w:tabs>
        <w:spacing w:after="0" w:line="220" w:lineRule="exact"/>
        <w:ind w:left="357"/>
        <w:rPr>
          <w:sz w:val="20"/>
          <w:szCs w:val="20"/>
        </w:rPr>
      </w:pPr>
    </w:p>
    <w:p w:rsidR="00943964" w:rsidRPr="0037655C" w:rsidRDefault="00943964" w:rsidP="0037655C">
      <w:pPr>
        <w:numPr>
          <w:ilvl w:val="0"/>
          <w:numId w:val="31"/>
        </w:numPr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 xml:space="preserve">Wyniki </w:t>
      </w:r>
      <w:r>
        <w:rPr>
          <w:sz w:val="20"/>
          <w:szCs w:val="20"/>
        </w:rPr>
        <w:t>k</w:t>
      </w:r>
      <w:r w:rsidRPr="0037655C">
        <w:rPr>
          <w:sz w:val="20"/>
          <w:szCs w:val="20"/>
        </w:rPr>
        <w:t xml:space="preserve">onkursu zostanie rozstrzygnięty </w:t>
      </w:r>
      <w:r w:rsidRPr="0037655C">
        <w:rPr>
          <w:rFonts w:cs="Times New Roman"/>
          <w:sz w:val="20"/>
          <w:szCs w:val="20"/>
        </w:rPr>
        <w:t>nie później niż w terminie 30 dni</w:t>
      </w:r>
      <w:r w:rsidRPr="0037655C">
        <w:rPr>
          <w:sz w:val="20"/>
          <w:szCs w:val="20"/>
        </w:rPr>
        <w:t xml:space="preserve"> od upływu terminu składania ofert. </w:t>
      </w:r>
    </w:p>
    <w:p w:rsidR="00943964" w:rsidRDefault="00943964" w:rsidP="00CE63F9">
      <w:pPr>
        <w:numPr>
          <w:ilvl w:val="0"/>
          <w:numId w:val="31"/>
        </w:numPr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>Wyniki konkursu obowiązują po ich zatwierdzeniu przez Dyrektora Aresztu Śledc</w:t>
      </w:r>
      <w:r>
        <w:rPr>
          <w:sz w:val="20"/>
          <w:szCs w:val="20"/>
        </w:rPr>
        <w:t>zego w Warszawie-Służewcu</w:t>
      </w:r>
      <w:r w:rsidRPr="0037655C">
        <w:rPr>
          <w:sz w:val="20"/>
          <w:szCs w:val="20"/>
        </w:rPr>
        <w:t>.</w:t>
      </w:r>
    </w:p>
    <w:p w:rsidR="00943964" w:rsidRPr="00CE63F9" w:rsidRDefault="00943964" w:rsidP="00CE63F9">
      <w:pPr>
        <w:numPr>
          <w:ilvl w:val="0"/>
          <w:numId w:val="31"/>
        </w:numPr>
        <w:spacing w:after="0" w:line="220" w:lineRule="exact"/>
        <w:ind w:left="357" w:right="0" w:hanging="357"/>
        <w:rPr>
          <w:sz w:val="20"/>
          <w:szCs w:val="20"/>
        </w:rPr>
      </w:pPr>
      <w:r w:rsidRPr="00CE63F9">
        <w:rPr>
          <w:sz w:val="20"/>
          <w:szCs w:val="20"/>
        </w:rPr>
        <w:t>Ogłoszenie o wyniku konkursu zostanie zamieszczone na tablicy ogłoszeń w siedzibie Organizatora konkursu oraz na stronie internetowej www.zp.sw.gov.pl. Ponadto o wyborze najkorzystniejszej oferty Oferenci zostaną poinformowani drogą e-mail.</w:t>
      </w:r>
    </w:p>
    <w:p w:rsidR="00943964" w:rsidRPr="0037655C" w:rsidRDefault="00943964" w:rsidP="0037655C">
      <w:pPr>
        <w:spacing w:after="0" w:line="220" w:lineRule="exact"/>
        <w:ind w:left="600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4"/>
      </w:tblGrid>
      <w:tr w:rsidR="00943964" w:rsidRPr="0037655C" w:rsidTr="003408FD">
        <w:tc>
          <w:tcPr>
            <w:tcW w:w="9054" w:type="dxa"/>
          </w:tcPr>
          <w:p w:rsidR="00943964" w:rsidRPr="000605F7" w:rsidRDefault="00943964" w:rsidP="0037655C">
            <w:pPr>
              <w:pStyle w:val="Heading1"/>
              <w:spacing w:after="0" w:line="220" w:lineRule="exact"/>
              <w:ind w:left="1134" w:hanging="1134"/>
              <w:rPr>
                <w:rFonts w:cs="Calibri"/>
                <w:bCs/>
                <w:sz w:val="20"/>
                <w:szCs w:val="20"/>
              </w:rPr>
            </w:pPr>
            <w:r w:rsidRPr="000605F7">
              <w:rPr>
                <w:rFonts w:cs="Calibri"/>
                <w:sz w:val="20"/>
                <w:szCs w:val="20"/>
              </w:rPr>
              <w:t xml:space="preserve"> </w:t>
            </w:r>
            <w:bookmarkStart w:id="14" w:name="_Toc85921969"/>
            <w:r w:rsidRPr="000605F7">
              <w:rPr>
                <w:rFonts w:cs="Calibri"/>
                <w:bCs/>
                <w:sz w:val="20"/>
                <w:szCs w:val="20"/>
              </w:rPr>
              <w:t>Rozdział 11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Z</w:t>
            </w:r>
            <w:r w:rsidRPr="000605F7">
              <w:rPr>
                <w:rFonts w:cs="Calibri"/>
                <w:sz w:val="20"/>
                <w:szCs w:val="20"/>
              </w:rPr>
              <w:t>astrzeżenie o prawie do: odwołania postępowania do dnia składania ofert, przedłużenia terminu składania ofert, zmiany terminu otwarcia ofert lub zmiany terminu ogłoszenia rozstrzygnięcia postępowania</w:t>
            </w:r>
            <w:r w:rsidRPr="000605F7">
              <w:rPr>
                <w:rFonts w:cs="Calibri"/>
                <w:bCs/>
                <w:sz w:val="20"/>
                <w:szCs w:val="20"/>
              </w:rPr>
              <w:t>.</w:t>
            </w:r>
            <w:bookmarkEnd w:id="14"/>
          </w:p>
        </w:tc>
      </w:tr>
    </w:tbl>
    <w:p w:rsidR="00943964" w:rsidRPr="0037655C" w:rsidRDefault="00943964" w:rsidP="0037655C">
      <w:pPr>
        <w:spacing w:after="0" w:line="220" w:lineRule="exact"/>
        <w:ind w:left="714"/>
        <w:rPr>
          <w:sz w:val="20"/>
          <w:szCs w:val="20"/>
        </w:rPr>
      </w:pPr>
    </w:p>
    <w:p w:rsidR="00943964" w:rsidRPr="0037655C" w:rsidRDefault="00943964" w:rsidP="0037655C">
      <w:pPr>
        <w:spacing w:after="0" w:line="220" w:lineRule="exact"/>
        <w:ind w:left="0" w:right="-8"/>
        <w:rPr>
          <w:sz w:val="20"/>
          <w:szCs w:val="20"/>
        </w:rPr>
      </w:pPr>
      <w:r w:rsidRPr="0037655C">
        <w:rPr>
          <w:sz w:val="20"/>
          <w:szCs w:val="20"/>
        </w:rPr>
        <w:t xml:space="preserve">Organizator konkursu zastrzega sobie prawo do: </w:t>
      </w:r>
    </w:p>
    <w:p w:rsidR="00943964" w:rsidRPr="0037655C" w:rsidRDefault="009439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  <w:lang w:eastAsia="ar-SA"/>
        </w:rPr>
      </w:pPr>
      <w:r w:rsidRPr="0037655C">
        <w:rPr>
          <w:rFonts w:cs="CIDFont+F5"/>
          <w:sz w:val="20"/>
          <w:szCs w:val="20"/>
        </w:rPr>
        <w:t>zmiany treści ogłoszenia o konkursie oraz SWKO;</w:t>
      </w:r>
    </w:p>
    <w:p w:rsidR="00943964" w:rsidRPr="0037655C" w:rsidRDefault="009439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>zmiany terminów zawartych w niniejszym ogłoszeniu o konkursie, w tym przedłużenia terminu składania ofert;</w:t>
      </w:r>
    </w:p>
    <w:p w:rsidR="00943964" w:rsidRPr="0037655C" w:rsidRDefault="009439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>zmiany terminu rozstrzygnięcia postępowania konkursowego;</w:t>
      </w:r>
    </w:p>
    <w:p w:rsidR="00943964" w:rsidRPr="0037655C" w:rsidRDefault="009439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wyjaśniania treści ogłoszenia konkursowego w odpowiedzi na pytania Oferentów, pod warunkiem, że wniosek o wyjaśnienie treści ogłoszenia wpłynął do </w:t>
      </w:r>
      <w:r>
        <w:rPr>
          <w:sz w:val="20"/>
          <w:szCs w:val="20"/>
        </w:rPr>
        <w:t>Organizatora konkursu</w:t>
      </w:r>
      <w:r w:rsidRPr="0037655C">
        <w:rPr>
          <w:sz w:val="20"/>
          <w:szCs w:val="20"/>
        </w:rPr>
        <w:t xml:space="preserve"> nie później niż do końca dnia, w którym upływa połowa wyznaczonego terminu składania ofert;</w:t>
      </w:r>
    </w:p>
    <w:p w:rsidR="00943964" w:rsidRPr="0037655C" w:rsidRDefault="009439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odwołania konkursu, unieważnienia go w całości lub w części w każdym czasie bez dokonania wyboru oferty oraz bez podania przyczyny;  </w:t>
      </w:r>
    </w:p>
    <w:p w:rsidR="00943964" w:rsidRPr="0037655C" w:rsidRDefault="009439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w przypadku, gdy Oferent, którego oferta została wybrana, uchyla się od zawarcia umowy, </w:t>
      </w:r>
      <w:r>
        <w:rPr>
          <w:sz w:val="20"/>
          <w:szCs w:val="20"/>
        </w:rPr>
        <w:t>Organizator konkursu</w:t>
      </w:r>
      <w:r w:rsidRPr="0037655C">
        <w:rPr>
          <w:sz w:val="20"/>
          <w:szCs w:val="20"/>
        </w:rPr>
        <w:t xml:space="preserve"> może dokonać wyboru oferty najkorzystniejszej spośród pozostałych ważnych ofert;  </w:t>
      </w:r>
    </w:p>
    <w:p w:rsidR="00943964" w:rsidRPr="0037655C" w:rsidRDefault="009439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żądania szczegółowych informacji i wyjaśnień od Oferentów na każdym etapie postępowania;  </w:t>
      </w:r>
    </w:p>
    <w:p w:rsidR="00943964" w:rsidRPr="0037655C" w:rsidRDefault="009439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37655C">
        <w:rPr>
          <w:sz w:val="20"/>
          <w:szCs w:val="20"/>
        </w:rPr>
        <w:t>udzielenia zamówienia Oferentowi, którego oferta nie spełnia wymagań określonych  w o</w:t>
      </w:r>
      <w:r>
        <w:rPr>
          <w:sz w:val="20"/>
          <w:szCs w:val="20"/>
        </w:rPr>
        <w:t>głoszeniu konkursowym;</w:t>
      </w:r>
    </w:p>
    <w:p w:rsidR="00943964" w:rsidRPr="0037655C" w:rsidRDefault="009439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poprawienia w treści oferty oczywistych omyłek pisarskich, rachunkowych oraz innych omyłek polegających na niezgodności oferty z wymaganiami </w:t>
      </w:r>
      <w:r>
        <w:rPr>
          <w:sz w:val="20"/>
          <w:szCs w:val="20"/>
        </w:rPr>
        <w:t>Organizatora konkursu</w:t>
      </w:r>
      <w:r w:rsidRPr="0037655C">
        <w:rPr>
          <w:sz w:val="20"/>
          <w:szCs w:val="20"/>
        </w:rPr>
        <w:t>, nie</w:t>
      </w:r>
      <w:r>
        <w:rPr>
          <w:sz w:val="20"/>
          <w:szCs w:val="20"/>
        </w:rPr>
        <w:t xml:space="preserve"> </w:t>
      </w:r>
      <w:r w:rsidRPr="0037655C">
        <w:rPr>
          <w:sz w:val="20"/>
          <w:szCs w:val="20"/>
        </w:rPr>
        <w:t xml:space="preserve">powodujących istotnych zmian w treści oferty – niezwłocznie zawiadamiając o tym Oferenta, którego oferta została poprawiona. W przypadku poprawienia innej omyłki polegającej na niezgodności z wymaganiami </w:t>
      </w:r>
      <w:r>
        <w:rPr>
          <w:sz w:val="20"/>
          <w:szCs w:val="20"/>
        </w:rPr>
        <w:t>Organizatora konkursu</w:t>
      </w:r>
      <w:r w:rsidRPr="0037655C">
        <w:rPr>
          <w:sz w:val="20"/>
          <w:szCs w:val="20"/>
        </w:rPr>
        <w:t>, nie</w:t>
      </w:r>
      <w:r>
        <w:rPr>
          <w:sz w:val="20"/>
          <w:szCs w:val="20"/>
        </w:rPr>
        <w:t xml:space="preserve"> </w:t>
      </w:r>
      <w:r w:rsidRPr="0037655C">
        <w:rPr>
          <w:sz w:val="20"/>
          <w:szCs w:val="20"/>
        </w:rPr>
        <w:t xml:space="preserve">powodującej istotnych zmian w treści oferty, oferta Oferenta podlega odrzuceniu, jeżeli Oferent nie wyrazi zgody na poprawienie oferty w terminie 2 dni roboczych od dnia przesłania zawiadomienia o poprawieniu;  </w:t>
      </w:r>
    </w:p>
    <w:p w:rsidR="00943964" w:rsidRPr="0037655C" w:rsidRDefault="00943964" w:rsidP="0037655C">
      <w:pPr>
        <w:numPr>
          <w:ilvl w:val="1"/>
          <w:numId w:val="25"/>
        </w:numPr>
        <w:spacing w:after="0" w:line="220" w:lineRule="exact"/>
        <w:ind w:right="41" w:hanging="360"/>
        <w:rPr>
          <w:sz w:val="20"/>
          <w:szCs w:val="20"/>
        </w:rPr>
      </w:pPr>
      <w:r w:rsidRPr="0037655C">
        <w:rPr>
          <w:sz w:val="20"/>
          <w:szCs w:val="20"/>
        </w:rPr>
        <w:t xml:space="preserve">przeprowadzenia negocjacji </w:t>
      </w:r>
      <w:r>
        <w:rPr>
          <w:sz w:val="20"/>
          <w:szCs w:val="20"/>
        </w:rPr>
        <w:t xml:space="preserve">z Oferentami </w:t>
      </w:r>
      <w:r w:rsidRPr="0037655C">
        <w:rPr>
          <w:sz w:val="20"/>
          <w:szCs w:val="20"/>
        </w:rPr>
        <w:t>w zakresie liczby planowanych do udzielenia świadczeń zdrowotnych oraz ceny za udzielane świadczenia zdrowotnych.</w:t>
      </w:r>
    </w:p>
    <w:p w:rsidR="00943964" w:rsidRPr="0037655C" w:rsidRDefault="00943964" w:rsidP="0037655C">
      <w:pPr>
        <w:spacing w:after="0" w:line="220" w:lineRule="exact"/>
        <w:ind w:left="1337" w:right="0"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943964" w:rsidRPr="0037655C" w:rsidTr="00A26FD9">
        <w:tc>
          <w:tcPr>
            <w:tcW w:w="9212" w:type="dxa"/>
          </w:tcPr>
          <w:p w:rsidR="00943964" w:rsidRPr="000605F7" w:rsidRDefault="00943964" w:rsidP="00CE63F9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bookmarkStart w:id="15" w:name="_Toc85921964"/>
            <w:r w:rsidRPr="000605F7">
              <w:rPr>
                <w:rFonts w:cs="Calibri"/>
                <w:bCs/>
                <w:sz w:val="20"/>
                <w:szCs w:val="20"/>
              </w:rPr>
              <w:t>Rozdział 12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</w:r>
            <w:bookmarkEnd w:id="15"/>
            <w:r w:rsidRPr="000605F7">
              <w:rPr>
                <w:rFonts w:cs="Calibri"/>
                <w:bCs/>
                <w:sz w:val="20"/>
                <w:szCs w:val="20"/>
              </w:rPr>
              <w:t>W</w:t>
            </w:r>
            <w:r w:rsidRPr="000605F7">
              <w:rPr>
                <w:rFonts w:cs="Calibri"/>
                <w:sz w:val="20"/>
                <w:szCs w:val="20"/>
              </w:rPr>
              <w:t>arunki zawierania i realizacji umów, odpowiednio do przedmiotu postępowania</w:t>
            </w:r>
            <w:r w:rsidRPr="000605F7">
              <w:rPr>
                <w:rFonts w:cs="Calibri"/>
                <w:b w:val="0"/>
                <w:bCs/>
                <w:sz w:val="20"/>
                <w:szCs w:val="20"/>
              </w:rPr>
              <w:t>.</w:t>
            </w:r>
          </w:p>
        </w:tc>
      </w:tr>
    </w:tbl>
    <w:p w:rsidR="00943964" w:rsidRPr="0037655C" w:rsidRDefault="00943964" w:rsidP="0037655C">
      <w:pPr>
        <w:spacing w:after="0" w:line="220" w:lineRule="exact"/>
        <w:ind w:left="357"/>
        <w:rPr>
          <w:bCs/>
          <w:sz w:val="20"/>
          <w:szCs w:val="20"/>
        </w:rPr>
      </w:pPr>
    </w:p>
    <w:p w:rsidR="00943964" w:rsidRPr="0037655C" w:rsidRDefault="00943964" w:rsidP="0037655C">
      <w:pPr>
        <w:numPr>
          <w:ilvl w:val="0"/>
          <w:numId w:val="24"/>
        </w:numPr>
        <w:suppressAutoHyphens/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 xml:space="preserve">Umowa o świadczeniu usług medycznych stanowiąca przedmiot konkursu zostanie zawarta na okres nie </w:t>
      </w:r>
      <w:r>
        <w:rPr>
          <w:sz w:val="20"/>
          <w:szCs w:val="20"/>
        </w:rPr>
        <w:t>wcześniej niż od dnia 05.01.2023 r do dnia 31.12.2022 r.</w:t>
      </w:r>
    </w:p>
    <w:p w:rsidR="00943964" w:rsidRPr="0037655C" w:rsidRDefault="00943964" w:rsidP="0037655C">
      <w:pPr>
        <w:numPr>
          <w:ilvl w:val="0"/>
          <w:numId w:val="24"/>
        </w:numPr>
        <w:suppressAutoHyphens/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>Organizator konkursu przewiduje możliwość zawarcia z Oferentami umów kontraktowych</w:t>
      </w:r>
      <w:r>
        <w:rPr>
          <w:sz w:val="20"/>
          <w:szCs w:val="20"/>
        </w:rPr>
        <w:t xml:space="preserve"> lub</w:t>
      </w:r>
      <w:r w:rsidRPr="0037655C">
        <w:rPr>
          <w:sz w:val="20"/>
          <w:szCs w:val="20"/>
        </w:rPr>
        <w:t xml:space="preserve"> umów zlecenia. Ostateczny kształt umowy będzie dostosowany do prawnej formy działalności Oferenta.</w:t>
      </w:r>
    </w:p>
    <w:p w:rsidR="00943964" w:rsidRPr="0037655C" w:rsidRDefault="00943964" w:rsidP="0037655C">
      <w:pPr>
        <w:numPr>
          <w:ilvl w:val="0"/>
          <w:numId w:val="24"/>
        </w:numPr>
        <w:suppressAutoHyphens/>
        <w:spacing w:after="0" w:line="220" w:lineRule="exact"/>
        <w:ind w:left="357" w:right="0" w:hanging="357"/>
        <w:rPr>
          <w:sz w:val="20"/>
          <w:szCs w:val="20"/>
        </w:rPr>
      </w:pPr>
      <w:r w:rsidRPr="0037655C">
        <w:rPr>
          <w:sz w:val="20"/>
          <w:szCs w:val="20"/>
        </w:rPr>
        <w:t xml:space="preserve">Oferentowi wybranemu w wyniku postępowania konkursowego </w:t>
      </w:r>
      <w:r>
        <w:rPr>
          <w:sz w:val="20"/>
          <w:szCs w:val="20"/>
        </w:rPr>
        <w:t>Organizator konkursu</w:t>
      </w:r>
      <w:r w:rsidRPr="0037655C">
        <w:rPr>
          <w:sz w:val="20"/>
          <w:szCs w:val="20"/>
        </w:rPr>
        <w:t xml:space="preserve"> wskazuje termin</w:t>
      </w:r>
      <w:r>
        <w:rPr>
          <w:sz w:val="20"/>
          <w:szCs w:val="20"/>
        </w:rPr>
        <w:t xml:space="preserve">             </w:t>
      </w:r>
      <w:r w:rsidRPr="0037655C">
        <w:rPr>
          <w:sz w:val="20"/>
          <w:szCs w:val="20"/>
        </w:rPr>
        <w:t xml:space="preserve">i miejsce zawarcia </w:t>
      </w:r>
      <w:r>
        <w:rPr>
          <w:sz w:val="20"/>
          <w:szCs w:val="20"/>
        </w:rPr>
        <w:t>u</w:t>
      </w:r>
      <w:r w:rsidRPr="0037655C">
        <w:rPr>
          <w:sz w:val="20"/>
          <w:szCs w:val="20"/>
        </w:rPr>
        <w:t>mowy.</w:t>
      </w:r>
    </w:p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b/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943964" w:rsidRPr="0037655C" w:rsidTr="00A26FD9">
        <w:tc>
          <w:tcPr>
            <w:tcW w:w="9212" w:type="dxa"/>
          </w:tcPr>
          <w:p w:rsidR="00943964" w:rsidRPr="000605F7" w:rsidRDefault="00943964" w:rsidP="00CE63F9">
            <w:pPr>
              <w:pStyle w:val="Heading1"/>
              <w:spacing w:after="0" w:line="220" w:lineRule="exact"/>
              <w:ind w:left="1134" w:hanging="1134"/>
              <w:rPr>
                <w:rFonts w:cs="Calibri"/>
                <w:b w:val="0"/>
                <w:bCs/>
                <w:sz w:val="20"/>
                <w:szCs w:val="20"/>
              </w:rPr>
            </w:pPr>
            <w:bookmarkStart w:id="16" w:name="_Toc85921970"/>
            <w:r w:rsidRPr="000605F7">
              <w:rPr>
                <w:rFonts w:cs="Calibri"/>
                <w:bCs/>
                <w:sz w:val="20"/>
                <w:szCs w:val="20"/>
              </w:rPr>
              <w:t>Rozdział 13</w:t>
            </w:r>
            <w:r w:rsidRPr="000605F7">
              <w:rPr>
                <w:rFonts w:cs="Calibri"/>
                <w:bCs/>
                <w:sz w:val="20"/>
                <w:szCs w:val="20"/>
              </w:rPr>
              <w:tab/>
              <w:t>Środki odwoławcze</w:t>
            </w:r>
            <w:r w:rsidRPr="000605F7">
              <w:rPr>
                <w:rFonts w:cs="Calibri"/>
                <w:b w:val="0"/>
                <w:bCs/>
                <w:sz w:val="20"/>
                <w:szCs w:val="20"/>
              </w:rPr>
              <w:t>.</w:t>
            </w:r>
            <w:bookmarkEnd w:id="16"/>
          </w:p>
        </w:tc>
      </w:tr>
    </w:tbl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b/>
          <w:sz w:val="20"/>
          <w:szCs w:val="20"/>
        </w:rPr>
      </w:pPr>
    </w:p>
    <w:p w:rsidR="00943964" w:rsidRPr="0037655C" w:rsidRDefault="009439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>
        <w:rPr>
          <w:sz w:val="20"/>
        </w:rPr>
        <w:t>Oferent</w:t>
      </w:r>
      <w:r w:rsidRPr="0037655C">
        <w:rPr>
          <w:sz w:val="20"/>
        </w:rPr>
        <w:t xml:space="preserve">, którego interes prawny doznał uszczerbku w wyniku naruszenia przez </w:t>
      </w:r>
      <w:r>
        <w:rPr>
          <w:sz w:val="20"/>
        </w:rPr>
        <w:t xml:space="preserve">Organizatora konkursu </w:t>
      </w:r>
      <w:r w:rsidRPr="0037655C">
        <w:rPr>
          <w:sz w:val="20"/>
        </w:rPr>
        <w:t xml:space="preserve">zasad prowadzenia </w:t>
      </w:r>
      <w:r>
        <w:rPr>
          <w:sz w:val="20"/>
        </w:rPr>
        <w:t>konkursu,</w:t>
      </w:r>
      <w:r w:rsidRPr="0037655C">
        <w:rPr>
          <w:sz w:val="20"/>
        </w:rPr>
        <w:t xml:space="preserve"> przysługują środki odwoławcze i skarga na zasadach określonych w art. 153</w:t>
      </w:r>
      <w:r>
        <w:rPr>
          <w:sz w:val="20"/>
        </w:rPr>
        <w:t xml:space="preserve">             </w:t>
      </w:r>
      <w:r w:rsidRPr="0037655C">
        <w:rPr>
          <w:sz w:val="20"/>
        </w:rPr>
        <w:t xml:space="preserve"> i 154 ust. 1-2 ustawy o świadczeniach opieki zdrowotnej finansowanych ze środków publicznych.</w:t>
      </w:r>
    </w:p>
    <w:p w:rsidR="00943964" w:rsidRPr="0037655C" w:rsidRDefault="009439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Środki odwoławcze nie przysługują na wybór trybu postępowania, niedokonanie wyboru Oferenta, unieważnienie postępowania.</w:t>
      </w:r>
    </w:p>
    <w:p w:rsidR="00943964" w:rsidRPr="0037655C" w:rsidRDefault="009439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W toku postępowania, do czasu zakończenia postępowania Oferent może złożyć na piśmie, umotywowany protest w terminie 7 dni roboczych od dnia dokonania zaskarżonej czynności. Protest wniesiony po terminie nie podlega rozpatrzeniu.</w:t>
      </w:r>
    </w:p>
    <w:p w:rsidR="00943964" w:rsidRPr="0037655C" w:rsidRDefault="009439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Do czasu rozpatrzenia protestu postępowanie ulega zawieszeniu, chyba że z treści protestu wynika, że jest on bezzasadny.</w:t>
      </w:r>
    </w:p>
    <w:p w:rsidR="00943964" w:rsidRPr="0037655C" w:rsidRDefault="009439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Komisja </w:t>
      </w:r>
      <w:r>
        <w:rPr>
          <w:sz w:val="20"/>
        </w:rPr>
        <w:t>k</w:t>
      </w:r>
      <w:r w:rsidRPr="0037655C">
        <w:rPr>
          <w:sz w:val="20"/>
        </w:rPr>
        <w:t>onkursowa rozpatruje i rozstrzyga protest w terminie 7 dni od dnia jego otrzymania i udziela pisemnej odpowiedzi składającemu protest. Nieuwzględnienie protestu wymaga uzasadnienia podjętej decyzji.</w:t>
      </w:r>
    </w:p>
    <w:p w:rsidR="00943964" w:rsidRPr="0037655C" w:rsidRDefault="009439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Informację o wniesieniu i rozstrzygnięciu protestu </w:t>
      </w:r>
      <w:r>
        <w:rPr>
          <w:sz w:val="20"/>
        </w:rPr>
        <w:t>k</w:t>
      </w:r>
      <w:r w:rsidRPr="0037655C">
        <w:rPr>
          <w:sz w:val="20"/>
        </w:rPr>
        <w:t xml:space="preserve">omisja </w:t>
      </w:r>
      <w:r>
        <w:rPr>
          <w:sz w:val="20"/>
        </w:rPr>
        <w:t>k</w:t>
      </w:r>
      <w:r w:rsidRPr="0037655C">
        <w:rPr>
          <w:sz w:val="20"/>
        </w:rPr>
        <w:t xml:space="preserve">onkursowa niezwłocznie zamieszcza na tablicy ogłoszeń </w:t>
      </w:r>
      <w:r>
        <w:rPr>
          <w:sz w:val="20"/>
        </w:rPr>
        <w:t xml:space="preserve">w siedzibie Organizatora konkursu </w:t>
      </w:r>
      <w:r w:rsidRPr="0037655C">
        <w:rPr>
          <w:sz w:val="20"/>
        </w:rPr>
        <w:t>oraz na stronie internetowej www.zp.sw.gov.pl</w:t>
      </w:r>
    </w:p>
    <w:p w:rsidR="00943964" w:rsidRPr="0037655C" w:rsidRDefault="009439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W przypadku uwzględnienia protestu </w:t>
      </w:r>
      <w:r>
        <w:rPr>
          <w:sz w:val="20"/>
        </w:rPr>
        <w:t>k</w:t>
      </w:r>
      <w:r w:rsidRPr="0037655C">
        <w:rPr>
          <w:sz w:val="20"/>
        </w:rPr>
        <w:t xml:space="preserve">omisja </w:t>
      </w:r>
      <w:r>
        <w:rPr>
          <w:sz w:val="20"/>
        </w:rPr>
        <w:t>k</w:t>
      </w:r>
      <w:r w:rsidRPr="0037655C">
        <w:rPr>
          <w:sz w:val="20"/>
        </w:rPr>
        <w:t>onkursowa powtarza zaskarżoną czynność.</w:t>
      </w:r>
    </w:p>
    <w:p w:rsidR="00943964" w:rsidRPr="0037655C" w:rsidRDefault="009439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>Oferent biorący udział w postępowaniu może wnieść do Dyrektora Aresztu Śledczego w Warszawie-Białołęce, w terminie 7 dni od dnia ogłoszenia o rozstrzygnięciu postępowania, odwołanie dotyczące przedmiotowego rozstrzygnięcia.</w:t>
      </w:r>
    </w:p>
    <w:p w:rsidR="00943964" w:rsidRPr="0037655C" w:rsidRDefault="00943964" w:rsidP="00CE63F9">
      <w:pPr>
        <w:pStyle w:val="ListParagraph"/>
        <w:numPr>
          <w:ilvl w:val="0"/>
          <w:numId w:val="35"/>
        </w:numPr>
        <w:spacing w:after="0" w:line="220" w:lineRule="exact"/>
        <w:ind w:left="357" w:right="0" w:hanging="357"/>
        <w:rPr>
          <w:sz w:val="20"/>
        </w:rPr>
      </w:pPr>
      <w:r w:rsidRPr="0037655C">
        <w:rPr>
          <w:sz w:val="20"/>
        </w:rPr>
        <w:t xml:space="preserve">Odwołanie rozpatrywane jest w terminie 7 dni od dnia jego otrzymania. Wniesienie odwołania wstrzymuje zawarcie umowy do czasu jego rozpatrzenia. </w:t>
      </w:r>
    </w:p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</w:p>
    <w:p w:rsidR="00943964" w:rsidRPr="0037655C" w:rsidRDefault="00943964" w:rsidP="0037655C">
      <w:pPr>
        <w:spacing w:after="0" w:line="220" w:lineRule="exact"/>
        <w:ind w:left="0" w:right="0" w:firstLine="0"/>
        <w:jc w:val="left"/>
        <w:rPr>
          <w:sz w:val="20"/>
          <w:szCs w:val="20"/>
        </w:rPr>
      </w:pPr>
    </w:p>
    <w:p w:rsidR="00943964" w:rsidRPr="0037655C" w:rsidRDefault="00943964" w:rsidP="0037655C">
      <w:pPr>
        <w:pStyle w:val="ListParagraph"/>
        <w:spacing w:after="0" w:line="220" w:lineRule="exact"/>
        <w:ind w:left="357" w:right="0" w:firstLine="0"/>
        <w:jc w:val="left"/>
        <w:rPr>
          <w:sz w:val="20"/>
        </w:rPr>
      </w:pPr>
    </w:p>
    <w:p w:rsidR="00943964" w:rsidRPr="0037655C" w:rsidRDefault="00943964" w:rsidP="0037655C">
      <w:pPr>
        <w:spacing w:after="0" w:line="220" w:lineRule="exact"/>
        <w:ind w:left="612" w:right="0"/>
        <w:jc w:val="left"/>
        <w:rPr>
          <w:sz w:val="20"/>
          <w:szCs w:val="20"/>
        </w:rPr>
      </w:pPr>
    </w:p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p w:rsidR="00943964" w:rsidRPr="0037655C" w:rsidRDefault="00943964" w:rsidP="0037655C">
      <w:pPr>
        <w:spacing w:after="0" w:line="220" w:lineRule="exact"/>
        <w:ind w:left="617" w:right="0" w:firstLine="0"/>
        <w:jc w:val="left"/>
        <w:rPr>
          <w:sz w:val="20"/>
          <w:szCs w:val="20"/>
        </w:rPr>
      </w:pPr>
      <w:r w:rsidRPr="0037655C">
        <w:rPr>
          <w:sz w:val="20"/>
          <w:szCs w:val="20"/>
        </w:rPr>
        <w:t xml:space="preserve"> </w:t>
      </w:r>
    </w:p>
    <w:sectPr w:rsidR="00943964" w:rsidRPr="0037655C" w:rsidSect="00302C5C">
      <w:footerReference w:type="even" r:id="rId7"/>
      <w:footerReference w:type="default" r:id="rId8"/>
      <w:footerReference w:type="first" r:id="rId9"/>
      <w:pgSz w:w="11900" w:h="16840"/>
      <w:pgMar w:top="1134" w:right="1418" w:bottom="1134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964" w:rsidRDefault="00943964">
      <w:pPr>
        <w:spacing w:after="0" w:line="240" w:lineRule="auto"/>
      </w:pPr>
      <w:r>
        <w:separator/>
      </w:r>
    </w:p>
  </w:endnote>
  <w:endnote w:type="continuationSeparator" w:id="0">
    <w:p w:rsidR="00943964" w:rsidRDefault="0094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64" w:rsidRDefault="00943964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ascii="Times New Roman" w:hAnsi="Times New Roman" w:cs="Times New Roman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64" w:rsidRDefault="00943964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4</w:t>
    </w:r>
    <w:r>
      <w:rPr>
        <w:sz w:val="20"/>
      </w:rPr>
      <w:fldChar w:fldCharType="end"/>
    </w:r>
    <w:r>
      <w:rPr>
        <w:rFonts w:ascii="Times New Roman" w:hAnsi="Times New Roman" w:cs="Times New Roman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64" w:rsidRDefault="0094396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964" w:rsidRDefault="00943964">
      <w:pPr>
        <w:spacing w:after="0" w:line="240" w:lineRule="auto"/>
      </w:pPr>
      <w:r>
        <w:separator/>
      </w:r>
    </w:p>
  </w:footnote>
  <w:footnote w:type="continuationSeparator" w:id="0">
    <w:p w:rsidR="00943964" w:rsidRDefault="0094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F3C"/>
    <w:multiLevelType w:val="hybridMultilevel"/>
    <w:tmpl w:val="110E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04A35"/>
    <w:multiLevelType w:val="hybridMultilevel"/>
    <w:tmpl w:val="0D4C9F4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">
    <w:nsid w:val="0D4369AE"/>
    <w:multiLevelType w:val="multilevel"/>
    <w:tmpl w:val="F1C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C82BEB"/>
    <w:multiLevelType w:val="hybridMultilevel"/>
    <w:tmpl w:val="461E4378"/>
    <w:lvl w:ilvl="0" w:tplc="0415000F">
      <w:start w:val="1"/>
      <w:numFmt w:val="decimal"/>
      <w:lvlText w:val="%1."/>
      <w:lvlJc w:val="left"/>
      <w:pPr>
        <w:ind w:left="13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  <w:rPr>
        <w:rFonts w:cs="Times New Roman"/>
      </w:rPr>
    </w:lvl>
  </w:abstractNum>
  <w:abstractNum w:abstractNumId="4">
    <w:nsid w:val="10930232"/>
    <w:multiLevelType w:val="hybridMultilevel"/>
    <w:tmpl w:val="D1ECFD5C"/>
    <w:lvl w:ilvl="0" w:tplc="B1BAE202">
      <w:start w:val="1"/>
      <w:numFmt w:val="decimal"/>
      <w:lvlText w:val="%1."/>
      <w:lvlJc w:val="left"/>
      <w:pPr>
        <w:ind w:left="35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C0B27"/>
    <w:multiLevelType w:val="hybridMultilevel"/>
    <w:tmpl w:val="5E623E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">
    <w:nsid w:val="16E87742"/>
    <w:multiLevelType w:val="hybridMultilevel"/>
    <w:tmpl w:val="928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18248E"/>
    <w:multiLevelType w:val="hybridMultilevel"/>
    <w:tmpl w:val="6830949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17497663"/>
    <w:multiLevelType w:val="hybridMultilevel"/>
    <w:tmpl w:val="B50E55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1D073E78"/>
    <w:multiLevelType w:val="hybridMultilevel"/>
    <w:tmpl w:val="A6A6D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DB1D10"/>
    <w:multiLevelType w:val="hybridMultilevel"/>
    <w:tmpl w:val="370C15E8"/>
    <w:lvl w:ilvl="0" w:tplc="96D4E7D0">
      <w:start w:val="1"/>
      <w:numFmt w:val="decimal"/>
      <w:lvlText w:val="%1)"/>
      <w:lvlJc w:val="left"/>
      <w:pPr>
        <w:ind w:left="1076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1">
    <w:nsid w:val="20226461"/>
    <w:multiLevelType w:val="hybridMultilevel"/>
    <w:tmpl w:val="4BD46ACA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2">
    <w:nsid w:val="26B36D2C"/>
    <w:multiLevelType w:val="hybridMultilevel"/>
    <w:tmpl w:val="F7C85ECA"/>
    <w:lvl w:ilvl="0" w:tplc="061E2B12">
      <w:start w:val="3"/>
      <w:numFmt w:val="decimal"/>
      <w:lvlText w:val="%1."/>
      <w:lvlJc w:val="left"/>
      <w:pPr>
        <w:ind w:left="133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032CE42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57259E6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0184274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CD64D3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8B28DE0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2FEA842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428BFF4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E9869E0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27646CE8"/>
    <w:multiLevelType w:val="hybridMultilevel"/>
    <w:tmpl w:val="B9C08CC6"/>
    <w:lvl w:ilvl="0" w:tplc="0415000F">
      <w:start w:val="1"/>
      <w:numFmt w:val="decimal"/>
      <w:lvlText w:val="%1."/>
      <w:lvlJc w:val="left"/>
      <w:pPr>
        <w:ind w:left="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4">
    <w:nsid w:val="29740132"/>
    <w:multiLevelType w:val="hybridMultilevel"/>
    <w:tmpl w:val="34CCDCEC"/>
    <w:lvl w:ilvl="0" w:tplc="FC4A6AEA">
      <w:start w:val="3"/>
      <w:numFmt w:val="decimal"/>
      <w:lvlText w:val="%1."/>
      <w:lvlJc w:val="left"/>
      <w:pPr>
        <w:ind w:left="11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E414FC">
      <w:start w:val="1"/>
      <w:numFmt w:val="lowerLetter"/>
      <w:lvlText w:val="%2"/>
      <w:lvlJc w:val="left"/>
      <w:pPr>
        <w:ind w:left="19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3061C5E">
      <w:start w:val="1"/>
      <w:numFmt w:val="lowerRoman"/>
      <w:lvlText w:val="%3"/>
      <w:lvlJc w:val="left"/>
      <w:pPr>
        <w:ind w:left="27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7BC96E2">
      <w:start w:val="1"/>
      <w:numFmt w:val="decimal"/>
      <w:lvlText w:val="%4"/>
      <w:lvlJc w:val="left"/>
      <w:pPr>
        <w:ind w:left="34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C14C6BE">
      <w:start w:val="1"/>
      <w:numFmt w:val="lowerLetter"/>
      <w:lvlText w:val="%5"/>
      <w:lvlJc w:val="left"/>
      <w:pPr>
        <w:ind w:left="41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764D812">
      <w:start w:val="1"/>
      <w:numFmt w:val="lowerRoman"/>
      <w:lvlText w:val="%6"/>
      <w:lvlJc w:val="left"/>
      <w:pPr>
        <w:ind w:left="48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276DD06">
      <w:start w:val="1"/>
      <w:numFmt w:val="decimal"/>
      <w:lvlText w:val="%7"/>
      <w:lvlJc w:val="left"/>
      <w:pPr>
        <w:ind w:left="55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F428B1E">
      <w:start w:val="1"/>
      <w:numFmt w:val="lowerLetter"/>
      <w:lvlText w:val="%8"/>
      <w:lvlJc w:val="left"/>
      <w:pPr>
        <w:ind w:left="63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796C380">
      <w:start w:val="1"/>
      <w:numFmt w:val="lowerRoman"/>
      <w:lvlText w:val="%9"/>
      <w:lvlJc w:val="left"/>
      <w:pPr>
        <w:ind w:left="70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2A860F1D"/>
    <w:multiLevelType w:val="hybridMultilevel"/>
    <w:tmpl w:val="FC285004"/>
    <w:lvl w:ilvl="0" w:tplc="35FA1284">
      <w:start w:val="1"/>
      <w:numFmt w:val="decimal"/>
      <w:lvlText w:val="%1."/>
      <w:lvlJc w:val="left"/>
      <w:pPr>
        <w:ind w:left="1310"/>
      </w:pPr>
      <w:rPr>
        <w:rFonts w:ascii="Courier New" w:eastAsia="Times New Roman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527832">
      <w:start w:val="66"/>
      <w:numFmt w:val="decimal"/>
      <w:lvlText w:val="%2"/>
      <w:lvlJc w:val="left"/>
      <w:pPr>
        <w:ind w:left="357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DE2C52">
      <w:start w:val="1"/>
      <w:numFmt w:val="lowerRoman"/>
      <w:lvlText w:val="%3"/>
      <w:lvlJc w:val="left"/>
      <w:pPr>
        <w:ind w:left="435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4B06B94">
      <w:start w:val="1"/>
      <w:numFmt w:val="decimal"/>
      <w:lvlText w:val="%4"/>
      <w:lvlJc w:val="left"/>
      <w:pPr>
        <w:ind w:left="507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1FC0AAA">
      <w:start w:val="1"/>
      <w:numFmt w:val="lowerLetter"/>
      <w:lvlText w:val="%5"/>
      <w:lvlJc w:val="left"/>
      <w:pPr>
        <w:ind w:left="579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1ECBC00">
      <w:start w:val="1"/>
      <w:numFmt w:val="lowerRoman"/>
      <w:lvlText w:val="%6"/>
      <w:lvlJc w:val="left"/>
      <w:pPr>
        <w:ind w:left="651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336827A">
      <w:start w:val="1"/>
      <w:numFmt w:val="decimal"/>
      <w:lvlText w:val="%7"/>
      <w:lvlJc w:val="left"/>
      <w:pPr>
        <w:ind w:left="723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A44786">
      <w:start w:val="1"/>
      <w:numFmt w:val="lowerLetter"/>
      <w:lvlText w:val="%8"/>
      <w:lvlJc w:val="left"/>
      <w:pPr>
        <w:ind w:left="795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6A214EA">
      <w:start w:val="1"/>
      <w:numFmt w:val="lowerRoman"/>
      <w:lvlText w:val="%9"/>
      <w:lvlJc w:val="left"/>
      <w:pPr>
        <w:ind w:left="867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2B61628B"/>
    <w:multiLevelType w:val="hybridMultilevel"/>
    <w:tmpl w:val="38600ADA"/>
    <w:lvl w:ilvl="0" w:tplc="0415000F">
      <w:start w:val="1"/>
      <w:numFmt w:val="decimal"/>
      <w:lvlText w:val="%1."/>
      <w:lvlJc w:val="left"/>
      <w:pPr>
        <w:ind w:left="13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  <w:rPr>
        <w:rFonts w:cs="Times New Roman"/>
      </w:rPr>
    </w:lvl>
  </w:abstractNum>
  <w:abstractNum w:abstractNumId="17">
    <w:nsid w:val="2CA16605"/>
    <w:multiLevelType w:val="hybridMultilevel"/>
    <w:tmpl w:val="9C3C2FA6"/>
    <w:lvl w:ilvl="0" w:tplc="04150011">
      <w:start w:val="1"/>
      <w:numFmt w:val="decimal"/>
      <w:lvlText w:val="%1)"/>
      <w:lvlJc w:val="left"/>
      <w:pPr>
        <w:ind w:left="771" w:hanging="360"/>
      </w:pPr>
      <w:rPr>
        <w:rFonts w:cs="Times New Roman"/>
      </w:rPr>
    </w:lvl>
    <w:lvl w:ilvl="1" w:tplc="4D120FB2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18">
    <w:nsid w:val="2E616AD4"/>
    <w:multiLevelType w:val="hybridMultilevel"/>
    <w:tmpl w:val="2488D802"/>
    <w:lvl w:ilvl="0" w:tplc="04150011">
      <w:start w:val="1"/>
      <w:numFmt w:val="decimal"/>
      <w:lvlText w:val="%1)"/>
      <w:lvlJc w:val="left"/>
      <w:pPr>
        <w:ind w:left="11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  <w:rPr>
        <w:rFonts w:cs="Times New Roman"/>
      </w:rPr>
    </w:lvl>
  </w:abstractNum>
  <w:abstractNum w:abstractNumId="19">
    <w:nsid w:val="308226FD"/>
    <w:multiLevelType w:val="hybridMultilevel"/>
    <w:tmpl w:val="905ED9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6522A4"/>
    <w:multiLevelType w:val="hybridMultilevel"/>
    <w:tmpl w:val="C6786AA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1">
    <w:nsid w:val="396F0C89"/>
    <w:multiLevelType w:val="hybridMultilevel"/>
    <w:tmpl w:val="0558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CC1524"/>
    <w:multiLevelType w:val="hybridMultilevel"/>
    <w:tmpl w:val="B2DAE3AA"/>
    <w:lvl w:ilvl="0" w:tplc="B5C4D608">
      <w:start w:val="1"/>
      <w:numFmt w:val="lowerLetter"/>
      <w:lvlText w:val="%1)"/>
      <w:lvlJc w:val="left"/>
      <w:pPr>
        <w:ind w:left="1791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23">
    <w:nsid w:val="41D9607E"/>
    <w:multiLevelType w:val="hybridMultilevel"/>
    <w:tmpl w:val="5D529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325616"/>
    <w:multiLevelType w:val="hybridMultilevel"/>
    <w:tmpl w:val="A0CADF4C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5">
    <w:nsid w:val="48DE3F5E"/>
    <w:multiLevelType w:val="hybridMultilevel"/>
    <w:tmpl w:val="5EB24A84"/>
    <w:lvl w:ilvl="0" w:tplc="0415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>
    <w:nsid w:val="498C445D"/>
    <w:multiLevelType w:val="hybridMultilevel"/>
    <w:tmpl w:val="C86A3712"/>
    <w:lvl w:ilvl="0" w:tplc="0415000F">
      <w:start w:val="1"/>
      <w:numFmt w:val="decimal"/>
      <w:lvlText w:val="%1."/>
      <w:lvlJc w:val="left"/>
      <w:pPr>
        <w:ind w:left="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27">
    <w:nsid w:val="49AF72D5"/>
    <w:multiLevelType w:val="hybridMultilevel"/>
    <w:tmpl w:val="6A1ADB20"/>
    <w:lvl w:ilvl="0" w:tplc="D728C16C">
      <w:start w:val="1"/>
      <w:numFmt w:val="lowerLetter"/>
      <w:lvlText w:val="%1)"/>
      <w:lvlJc w:val="left"/>
      <w:pPr>
        <w:ind w:left="962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B905A66">
      <w:start w:val="1"/>
      <w:numFmt w:val="bullet"/>
      <w:lvlText w:val="-"/>
      <w:lvlJc w:val="left"/>
      <w:pPr>
        <w:ind w:left="133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A485A14">
      <w:start w:val="1"/>
      <w:numFmt w:val="bullet"/>
      <w:lvlText w:val="▪"/>
      <w:lvlJc w:val="left"/>
      <w:pPr>
        <w:ind w:left="143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D4405F6">
      <w:start w:val="1"/>
      <w:numFmt w:val="bullet"/>
      <w:lvlText w:val="•"/>
      <w:lvlJc w:val="left"/>
      <w:pPr>
        <w:ind w:left="215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BEA2E7E">
      <w:start w:val="1"/>
      <w:numFmt w:val="bullet"/>
      <w:lvlText w:val="o"/>
      <w:lvlJc w:val="left"/>
      <w:pPr>
        <w:ind w:left="287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1B4A5D6">
      <w:start w:val="1"/>
      <w:numFmt w:val="bullet"/>
      <w:lvlText w:val="▪"/>
      <w:lvlJc w:val="left"/>
      <w:pPr>
        <w:ind w:left="359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23208FC">
      <w:start w:val="1"/>
      <w:numFmt w:val="bullet"/>
      <w:lvlText w:val="•"/>
      <w:lvlJc w:val="left"/>
      <w:pPr>
        <w:ind w:left="431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62E246A">
      <w:start w:val="1"/>
      <w:numFmt w:val="bullet"/>
      <w:lvlText w:val="o"/>
      <w:lvlJc w:val="left"/>
      <w:pPr>
        <w:ind w:left="503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050FED8">
      <w:start w:val="1"/>
      <w:numFmt w:val="bullet"/>
      <w:lvlText w:val="▪"/>
      <w:lvlJc w:val="left"/>
      <w:pPr>
        <w:ind w:left="575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>
    <w:nsid w:val="5129684E"/>
    <w:multiLevelType w:val="hybridMultilevel"/>
    <w:tmpl w:val="6AA6E40C"/>
    <w:lvl w:ilvl="0" w:tplc="59F2F106">
      <w:start w:val="1"/>
      <w:numFmt w:val="decimal"/>
      <w:lvlText w:val="%1."/>
      <w:lvlJc w:val="left"/>
      <w:pPr>
        <w:ind w:left="133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09C8F7E">
      <w:start w:val="1"/>
      <w:numFmt w:val="lowerLetter"/>
      <w:lvlText w:val="%2"/>
      <w:lvlJc w:val="left"/>
      <w:pPr>
        <w:ind w:left="14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E4A242">
      <w:start w:val="1"/>
      <w:numFmt w:val="lowerRoman"/>
      <w:lvlText w:val="%3"/>
      <w:lvlJc w:val="left"/>
      <w:pPr>
        <w:ind w:left="22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1ADCEE">
      <w:start w:val="1"/>
      <w:numFmt w:val="decimal"/>
      <w:lvlText w:val="%4"/>
      <w:lvlJc w:val="left"/>
      <w:pPr>
        <w:ind w:left="29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B88783A">
      <w:start w:val="1"/>
      <w:numFmt w:val="lowerLetter"/>
      <w:lvlText w:val="%5"/>
      <w:lvlJc w:val="left"/>
      <w:pPr>
        <w:ind w:left="36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A48CB08">
      <w:start w:val="1"/>
      <w:numFmt w:val="lowerRoman"/>
      <w:lvlText w:val="%6"/>
      <w:lvlJc w:val="left"/>
      <w:pPr>
        <w:ind w:left="43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24C78A">
      <w:start w:val="1"/>
      <w:numFmt w:val="decimal"/>
      <w:lvlText w:val="%7"/>
      <w:lvlJc w:val="left"/>
      <w:pPr>
        <w:ind w:left="50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4A6343E">
      <w:start w:val="1"/>
      <w:numFmt w:val="lowerLetter"/>
      <w:lvlText w:val="%8"/>
      <w:lvlJc w:val="left"/>
      <w:pPr>
        <w:ind w:left="58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07C4D7A">
      <w:start w:val="1"/>
      <w:numFmt w:val="lowerRoman"/>
      <w:lvlText w:val="%9"/>
      <w:lvlJc w:val="left"/>
      <w:pPr>
        <w:ind w:left="65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>
    <w:nsid w:val="536A3ED1"/>
    <w:multiLevelType w:val="hybridMultilevel"/>
    <w:tmpl w:val="1CF2F198"/>
    <w:lvl w:ilvl="0" w:tplc="D78A5364">
      <w:start w:val="1"/>
      <w:numFmt w:val="decimal"/>
      <w:lvlText w:val="%1."/>
      <w:lvlJc w:val="left"/>
      <w:pPr>
        <w:ind w:left="602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E64CAA4">
      <w:start w:val="1"/>
      <w:numFmt w:val="lowerLetter"/>
      <w:lvlText w:val="%2"/>
      <w:lvlJc w:val="left"/>
      <w:pPr>
        <w:ind w:left="13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6E4C84">
      <w:start w:val="1"/>
      <w:numFmt w:val="lowerRoman"/>
      <w:lvlText w:val="%3"/>
      <w:lvlJc w:val="left"/>
      <w:pPr>
        <w:ind w:left="21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48E31C6">
      <w:start w:val="1"/>
      <w:numFmt w:val="decimal"/>
      <w:lvlText w:val="%4"/>
      <w:lvlJc w:val="left"/>
      <w:pPr>
        <w:ind w:left="28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11037D0">
      <w:start w:val="1"/>
      <w:numFmt w:val="lowerLetter"/>
      <w:lvlText w:val="%5"/>
      <w:lvlJc w:val="left"/>
      <w:pPr>
        <w:ind w:left="35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28C5D56">
      <w:start w:val="1"/>
      <w:numFmt w:val="lowerRoman"/>
      <w:lvlText w:val="%6"/>
      <w:lvlJc w:val="left"/>
      <w:pPr>
        <w:ind w:left="42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0D4722C">
      <w:start w:val="1"/>
      <w:numFmt w:val="decimal"/>
      <w:lvlText w:val="%7"/>
      <w:lvlJc w:val="left"/>
      <w:pPr>
        <w:ind w:left="49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521466">
      <w:start w:val="1"/>
      <w:numFmt w:val="lowerLetter"/>
      <w:lvlText w:val="%8"/>
      <w:lvlJc w:val="left"/>
      <w:pPr>
        <w:ind w:left="57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502686E">
      <w:start w:val="1"/>
      <w:numFmt w:val="lowerRoman"/>
      <w:lvlText w:val="%9"/>
      <w:lvlJc w:val="left"/>
      <w:pPr>
        <w:ind w:left="64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>
    <w:nsid w:val="59817F31"/>
    <w:multiLevelType w:val="hybridMultilevel"/>
    <w:tmpl w:val="A51E233A"/>
    <w:lvl w:ilvl="0" w:tplc="F2C62A72">
      <w:start w:val="1"/>
      <w:numFmt w:val="decimal"/>
      <w:lvlText w:val="%1."/>
      <w:lvlJc w:val="left"/>
      <w:pPr>
        <w:ind w:left="9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BB42CB0">
      <w:start w:val="1"/>
      <w:numFmt w:val="lowerLetter"/>
      <w:lvlText w:val="%2"/>
      <w:lvlJc w:val="left"/>
      <w:pPr>
        <w:ind w:left="11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E49448">
      <w:start w:val="1"/>
      <w:numFmt w:val="lowerRoman"/>
      <w:lvlText w:val="%3"/>
      <w:lvlJc w:val="left"/>
      <w:pPr>
        <w:ind w:left="18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4FC7C82">
      <w:start w:val="1"/>
      <w:numFmt w:val="decimal"/>
      <w:lvlText w:val="%4"/>
      <w:lvlJc w:val="left"/>
      <w:pPr>
        <w:ind w:left="25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2DA4ABA">
      <w:start w:val="1"/>
      <w:numFmt w:val="lowerLetter"/>
      <w:lvlText w:val="%5"/>
      <w:lvlJc w:val="left"/>
      <w:pPr>
        <w:ind w:left="32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74615F8">
      <w:start w:val="1"/>
      <w:numFmt w:val="lowerRoman"/>
      <w:lvlText w:val="%6"/>
      <w:lvlJc w:val="left"/>
      <w:pPr>
        <w:ind w:left="40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10A290">
      <w:start w:val="1"/>
      <w:numFmt w:val="decimal"/>
      <w:lvlText w:val="%7"/>
      <w:lvlJc w:val="left"/>
      <w:pPr>
        <w:ind w:left="47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4A15FC">
      <w:start w:val="1"/>
      <w:numFmt w:val="lowerLetter"/>
      <w:lvlText w:val="%8"/>
      <w:lvlJc w:val="left"/>
      <w:pPr>
        <w:ind w:left="54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A64904">
      <w:start w:val="1"/>
      <w:numFmt w:val="lowerRoman"/>
      <w:lvlText w:val="%9"/>
      <w:lvlJc w:val="left"/>
      <w:pPr>
        <w:ind w:left="61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>
    <w:nsid w:val="5AE66201"/>
    <w:multiLevelType w:val="hybridMultilevel"/>
    <w:tmpl w:val="16866EB4"/>
    <w:lvl w:ilvl="0" w:tplc="7582A210">
      <w:start w:val="1"/>
      <w:numFmt w:val="decimal"/>
      <w:lvlText w:val="%1."/>
      <w:lvlJc w:val="left"/>
      <w:pPr>
        <w:ind w:left="16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25E1A6E">
      <w:start w:val="1"/>
      <w:numFmt w:val="lowerLetter"/>
      <w:lvlText w:val="%2"/>
      <w:lvlJc w:val="left"/>
      <w:pPr>
        <w:ind w:left="15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A98CDB8">
      <w:start w:val="1"/>
      <w:numFmt w:val="lowerRoman"/>
      <w:lvlText w:val="%3"/>
      <w:lvlJc w:val="left"/>
      <w:pPr>
        <w:ind w:left="22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6C89B7A">
      <w:start w:val="1"/>
      <w:numFmt w:val="decimal"/>
      <w:lvlText w:val="%4"/>
      <w:lvlJc w:val="left"/>
      <w:pPr>
        <w:ind w:left="29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05AD52A">
      <w:start w:val="1"/>
      <w:numFmt w:val="lowerLetter"/>
      <w:lvlText w:val="%5"/>
      <w:lvlJc w:val="left"/>
      <w:pPr>
        <w:ind w:left="36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E74E8FC">
      <w:start w:val="1"/>
      <w:numFmt w:val="lowerRoman"/>
      <w:lvlText w:val="%6"/>
      <w:lvlJc w:val="left"/>
      <w:pPr>
        <w:ind w:left="43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AD4060A">
      <w:start w:val="1"/>
      <w:numFmt w:val="decimal"/>
      <w:lvlText w:val="%7"/>
      <w:lvlJc w:val="left"/>
      <w:pPr>
        <w:ind w:left="51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58B4A4">
      <w:start w:val="1"/>
      <w:numFmt w:val="lowerLetter"/>
      <w:lvlText w:val="%8"/>
      <w:lvlJc w:val="left"/>
      <w:pPr>
        <w:ind w:left="58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D6A3D4">
      <w:start w:val="1"/>
      <w:numFmt w:val="lowerRoman"/>
      <w:lvlText w:val="%9"/>
      <w:lvlJc w:val="left"/>
      <w:pPr>
        <w:ind w:left="65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>
    <w:nsid w:val="5BB57694"/>
    <w:multiLevelType w:val="hybridMultilevel"/>
    <w:tmpl w:val="982C459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3">
    <w:nsid w:val="5C16013E"/>
    <w:multiLevelType w:val="hybridMultilevel"/>
    <w:tmpl w:val="088C668C"/>
    <w:lvl w:ilvl="0" w:tplc="84CA9A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652B2E"/>
    <w:multiLevelType w:val="hybridMultilevel"/>
    <w:tmpl w:val="7DC0B766"/>
    <w:lvl w:ilvl="0" w:tplc="0415000F">
      <w:start w:val="1"/>
      <w:numFmt w:val="decimal"/>
      <w:lvlText w:val="%1."/>
      <w:lvlJc w:val="left"/>
      <w:pPr>
        <w:ind w:left="19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35">
    <w:nsid w:val="65B75AC1"/>
    <w:multiLevelType w:val="hybridMultilevel"/>
    <w:tmpl w:val="B71A12E2"/>
    <w:lvl w:ilvl="0" w:tplc="0415000F">
      <w:start w:val="1"/>
      <w:numFmt w:val="decimal"/>
      <w:lvlText w:val="%1."/>
      <w:lvlJc w:val="left"/>
      <w:pPr>
        <w:ind w:left="13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36">
    <w:nsid w:val="6AC67B5A"/>
    <w:multiLevelType w:val="hybridMultilevel"/>
    <w:tmpl w:val="DE82D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E10493"/>
    <w:multiLevelType w:val="hybridMultilevel"/>
    <w:tmpl w:val="B38A44EC"/>
    <w:lvl w:ilvl="0" w:tplc="4D144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0162D1A">
      <w:start w:val="1"/>
      <w:numFmt w:val="decimal"/>
      <w:lvlText w:val="%2)"/>
      <w:lvlJc w:val="left"/>
      <w:pPr>
        <w:ind w:left="705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688A9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7A56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1E886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410CB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6AAC0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224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0BE9B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8">
    <w:nsid w:val="71564BA5"/>
    <w:multiLevelType w:val="hybridMultilevel"/>
    <w:tmpl w:val="86F022A8"/>
    <w:lvl w:ilvl="0" w:tplc="0415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9">
    <w:nsid w:val="73B5304A"/>
    <w:multiLevelType w:val="hybridMultilevel"/>
    <w:tmpl w:val="7DE0972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4DF663A"/>
    <w:multiLevelType w:val="hybridMultilevel"/>
    <w:tmpl w:val="F6B07136"/>
    <w:lvl w:ilvl="0" w:tplc="BF4A291E">
      <w:start w:val="1"/>
      <w:numFmt w:val="decimal"/>
      <w:lvlText w:val="%1."/>
      <w:lvlJc w:val="left"/>
      <w:pPr>
        <w:ind w:left="3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41">
    <w:nsid w:val="77695710"/>
    <w:multiLevelType w:val="hybridMultilevel"/>
    <w:tmpl w:val="A3A22810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2">
    <w:nsid w:val="784D7393"/>
    <w:multiLevelType w:val="hybridMultilevel"/>
    <w:tmpl w:val="60B0C49E"/>
    <w:lvl w:ilvl="0" w:tplc="04150011">
      <w:start w:val="1"/>
      <w:numFmt w:val="decimal"/>
      <w:lvlText w:val="%1)"/>
      <w:lvlJc w:val="left"/>
      <w:pPr>
        <w:ind w:left="13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  <w:rPr>
        <w:rFonts w:cs="Times New Roman"/>
      </w:rPr>
    </w:lvl>
  </w:abstractNum>
  <w:abstractNum w:abstractNumId="43">
    <w:nsid w:val="78941F1B"/>
    <w:multiLevelType w:val="hybridMultilevel"/>
    <w:tmpl w:val="F5A6A7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31"/>
  </w:num>
  <w:num w:numId="4">
    <w:abstractNumId w:val="27"/>
  </w:num>
  <w:num w:numId="5">
    <w:abstractNumId w:val="15"/>
  </w:num>
  <w:num w:numId="6">
    <w:abstractNumId w:val="30"/>
  </w:num>
  <w:num w:numId="7">
    <w:abstractNumId w:val="28"/>
  </w:num>
  <w:num w:numId="8">
    <w:abstractNumId w:val="29"/>
  </w:num>
  <w:num w:numId="9">
    <w:abstractNumId w:val="13"/>
  </w:num>
  <w:num w:numId="10">
    <w:abstractNumId w:val="40"/>
  </w:num>
  <w:num w:numId="11">
    <w:abstractNumId w:val="4"/>
  </w:num>
  <w:num w:numId="12">
    <w:abstractNumId w:val="19"/>
  </w:num>
  <w:num w:numId="13">
    <w:abstractNumId w:val="43"/>
  </w:num>
  <w:num w:numId="14">
    <w:abstractNumId w:val="33"/>
  </w:num>
  <w:num w:numId="15">
    <w:abstractNumId w:val="6"/>
  </w:num>
  <w:num w:numId="16">
    <w:abstractNumId w:val="17"/>
  </w:num>
  <w:num w:numId="17">
    <w:abstractNumId w:val="16"/>
  </w:num>
  <w:num w:numId="18">
    <w:abstractNumId w:val="7"/>
  </w:num>
  <w:num w:numId="19">
    <w:abstractNumId w:val="20"/>
  </w:num>
  <w:num w:numId="20">
    <w:abstractNumId w:val="41"/>
  </w:num>
  <w:num w:numId="21">
    <w:abstractNumId w:val="24"/>
  </w:num>
  <w:num w:numId="22">
    <w:abstractNumId w:val="39"/>
  </w:num>
  <w:num w:numId="23">
    <w:abstractNumId w:val="1"/>
  </w:num>
  <w:num w:numId="24">
    <w:abstractNumId w:val="36"/>
  </w:num>
  <w:num w:numId="25">
    <w:abstractNumId w:val="37"/>
  </w:num>
  <w:num w:numId="26">
    <w:abstractNumId w:val="11"/>
  </w:num>
  <w:num w:numId="27">
    <w:abstractNumId w:val="0"/>
  </w:num>
  <w:num w:numId="28">
    <w:abstractNumId w:val="21"/>
  </w:num>
  <w:num w:numId="29">
    <w:abstractNumId w:val="18"/>
  </w:num>
  <w:num w:numId="30">
    <w:abstractNumId w:val="32"/>
  </w:num>
  <w:num w:numId="31">
    <w:abstractNumId w:val="9"/>
  </w:num>
  <w:num w:numId="32">
    <w:abstractNumId w:val="26"/>
  </w:num>
  <w:num w:numId="33">
    <w:abstractNumId w:val="25"/>
  </w:num>
  <w:num w:numId="34">
    <w:abstractNumId w:val="38"/>
  </w:num>
  <w:num w:numId="35">
    <w:abstractNumId w:val="35"/>
  </w:num>
  <w:num w:numId="36">
    <w:abstractNumId w:val="3"/>
  </w:num>
  <w:num w:numId="37">
    <w:abstractNumId w:val="34"/>
  </w:num>
  <w:num w:numId="38">
    <w:abstractNumId w:val="23"/>
  </w:num>
  <w:num w:numId="39">
    <w:abstractNumId w:val="22"/>
  </w:num>
  <w:num w:numId="40">
    <w:abstractNumId w:val="10"/>
  </w:num>
  <w:num w:numId="41">
    <w:abstractNumId w:val="8"/>
  </w:num>
  <w:num w:numId="42">
    <w:abstractNumId w:val="42"/>
  </w:num>
  <w:num w:numId="43">
    <w:abstractNumId w:val="5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380"/>
    <w:rsid w:val="00005854"/>
    <w:rsid w:val="000605F7"/>
    <w:rsid w:val="00070E0C"/>
    <w:rsid w:val="000B66A5"/>
    <w:rsid w:val="000F16EE"/>
    <w:rsid w:val="00107006"/>
    <w:rsid w:val="001526DD"/>
    <w:rsid w:val="001620B8"/>
    <w:rsid w:val="00164544"/>
    <w:rsid w:val="00167221"/>
    <w:rsid w:val="00185F02"/>
    <w:rsid w:val="00196FAD"/>
    <w:rsid w:val="001B0A4D"/>
    <w:rsid w:val="00201734"/>
    <w:rsid w:val="002131BE"/>
    <w:rsid w:val="00217B94"/>
    <w:rsid w:val="00234050"/>
    <w:rsid w:val="0023679F"/>
    <w:rsid w:val="00283740"/>
    <w:rsid w:val="0029207A"/>
    <w:rsid w:val="002968D4"/>
    <w:rsid w:val="002A3710"/>
    <w:rsid w:val="002B517E"/>
    <w:rsid w:val="002D57E9"/>
    <w:rsid w:val="003015EB"/>
    <w:rsid w:val="00302C5C"/>
    <w:rsid w:val="0031157B"/>
    <w:rsid w:val="0032498F"/>
    <w:rsid w:val="00325317"/>
    <w:rsid w:val="0032534B"/>
    <w:rsid w:val="003408FD"/>
    <w:rsid w:val="0037655C"/>
    <w:rsid w:val="00387AC1"/>
    <w:rsid w:val="003D025E"/>
    <w:rsid w:val="003E1C3E"/>
    <w:rsid w:val="003E68FA"/>
    <w:rsid w:val="003F43AE"/>
    <w:rsid w:val="00411EC4"/>
    <w:rsid w:val="00422516"/>
    <w:rsid w:val="004321DD"/>
    <w:rsid w:val="004611F7"/>
    <w:rsid w:val="00466121"/>
    <w:rsid w:val="00480BC9"/>
    <w:rsid w:val="00494823"/>
    <w:rsid w:val="004A1EBB"/>
    <w:rsid w:val="004E37CB"/>
    <w:rsid w:val="005132F6"/>
    <w:rsid w:val="005133A5"/>
    <w:rsid w:val="00555A96"/>
    <w:rsid w:val="00595D0A"/>
    <w:rsid w:val="00597E90"/>
    <w:rsid w:val="005A04C1"/>
    <w:rsid w:val="005C0D86"/>
    <w:rsid w:val="005D1640"/>
    <w:rsid w:val="005E6775"/>
    <w:rsid w:val="00602E4A"/>
    <w:rsid w:val="0061682E"/>
    <w:rsid w:val="00620BA3"/>
    <w:rsid w:val="00633BF4"/>
    <w:rsid w:val="006510E0"/>
    <w:rsid w:val="00653F70"/>
    <w:rsid w:val="006624C2"/>
    <w:rsid w:val="00687574"/>
    <w:rsid w:val="006A447E"/>
    <w:rsid w:val="006B537F"/>
    <w:rsid w:val="006C2AFD"/>
    <w:rsid w:val="006D6D76"/>
    <w:rsid w:val="007061A1"/>
    <w:rsid w:val="0072100D"/>
    <w:rsid w:val="00726867"/>
    <w:rsid w:val="00746B2A"/>
    <w:rsid w:val="007529D5"/>
    <w:rsid w:val="00774380"/>
    <w:rsid w:val="00792044"/>
    <w:rsid w:val="007B18DC"/>
    <w:rsid w:val="007C3CBB"/>
    <w:rsid w:val="007E3F6E"/>
    <w:rsid w:val="007F321B"/>
    <w:rsid w:val="007F4556"/>
    <w:rsid w:val="00811A03"/>
    <w:rsid w:val="00815721"/>
    <w:rsid w:val="008218D8"/>
    <w:rsid w:val="008274F7"/>
    <w:rsid w:val="0083187C"/>
    <w:rsid w:val="008524A5"/>
    <w:rsid w:val="008549BA"/>
    <w:rsid w:val="008565D8"/>
    <w:rsid w:val="00862437"/>
    <w:rsid w:val="008973F2"/>
    <w:rsid w:val="00897AB5"/>
    <w:rsid w:val="008C0D9C"/>
    <w:rsid w:val="008C3742"/>
    <w:rsid w:val="008E2D2C"/>
    <w:rsid w:val="008E2F4B"/>
    <w:rsid w:val="008E4A1F"/>
    <w:rsid w:val="008F0E47"/>
    <w:rsid w:val="008F0F85"/>
    <w:rsid w:val="00943964"/>
    <w:rsid w:val="00953882"/>
    <w:rsid w:val="009A3036"/>
    <w:rsid w:val="009C0111"/>
    <w:rsid w:val="009C0B95"/>
    <w:rsid w:val="009D6190"/>
    <w:rsid w:val="009E3641"/>
    <w:rsid w:val="009E7925"/>
    <w:rsid w:val="009F1952"/>
    <w:rsid w:val="00A076F4"/>
    <w:rsid w:val="00A26FD9"/>
    <w:rsid w:val="00A56A4C"/>
    <w:rsid w:val="00A57B11"/>
    <w:rsid w:val="00A61E46"/>
    <w:rsid w:val="00A6668D"/>
    <w:rsid w:val="00A8648D"/>
    <w:rsid w:val="00AB1AE5"/>
    <w:rsid w:val="00AD4D3F"/>
    <w:rsid w:val="00B014CF"/>
    <w:rsid w:val="00B21C12"/>
    <w:rsid w:val="00B23538"/>
    <w:rsid w:val="00B3426C"/>
    <w:rsid w:val="00B50988"/>
    <w:rsid w:val="00B6137F"/>
    <w:rsid w:val="00B95916"/>
    <w:rsid w:val="00BC2122"/>
    <w:rsid w:val="00BF3020"/>
    <w:rsid w:val="00C045E1"/>
    <w:rsid w:val="00C27BC7"/>
    <w:rsid w:val="00C6134C"/>
    <w:rsid w:val="00C6783E"/>
    <w:rsid w:val="00C9520A"/>
    <w:rsid w:val="00CA027C"/>
    <w:rsid w:val="00CB4F7F"/>
    <w:rsid w:val="00CE169C"/>
    <w:rsid w:val="00CE27BA"/>
    <w:rsid w:val="00CE63F9"/>
    <w:rsid w:val="00D06CAB"/>
    <w:rsid w:val="00D25AA4"/>
    <w:rsid w:val="00D37E99"/>
    <w:rsid w:val="00D449A4"/>
    <w:rsid w:val="00D52823"/>
    <w:rsid w:val="00D56D7D"/>
    <w:rsid w:val="00D80082"/>
    <w:rsid w:val="00D87430"/>
    <w:rsid w:val="00DA329F"/>
    <w:rsid w:val="00DB0050"/>
    <w:rsid w:val="00DD7C35"/>
    <w:rsid w:val="00DF1F0C"/>
    <w:rsid w:val="00E378A6"/>
    <w:rsid w:val="00E629BE"/>
    <w:rsid w:val="00E870FA"/>
    <w:rsid w:val="00ED1C4F"/>
    <w:rsid w:val="00ED6E17"/>
    <w:rsid w:val="00EE2046"/>
    <w:rsid w:val="00EF1FF4"/>
    <w:rsid w:val="00F34076"/>
    <w:rsid w:val="00F362F0"/>
    <w:rsid w:val="00F442CF"/>
    <w:rsid w:val="00F47EE0"/>
    <w:rsid w:val="00F73792"/>
    <w:rsid w:val="00F77988"/>
    <w:rsid w:val="00FA4BBE"/>
    <w:rsid w:val="00FA4D8F"/>
    <w:rsid w:val="00FB4A5A"/>
    <w:rsid w:val="00FC1847"/>
    <w:rsid w:val="00FD4667"/>
    <w:rsid w:val="00FD6C5A"/>
    <w:rsid w:val="00FE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30"/>
    <w:pPr>
      <w:spacing w:after="5" w:line="250" w:lineRule="auto"/>
      <w:ind w:left="1616" w:right="6542" w:hanging="10"/>
      <w:jc w:val="both"/>
    </w:pPr>
    <w:rPr>
      <w:rFonts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37F"/>
    <w:pPr>
      <w:keepNext/>
      <w:keepLines/>
      <w:ind w:left="627" w:right="0"/>
      <w:outlineLvl w:val="0"/>
    </w:pPr>
    <w:rPr>
      <w:rFonts w:cs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137F"/>
    <w:rPr>
      <w:rFonts w:ascii="Calibri" w:hAnsi="Calibri" w:cs="Times New Roman"/>
      <w:b/>
      <w:color w:val="000000"/>
      <w:sz w:val="22"/>
    </w:rPr>
  </w:style>
  <w:style w:type="table" w:customStyle="1" w:styleId="TableGrid">
    <w:name w:val="TableGrid"/>
    <w:uiPriority w:val="99"/>
    <w:rsid w:val="00B6137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A027C"/>
    <w:rPr>
      <w:rFonts w:cs="Times New Roman"/>
      <w:color w:val="000080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CA027C"/>
    <w:pPr>
      <w:ind w:left="720"/>
      <w:contextualSpacing/>
    </w:pPr>
    <w:rPr>
      <w:rFonts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CA027C"/>
    <w:pPr>
      <w:suppressAutoHyphens/>
      <w:spacing w:after="120" w:line="276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A027C"/>
    <w:rPr>
      <w:rFonts w:ascii="Calibri" w:hAnsi="Calibri" w:cs="Calibri"/>
      <w:sz w:val="16"/>
      <w:szCs w:val="16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9C0B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C0B95"/>
    <w:rPr>
      <w:rFonts w:ascii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0B9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E36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3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3641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3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36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E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3641"/>
    <w:rPr>
      <w:rFonts w:ascii="Segoe U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99"/>
    <w:locked/>
    <w:rsid w:val="00D87430"/>
    <w:rPr>
      <w:rFonts w:ascii="Calibri" w:hAnsi="Calibri"/>
      <w:color w:val="000000"/>
      <w:sz w:val="24"/>
    </w:rPr>
  </w:style>
  <w:style w:type="paragraph" w:customStyle="1" w:styleId="Default">
    <w:name w:val="Default"/>
    <w:uiPriority w:val="99"/>
    <w:rsid w:val="00C6783E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411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1EC4"/>
    <w:rPr>
      <w:rFonts w:ascii="Calibri" w:hAnsi="Calibri" w:cs="Calibri"/>
      <w:color w:val="000000"/>
      <w:sz w:val="24"/>
    </w:rPr>
  </w:style>
  <w:style w:type="character" w:customStyle="1" w:styleId="hgkelc">
    <w:name w:val="hgkelc"/>
    <w:basedOn w:val="DefaultParagraphFont"/>
    <w:uiPriority w:val="99"/>
    <w:rsid w:val="004611F7"/>
    <w:rPr>
      <w:rFonts w:cs="Times New Roman"/>
    </w:rPr>
  </w:style>
  <w:style w:type="paragraph" w:styleId="NormalWeb">
    <w:name w:val="Normal (Web)"/>
    <w:basedOn w:val="Normal"/>
    <w:uiPriority w:val="99"/>
    <w:rsid w:val="00FD6C5A"/>
    <w:pPr>
      <w:spacing w:before="100" w:beforeAutospacing="1" w:after="119" w:line="240" w:lineRule="auto"/>
      <w:ind w:left="0" w:right="0" w:firstLine="0"/>
      <w:jc w:val="left"/>
    </w:pPr>
    <w:rPr>
      <w:rFonts w:ascii="Times New Roman" w:hAnsi="Times New Roman"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4</Pages>
  <Words>1792</Words>
  <Characters>10752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SWKO</dc:title>
  <dc:subject/>
  <dc:creator>161309jpaw</dc:creator>
  <cp:keywords/>
  <dc:description/>
  <cp:lastModifiedBy>243487jkra</cp:lastModifiedBy>
  <cp:revision>7</cp:revision>
  <cp:lastPrinted>2022-12-27T08:30:00Z</cp:lastPrinted>
  <dcterms:created xsi:type="dcterms:W3CDTF">2022-03-22T11:41:00Z</dcterms:created>
  <dcterms:modified xsi:type="dcterms:W3CDTF">2022-12-27T08:33:00Z</dcterms:modified>
</cp:coreProperties>
</file>