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1" w:rsidRPr="00365DC5" w:rsidRDefault="00DB2A31" w:rsidP="00365DC5">
      <w:pPr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Kryteria oceny:</w:t>
      </w:r>
    </w:p>
    <w:p w:rsidR="00DB2A31" w:rsidRPr="00365DC5" w:rsidRDefault="00DB2A31" w:rsidP="00365DC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  <w:u w:val="single"/>
        </w:rPr>
        <w:t>A. – Cena</w:t>
      </w:r>
      <w:r w:rsidRPr="00365DC5">
        <w:rPr>
          <w:rFonts w:ascii="Times New Roman" w:hAnsi="Times New Roman"/>
          <w:b/>
          <w:sz w:val="20"/>
          <w:szCs w:val="20"/>
        </w:rPr>
        <w:t>:</w:t>
      </w:r>
      <w:r w:rsidRPr="00365DC5">
        <w:rPr>
          <w:rFonts w:ascii="Times New Roman" w:hAnsi="Times New Roman"/>
          <w:sz w:val="20"/>
          <w:szCs w:val="20"/>
        </w:rPr>
        <w:t xml:space="preserve"> 40 pkt.</w:t>
      </w:r>
    </w:p>
    <w:p w:rsidR="00DB2A31" w:rsidRPr="00365DC5" w:rsidRDefault="00DB2A31" w:rsidP="00365DC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  <w:u w:val="single"/>
        </w:rPr>
        <w:t>B. - Parametry techniczno/ergonomiczne</w:t>
      </w:r>
      <w:r w:rsidRPr="00365DC5">
        <w:rPr>
          <w:rFonts w:ascii="Times New Roman" w:hAnsi="Times New Roman"/>
          <w:sz w:val="20"/>
          <w:szCs w:val="20"/>
        </w:rPr>
        <w:t>: max. 50 pkt.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 xml:space="preserve">B1. – RET zawarty </w:t>
      </w:r>
      <w:r w:rsidRPr="00365DC5">
        <w:rPr>
          <w:rFonts w:ascii="Times New Roman" w:hAnsi="Times New Roman"/>
          <w:b/>
          <w:bCs/>
          <w:sz w:val="20"/>
          <w:szCs w:val="20"/>
        </w:rPr>
        <w:t>15 ≤ Ret ≤ 18 m</w:t>
      </w:r>
      <w:r w:rsidRPr="00365DC5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Pr="00365DC5">
        <w:rPr>
          <w:rFonts w:ascii="Times New Roman" w:hAnsi="Times New Roman"/>
          <w:b/>
          <w:bCs/>
          <w:sz w:val="20"/>
          <w:szCs w:val="20"/>
        </w:rPr>
        <w:t>Pa/W</w:t>
      </w:r>
      <w:r w:rsidRPr="00365DC5">
        <w:rPr>
          <w:rFonts w:ascii="Times New Roman" w:hAnsi="Times New Roman"/>
          <w:sz w:val="20"/>
          <w:szCs w:val="20"/>
        </w:rPr>
        <w:t xml:space="preserve">  - 10 pkt.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B2. - Wykonanie dodatkowego zabezpieczenia powierzchni zewnętrznych na barkach ramion kurtki ciężkiej materiałem kevlar zapobiegającym przemakaniu i przetarciom. – 10 pkt.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B3. – Ochrona przed oparzeniami badana wg metody opisanej w załączniku E normy PN-EN – wyniki badań zgodne z załącznikiem C normy PN-EN 469 metoda ISO 13506:2008 Wymagania dla oparzeń II st. max 2%, III st. 0% – 10 pkt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B4. – Zamek główny kurtki ciężkiej od wewnątrz oddzielony od ciała ratownika poprzez zastosowanie plisy z materiału – 10 pkt.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B5. – Szerokość warstwy chroniącej kurtkę przed podsiąkaniem minimum 100mm oraz wysokość warstwy spodni zabezpieczającej przed podsiąkaniem wody 200 mm (oba parametry w obu elementach umundurowania – 10 pkt.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 xml:space="preserve">B6. – Otwory na zewnątrz w kurtce ciężkiej odprowadzające wodę zbierającą się między membraną a warstwą zasadniczą – 10 pkt. </w:t>
      </w:r>
    </w:p>
    <w:p w:rsidR="00DB2A31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B7. – W</w:t>
      </w:r>
      <w:r w:rsidRPr="00365DC5">
        <w:rPr>
          <w:rFonts w:ascii="Times New Roman" w:hAnsi="Times New Roman"/>
          <w:sz w:val="20"/>
          <w:szCs w:val="20"/>
        </w:rPr>
        <w:t xml:space="preserve"> lewej części kurtki ciężkiej, pod plisą kryjącą zamek dodatkowa kieszeń wewnętrzna typu „napoleońska” – 10 pkt.</w:t>
      </w:r>
    </w:p>
    <w:p w:rsidR="00DB2A31" w:rsidRPr="00365DC5" w:rsidRDefault="00DB2A31" w:rsidP="006B21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A31" w:rsidRPr="00365DC5" w:rsidRDefault="00DB2A31" w:rsidP="006B217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  <w:u w:val="single"/>
        </w:rPr>
        <w:t>C. -  Gwarancja</w:t>
      </w:r>
      <w:r w:rsidRPr="00365DC5">
        <w:rPr>
          <w:rFonts w:ascii="Times New Roman" w:hAnsi="Times New Roman"/>
          <w:sz w:val="20"/>
          <w:szCs w:val="20"/>
        </w:rPr>
        <w:t xml:space="preserve">: 10 pkt. 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5 pkt. - Gwarancja i rękojmia do 24 miesięcy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10 pkt. – Gwarancja przedłużona do 36 miesięcy i więcej</w:t>
      </w:r>
    </w:p>
    <w:p w:rsidR="00DB2A31" w:rsidRPr="00365DC5" w:rsidRDefault="00DB2A31" w:rsidP="00365DC5">
      <w:pPr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  <w:u w:val="single"/>
        </w:rPr>
        <w:t>UWAGA!</w:t>
      </w:r>
      <w:r w:rsidRPr="00365DC5">
        <w:rPr>
          <w:rFonts w:ascii="Times New Roman" w:hAnsi="Times New Roman"/>
          <w:sz w:val="20"/>
          <w:szCs w:val="20"/>
        </w:rPr>
        <w:t xml:space="preserve"> Minimalna gwarancja wynosi 12 miesięcy </w:t>
      </w:r>
    </w:p>
    <w:p w:rsidR="00DB2A31" w:rsidRPr="00365DC5" w:rsidRDefault="00DB2A31" w:rsidP="00365DC5">
      <w:pPr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48"/>
        <w:gridCol w:w="1418"/>
        <w:gridCol w:w="2948"/>
        <w:gridCol w:w="1446"/>
        <w:gridCol w:w="879"/>
      </w:tblGrid>
      <w:tr w:rsidR="00DB2A31" w:rsidRPr="00977741" w:rsidTr="00BB1C87">
        <w:tc>
          <w:tcPr>
            <w:tcW w:w="567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Oceniany parametr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Wartość ocenianego parametru podana przez Wykonawcę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Sposób obliczania punktów w ocenianym parametrze</w:t>
            </w:r>
          </w:p>
        </w:tc>
        <w:tc>
          <w:tcPr>
            <w:tcW w:w="1446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Maksymalna ilość punktów do uzyskania</w:t>
            </w:r>
          </w:p>
        </w:tc>
        <w:tc>
          <w:tcPr>
            <w:tcW w:w="879" w:type="dxa"/>
            <w:shd w:val="pct10" w:color="auto" w:fill="auto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B2A31" w:rsidRPr="00977741" w:rsidTr="00BB1C87">
        <w:trPr>
          <w:trHeight w:val="1417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1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 xml:space="preserve">Parametr oporu pary wodnej dla zestawu komponentów tworzących kurtkę i spodnie ubrania specjalnego zawarty         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</w:rPr>
              <w:t>15 ≤ Ret ≤ 18 m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</w:rPr>
              <w:t>Pa/W</w:t>
            </w: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777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>Pa/W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 przypadku deklaracji zastosowania zestawu komponentów tworzących kurtkę i spodnie ubrania specjalnego</w:t>
            </w: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 xml:space="preserve"> zawartego między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</w:rPr>
              <w:t>15 ≤ Ret ≤ 18 m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77741">
              <w:rPr>
                <w:rFonts w:ascii="Times New Roman" w:hAnsi="Times New Roman"/>
                <w:b/>
                <w:bCs/>
                <w:sz w:val="20"/>
                <w:szCs w:val="20"/>
              </w:rPr>
              <w:t>Pa/W</w:t>
            </w:r>
            <w:r w:rsidRPr="009777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 xml:space="preserve"> wykonawca otrzymuje 5 pkt.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 każdym innym przypadku wykonawca otrzyma 0 pkt.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A31" w:rsidRPr="00977741" w:rsidTr="00BB1C87">
        <w:trPr>
          <w:trHeight w:val="1417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Wykonanie dodatkowego zabezpieczenia powierzchni zewnętrznych na barkach ramion kurtki ciężkiej materiałem zapobiegającym przemakaniu i przetarciom.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W przypadku deklaracji wykonania zabezpieczenia zgodnego z wymaganiem wykonawca otrzymuje 5 pkt .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 każdym innym przypadku wykonawca otrzyma 0 pkt.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A31" w:rsidRPr="00977741" w:rsidTr="00BB1C87">
        <w:trPr>
          <w:trHeight w:val="1984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Ochrona przed oparzeniami badana wg metody opisanej w załączniku E normy PN-EN – wyniki badań zgodne z załącznikiem C normy PN-EN 469 metoda ISO 13506:2008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Wymagania dla oparzeń II st. max 2%, III st. 0%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Przeprowadzenie badań  i uzyskanie wymaganych minimalnych wyników dla oparzeń powoduje przyznanie 5 pkt. W każdym innym przypadku wykonawca otrzyma 0 pkt. </w:t>
            </w: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A31" w:rsidRPr="00977741" w:rsidTr="00BB1C87">
        <w:trPr>
          <w:trHeight w:val="1984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Zamek główny kurtki ciężkiej od wewnątrz oddzielony od ciała ratownika poprzez zastosowanie plisy z materiału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W przypadku deklaracji wykonania zabezpieczenia zamka zgodnego z wymaganiem wykonawca otrzymuje 5 pkt .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 każdym innym przypadku wykonawca otrzyma 0 pkt.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A31" w:rsidRPr="00977741" w:rsidTr="00BB1C87">
        <w:trPr>
          <w:trHeight w:val="1984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Szerokość warstwy chroniącej kurtkę przed podsiąkaniem minimum 100mm oraz wysokość warstwy spodni zabezpieczającej przed podsiąkaniem wody</w:t>
            </w:r>
            <w:r w:rsidRPr="00977741">
              <w:rPr>
                <w:rFonts w:ascii="Times New Roman" w:hAnsi="Times New Roman"/>
                <w:sz w:val="20"/>
                <w:szCs w:val="20"/>
              </w:rPr>
              <w:br/>
              <w:t>200 mm (oba parametry w obu elementach umundurowania muszą być spełnione jednocześnie)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W przypadku deklaracji wykonania obu warstw (zarówno w kurtce ciężkiej jak i w spodniach) zgodnie z wymaganiem wykonawca otrzymuje 5 pkt.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 każdym innym przypadku wykonawca otrzyma 0 pkt.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A31" w:rsidRPr="00977741" w:rsidTr="00BB1C87">
        <w:trPr>
          <w:trHeight w:val="1984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3036340"/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6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Otwory na zewnątrz w kurtce ciężkiej odprowadzające wodę zbierającą się między membraną a warstwą zasadniczą.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6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W przypadku deklaracji wykonania wymaganych otworów w kurtce ciężkiej wykonawca otrzymuje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 xml:space="preserve">5 pkt.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 każdym innym przypadku wykonawca otrzyma 0 pkt.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10 pkt.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DB2A31" w:rsidRPr="00977741" w:rsidTr="00BB1C87">
        <w:trPr>
          <w:trHeight w:val="1984"/>
        </w:trPr>
        <w:tc>
          <w:tcPr>
            <w:tcW w:w="567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</w:pPr>
            <w:r w:rsidRPr="00977741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 xml:space="preserve">7 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W lewej części kurtki ciężkiej, pod plisą kryjącą zamek dodatkowa kieszeń wewnętrzna  typu „napoleońska”</w:t>
            </w:r>
          </w:p>
        </w:tc>
        <w:tc>
          <w:tcPr>
            <w:tcW w:w="141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[*niewłaściwe skreślić]</w:t>
            </w:r>
          </w:p>
        </w:tc>
        <w:tc>
          <w:tcPr>
            <w:tcW w:w="2948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7774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7</w:t>
            </w:r>
            <w:r w:rsidRPr="00977741">
              <w:rPr>
                <w:rFonts w:ascii="Times New Roman" w:hAnsi="Times New Roman"/>
                <w:sz w:val="20"/>
                <w:szCs w:val="20"/>
              </w:rPr>
              <w:t>= spełnia / nie spełnia</w:t>
            </w:r>
          </w:p>
          <w:p w:rsidR="00DB2A31" w:rsidRPr="00977741" w:rsidRDefault="00DB2A31" w:rsidP="00365D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  <w:r w:rsidRPr="00977741">
              <w:rPr>
                <w:rFonts w:ascii="Times New Roman" w:hAnsi="Times New Roman"/>
                <w:sz w:val="20"/>
                <w:szCs w:val="20"/>
              </w:rPr>
              <w:t>5 pkt.</w:t>
            </w:r>
          </w:p>
        </w:tc>
        <w:tc>
          <w:tcPr>
            <w:tcW w:w="879" w:type="dxa"/>
            <w:vAlign w:val="center"/>
          </w:tcPr>
          <w:p w:rsidR="00DB2A31" w:rsidRPr="00977741" w:rsidRDefault="00DB2A31" w:rsidP="00365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2A31" w:rsidRPr="00365DC5" w:rsidRDefault="00DB2A31" w:rsidP="00365DC5">
      <w:pPr>
        <w:rPr>
          <w:rFonts w:ascii="Times New Roman" w:hAnsi="Times New Roman"/>
          <w:sz w:val="20"/>
          <w:szCs w:val="20"/>
        </w:rPr>
      </w:pP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Całkowita liczba punktów, jaką otrzyma dana oferta, zostanie obliczona wg. poniższego wzoru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</w:rPr>
        <w:t>P</w:t>
      </w:r>
      <w:r w:rsidRPr="00365DC5">
        <w:rPr>
          <w:rFonts w:ascii="Times New Roman" w:hAnsi="Times New Roman"/>
          <w:sz w:val="20"/>
          <w:szCs w:val="20"/>
        </w:rPr>
        <w:t xml:space="preserve"> oferty = </w:t>
      </w:r>
      <w:r w:rsidRPr="00365DC5">
        <w:rPr>
          <w:rFonts w:ascii="Times New Roman" w:hAnsi="Times New Roman"/>
          <w:b/>
          <w:sz w:val="20"/>
          <w:szCs w:val="20"/>
        </w:rPr>
        <w:t>A</w:t>
      </w:r>
      <w:r w:rsidRPr="00365DC5">
        <w:rPr>
          <w:rFonts w:ascii="Times New Roman" w:hAnsi="Times New Roman"/>
          <w:sz w:val="20"/>
          <w:szCs w:val="20"/>
        </w:rPr>
        <w:t xml:space="preserve"> oferty + </w:t>
      </w:r>
      <w:r w:rsidRPr="00365DC5">
        <w:rPr>
          <w:rFonts w:ascii="Times New Roman" w:hAnsi="Times New Roman"/>
          <w:b/>
          <w:sz w:val="20"/>
          <w:szCs w:val="20"/>
        </w:rPr>
        <w:t>B</w:t>
      </w:r>
      <w:r w:rsidRPr="00365DC5">
        <w:rPr>
          <w:rFonts w:ascii="Times New Roman" w:hAnsi="Times New Roman"/>
          <w:sz w:val="20"/>
          <w:szCs w:val="20"/>
        </w:rPr>
        <w:t xml:space="preserve"> oferty + </w:t>
      </w:r>
      <w:r w:rsidRPr="00365DC5">
        <w:rPr>
          <w:rFonts w:ascii="Times New Roman" w:hAnsi="Times New Roman"/>
          <w:b/>
          <w:sz w:val="20"/>
          <w:szCs w:val="20"/>
        </w:rPr>
        <w:t>C</w:t>
      </w:r>
      <w:r w:rsidRPr="00365DC5">
        <w:rPr>
          <w:rFonts w:ascii="Times New Roman" w:hAnsi="Times New Roman"/>
          <w:sz w:val="20"/>
          <w:szCs w:val="20"/>
        </w:rPr>
        <w:t xml:space="preserve"> oferty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 xml:space="preserve">gdzie: </w:t>
      </w:r>
      <w:bookmarkStart w:id="1" w:name="_GoBack"/>
      <w:bookmarkEnd w:id="1"/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</w:rPr>
        <w:t>P</w:t>
      </w:r>
      <w:r w:rsidRPr="00365DC5">
        <w:rPr>
          <w:rFonts w:ascii="Times New Roman" w:hAnsi="Times New Roman"/>
          <w:sz w:val="20"/>
          <w:szCs w:val="20"/>
        </w:rPr>
        <w:t xml:space="preserve"> oferty – całkowita liczba punktów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</w:rPr>
        <w:t>A</w:t>
      </w:r>
      <w:r w:rsidRPr="00365DC5">
        <w:rPr>
          <w:rFonts w:ascii="Times New Roman" w:hAnsi="Times New Roman"/>
          <w:sz w:val="20"/>
          <w:szCs w:val="20"/>
        </w:rPr>
        <w:t xml:space="preserve"> oferty – punkty uzyskane w kryterium „Cena”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</w:rPr>
        <w:t>B</w:t>
      </w:r>
      <w:r w:rsidRPr="00365DC5">
        <w:rPr>
          <w:rFonts w:ascii="Times New Roman" w:hAnsi="Times New Roman"/>
          <w:sz w:val="20"/>
          <w:szCs w:val="20"/>
        </w:rPr>
        <w:t xml:space="preserve"> oferty – punkty uzyskane w kryterium „parametry techniczno/ergonomiczne”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b/>
          <w:sz w:val="20"/>
          <w:szCs w:val="20"/>
        </w:rPr>
        <w:t>C</w:t>
      </w:r>
      <w:r w:rsidRPr="00365DC5">
        <w:rPr>
          <w:rFonts w:ascii="Times New Roman" w:hAnsi="Times New Roman"/>
          <w:sz w:val="20"/>
          <w:szCs w:val="20"/>
        </w:rPr>
        <w:t xml:space="preserve"> oferty – punkty uzyskane w kryterium „gwarancja”</w:t>
      </w:r>
    </w:p>
    <w:p w:rsidR="00DB2A31" w:rsidRPr="00365DC5" w:rsidRDefault="00DB2A31" w:rsidP="006B2172">
      <w:pPr>
        <w:jc w:val="both"/>
        <w:rPr>
          <w:rFonts w:ascii="Times New Roman" w:hAnsi="Times New Roman"/>
          <w:sz w:val="20"/>
          <w:szCs w:val="20"/>
        </w:rPr>
      </w:pPr>
      <w:r w:rsidRPr="00365DC5">
        <w:rPr>
          <w:rFonts w:ascii="Times New Roman" w:hAnsi="Times New Roman"/>
          <w:sz w:val="20"/>
          <w:szCs w:val="20"/>
        </w:rPr>
        <w:t>Oferta sklasyfikowana z najwyższą ilością uzyskanych punktów, zostanie uznana za najkorzystniejszą i realizacja zamówienia zostanie powierzona Wykonawcy, którego oferta uzyska najwyższą ilość punktów.</w:t>
      </w:r>
    </w:p>
    <w:p w:rsidR="00DB2A31" w:rsidRDefault="00DB2A31"/>
    <w:sectPr w:rsidR="00DB2A31" w:rsidSect="00A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BF5"/>
    <w:multiLevelType w:val="hybridMultilevel"/>
    <w:tmpl w:val="D0C8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C5"/>
    <w:rsid w:val="00365DC5"/>
    <w:rsid w:val="006B2172"/>
    <w:rsid w:val="00786DBA"/>
    <w:rsid w:val="00977741"/>
    <w:rsid w:val="00A5281C"/>
    <w:rsid w:val="00AF4145"/>
    <w:rsid w:val="00BB1C87"/>
    <w:rsid w:val="00BB7C47"/>
    <w:rsid w:val="00D64D86"/>
    <w:rsid w:val="00DB2A31"/>
    <w:rsid w:val="00E20355"/>
    <w:rsid w:val="00E6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661</Words>
  <Characters>3971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oceny:</dc:title>
  <dc:subject/>
  <dc:creator>Sławomir Snopek</dc:creator>
  <cp:keywords/>
  <dc:description/>
  <cp:lastModifiedBy>Admin</cp:lastModifiedBy>
  <cp:revision>2</cp:revision>
  <dcterms:created xsi:type="dcterms:W3CDTF">2021-03-04T08:02:00Z</dcterms:created>
  <dcterms:modified xsi:type="dcterms:W3CDTF">2021-03-04T08:02:00Z</dcterms:modified>
</cp:coreProperties>
</file>