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81" w:rsidRDefault="00C42181" w:rsidP="00C42181">
      <w:pPr>
        <w:spacing w:after="0" w:line="240" w:lineRule="auto"/>
        <w:jc w:val="right"/>
        <w:rPr>
          <w:sz w:val="20"/>
          <w:szCs w:val="20"/>
        </w:rPr>
      </w:pPr>
      <w:r w:rsidRPr="00FE468A">
        <w:rPr>
          <w:sz w:val="20"/>
          <w:szCs w:val="20"/>
        </w:rPr>
        <w:t xml:space="preserve">Gdynia, </w:t>
      </w:r>
      <w:r w:rsidRPr="00F94F50">
        <w:rPr>
          <w:sz w:val="20"/>
          <w:szCs w:val="20"/>
        </w:rPr>
        <w:t xml:space="preserve">dnia </w:t>
      </w:r>
      <w:r w:rsidR="0089014C">
        <w:rPr>
          <w:sz w:val="20"/>
          <w:szCs w:val="20"/>
        </w:rPr>
        <w:t>10</w:t>
      </w:r>
      <w:bookmarkStart w:id="0" w:name="_GoBack"/>
      <w:bookmarkEnd w:id="0"/>
      <w:r w:rsidR="00440B1E">
        <w:rPr>
          <w:sz w:val="20"/>
          <w:szCs w:val="20"/>
        </w:rPr>
        <w:t xml:space="preserve"> </w:t>
      </w:r>
      <w:r w:rsidR="002A49EB">
        <w:rPr>
          <w:sz w:val="20"/>
          <w:szCs w:val="20"/>
        </w:rPr>
        <w:t>lutego</w:t>
      </w:r>
      <w:r w:rsidR="0004155A">
        <w:rPr>
          <w:sz w:val="20"/>
          <w:szCs w:val="20"/>
        </w:rPr>
        <w:t xml:space="preserve"> </w:t>
      </w:r>
      <w:r w:rsidR="006C39CE">
        <w:rPr>
          <w:sz w:val="20"/>
          <w:szCs w:val="20"/>
        </w:rPr>
        <w:t>2022</w:t>
      </w:r>
      <w:r w:rsidRPr="00FE468A">
        <w:rPr>
          <w:sz w:val="20"/>
          <w:szCs w:val="20"/>
        </w:rPr>
        <w:t xml:space="preserve"> r.</w:t>
      </w:r>
    </w:p>
    <w:p w:rsidR="00C42181" w:rsidRPr="00384315" w:rsidRDefault="00C42181" w:rsidP="00C42181">
      <w:pPr>
        <w:spacing w:after="0" w:line="240" w:lineRule="auto"/>
        <w:jc w:val="right"/>
        <w:rPr>
          <w:b/>
          <w:sz w:val="20"/>
          <w:szCs w:val="20"/>
        </w:rPr>
      </w:pPr>
    </w:p>
    <w:p w:rsidR="00C42181" w:rsidRPr="00C42181" w:rsidRDefault="00C42181" w:rsidP="00C42181">
      <w:pPr>
        <w:spacing w:after="0" w:line="240" w:lineRule="auto"/>
        <w:contextualSpacing/>
        <w:jc w:val="center"/>
        <w:rPr>
          <w:b/>
          <w:sz w:val="24"/>
          <w:szCs w:val="24"/>
          <w:lang w:bidi="en-US"/>
        </w:rPr>
      </w:pPr>
      <w:r w:rsidRPr="00C42181">
        <w:rPr>
          <w:b/>
          <w:sz w:val="24"/>
          <w:szCs w:val="24"/>
          <w:lang w:bidi="en-US"/>
        </w:rPr>
        <w:t>Wykonawcy ubiegający się o udzielenie zamówienia</w:t>
      </w:r>
    </w:p>
    <w:p w:rsidR="00384315" w:rsidRPr="001971AF" w:rsidRDefault="00384315" w:rsidP="00C42181">
      <w:pPr>
        <w:spacing w:after="0" w:line="240" w:lineRule="auto"/>
        <w:jc w:val="both"/>
        <w:rPr>
          <w:sz w:val="20"/>
          <w:szCs w:val="20"/>
        </w:rPr>
      </w:pPr>
    </w:p>
    <w:p w:rsidR="006D786F" w:rsidRPr="00384315" w:rsidRDefault="00C42181" w:rsidP="00384315">
      <w:pPr>
        <w:spacing w:after="0" w:line="240" w:lineRule="auto"/>
        <w:jc w:val="both"/>
        <w:rPr>
          <w:b/>
          <w:color w:val="244061"/>
          <w:sz w:val="20"/>
          <w:szCs w:val="20"/>
        </w:rPr>
      </w:pPr>
      <w:r w:rsidRPr="001971AF">
        <w:rPr>
          <w:color w:val="000000"/>
          <w:sz w:val="20"/>
          <w:szCs w:val="20"/>
        </w:rPr>
        <w:t xml:space="preserve">Dotyczy: postępowania </w:t>
      </w:r>
      <w:r w:rsidRPr="001971AF">
        <w:rPr>
          <w:rFonts w:cs="Tahoma"/>
          <w:bCs/>
          <w:iCs/>
          <w:color w:val="000000"/>
          <w:sz w:val="20"/>
          <w:szCs w:val="20"/>
        </w:rPr>
        <w:t xml:space="preserve">o udzielenie zamówienia publicznego prowadzonego </w:t>
      </w:r>
      <w:r w:rsidRPr="001971AF">
        <w:rPr>
          <w:rFonts w:cs="Tahoma"/>
          <w:noProof/>
          <w:sz w:val="20"/>
          <w:szCs w:val="20"/>
        </w:rPr>
        <w:t xml:space="preserve">w trybie przetargu nieograniczonego </w:t>
      </w:r>
      <w:r w:rsidRPr="001971AF">
        <w:rPr>
          <w:sz w:val="20"/>
          <w:szCs w:val="20"/>
        </w:rPr>
        <w:t xml:space="preserve">na: </w:t>
      </w:r>
      <w:r w:rsidRPr="00981C80">
        <w:rPr>
          <w:b/>
          <w:sz w:val="20"/>
          <w:szCs w:val="20"/>
        </w:rPr>
        <w:t xml:space="preserve">Sukcesywne dostawy </w:t>
      </w:r>
      <w:r w:rsidR="002A49EB">
        <w:rPr>
          <w:b/>
          <w:sz w:val="20"/>
          <w:szCs w:val="20"/>
        </w:rPr>
        <w:t>produktów leczniczych - substancji stosowanych w terapii onkologicznej</w:t>
      </w:r>
      <w:r w:rsidRPr="00981C80">
        <w:rPr>
          <w:rFonts w:cs="Calibri"/>
          <w:b/>
          <w:sz w:val="20"/>
          <w:szCs w:val="20"/>
        </w:rPr>
        <w:t>, znak:</w:t>
      </w:r>
      <w:r w:rsidRPr="001971AF">
        <w:rPr>
          <w:rFonts w:cs="Calibri"/>
          <w:b/>
          <w:color w:val="17365D"/>
          <w:sz w:val="20"/>
          <w:szCs w:val="20"/>
        </w:rPr>
        <w:t xml:space="preserve"> </w:t>
      </w:r>
      <w:r w:rsidRPr="001971AF">
        <w:rPr>
          <w:b/>
          <w:sz w:val="20"/>
          <w:szCs w:val="20"/>
        </w:rPr>
        <w:t>D25M/251/N/</w:t>
      </w:r>
      <w:r w:rsidR="002A49EB">
        <w:rPr>
          <w:b/>
          <w:sz w:val="20"/>
          <w:szCs w:val="20"/>
        </w:rPr>
        <w:t>1</w:t>
      </w:r>
      <w:r w:rsidRPr="001971AF">
        <w:rPr>
          <w:b/>
          <w:sz w:val="20"/>
          <w:szCs w:val="20"/>
        </w:rPr>
        <w:t>-</w:t>
      </w:r>
      <w:r w:rsidR="002A49EB">
        <w:rPr>
          <w:b/>
          <w:sz w:val="20"/>
          <w:szCs w:val="20"/>
        </w:rPr>
        <w:t>1</w:t>
      </w:r>
      <w:r w:rsidRPr="001971AF">
        <w:rPr>
          <w:b/>
          <w:sz w:val="20"/>
          <w:szCs w:val="20"/>
        </w:rPr>
        <w:t>rj/2</w:t>
      </w:r>
      <w:r w:rsidR="002A49EB">
        <w:rPr>
          <w:b/>
          <w:sz w:val="20"/>
          <w:szCs w:val="20"/>
        </w:rPr>
        <w:t>2</w:t>
      </w:r>
      <w:r w:rsidRPr="001971AF">
        <w:rPr>
          <w:b/>
          <w:sz w:val="20"/>
          <w:szCs w:val="20"/>
        </w:rPr>
        <w:t xml:space="preserve"> </w:t>
      </w:r>
    </w:p>
    <w:p w:rsidR="00384315" w:rsidRPr="00FE468A" w:rsidRDefault="00384315" w:rsidP="00C42181">
      <w:pPr>
        <w:spacing w:after="0" w:line="240" w:lineRule="auto"/>
        <w:rPr>
          <w:rFonts w:cs="Arial"/>
          <w:sz w:val="20"/>
          <w:szCs w:val="20"/>
        </w:rPr>
      </w:pPr>
    </w:p>
    <w:p w:rsidR="00384315" w:rsidRPr="00384315" w:rsidRDefault="00C42181" w:rsidP="00384315">
      <w:pPr>
        <w:spacing w:after="0" w:line="240" w:lineRule="auto"/>
        <w:ind w:firstLine="708"/>
        <w:contextualSpacing/>
        <w:jc w:val="both"/>
        <w:rPr>
          <w:sz w:val="20"/>
          <w:szCs w:val="20"/>
          <w:lang w:bidi="en-US"/>
        </w:rPr>
      </w:pPr>
      <w:r w:rsidRPr="001971AF">
        <w:rPr>
          <w:sz w:val="20"/>
          <w:szCs w:val="20"/>
          <w:lang w:bidi="en-US"/>
        </w:rPr>
        <w:t xml:space="preserve">Zamawiający – Szpitale Pomorskie Sp. z o. o. z siedzibą w Gdyni, </w:t>
      </w:r>
      <w:r w:rsidRPr="001971AF">
        <w:rPr>
          <w:rFonts w:cs="Arial"/>
          <w:sz w:val="20"/>
          <w:szCs w:val="20"/>
        </w:rPr>
        <w:t xml:space="preserve">na podstawie treści art. </w:t>
      </w:r>
      <w:r w:rsidRPr="00955058">
        <w:rPr>
          <w:rFonts w:cs="Arial"/>
          <w:sz w:val="20"/>
          <w:szCs w:val="20"/>
        </w:rPr>
        <w:t>135 ust. 2</w:t>
      </w:r>
      <w:r w:rsidRPr="001971AF">
        <w:rPr>
          <w:rFonts w:cs="Arial"/>
          <w:sz w:val="20"/>
          <w:szCs w:val="20"/>
        </w:rPr>
        <w:t xml:space="preserve">  ustawy z dnia </w:t>
      </w:r>
      <w:r w:rsidR="00440B1E">
        <w:rPr>
          <w:rFonts w:cs="Arial"/>
          <w:sz w:val="20"/>
          <w:szCs w:val="20"/>
        </w:rPr>
        <w:t>11 września 2019</w:t>
      </w:r>
      <w:r w:rsidRPr="001971AF">
        <w:rPr>
          <w:rFonts w:cs="Arial"/>
          <w:sz w:val="20"/>
          <w:szCs w:val="20"/>
        </w:rPr>
        <w:t xml:space="preserve"> roku – Prawo zamówień publicznych (tekst jednolity </w:t>
      </w:r>
      <w:r w:rsidRPr="001971AF">
        <w:rPr>
          <w:sz w:val="20"/>
          <w:szCs w:val="20"/>
          <w:lang w:bidi="en-US"/>
        </w:rPr>
        <w:t>Dz. U. z 20</w:t>
      </w:r>
      <w:r w:rsidR="00276A89">
        <w:rPr>
          <w:sz w:val="20"/>
          <w:szCs w:val="20"/>
          <w:lang w:bidi="en-US"/>
        </w:rPr>
        <w:t>21</w:t>
      </w:r>
      <w:r w:rsidRPr="001971AF">
        <w:rPr>
          <w:sz w:val="20"/>
          <w:szCs w:val="20"/>
          <w:lang w:bidi="en-US"/>
        </w:rPr>
        <w:t xml:space="preserve"> r. poz. </w:t>
      </w:r>
      <w:r w:rsidR="00276A89">
        <w:rPr>
          <w:sz w:val="20"/>
          <w:szCs w:val="20"/>
          <w:lang w:bidi="en-US"/>
        </w:rPr>
        <w:t xml:space="preserve">1129 </w:t>
      </w:r>
      <w:r w:rsidRPr="001971AF">
        <w:rPr>
          <w:sz w:val="20"/>
          <w:szCs w:val="20"/>
          <w:lang w:bidi="en-US"/>
        </w:rPr>
        <w:t>ze zm.</w:t>
      </w:r>
      <w:r w:rsidRPr="001971AF">
        <w:rPr>
          <w:rFonts w:cs="Arial"/>
          <w:sz w:val="20"/>
          <w:szCs w:val="20"/>
        </w:rPr>
        <w:t xml:space="preserve">), </w:t>
      </w:r>
      <w:r w:rsidRPr="001971AF">
        <w:rPr>
          <w:sz w:val="20"/>
          <w:szCs w:val="20"/>
          <w:lang w:bidi="en-US"/>
        </w:rPr>
        <w:t xml:space="preserve">zwanej dalej ustawą </w:t>
      </w:r>
      <w:proofErr w:type="spellStart"/>
      <w:r w:rsidRPr="001971AF">
        <w:rPr>
          <w:sz w:val="20"/>
          <w:szCs w:val="20"/>
          <w:lang w:bidi="en-US"/>
        </w:rPr>
        <w:t>Pzp</w:t>
      </w:r>
      <w:proofErr w:type="spellEnd"/>
      <w:r w:rsidRPr="001971AF">
        <w:rPr>
          <w:sz w:val="20"/>
          <w:szCs w:val="20"/>
          <w:lang w:bidi="en-US"/>
        </w:rPr>
        <w:t>, poniżej przedstawia tr</w:t>
      </w:r>
      <w:r>
        <w:rPr>
          <w:sz w:val="20"/>
          <w:szCs w:val="20"/>
          <w:lang w:bidi="en-US"/>
        </w:rPr>
        <w:t>eść pytań wraz z odpowiedziami:</w:t>
      </w:r>
    </w:p>
    <w:p w:rsidR="00384315" w:rsidRDefault="00384315" w:rsidP="00C42181">
      <w:pPr>
        <w:spacing w:after="0" w:line="240" w:lineRule="auto"/>
        <w:contextualSpacing/>
        <w:rPr>
          <w:b/>
          <w:sz w:val="20"/>
          <w:szCs w:val="20"/>
          <w:lang w:bidi="en-US"/>
        </w:rPr>
      </w:pPr>
    </w:p>
    <w:p w:rsidR="00C42181" w:rsidRPr="002E3D5A" w:rsidRDefault="00C42181" w:rsidP="00C42181">
      <w:pPr>
        <w:spacing w:after="0" w:line="240" w:lineRule="auto"/>
        <w:contextualSpacing/>
        <w:rPr>
          <w:rFonts w:asciiTheme="minorHAnsi" w:hAnsiTheme="minorHAnsi"/>
          <w:sz w:val="20"/>
          <w:szCs w:val="20"/>
          <w:lang w:bidi="en-US"/>
        </w:rPr>
      </w:pPr>
      <w:r w:rsidRPr="00965C78">
        <w:rPr>
          <w:b/>
          <w:sz w:val="20"/>
          <w:szCs w:val="20"/>
          <w:lang w:bidi="en-US"/>
        </w:rPr>
        <w:t>Pytanie nr 1</w:t>
      </w:r>
      <w:r>
        <w:rPr>
          <w:b/>
          <w:sz w:val="20"/>
          <w:szCs w:val="20"/>
          <w:lang w:bidi="en-US"/>
        </w:rPr>
        <w:tab/>
      </w:r>
      <w:r>
        <w:rPr>
          <w:b/>
          <w:sz w:val="20"/>
          <w:szCs w:val="20"/>
          <w:lang w:bidi="en-US"/>
        </w:rPr>
        <w:tab/>
      </w:r>
      <w:r w:rsidRPr="002E3D5A">
        <w:rPr>
          <w:rFonts w:asciiTheme="minorHAnsi" w:hAnsiTheme="minorHAnsi"/>
          <w:sz w:val="20"/>
          <w:szCs w:val="20"/>
          <w:lang w:bidi="en-US"/>
        </w:rPr>
        <w:t xml:space="preserve"> </w:t>
      </w:r>
      <w:r w:rsidRPr="002E3D5A">
        <w:rPr>
          <w:rFonts w:asciiTheme="minorHAnsi" w:hAnsiTheme="minorHAnsi"/>
          <w:sz w:val="20"/>
          <w:szCs w:val="20"/>
          <w:lang w:bidi="en-US"/>
        </w:rPr>
        <w:tab/>
      </w:r>
      <w:r w:rsidRPr="002E3D5A">
        <w:rPr>
          <w:rFonts w:asciiTheme="minorHAnsi" w:hAnsiTheme="minorHAnsi"/>
          <w:sz w:val="20"/>
          <w:szCs w:val="20"/>
          <w:lang w:bidi="en-US"/>
        </w:rPr>
        <w:tab/>
      </w:r>
    </w:p>
    <w:p w:rsidR="00C42181" w:rsidRPr="0004155A" w:rsidRDefault="0004155A" w:rsidP="00207834">
      <w:pPr>
        <w:spacing w:after="0" w:line="240" w:lineRule="auto"/>
        <w:rPr>
          <w:rFonts w:asciiTheme="minorHAnsi" w:hAnsiTheme="minorHAnsi"/>
          <w:sz w:val="20"/>
          <w:szCs w:val="20"/>
        </w:rPr>
      </w:pPr>
      <w:r w:rsidRPr="0004155A">
        <w:rPr>
          <w:rFonts w:asciiTheme="minorHAnsi" w:hAnsiTheme="minorHAnsi" w:cs="Calibri Light"/>
          <w:sz w:val="20"/>
          <w:szCs w:val="20"/>
        </w:rPr>
        <w:t>Zwracamy się z prośbą o określenie w jaki sposób postąpić w przypadku zaprzestania lub braku produkcji danego preparatu. Czy Zamawiający wyrazi zgodę na podanie ostatniej ceny i informacji pod pakietem?</w:t>
      </w:r>
    </w:p>
    <w:p w:rsidR="00C42181" w:rsidRPr="0004155A" w:rsidRDefault="00C42181" w:rsidP="006D786F">
      <w:pPr>
        <w:spacing w:after="0" w:line="240" w:lineRule="auto"/>
        <w:contextualSpacing/>
        <w:rPr>
          <w:rFonts w:asciiTheme="minorHAnsi" w:hAnsiTheme="minorHAnsi"/>
          <w:b/>
          <w:sz w:val="20"/>
          <w:szCs w:val="20"/>
          <w:u w:val="single"/>
          <w:lang w:bidi="en-US"/>
        </w:rPr>
      </w:pPr>
      <w:r w:rsidRPr="0004155A">
        <w:rPr>
          <w:rFonts w:asciiTheme="minorHAnsi" w:hAnsiTheme="minorHAnsi"/>
          <w:b/>
          <w:sz w:val="20"/>
          <w:szCs w:val="20"/>
          <w:u w:val="single"/>
          <w:lang w:bidi="en-US"/>
        </w:rPr>
        <w:t>Odpowiedź:</w:t>
      </w:r>
    </w:p>
    <w:p w:rsidR="00C42181" w:rsidRPr="006E75CC" w:rsidRDefault="000D0624" w:rsidP="005C7CEA">
      <w:pPr>
        <w:spacing w:after="0" w:line="240" w:lineRule="auto"/>
        <w:rPr>
          <w:rFonts w:asciiTheme="minorHAnsi" w:hAnsiTheme="minorHAnsi"/>
          <w:sz w:val="20"/>
          <w:szCs w:val="20"/>
        </w:rPr>
      </w:pPr>
      <w:r w:rsidRPr="006E75CC">
        <w:rPr>
          <w:rFonts w:asciiTheme="minorHAnsi" w:hAnsiTheme="minorHAnsi"/>
          <w:color w:val="FF0000"/>
          <w:sz w:val="20"/>
          <w:szCs w:val="20"/>
          <w:lang w:bidi="en-US"/>
        </w:rPr>
        <w:t>Tak ostatnia cena, informacja pod pakietem</w:t>
      </w:r>
      <w:r w:rsidR="002A49EB" w:rsidRPr="006E75CC">
        <w:rPr>
          <w:rFonts w:asciiTheme="minorHAnsi" w:hAnsiTheme="minorHAnsi"/>
          <w:color w:val="FF0000"/>
          <w:sz w:val="20"/>
          <w:szCs w:val="20"/>
        </w:rPr>
        <w:t xml:space="preserve"> </w:t>
      </w:r>
      <w:r w:rsidR="00207834" w:rsidRPr="006E75CC">
        <w:rPr>
          <w:rFonts w:asciiTheme="minorHAnsi" w:hAnsiTheme="minorHAnsi"/>
          <w:sz w:val="20"/>
          <w:szCs w:val="20"/>
        </w:rPr>
        <w:t xml:space="preserve"> </w:t>
      </w:r>
      <w:r w:rsidR="00C42181" w:rsidRPr="006E75CC">
        <w:rPr>
          <w:rFonts w:asciiTheme="minorHAnsi" w:hAnsiTheme="minorHAnsi"/>
          <w:sz w:val="20"/>
          <w:szCs w:val="20"/>
        </w:rPr>
        <w:t xml:space="preserve"> </w:t>
      </w:r>
      <w:r w:rsidR="00C42181" w:rsidRPr="006E75CC">
        <w:rPr>
          <w:rFonts w:asciiTheme="minorHAnsi" w:hAnsiTheme="minorHAnsi" w:cs="Arial"/>
          <w:sz w:val="20"/>
          <w:szCs w:val="20"/>
        </w:rPr>
        <w:t xml:space="preserve"> </w:t>
      </w:r>
    </w:p>
    <w:p w:rsidR="00C42181" w:rsidRPr="0004155A" w:rsidRDefault="00C42181" w:rsidP="006D786F">
      <w:pPr>
        <w:spacing w:after="0" w:line="240" w:lineRule="auto"/>
        <w:contextualSpacing/>
        <w:rPr>
          <w:rFonts w:asciiTheme="minorHAnsi" w:hAnsiTheme="minorHAnsi"/>
          <w:sz w:val="20"/>
          <w:szCs w:val="20"/>
          <w:lang w:bidi="en-US"/>
        </w:rPr>
      </w:pPr>
      <w:r w:rsidRPr="0004155A">
        <w:rPr>
          <w:rFonts w:asciiTheme="minorHAnsi" w:hAnsiTheme="minorHAnsi"/>
          <w:b/>
          <w:sz w:val="20"/>
          <w:szCs w:val="20"/>
          <w:lang w:bidi="en-US"/>
        </w:rPr>
        <w:t>Pytanie nr 2</w:t>
      </w:r>
      <w:r w:rsidRPr="0004155A">
        <w:rPr>
          <w:rFonts w:asciiTheme="minorHAnsi" w:hAnsiTheme="minorHAnsi"/>
          <w:b/>
          <w:sz w:val="20"/>
          <w:szCs w:val="20"/>
          <w:lang w:bidi="en-US"/>
        </w:rPr>
        <w:tab/>
      </w:r>
      <w:r w:rsidRPr="0004155A">
        <w:rPr>
          <w:rFonts w:asciiTheme="minorHAnsi" w:hAnsiTheme="minorHAnsi"/>
          <w:b/>
          <w:sz w:val="20"/>
          <w:szCs w:val="20"/>
          <w:lang w:bidi="en-US"/>
        </w:rPr>
        <w:tab/>
      </w:r>
      <w:r w:rsidRPr="0004155A">
        <w:rPr>
          <w:rFonts w:asciiTheme="minorHAnsi" w:hAnsiTheme="minorHAnsi"/>
          <w:sz w:val="20"/>
          <w:szCs w:val="20"/>
          <w:lang w:bidi="en-US"/>
        </w:rPr>
        <w:tab/>
      </w:r>
      <w:r w:rsidRPr="0004155A">
        <w:rPr>
          <w:rFonts w:asciiTheme="minorHAnsi" w:hAnsiTheme="minorHAnsi"/>
          <w:sz w:val="20"/>
          <w:szCs w:val="20"/>
          <w:lang w:bidi="en-US"/>
        </w:rPr>
        <w:tab/>
        <w:t xml:space="preserve"> </w:t>
      </w:r>
    </w:p>
    <w:p w:rsidR="00C42181" w:rsidRPr="0004155A" w:rsidRDefault="0004155A" w:rsidP="002E3D5A">
      <w:pPr>
        <w:spacing w:after="0" w:line="240" w:lineRule="auto"/>
        <w:rPr>
          <w:rFonts w:asciiTheme="minorHAnsi" w:hAnsiTheme="minorHAnsi"/>
          <w:sz w:val="20"/>
          <w:szCs w:val="20"/>
        </w:rPr>
      </w:pPr>
      <w:r w:rsidRPr="0004155A">
        <w:rPr>
          <w:rFonts w:asciiTheme="minorHAnsi" w:hAnsiTheme="minorHAnsi" w:cs="Calibri Light"/>
          <w:sz w:val="20"/>
          <w:szCs w:val="20"/>
        </w:rPr>
        <w:t>Czy zamawiający wyraża zgodę na zmianę wielkości opakowań ? Proszę podać sposób przeliczenia – do 2 miejsc po przecinku czy do pełnego opakowania w górę ?</w:t>
      </w:r>
    </w:p>
    <w:p w:rsidR="00C42181" w:rsidRPr="0004155A" w:rsidRDefault="00C42181" w:rsidP="006D786F">
      <w:pPr>
        <w:spacing w:after="0" w:line="240" w:lineRule="auto"/>
        <w:contextualSpacing/>
        <w:jc w:val="both"/>
        <w:rPr>
          <w:rFonts w:asciiTheme="minorHAnsi" w:hAnsiTheme="minorHAnsi"/>
          <w:b/>
          <w:sz w:val="20"/>
          <w:szCs w:val="20"/>
          <w:u w:val="single"/>
          <w:lang w:bidi="en-US"/>
        </w:rPr>
      </w:pPr>
      <w:r w:rsidRPr="0004155A">
        <w:rPr>
          <w:rFonts w:asciiTheme="minorHAnsi" w:hAnsiTheme="minorHAnsi"/>
          <w:b/>
          <w:sz w:val="20"/>
          <w:szCs w:val="20"/>
          <w:u w:val="single"/>
          <w:lang w:bidi="en-US"/>
        </w:rPr>
        <w:t>Odpowiedź:</w:t>
      </w:r>
    </w:p>
    <w:p w:rsidR="00007C36" w:rsidRDefault="00F14AE3" w:rsidP="006D786F">
      <w:pPr>
        <w:spacing w:after="0" w:line="240" w:lineRule="auto"/>
        <w:jc w:val="both"/>
        <w:rPr>
          <w:color w:val="FF0000"/>
          <w:sz w:val="20"/>
          <w:szCs w:val="20"/>
        </w:rPr>
      </w:pPr>
      <w:r w:rsidRPr="0060104F">
        <w:rPr>
          <w:color w:val="FF0000"/>
          <w:sz w:val="20"/>
          <w:szCs w:val="20"/>
        </w:rPr>
        <w:t>W związku z tym, że Wni</w:t>
      </w:r>
      <w:r>
        <w:rPr>
          <w:color w:val="FF0000"/>
          <w:sz w:val="20"/>
          <w:szCs w:val="20"/>
        </w:rPr>
        <w:t>oskujący o wyjaśnienie treści S</w:t>
      </w:r>
      <w:r w:rsidRPr="0060104F">
        <w:rPr>
          <w:color w:val="FF0000"/>
          <w:sz w:val="20"/>
          <w:szCs w:val="20"/>
        </w:rPr>
        <w:t xml:space="preserve">WZ nie wskazał których zadań dotyczy pytanie, Zamawiający nie jest w stanie precyzyjnie odpowiedzieć na Pytanie nr </w:t>
      </w:r>
      <w:r>
        <w:rPr>
          <w:color w:val="FF0000"/>
          <w:sz w:val="20"/>
          <w:szCs w:val="20"/>
        </w:rPr>
        <w:t>2</w:t>
      </w:r>
      <w:r w:rsidRPr="0060104F">
        <w:rPr>
          <w:color w:val="FF0000"/>
          <w:sz w:val="20"/>
          <w:szCs w:val="20"/>
        </w:rPr>
        <w:t xml:space="preserve">, gdyż w zależności od tego </w:t>
      </w:r>
      <w:r>
        <w:rPr>
          <w:color w:val="FF0000"/>
          <w:sz w:val="20"/>
          <w:szCs w:val="20"/>
        </w:rPr>
        <w:t>jakich produktów dotyczy zmiana</w:t>
      </w:r>
      <w:r w:rsidRPr="0060104F">
        <w:rPr>
          <w:color w:val="FF0000"/>
          <w:sz w:val="20"/>
          <w:szCs w:val="20"/>
        </w:rPr>
        <w:t xml:space="preserve">, Zamawiający dopuszcza lub nie zaoferowanie produktu w </w:t>
      </w:r>
      <w:r>
        <w:rPr>
          <w:color w:val="FF0000"/>
          <w:sz w:val="20"/>
          <w:szCs w:val="20"/>
        </w:rPr>
        <w:t>opakowaniu innej wielkości</w:t>
      </w:r>
      <w:r w:rsidRPr="0060104F">
        <w:rPr>
          <w:color w:val="FF0000"/>
          <w:sz w:val="20"/>
          <w:szCs w:val="20"/>
        </w:rPr>
        <w:t xml:space="preserve"> niż opisan</w:t>
      </w:r>
      <w:r>
        <w:rPr>
          <w:color w:val="FF0000"/>
          <w:sz w:val="20"/>
          <w:szCs w:val="20"/>
        </w:rPr>
        <w:t>a w S</w:t>
      </w:r>
      <w:r w:rsidRPr="0060104F">
        <w:rPr>
          <w:color w:val="FF0000"/>
          <w:sz w:val="20"/>
          <w:szCs w:val="20"/>
        </w:rPr>
        <w:t>WZ.</w:t>
      </w:r>
      <w:r>
        <w:rPr>
          <w:color w:val="FF0000"/>
          <w:sz w:val="20"/>
          <w:szCs w:val="20"/>
        </w:rPr>
        <w:t xml:space="preserve"> </w:t>
      </w:r>
    </w:p>
    <w:p w:rsidR="00007C36" w:rsidRDefault="00007C36" w:rsidP="006D786F">
      <w:pPr>
        <w:spacing w:after="0" w:line="240" w:lineRule="auto"/>
        <w:jc w:val="both"/>
        <w:rPr>
          <w:color w:val="FF0000"/>
          <w:sz w:val="20"/>
          <w:szCs w:val="20"/>
          <w:lang w:bidi="en-US"/>
        </w:rPr>
      </w:pPr>
      <w:r>
        <w:rPr>
          <w:color w:val="FF0000"/>
          <w:sz w:val="20"/>
          <w:szCs w:val="20"/>
        </w:rPr>
        <w:t xml:space="preserve">W przypadku gdy Zamawiający - znając numer zadania, którego zmiana dotyczy - wyrazi zgodę na zaoferowanie produktu w opakowaniu innej wielkości, niż opisana w SWZ, </w:t>
      </w:r>
      <w:r>
        <w:rPr>
          <w:color w:val="FF0000"/>
          <w:sz w:val="20"/>
          <w:szCs w:val="20"/>
          <w:lang w:bidi="en-US"/>
        </w:rPr>
        <w:t>n</w:t>
      </w:r>
      <w:r w:rsidRPr="009B3642">
        <w:rPr>
          <w:color w:val="FF0000"/>
          <w:sz w:val="20"/>
          <w:szCs w:val="20"/>
          <w:lang w:bidi="en-US"/>
        </w:rPr>
        <w:t xml:space="preserve">ależy </w:t>
      </w:r>
      <w:r>
        <w:rPr>
          <w:rFonts w:cs="Arial"/>
          <w:color w:val="FF0000"/>
          <w:sz w:val="20"/>
          <w:szCs w:val="20"/>
        </w:rPr>
        <w:t>dokonać przeliczenia z zaokrągleniem w górę do pełnych opakowań</w:t>
      </w:r>
      <w:r w:rsidRPr="009B3642">
        <w:rPr>
          <w:color w:val="FF0000"/>
          <w:sz w:val="20"/>
          <w:szCs w:val="20"/>
          <w:lang w:bidi="en-US"/>
        </w:rPr>
        <w:t>.</w:t>
      </w:r>
    </w:p>
    <w:p w:rsidR="00973753" w:rsidRPr="0004155A" w:rsidRDefault="00973753" w:rsidP="00973753">
      <w:pPr>
        <w:spacing w:after="0" w:line="240" w:lineRule="auto"/>
        <w:contextualSpacing/>
        <w:rPr>
          <w:rFonts w:asciiTheme="minorHAnsi" w:hAnsiTheme="minorHAnsi"/>
          <w:sz w:val="20"/>
          <w:szCs w:val="20"/>
          <w:lang w:bidi="en-US"/>
        </w:rPr>
      </w:pPr>
      <w:r w:rsidRPr="0004155A">
        <w:rPr>
          <w:rFonts w:asciiTheme="minorHAnsi" w:hAnsiTheme="minorHAnsi"/>
          <w:b/>
          <w:sz w:val="20"/>
          <w:szCs w:val="20"/>
          <w:lang w:bidi="en-US"/>
        </w:rPr>
        <w:t>Pytanie nr 3</w:t>
      </w:r>
      <w:r w:rsidRPr="0004155A">
        <w:rPr>
          <w:rFonts w:asciiTheme="minorHAnsi" w:hAnsiTheme="minorHAnsi"/>
          <w:b/>
          <w:sz w:val="20"/>
          <w:szCs w:val="20"/>
          <w:lang w:bidi="en-US"/>
        </w:rPr>
        <w:tab/>
      </w:r>
      <w:r w:rsidRPr="0004155A">
        <w:rPr>
          <w:rFonts w:asciiTheme="minorHAnsi" w:hAnsiTheme="minorHAnsi"/>
          <w:b/>
          <w:sz w:val="20"/>
          <w:szCs w:val="20"/>
          <w:lang w:bidi="en-US"/>
        </w:rPr>
        <w:tab/>
      </w:r>
      <w:r w:rsidR="002A49EB" w:rsidRPr="0004155A">
        <w:rPr>
          <w:rFonts w:asciiTheme="minorHAnsi" w:hAnsiTheme="minorHAnsi"/>
          <w:sz w:val="20"/>
          <w:szCs w:val="20"/>
          <w:lang w:bidi="en-US"/>
        </w:rPr>
        <w:t xml:space="preserve"> </w:t>
      </w:r>
      <w:r w:rsidRPr="0004155A">
        <w:rPr>
          <w:rFonts w:asciiTheme="minorHAnsi" w:hAnsiTheme="minorHAnsi"/>
          <w:sz w:val="20"/>
          <w:szCs w:val="20"/>
          <w:lang w:bidi="en-US"/>
        </w:rPr>
        <w:tab/>
      </w:r>
      <w:r w:rsidRPr="0004155A">
        <w:rPr>
          <w:rFonts w:asciiTheme="minorHAnsi" w:hAnsiTheme="minorHAnsi"/>
          <w:sz w:val="20"/>
          <w:szCs w:val="20"/>
          <w:lang w:bidi="en-US"/>
        </w:rPr>
        <w:tab/>
        <w:t xml:space="preserve"> </w:t>
      </w:r>
    </w:p>
    <w:p w:rsidR="00973753" w:rsidRPr="0004155A" w:rsidRDefault="0004155A" w:rsidP="00973753">
      <w:pPr>
        <w:spacing w:after="0" w:line="240" w:lineRule="auto"/>
        <w:rPr>
          <w:rFonts w:asciiTheme="minorHAnsi" w:hAnsiTheme="minorHAnsi"/>
          <w:sz w:val="20"/>
          <w:szCs w:val="20"/>
        </w:rPr>
      </w:pPr>
      <w:r w:rsidRPr="0004155A">
        <w:rPr>
          <w:rFonts w:asciiTheme="minorHAnsi" w:hAnsiTheme="minorHAnsi" w:cs="Calibri Light"/>
          <w:sz w:val="20"/>
          <w:szCs w:val="20"/>
        </w:rPr>
        <w:t>Czy Zamawiający wyrazi zgodę na zmianę postaci proponowanych preparatów – tabletki na tabletki powlekane lub kapsułki lub drażetki i odwrotnie?</w:t>
      </w:r>
    </w:p>
    <w:p w:rsidR="00973753" w:rsidRPr="0004155A" w:rsidRDefault="00973753" w:rsidP="00973753">
      <w:pPr>
        <w:spacing w:after="0" w:line="240" w:lineRule="auto"/>
        <w:contextualSpacing/>
        <w:jc w:val="both"/>
        <w:rPr>
          <w:rFonts w:asciiTheme="minorHAnsi" w:hAnsiTheme="minorHAnsi"/>
          <w:b/>
          <w:sz w:val="20"/>
          <w:szCs w:val="20"/>
          <w:u w:val="single"/>
          <w:lang w:bidi="en-US"/>
        </w:rPr>
      </w:pPr>
      <w:r w:rsidRPr="0004155A">
        <w:rPr>
          <w:rFonts w:asciiTheme="minorHAnsi" w:hAnsiTheme="minorHAnsi"/>
          <w:b/>
          <w:sz w:val="20"/>
          <w:szCs w:val="20"/>
          <w:u w:val="single"/>
          <w:lang w:bidi="en-US"/>
        </w:rPr>
        <w:t>Odpowiedź:</w:t>
      </w:r>
    </w:p>
    <w:p w:rsidR="00973753" w:rsidRPr="0004155A" w:rsidRDefault="00AD780F" w:rsidP="00973753">
      <w:pPr>
        <w:spacing w:after="0" w:line="240" w:lineRule="auto"/>
        <w:contextualSpacing/>
        <w:rPr>
          <w:rFonts w:asciiTheme="minorHAnsi" w:hAnsiTheme="minorHAnsi"/>
          <w:b/>
          <w:sz w:val="20"/>
          <w:szCs w:val="20"/>
          <w:lang w:bidi="en-US"/>
        </w:rPr>
      </w:pPr>
      <w:r>
        <w:rPr>
          <w:color w:val="FF0000"/>
          <w:sz w:val="20"/>
          <w:szCs w:val="20"/>
        </w:rPr>
        <w:t>Zamawiający wyraża zgodę.</w:t>
      </w:r>
    </w:p>
    <w:p w:rsidR="00973753" w:rsidRPr="0004155A" w:rsidRDefault="00973753" w:rsidP="00973753">
      <w:pPr>
        <w:spacing w:after="0" w:line="240" w:lineRule="auto"/>
        <w:contextualSpacing/>
        <w:rPr>
          <w:rFonts w:asciiTheme="minorHAnsi" w:hAnsiTheme="minorHAnsi"/>
          <w:sz w:val="20"/>
          <w:szCs w:val="20"/>
          <w:lang w:bidi="en-US"/>
        </w:rPr>
      </w:pPr>
      <w:r w:rsidRPr="0004155A">
        <w:rPr>
          <w:rFonts w:asciiTheme="minorHAnsi" w:hAnsiTheme="minorHAnsi"/>
          <w:b/>
          <w:sz w:val="20"/>
          <w:szCs w:val="20"/>
          <w:lang w:bidi="en-US"/>
        </w:rPr>
        <w:t>Pytanie nr 4</w:t>
      </w:r>
      <w:r w:rsidRPr="0004155A">
        <w:rPr>
          <w:rFonts w:asciiTheme="minorHAnsi" w:hAnsiTheme="minorHAnsi"/>
          <w:b/>
          <w:sz w:val="20"/>
          <w:szCs w:val="20"/>
          <w:lang w:bidi="en-US"/>
        </w:rPr>
        <w:tab/>
      </w:r>
      <w:r w:rsidRPr="0004155A">
        <w:rPr>
          <w:rFonts w:asciiTheme="minorHAnsi" w:hAnsiTheme="minorHAnsi"/>
          <w:b/>
          <w:sz w:val="20"/>
          <w:szCs w:val="20"/>
          <w:lang w:bidi="en-US"/>
        </w:rPr>
        <w:tab/>
      </w:r>
      <w:r w:rsidRPr="0004155A">
        <w:rPr>
          <w:rFonts w:asciiTheme="minorHAnsi" w:hAnsiTheme="minorHAnsi"/>
          <w:sz w:val="20"/>
          <w:szCs w:val="20"/>
          <w:lang w:bidi="en-US"/>
        </w:rPr>
        <w:t xml:space="preserve"> </w:t>
      </w:r>
      <w:r w:rsidRPr="0004155A">
        <w:rPr>
          <w:rFonts w:asciiTheme="minorHAnsi" w:hAnsiTheme="minorHAnsi"/>
          <w:sz w:val="20"/>
          <w:szCs w:val="20"/>
          <w:lang w:bidi="en-US"/>
        </w:rPr>
        <w:tab/>
      </w:r>
      <w:r w:rsidRPr="0004155A">
        <w:rPr>
          <w:rFonts w:asciiTheme="minorHAnsi" w:hAnsiTheme="minorHAnsi"/>
          <w:sz w:val="20"/>
          <w:szCs w:val="20"/>
          <w:lang w:bidi="en-US"/>
        </w:rPr>
        <w:tab/>
        <w:t xml:space="preserve"> </w:t>
      </w:r>
    </w:p>
    <w:p w:rsidR="00973753" w:rsidRPr="0004155A" w:rsidRDefault="0004155A" w:rsidP="00973753">
      <w:pPr>
        <w:spacing w:after="0" w:line="240" w:lineRule="auto"/>
        <w:rPr>
          <w:rFonts w:asciiTheme="minorHAnsi" w:hAnsiTheme="minorHAnsi"/>
          <w:sz w:val="20"/>
          <w:szCs w:val="20"/>
        </w:rPr>
      </w:pPr>
      <w:r w:rsidRPr="0004155A">
        <w:rPr>
          <w:rFonts w:asciiTheme="minorHAnsi" w:hAnsiTheme="minorHAnsi" w:cs="Calibri Light"/>
          <w:sz w:val="20"/>
          <w:szCs w:val="20"/>
        </w:rPr>
        <w:t>Czy Zamawiający wyrazi zgodę na zmianę postaci proponowanych preparatów – fiolki na ampułki lub ampułko-strzykawki i odwrotnie?</w:t>
      </w:r>
    </w:p>
    <w:p w:rsidR="00973753" w:rsidRPr="0004155A" w:rsidRDefault="00973753" w:rsidP="00973753">
      <w:pPr>
        <w:spacing w:after="0" w:line="240" w:lineRule="auto"/>
        <w:contextualSpacing/>
        <w:jc w:val="both"/>
        <w:rPr>
          <w:rFonts w:asciiTheme="minorHAnsi" w:hAnsiTheme="minorHAnsi"/>
          <w:b/>
          <w:sz w:val="20"/>
          <w:szCs w:val="20"/>
          <w:u w:val="single"/>
          <w:lang w:bidi="en-US"/>
        </w:rPr>
      </w:pPr>
      <w:r w:rsidRPr="0004155A">
        <w:rPr>
          <w:rFonts w:asciiTheme="minorHAnsi" w:hAnsiTheme="minorHAnsi"/>
          <w:b/>
          <w:sz w:val="20"/>
          <w:szCs w:val="20"/>
          <w:u w:val="single"/>
          <w:lang w:bidi="en-US"/>
        </w:rPr>
        <w:t>Odpowiedź:</w:t>
      </w:r>
    </w:p>
    <w:p w:rsidR="002A49EB" w:rsidRPr="006E75CC" w:rsidRDefault="00AD780F" w:rsidP="00B04D3A">
      <w:pPr>
        <w:spacing w:after="0" w:line="240" w:lineRule="auto"/>
        <w:contextualSpacing/>
        <w:jc w:val="both"/>
        <w:rPr>
          <w:rFonts w:asciiTheme="minorHAnsi" w:hAnsiTheme="minorHAnsi"/>
          <w:color w:val="FF0000"/>
          <w:sz w:val="20"/>
          <w:szCs w:val="20"/>
        </w:rPr>
      </w:pPr>
      <w:r>
        <w:rPr>
          <w:color w:val="FF0000"/>
          <w:sz w:val="20"/>
          <w:szCs w:val="20"/>
        </w:rPr>
        <w:t>Zamawiający nie wyraża zgody.</w:t>
      </w:r>
    </w:p>
    <w:p w:rsidR="0004155A" w:rsidRPr="0004155A" w:rsidRDefault="0004155A" w:rsidP="0004155A">
      <w:pPr>
        <w:spacing w:after="0" w:line="240" w:lineRule="auto"/>
        <w:contextualSpacing/>
        <w:rPr>
          <w:rFonts w:asciiTheme="minorHAnsi" w:hAnsiTheme="minorHAnsi"/>
          <w:sz w:val="20"/>
          <w:szCs w:val="20"/>
          <w:lang w:bidi="en-US"/>
        </w:rPr>
      </w:pPr>
      <w:r w:rsidRPr="0004155A">
        <w:rPr>
          <w:rFonts w:asciiTheme="minorHAnsi" w:hAnsiTheme="minorHAnsi"/>
          <w:b/>
          <w:sz w:val="20"/>
          <w:szCs w:val="20"/>
          <w:lang w:bidi="en-US"/>
        </w:rPr>
        <w:t>Pytanie nr 5</w:t>
      </w:r>
      <w:r w:rsidRPr="0004155A">
        <w:rPr>
          <w:rFonts w:asciiTheme="minorHAnsi" w:hAnsiTheme="minorHAnsi"/>
          <w:b/>
          <w:sz w:val="20"/>
          <w:szCs w:val="20"/>
          <w:lang w:bidi="en-US"/>
        </w:rPr>
        <w:tab/>
      </w:r>
      <w:r w:rsidRPr="0004155A">
        <w:rPr>
          <w:rFonts w:asciiTheme="minorHAnsi" w:hAnsiTheme="minorHAnsi"/>
          <w:b/>
          <w:sz w:val="20"/>
          <w:szCs w:val="20"/>
          <w:lang w:bidi="en-US"/>
        </w:rPr>
        <w:tab/>
      </w:r>
      <w:r w:rsidRPr="0004155A">
        <w:rPr>
          <w:rFonts w:asciiTheme="minorHAnsi" w:hAnsiTheme="minorHAnsi"/>
          <w:sz w:val="20"/>
          <w:szCs w:val="20"/>
          <w:lang w:bidi="en-US"/>
        </w:rPr>
        <w:t xml:space="preserve"> </w:t>
      </w:r>
      <w:r w:rsidRPr="0004155A">
        <w:rPr>
          <w:rFonts w:asciiTheme="minorHAnsi" w:hAnsiTheme="minorHAnsi"/>
          <w:sz w:val="20"/>
          <w:szCs w:val="20"/>
          <w:lang w:bidi="en-US"/>
        </w:rPr>
        <w:tab/>
      </w:r>
      <w:r w:rsidRPr="0004155A">
        <w:rPr>
          <w:rFonts w:asciiTheme="minorHAnsi" w:hAnsiTheme="minorHAnsi"/>
          <w:sz w:val="20"/>
          <w:szCs w:val="20"/>
          <w:lang w:bidi="en-US"/>
        </w:rPr>
        <w:tab/>
        <w:t xml:space="preserve"> </w:t>
      </w:r>
    </w:p>
    <w:p w:rsidR="0004155A" w:rsidRPr="0004155A" w:rsidRDefault="0004155A" w:rsidP="0004155A">
      <w:pPr>
        <w:spacing w:after="0" w:line="240" w:lineRule="auto"/>
        <w:rPr>
          <w:rFonts w:asciiTheme="minorHAnsi" w:hAnsiTheme="minorHAnsi"/>
          <w:sz w:val="20"/>
          <w:szCs w:val="20"/>
        </w:rPr>
      </w:pPr>
      <w:r w:rsidRPr="0004155A">
        <w:rPr>
          <w:rFonts w:asciiTheme="minorHAnsi" w:hAnsiTheme="minorHAnsi" w:cs="Calibri Light"/>
          <w:sz w:val="20"/>
          <w:szCs w:val="20"/>
        </w:rPr>
        <w:t>Czy Zamawiający wyrazi zgodę na zmianę wielkości opakowań płynów, syropów, maści, kremów itp. celem zaproponowania oferty korzystniejszej cenowo (przeliczenie ilości opakowań miałoby miejsce w oparciu o mg, ml itp.)</w:t>
      </w:r>
    </w:p>
    <w:p w:rsidR="0004155A" w:rsidRPr="0004155A" w:rsidRDefault="0004155A" w:rsidP="0004155A">
      <w:pPr>
        <w:spacing w:after="0" w:line="240" w:lineRule="auto"/>
        <w:contextualSpacing/>
        <w:jc w:val="both"/>
        <w:rPr>
          <w:rFonts w:asciiTheme="minorHAnsi" w:hAnsiTheme="minorHAnsi"/>
          <w:b/>
          <w:sz w:val="20"/>
          <w:szCs w:val="20"/>
          <w:u w:val="single"/>
          <w:lang w:bidi="en-US"/>
        </w:rPr>
      </w:pPr>
      <w:r w:rsidRPr="0004155A">
        <w:rPr>
          <w:rFonts w:asciiTheme="minorHAnsi" w:hAnsiTheme="minorHAnsi"/>
          <w:b/>
          <w:sz w:val="20"/>
          <w:szCs w:val="20"/>
          <w:u w:val="single"/>
          <w:lang w:bidi="en-US"/>
        </w:rPr>
        <w:t>Odpowiedź:</w:t>
      </w:r>
    </w:p>
    <w:p w:rsidR="0004155A" w:rsidRPr="006E75CC" w:rsidRDefault="00AD780F" w:rsidP="0004155A">
      <w:pPr>
        <w:spacing w:after="0" w:line="240" w:lineRule="auto"/>
        <w:contextualSpacing/>
        <w:jc w:val="both"/>
        <w:rPr>
          <w:rFonts w:asciiTheme="minorHAnsi" w:hAnsiTheme="minorHAnsi"/>
          <w:color w:val="FF0000"/>
          <w:sz w:val="20"/>
          <w:szCs w:val="20"/>
        </w:rPr>
      </w:pPr>
      <w:r w:rsidRPr="0060104F">
        <w:rPr>
          <w:color w:val="FF0000"/>
          <w:sz w:val="20"/>
          <w:szCs w:val="20"/>
        </w:rPr>
        <w:t>W związku z tym, że Wni</w:t>
      </w:r>
      <w:r>
        <w:rPr>
          <w:color w:val="FF0000"/>
          <w:sz w:val="20"/>
          <w:szCs w:val="20"/>
        </w:rPr>
        <w:t>oskujący o wyjaśnienie treści S</w:t>
      </w:r>
      <w:r w:rsidRPr="0060104F">
        <w:rPr>
          <w:color w:val="FF0000"/>
          <w:sz w:val="20"/>
          <w:szCs w:val="20"/>
        </w:rPr>
        <w:t xml:space="preserve">WZ nie wskazał których zadań dotyczy pytanie, Zamawiający nie jest w stanie precyzyjnie odpowiedzieć na Pytanie nr </w:t>
      </w:r>
      <w:r>
        <w:rPr>
          <w:color w:val="FF0000"/>
          <w:sz w:val="20"/>
          <w:szCs w:val="20"/>
        </w:rPr>
        <w:t>5</w:t>
      </w:r>
      <w:r w:rsidRPr="0060104F">
        <w:rPr>
          <w:color w:val="FF0000"/>
          <w:sz w:val="20"/>
          <w:szCs w:val="20"/>
        </w:rPr>
        <w:t xml:space="preserve">, gdyż w zależności od tego </w:t>
      </w:r>
      <w:r>
        <w:rPr>
          <w:color w:val="FF0000"/>
          <w:sz w:val="20"/>
          <w:szCs w:val="20"/>
        </w:rPr>
        <w:t>jakich produktów dotyczy zmiana</w:t>
      </w:r>
      <w:r w:rsidRPr="0060104F">
        <w:rPr>
          <w:color w:val="FF0000"/>
          <w:sz w:val="20"/>
          <w:szCs w:val="20"/>
        </w:rPr>
        <w:t xml:space="preserve">, Zamawiający dopuszcza lub nie zaoferowanie produktu w </w:t>
      </w:r>
      <w:r>
        <w:rPr>
          <w:color w:val="FF0000"/>
          <w:sz w:val="20"/>
          <w:szCs w:val="20"/>
        </w:rPr>
        <w:t>opakowaniu innej wielkości</w:t>
      </w:r>
      <w:r w:rsidRPr="0060104F">
        <w:rPr>
          <w:color w:val="FF0000"/>
          <w:sz w:val="20"/>
          <w:szCs w:val="20"/>
        </w:rPr>
        <w:t xml:space="preserve"> niż opisan</w:t>
      </w:r>
      <w:r>
        <w:rPr>
          <w:color w:val="FF0000"/>
          <w:sz w:val="20"/>
          <w:szCs w:val="20"/>
        </w:rPr>
        <w:t>a w S</w:t>
      </w:r>
      <w:r w:rsidRPr="0060104F">
        <w:rPr>
          <w:color w:val="FF0000"/>
          <w:sz w:val="20"/>
          <w:szCs w:val="20"/>
        </w:rPr>
        <w:t>WZ.</w:t>
      </w:r>
    </w:p>
    <w:p w:rsidR="0004155A" w:rsidRPr="0004155A" w:rsidRDefault="0004155A" w:rsidP="0004155A">
      <w:pPr>
        <w:spacing w:after="0" w:line="240" w:lineRule="auto"/>
        <w:contextualSpacing/>
        <w:rPr>
          <w:rFonts w:asciiTheme="minorHAnsi" w:hAnsiTheme="minorHAnsi"/>
          <w:sz w:val="20"/>
          <w:szCs w:val="20"/>
          <w:lang w:bidi="en-US"/>
        </w:rPr>
      </w:pPr>
      <w:r w:rsidRPr="0004155A">
        <w:rPr>
          <w:rFonts w:asciiTheme="minorHAnsi" w:hAnsiTheme="minorHAnsi"/>
          <w:b/>
          <w:sz w:val="20"/>
          <w:szCs w:val="20"/>
          <w:lang w:bidi="en-US"/>
        </w:rPr>
        <w:lastRenderedPageBreak/>
        <w:t>Pytanie nr 6</w:t>
      </w:r>
      <w:r w:rsidRPr="0004155A">
        <w:rPr>
          <w:rFonts w:asciiTheme="minorHAnsi" w:hAnsiTheme="minorHAnsi"/>
          <w:b/>
          <w:sz w:val="20"/>
          <w:szCs w:val="20"/>
          <w:lang w:bidi="en-US"/>
        </w:rPr>
        <w:tab/>
      </w:r>
      <w:r w:rsidRPr="0004155A">
        <w:rPr>
          <w:rFonts w:asciiTheme="minorHAnsi" w:hAnsiTheme="minorHAnsi"/>
          <w:b/>
          <w:sz w:val="20"/>
          <w:szCs w:val="20"/>
          <w:lang w:bidi="en-US"/>
        </w:rPr>
        <w:tab/>
      </w:r>
      <w:r w:rsidRPr="0004155A">
        <w:rPr>
          <w:rFonts w:asciiTheme="minorHAnsi" w:hAnsiTheme="minorHAnsi"/>
          <w:sz w:val="20"/>
          <w:szCs w:val="20"/>
          <w:lang w:bidi="en-US"/>
        </w:rPr>
        <w:tab/>
      </w:r>
      <w:r w:rsidRPr="0004155A">
        <w:rPr>
          <w:rFonts w:asciiTheme="minorHAnsi" w:hAnsiTheme="minorHAnsi"/>
          <w:sz w:val="20"/>
          <w:szCs w:val="20"/>
          <w:lang w:bidi="en-US"/>
        </w:rPr>
        <w:tab/>
        <w:t xml:space="preserve"> </w:t>
      </w:r>
    </w:p>
    <w:p w:rsidR="0004155A" w:rsidRPr="0004155A" w:rsidRDefault="0004155A" w:rsidP="0004155A">
      <w:pPr>
        <w:spacing w:after="0" w:line="240" w:lineRule="auto"/>
        <w:rPr>
          <w:rFonts w:asciiTheme="minorHAnsi" w:hAnsiTheme="minorHAnsi"/>
          <w:sz w:val="20"/>
          <w:szCs w:val="20"/>
        </w:rPr>
      </w:pPr>
      <w:r w:rsidRPr="0004155A">
        <w:rPr>
          <w:rFonts w:asciiTheme="minorHAnsi" w:hAnsiTheme="minorHAnsi" w:cs="Calibri Light"/>
          <w:sz w:val="20"/>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rsidR="0004155A" w:rsidRPr="0004155A" w:rsidRDefault="0004155A" w:rsidP="0004155A">
      <w:pPr>
        <w:spacing w:after="0" w:line="240" w:lineRule="auto"/>
        <w:contextualSpacing/>
        <w:jc w:val="both"/>
        <w:rPr>
          <w:rFonts w:asciiTheme="minorHAnsi" w:hAnsiTheme="minorHAnsi"/>
          <w:b/>
          <w:sz w:val="20"/>
          <w:szCs w:val="20"/>
          <w:u w:val="single"/>
          <w:lang w:bidi="en-US"/>
        </w:rPr>
      </w:pPr>
      <w:r w:rsidRPr="0004155A">
        <w:rPr>
          <w:rFonts w:asciiTheme="minorHAnsi" w:hAnsiTheme="minorHAnsi"/>
          <w:b/>
          <w:sz w:val="20"/>
          <w:szCs w:val="20"/>
          <w:u w:val="single"/>
          <w:lang w:bidi="en-US"/>
        </w:rPr>
        <w:t>Odpowiedź:</w:t>
      </w:r>
    </w:p>
    <w:p w:rsidR="00AD780F" w:rsidRDefault="00AD780F" w:rsidP="00AD780F">
      <w:pPr>
        <w:spacing w:after="0" w:line="240" w:lineRule="auto"/>
        <w:jc w:val="both"/>
        <w:rPr>
          <w:color w:val="FF0000"/>
          <w:sz w:val="20"/>
          <w:szCs w:val="20"/>
        </w:rPr>
      </w:pPr>
      <w:r w:rsidRPr="0060104F">
        <w:rPr>
          <w:color w:val="FF0000"/>
          <w:sz w:val="20"/>
          <w:szCs w:val="20"/>
        </w:rPr>
        <w:t>W związku z tym, że Wni</w:t>
      </w:r>
      <w:r>
        <w:rPr>
          <w:color w:val="FF0000"/>
          <w:sz w:val="20"/>
          <w:szCs w:val="20"/>
        </w:rPr>
        <w:t>oskujący o wyjaśnienie treści S</w:t>
      </w:r>
      <w:r w:rsidRPr="0060104F">
        <w:rPr>
          <w:color w:val="FF0000"/>
          <w:sz w:val="20"/>
          <w:szCs w:val="20"/>
        </w:rPr>
        <w:t xml:space="preserve">WZ nie wskazał których zadań dotyczy pytanie, Zamawiający nie jest w stanie precyzyjnie odpowiedzieć na Pytanie nr </w:t>
      </w:r>
      <w:r>
        <w:rPr>
          <w:color w:val="FF0000"/>
          <w:sz w:val="20"/>
          <w:szCs w:val="20"/>
        </w:rPr>
        <w:t>6</w:t>
      </w:r>
      <w:r w:rsidRPr="0060104F">
        <w:rPr>
          <w:color w:val="FF0000"/>
          <w:sz w:val="20"/>
          <w:szCs w:val="20"/>
        </w:rPr>
        <w:t xml:space="preserve">, gdyż w zależności od tego </w:t>
      </w:r>
      <w:r>
        <w:rPr>
          <w:color w:val="FF0000"/>
          <w:sz w:val="20"/>
          <w:szCs w:val="20"/>
        </w:rPr>
        <w:t>jakich produktów dotyczy zmiana</w:t>
      </w:r>
      <w:r w:rsidRPr="0060104F">
        <w:rPr>
          <w:color w:val="FF0000"/>
          <w:sz w:val="20"/>
          <w:szCs w:val="20"/>
        </w:rPr>
        <w:t xml:space="preserve">, Zamawiający dopuszcza lub nie zaoferowanie produktu w </w:t>
      </w:r>
      <w:r>
        <w:rPr>
          <w:color w:val="FF0000"/>
          <w:sz w:val="20"/>
          <w:szCs w:val="20"/>
        </w:rPr>
        <w:t>opakowaniu innej wielkości</w:t>
      </w:r>
      <w:r w:rsidRPr="0060104F">
        <w:rPr>
          <w:color w:val="FF0000"/>
          <w:sz w:val="20"/>
          <w:szCs w:val="20"/>
        </w:rPr>
        <w:t xml:space="preserve"> niż opisan</w:t>
      </w:r>
      <w:r>
        <w:rPr>
          <w:color w:val="FF0000"/>
          <w:sz w:val="20"/>
          <w:szCs w:val="20"/>
        </w:rPr>
        <w:t>a w S</w:t>
      </w:r>
      <w:r w:rsidRPr="0060104F">
        <w:rPr>
          <w:color w:val="FF0000"/>
          <w:sz w:val="20"/>
          <w:szCs w:val="20"/>
        </w:rPr>
        <w:t>WZ.</w:t>
      </w:r>
      <w:r>
        <w:rPr>
          <w:color w:val="FF0000"/>
          <w:sz w:val="20"/>
          <w:szCs w:val="20"/>
        </w:rPr>
        <w:t xml:space="preserve"> </w:t>
      </w:r>
    </w:p>
    <w:p w:rsidR="0004155A" w:rsidRPr="006E75CC" w:rsidRDefault="00AD780F" w:rsidP="00AD780F">
      <w:pPr>
        <w:spacing w:after="0" w:line="240" w:lineRule="auto"/>
        <w:contextualSpacing/>
        <w:jc w:val="both"/>
        <w:rPr>
          <w:rFonts w:asciiTheme="minorHAnsi" w:hAnsiTheme="minorHAnsi"/>
          <w:color w:val="FF0000"/>
          <w:sz w:val="20"/>
          <w:szCs w:val="20"/>
        </w:rPr>
      </w:pPr>
      <w:r>
        <w:rPr>
          <w:color w:val="FF0000"/>
          <w:sz w:val="20"/>
          <w:szCs w:val="20"/>
        </w:rPr>
        <w:t xml:space="preserve">W przypadku gdy Zamawiający - znając numer zadania, którego zmiana dotyczy - wyrazi zgodę na zaoferowanie produktu w opakowaniu innej wielkości, niż opisana w SWZ, </w:t>
      </w:r>
      <w:r>
        <w:rPr>
          <w:color w:val="FF0000"/>
          <w:sz w:val="20"/>
          <w:szCs w:val="20"/>
          <w:lang w:bidi="en-US"/>
        </w:rPr>
        <w:t>n</w:t>
      </w:r>
      <w:r w:rsidRPr="009B3642">
        <w:rPr>
          <w:color w:val="FF0000"/>
          <w:sz w:val="20"/>
          <w:szCs w:val="20"/>
          <w:lang w:bidi="en-US"/>
        </w:rPr>
        <w:t xml:space="preserve">ależy </w:t>
      </w:r>
      <w:r>
        <w:rPr>
          <w:rFonts w:cs="Arial"/>
          <w:color w:val="FF0000"/>
          <w:sz w:val="20"/>
          <w:szCs w:val="20"/>
        </w:rPr>
        <w:t>dokonać przeliczenia z zaokrągleniem w górę do pełnych opakowań</w:t>
      </w:r>
      <w:r w:rsidRPr="009B3642">
        <w:rPr>
          <w:color w:val="FF0000"/>
          <w:sz w:val="20"/>
          <w:szCs w:val="20"/>
          <w:lang w:bidi="en-US"/>
        </w:rPr>
        <w:t>.</w:t>
      </w:r>
    </w:p>
    <w:p w:rsidR="0004155A" w:rsidRPr="0004155A" w:rsidRDefault="0004155A" w:rsidP="0004155A">
      <w:pPr>
        <w:spacing w:after="0" w:line="240" w:lineRule="auto"/>
        <w:contextualSpacing/>
        <w:rPr>
          <w:rFonts w:asciiTheme="minorHAnsi" w:hAnsiTheme="minorHAnsi"/>
          <w:sz w:val="20"/>
          <w:szCs w:val="20"/>
          <w:lang w:bidi="en-US"/>
        </w:rPr>
      </w:pPr>
      <w:r w:rsidRPr="0004155A">
        <w:rPr>
          <w:rFonts w:asciiTheme="minorHAnsi" w:hAnsiTheme="minorHAnsi"/>
          <w:b/>
          <w:sz w:val="20"/>
          <w:szCs w:val="20"/>
          <w:lang w:bidi="en-US"/>
        </w:rPr>
        <w:t>Pytanie nr 7</w:t>
      </w:r>
      <w:r w:rsidRPr="0004155A">
        <w:rPr>
          <w:rFonts w:asciiTheme="minorHAnsi" w:hAnsiTheme="minorHAnsi"/>
          <w:b/>
          <w:sz w:val="20"/>
          <w:szCs w:val="20"/>
          <w:lang w:bidi="en-US"/>
        </w:rPr>
        <w:tab/>
      </w:r>
      <w:r w:rsidRPr="0004155A">
        <w:rPr>
          <w:rFonts w:asciiTheme="minorHAnsi" w:hAnsiTheme="minorHAnsi"/>
          <w:b/>
          <w:sz w:val="20"/>
          <w:szCs w:val="20"/>
          <w:lang w:bidi="en-US"/>
        </w:rPr>
        <w:tab/>
      </w:r>
      <w:r w:rsidRPr="0004155A">
        <w:rPr>
          <w:rFonts w:asciiTheme="minorHAnsi" w:hAnsiTheme="minorHAnsi"/>
          <w:sz w:val="20"/>
          <w:szCs w:val="20"/>
          <w:lang w:bidi="en-US"/>
        </w:rPr>
        <w:t xml:space="preserve"> </w:t>
      </w:r>
      <w:r w:rsidRPr="0004155A">
        <w:rPr>
          <w:rFonts w:asciiTheme="minorHAnsi" w:hAnsiTheme="minorHAnsi"/>
          <w:sz w:val="20"/>
          <w:szCs w:val="20"/>
          <w:lang w:bidi="en-US"/>
        </w:rPr>
        <w:tab/>
      </w:r>
      <w:r w:rsidRPr="0004155A">
        <w:rPr>
          <w:rFonts w:asciiTheme="minorHAnsi" w:hAnsiTheme="minorHAnsi"/>
          <w:sz w:val="20"/>
          <w:szCs w:val="20"/>
          <w:lang w:bidi="en-US"/>
        </w:rPr>
        <w:tab/>
        <w:t xml:space="preserve"> </w:t>
      </w:r>
    </w:p>
    <w:p w:rsidR="0004155A" w:rsidRPr="0004155A" w:rsidRDefault="0004155A" w:rsidP="0004155A">
      <w:pPr>
        <w:spacing w:after="0" w:line="240" w:lineRule="auto"/>
        <w:rPr>
          <w:rFonts w:asciiTheme="minorHAnsi" w:hAnsiTheme="minorHAnsi"/>
          <w:sz w:val="20"/>
          <w:szCs w:val="20"/>
        </w:rPr>
      </w:pPr>
      <w:r w:rsidRPr="0004155A">
        <w:rPr>
          <w:rFonts w:asciiTheme="minorHAnsi" w:hAnsiTheme="minorHAnsi" w:cs="Calibri Light"/>
          <w:sz w:val="20"/>
        </w:rPr>
        <w:t>Czy Zamawiający dopuści wycenę produktów dostępnych na jednorazowe zezwolenie MZ ? W sytuacji jeśli aktualnie tylko takie produkty są dostępne na rynku.</w:t>
      </w:r>
    </w:p>
    <w:p w:rsidR="0004155A" w:rsidRPr="0004155A" w:rsidRDefault="0004155A" w:rsidP="0004155A">
      <w:pPr>
        <w:spacing w:after="0" w:line="240" w:lineRule="auto"/>
        <w:contextualSpacing/>
        <w:jc w:val="both"/>
        <w:rPr>
          <w:rFonts w:asciiTheme="minorHAnsi" w:hAnsiTheme="minorHAnsi"/>
          <w:b/>
          <w:sz w:val="20"/>
          <w:szCs w:val="20"/>
          <w:u w:val="single"/>
          <w:lang w:bidi="en-US"/>
        </w:rPr>
      </w:pPr>
      <w:r w:rsidRPr="0004155A">
        <w:rPr>
          <w:rFonts w:asciiTheme="minorHAnsi" w:hAnsiTheme="minorHAnsi"/>
          <w:b/>
          <w:sz w:val="20"/>
          <w:szCs w:val="20"/>
          <w:u w:val="single"/>
          <w:lang w:bidi="en-US"/>
        </w:rPr>
        <w:t>Odpowiedź:</w:t>
      </w:r>
    </w:p>
    <w:p w:rsidR="0004155A" w:rsidRPr="006E75CC" w:rsidRDefault="000D0624" w:rsidP="0004155A">
      <w:pPr>
        <w:spacing w:after="0" w:line="240" w:lineRule="auto"/>
        <w:contextualSpacing/>
        <w:jc w:val="both"/>
        <w:rPr>
          <w:rFonts w:asciiTheme="minorHAnsi" w:hAnsiTheme="minorHAnsi"/>
          <w:sz w:val="20"/>
          <w:szCs w:val="20"/>
        </w:rPr>
      </w:pPr>
      <w:r w:rsidRPr="006E75CC">
        <w:rPr>
          <w:rFonts w:asciiTheme="minorHAnsi" w:hAnsiTheme="minorHAnsi"/>
          <w:color w:val="FF0000"/>
          <w:sz w:val="20"/>
          <w:szCs w:val="20"/>
          <w:lang w:bidi="en-US"/>
        </w:rPr>
        <w:t>Tak</w:t>
      </w:r>
      <w:r w:rsidR="00AD780F">
        <w:rPr>
          <w:rFonts w:asciiTheme="minorHAnsi" w:hAnsiTheme="minorHAnsi"/>
          <w:color w:val="FF0000"/>
          <w:sz w:val="20"/>
          <w:szCs w:val="20"/>
          <w:lang w:bidi="en-US"/>
        </w:rPr>
        <w:t>, Zamawiający</w:t>
      </w:r>
      <w:r w:rsidRPr="006E75CC">
        <w:rPr>
          <w:rFonts w:asciiTheme="minorHAnsi" w:hAnsiTheme="minorHAnsi"/>
          <w:color w:val="FF0000"/>
          <w:sz w:val="20"/>
          <w:szCs w:val="20"/>
          <w:lang w:bidi="en-US"/>
        </w:rPr>
        <w:t xml:space="preserve"> dopuszcza.</w:t>
      </w:r>
    </w:p>
    <w:p w:rsidR="0004155A" w:rsidRPr="0004155A" w:rsidRDefault="0004155A" w:rsidP="0004155A">
      <w:pPr>
        <w:spacing w:after="0" w:line="240" w:lineRule="auto"/>
        <w:contextualSpacing/>
        <w:rPr>
          <w:rFonts w:asciiTheme="minorHAnsi" w:hAnsiTheme="minorHAnsi"/>
          <w:sz w:val="20"/>
          <w:szCs w:val="20"/>
          <w:lang w:bidi="en-US"/>
        </w:rPr>
      </w:pPr>
      <w:r w:rsidRPr="0004155A">
        <w:rPr>
          <w:rFonts w:asciiTheme="minorHAnsi" w:hAnsiTheme="minorHAnsi"/>
          <w:b/>
          <w:sz w:val="20"/>
          <w:szCs w:val="20"/>
          <w:lang w:bidi="en-US"/>
        </w:rPr>
        <w:t>Pytanie nr 8</w:t>
      </w:r>
      <w:r w:rsidRPr="0004155A">
        <w:rPr>
          <w:rFonts w:asciiTheme="minorHAnsi" w:hAnsiTheme="minorHAnsi"/>
          <w:b/>
          <w:sz w:val="20"/>
          <w:szCs w:val="20"/>
          <w:lang w:bidi="en-US"/>
        </w:rPr>
        <w:tab/>
      </w:r>
      <w:r w:rsidRPr="0004155A">
        <w:rPr>
          <w:rFonts w:asciiTheme="minorHAnsi" w:hAnsiTheme="minorHAnsi"/>
          <w:b/>
          <w:sz w:val="20"/>
          <w:szCs w:val="20"/>
          <w:lang w:bidi="en-US"/>
        </w:rPr>
        <w:tab/>
      </w:r>
      <w:r w:rsidRPr="0004155A">
        <w:rPr>
          <w:rFonts w:asciiTheme="minorHAnsi" w:hAnsiTheme="minorHAnsi"/>
          <w:sz w:val="20"/>
          <w:szCs w:val="20"/>
          <w:lang w:bidi="en-US"/>
        </w:rPr>
        <w:t xml:space="preserve"> </w:t>
      </w:r>
      <w:r w:rsidRPr="0004155A">
        <w:rPr>
          <w:rFonts w:asciiTheme="minorHAnsi" w:hAnsiTheme="minorHAnsi"/>
          <w:sz w:val="20"/>
          <w:szCs w:val="20"/>
          <w:lang w:bidi="en-US"/>
        </w:rPr>
        <w:tab/>
      </w:r>
      <w:r w:rsidRPr="0004155A">
        <w:rPr>
          <w:rFonts w:asciiTheme="minorHAnsi" w:hAnsiTheme="minorHAnsi"/>
          <w:sz w:val="20"/>
          <w:szCs w:val="20"/>
          <w:lang w:bidi="en-US"/>
        </w:rPr>
        <w:tab/>
        <w:t xml:space="preserve"> </w:t>
      </w:r>
    </w:p>
    <w:p w:rsidR="0004155A" w:rsidRPr="0004155A" w:rsidRDefault="0004155A" w:rsidP="0004155A">
      <w:pPr>
        <w:spacing w:after="0" w:line="240" w:lineRule="auto"/>
        <w:rPr>
          <w:rFonts w:asciiTheme="minorHAnsi" w:hAnsiTheme="minorHAnsi"/>
          <w:sz w:val="20"/>
          <w:szCs w:val="20"/>
        </w:rPr>
      </w:pPr>
      <w:r w:rsidRPr="0004155A">
        <w:rPr>
          <w:rFonts w:asciiTheme="minorHAnsi" w:hAnsiTheme="minorHAnsi" w:cs="Calibri Light"/>
          <w:sz w:val="20"/>
        </w:rPr>
        <w:t>Prosimy o jednoznaczne potwierdzenie czy Zamawiający wymaga czy dopuszcza możliwości przesyłania do Zamawiającego ustrukturyzowanych faktur elektronicznych za pośrednictwem Platformy Elektronicznego Fakturowania. W przypadku wymogu przesyłania faktur poprzez PEF prosimy o dopuszczenie innych formatów plików do importu faktur, tj. np. DATAFARM, KSBLOZ, OSOZ-EDI, WF-MAG.</w:t>
      </w:r>
    </w:p>
    <w:p w:rsidR="0004155A" w:rsidRPr="0004155A" w:rsidRDefault="0004155A" w:rsidP="0004155A">
      <w:pPr>
        <w:spacing w:after="0" w:line="240" w:lineRule="auto"/>
        <w:contextualSpacing/>
        <w:jc w:val="both"/>
        <w:rPr>
          <w:rFonts w:asciiTheme="minorHAnsi" w:hAnsiTheme="minorHAnsi"/>
          <w:b/>
          <w:sz w:val="20"/>
          <w:szCs w:val="20"/>
          <w:u w:val="single"/>
          <w:lang w:bidi="en-US"/>
        </w:rPr>
      </w:pPr>
      <w:r w:rsidRPr="0004155A">
        <w:rPr>
          <w:rFonts w:asciiTheme="minorHAnsi" w:hAnsiTheme="minorHAnsi"/>
          <w:b/>
          <w:sz w:val="20"/>
          <w:szCs w:val="20"/>
          <w:u w:val="single"/>
          <w:lang w:bidi="en-US"/>
        </w:rPr>
        <w:t>Odpowiedź:</w:t>
      </w:r>
    </w:p>
    <w:p w:rsidR="0004155A" w:rsidRPr="006E75CC" w:rsidRDefault="00AD780F" w:rsidP="0004155A">
      <w:pPr>
        <w:spacing w:after="0" w:line="240" w:lineRule="auto"/>
        <w:contextualSpacing/>
        <w:jc w:val="both"/>
        <w:rPr>
          <w:rFonts w:asciiTheme="minorHAnsi" w:hAnsiTheme="minorHAnsi"/>
          <w:color w:val="FF0000"/>
          <w:sz w:val="20"/>
          <w:szCs w:val="20"/>
        </w:rPr>
      </w:pPr>
      <w:r w:rsidRPr="006E75CC">
        <w:rPr>
          <w:rFonts w:asciiTheme="minorHAnsi" w:hAnsiTheme="minorHAnsi"/>
          <w:color w:val="FF0000"/>
          <w:sz w:val="20"/>
          <w:szCs w:val="20"/>
          <w:lang w:bidi="en-US"/>
        </w:rPr>
        <w:t>Tak</w:t>
      </w:r>
      <w:r>
        <w:rPr>
          <w:rFonts w:asciiTheme="minorHAnsi" w:hAnsiTheme="minorHAnsi"/>
          <w:color w:val="FF0000"/>
          <w:sz w:val="20"/>
          <w:szCs w:val="20"/>
          <w:lang w:bidi="en-US"/>
        </w:rPr>
        <w:t>, Zamawiający</w:t>
      </w:r>
      <w:r w:rsidRPr="006E75CC">
        <w:rPr>
          <w:rFonts w:asciiTheme="minorHAnsi" w:hAnsiTheme="minorHAnsi"/>
          <w:color w:val="FF0000"/>
          <w:sz w:val="20"/>
          <w:szCs w:val="20"/>
          <w:lang w:bidi="en-US"/>
        </w:rPr>
        <w:t xml:space="preserve"> dopuszcza.</w:t>
      </w:r>
    </w:p>
    <w:p w:rsidR="0004155A" w:rsidRPr="0004155A" w:rsidRDefault="0004155A" w:rsidP="0004155A">
      <w:pPr>
        <w:spacing w:after="0" w:line="240" w:lineRule="auto"/>
        <w:contextualSpacing/>
        <w:rPr>
          <w:rFonts w:asciiTheme="minorHAnsi" w:hAnsiTheme="minorHAnsi"/>
          <w:sz w:val="20"/>
          <w:szCs w:val="20"/>
          <w:lang w:bidi="en-US"/>
        </w:rPr>
      </w:pPr>
      <w:r w:rsidRPr="0004155A">
        <w:rPr>
          <w:rFonts w:asciiTheme="minorHAnsi" w:hAnsiTheme="minorHAnsi"/>
          <w:b/>
          <w:sz w:val="20"/>
          <w:szCs w:val="20"/>
          <w:lang w:bidi="en-US"/>
        </w:rPr>
        <w:t>Pytanie nr 9</w:t>
      </w:r>
      <w:r w:rsidRPr="0004155A">
        <w:rPr>
          <w:rFonts w:asciiTheme="minorHAnsi" w:hAnsiTheme="minorHAnsi"/>
          <w:b/>
          <w:sz w:val="20"/>
          <w:szCs w:val="20"/>
          <w:lang w:bidi="en-US"/>
        </w:rPr>
        <w:tab/>
      </w:r>
      <w:r w:rsidRPr="0004155A">
        <w:rPr>
          <w:rFonts w:asciiTheme="minorHAnsi" w:hAnsiTheme="minorHAnsi"/>
          <w:b/>
          <w:sz w:val="20"/>
          <w:szCs w:val="20"/>
          <w:lang w:bidi="en-US"/>
        </w:rPr>
        <w:tab/>
      </w:r>
      <w:r w:rsidRPr="0004155A">
        <w:rPr>
          <w:rFonts w:asciiTheme="minorHAnsi" w:hAnsiTheme="minorHAnsi"/>
          <w:sz w:val="20"/>
          <w:szCs w:val="20"/>
          <w:lang w:bidi="en-US"/>
        </w:rPr>
        <w:t xml:space="preserve">dot. zadania nr 128 poz. 1 </w:t>
      </w:r>
      <w:r w:rsidRPr="0004155A">
        <w:rPr>
          <w:rFonts w:asciiTheme="minorHAnsi" w:hAnsiTheme="minorHAnsi"/>
          <w:sz w:val="20"/>
          <w:szCs w:val="20"/>
          <w:lang w:bidi="en-US"/>
        </w:rPr>
        <w:tab/>
      </w:r>
      <w:r w:rsidRPr="0004155A">
        <w:rPr>
          <w:rFonts w:asciiTheme="minorHAnsi" w:hAnsiTheme="minorHAnsi"/>
          <w:sz w:val="20"/>
          <w:szCs w:val="20"/>
          <w:lang w:bidi="en-US"/>
        </w:rPr>
        <w:tab/>
        <w:t xml:space="preserve"> </w:t>
      </w:r>
    </w:p>
    <w:p w:rsidR="0004155A" w:rsidRPr="0004155A" w:rsidRDefault="0004155A" w:rsidP="0004155A">
      <w:pPr>
        <w:spacing w:after="0" w:line="240" w:lineRule="auto"/>
        <w:rPr>
          <w:rFonts w:asciiTheme="minorHAnsi" w:hAnsiTheme="minorHAnsi"/>
          <w:sz w:val="20"/>
          <w:szCs w:val="20"/>
        </w:rPr>
      </w:pPr>
      <w:r w:rsidRPr="0004155A">
        <w:rPr>
          <w:rFonts w:asciiTheme="minorHAnsi" w:hAnsiTheme="minorHAnsi" w:cs="Calibri Light"/>
          <w:sz w:val="20"/>
        </w:rPr>
        <w:t xml:space="preserve">Czy Zamawiający dopuści w Pakiecie 128 poz. 1 do wyceny lek z </w:t>
      </w:r>
      <w:r w:rsidRPr="0004155A">
        <w:rPr>
          <w:rFonts w:asciiTheme="minorHAnsi" w:hAnsiTheme="minorHAnsi" w:cs="Calibri Light"/>
          <w:i/>
          <w:iCs/>
          <w:sz w:val="20"/>
        </w:rPr>
        <w:t>„programu lekowego B.119 - LECZENIE PACJENTÓW Z POSTĘPUJĄCYM, MIEJSCOWO ZAAWANSOWANYM LUB Z PRZERZUTAMI, ZRÓŻNICOWANYM (BRODAWKOWATYM/ PĘCHERZYKOWYM/OKSYFILNYM - Z KOMÓREK HURTHLEA) RAKIEM TARCZYCY, OPORNYM NA LECZENIE JODEM RADIOAKTYWNYM”</w:t>
      </w:r>
    </w:p>
    <w:p w:rsidR="0004155A" w:rsidRPr="00973753" w:rsidRDefault="0004155A" w:rsidP="0004155A">
      <w:pPr>
        <w:spacing w:after="0" w:line="240" w:lineRule="auto"/>
        <w:contextualSpacing/>
        <w:jc w:val="both"/>
        <w:rPr>
          <w:rFonts w:asciiTheme="minorHAnsi" w:hAnsiTheme="minorHAnsi"/>
          <w:b/>
          <w:sz w:val="20"/>
          <w:szCs w:val="20"/>
          <w:u w:val="single"/>
          <w:lang w:bidi="en-US"/>
        </w:rPr>
      </w:pPr>
      <w:r w:rsidRPr="00973753">
        <w:rPr>
          <w:rFonts w:asciiTheme="minorHAnsi" w:hAnsiTheme="minorHAnsi"/>
          <w:b/>
          <w:sz w:val="20"/>
          <w:szCs w:val="20"/>
          <w:u w:val="single"/>
          <w:lang w:bidi="en-US"/>
        </w:rPr>
        <w:t>Odpowiedź:</w:t>
      </w:r>
    </w:p>
    <w:p w:rsidR="0004155A" w:rsidRPr="006E75CC" w:rsidRDefault="00285242" w:rsidP="00AD780F">
      <w:pPr>
        <w:spacing w:after="0" w:line="240" w:lineRule="auto"/>
        <w:contextualSpacing/>
        <w:rPr>
          <w:rFonts w:asciiTheme="minorHAnsi" w:hAnsiTheme="minorHAnsi"/>
          <w:color w:val="FF0000"/>
          <w:sz w:val="20"/>
          <w:szCs w:val="20"/>
        </w:rPr>
      </w:pPr>
      <w:r>
        <w:rPr>
          <w:rFonts w:asciiTheme="minorHAnsi" w:hAnsiTheme="minorHAnsi"/>
          <w:color w:val="FF0000"/>
          <w:sz w:val="20"/>
          <w:szCs w:val="20"/>
          <w:lang w:bidi="en-US"/>
        </w:rPr>
        <w:t>Z</w:t>
      </w:r>
      <w:r w:rsidR="000D0624" w:rsidRPr="006E75CC">
        <w:rPr>
          <w:rFonts w:asciiTheme="minorHAnsi" w:hAnsiTheme="minorHAnsi"/>
          <w:color w:val="FF0000"/>
          <w:sz w:val="20"/>
          <w:szCs w:val="20"/>
          <w:lang w:bidi="en-US"/>
        </w:rPr>
        <w:t xml:space="preserve">amawiający  </w:t>
      </w:r>
      <w:r>
        <w:rPr>
          <w:rFonts w:asciiTheme="minorHAnsi" w:hAnsiTheme="minorHAnsi"/>
          <w:color w:val="FF0000"/>
          <w:sz w:val="20"/>
          <w:szCs w:val="20"/>
          <w:lang w:bidi="en-US"/>
        </w:rPr>
        <w:t xml:space="preserve">wymaga w zadaniu nr 128 poz. 1 lek z </w:t>
      </w:r>
      <w:r w:rsidR="00AD780F">
        <w:rPr>
          <w:rFonts w:asciiTheme="minorHAnsi" w:hAnsiTheme="minorHAnsi"/>
          <w:color w:val="FF0000"/>
          <w:sz w:val="20"/>
          <w:szCs w:val="20"/>
          <w:lang w:bidi="en-US"/>
        </w:rPr>
        <w:t xml:space="preserve">programu lekowego B.119 - Leczenie pacjentów z postępującym, miejscowo zaawansowanym lub z przerzutami, zróżnicowanym (brodawkowatym / pęcherzykowym/ </w:t>
      </w:r>
      <w:proofErr w:type="spellStart"/>
      <w:r w:rsidR="00AD780F">
        <w:rPr>
          <w:rFonts w:asciiTheme="minorHAnsi" w:hAnsiTheme="minorHAnsi"/>
          <w:color w:val="FF0000"/>
          <w:sz w:val="20"/>
          <w:szCs w:val="20"/>
          <w:lang w:bidi="en-US"/>
        </w:rPr>
        <w:t>oksyfilnym</w:t>
      </w:r>
      <w:proofErr w:type="spellEnd"/>
      <w:r w:rsidR="00AD780F">
        <w:rPr>
          <w:rFonts w:asciiTheme="minorHAnsi" w:hAnsiTheme="minorHAnsi"/>
          <w:color w:val="FF0000"/>
          <w:sz w:val="20"/>
          <w:szCs w:val="20"/>
          <w:lang w:bidi="en-US"/>
        </w:rPr>
        <w:t xml:space="preserve"> - z komórek </w:t>
      </w:r>
      <w:proofErr w:type="spellStart"/>
      <w:r w:rsidR="00AD780F">
        <w:rPr>
          <w:rFonts w:asciiTheme="minorHAnsi" w:hAnsiTheme="minorHAnsi"/>
          <w:color w:val="FF0000"/>
          <w:sz w:val="20"/>
          <w:szCs w:val="20"/>
          <w:lang w:bidi="en-US"/>
        </w:rPr>
        <w:t>Hurthelea</w:t>
      </w:r>
      <w:proofErr w:type="spellEnd"/>
      <w:r w:rsidR="00AD780F">
        <w:rPr>
          <w:rFonts w:asciiTheme="minorHAnsi" w:hAnsiTheme="minorHAnsi"/>
          <w:color w:val="FF0000"/>
          <w:sz w:val="20"/>
          <w:szCs w:val="20"/>
          <w:lang w:bidi="en-US"/>
        </w:rPr>
        <w:t>) rakiem tarczycy, opornym na leczenie jodem radioaktywnym.</w:t>
      </w:r>
    </w:p>
    <w:p w:rsidR="0004155A" w:rsidRPr="00973753" w:rsidRDefault="0004155A" w:rsidP="0004155A">
      <w:pPr>
        <w:spacing w:after="0" w:line="240" w:lineRule="auto"/>
        <w:contextualSpacing/>
        <w:rPr>
          <w:rFonts w:asciiTheme="minorHAnsi" w:hAnsiTheme="minorHAnsi"/>
          <w:sz w:val="20"/>
          <w:szCs w:val="20"/>
          <w:lang w:bidi="en-US"/>
        </w:rPr>
      </w:pPr>
      <w:r w:rsidRPr="00973753">
        <w:rPr>
          <w:rFonts w:asciiTheme="minorHAnsi" w:hAnsiTheme="minorHAnsi"/>
          <w:b/>
          <w:sz w:val="20"/>
          <w:szCs w:val="20"/>
          <w:lang w:bidi="en-US"/>
        </w:rPr>
        <w:t xml:space="preserve">Pytanie nr </w:t>
      </w:r>
      <w:r w:rsidR="002B01D5">
        <w:rPr>
          <w:rFonts w:asciiTheme="minorHAnsi" w:hAnsiTheme="minorHAnsi"/>
          <w:b/>
          <w:sz w:val="20"/>
          <w:szCs w:val="20"/>
          <w:lang w:bidi="en-US"/>
        </w:rPr>
        <w:t>10</w:t>
      </w:r>
      <w:r w:rsidRPr="00973753">
        <w:rPr>
          <w:rFonts w:asciiTheme="minorHAnsi" w:hAnsiTheme="minorHAnsi"/>
          <w:b/>
          <w:sz w:val="20"/>
          <w:szCs w:val="20"/>
          <w:lang w:bidi="en-US"/>
        </w:rPr>
        <w:tab/>
      </w:r>
      <w:r w:rsidRPr="00973753">
        <w:rPr>
          <w:rFonts w:asciiTheme="minorHAnsi" w:hAnsiTheme="minorHAnsi"/>
          <w:b/>
          <w:sz w:val="20"/>
          <w:szCs w:val="20"/>
          <w:lang w:bidi="en-US"/>
        </w:rPr>
        <w:tab/>
      </w:r>
      <w:r w:rsidRPr="00973753">
        <w:rPr>
          <w:rFonts w:asciiTheme="minorHAnsi" w:hAnsiTheme="minorHAnsi"/>
          <w:sz w:val="20"/>
          <w:szCs w:val="20"/>
          <w:lang w:bidi="en-US"/>
        </w:rPr>
        <w:t xml:space="preserve">dot. </w:t>
      </w:r>
      <w:r w:rsidR="00775401">
        <w:rPr>
          <w:rFonts w:asciiTheme="minorHAnsi" w:hAnsiTheme="minorHAnsi"/>
          <w:sz w:val="20"/>
          <w:szCs w:val="20"/>
          <w:lang w:bidi="en-US"/>
        </w:rPr>
        <w:t xml:space="preserve">załącznika nr 5 do SWZ </w:t>
      </w:r>
      <w:r w:rsidR="00775401" w:rsidRPr="00775401">
        <w:rPr>
          <w:rFonts w:asciiTheme="minorHAnsi" w:hAnsiTheme="minorHAnsi"/>
          <w:i/>
          <w:sz w:val="20"/>
          <w:szCs w:val="20"/>
          <w:lang w:bidi="en-US"/>
        </w:rPr>
        <w:t>Projekt umowy</w:t>
      </w:r>
      <w:r w:rsidR="00775401">
        <w:rPr>
          <w:rFonts w:asciiTheme="minorHAnsi" w:hAnsiTheme="minorHAnsi"/>
          <w:sz w:val="20"/>
          <w:szCs w:val="20"/>
          <w:lang w:bidi="en-US"/>
        </w:rPr>
        <w:t xml:space="preserve"> - zadanie nr 79, 96, 102 </w:t>
      </w:r>
      <w:r w:rsidRPr="00973753">
        <w:rPr>
          <w:rFonts w:asciiTheme="minorHAnsi" w:hAnsiTheme="minorHAnsi"/>
          <w:sz w:val="20"/>
          <w:szCs w:val="20"/>
          <w:lang w:bidi="en-US"/>
        </w:rPr>
        <w:tab/>
      </w:r>
      <w:r w:rsidRPr="00973753">
        <w:rPr>
          <w:rFonts w:asciiTheme="minorHAnsi" w:hAnsiTheme="minorHAnsi"/>
          <w:sz w:val="20"/>
          <w:szCs w:val="20"/>
          <w:lang w:bidi="en-US"/>
        </w:rPr>
        <w:tab/>
        <w:t xml:space="preserve"> </w:t>
      </w:r>
    </w:p>
    <w:p w:rsidR="00775401" w:rsidRPr="00775401" w:rsidRDefault="00775401" w:rsidP="00775401">
      <w:pPr>
        <w:autoSpaceDE w:val="0"/>
        <w:autoSpaceDN w:val="0"/>
        <w:adjustRightInd w:val="0"/>
        <w:spacing w:after="0" w:line="240" w:lineRule="auto"/>
        <w:rPr>
          <w:rFonts w:asciiTheme="minorHAnsi" w:hAnsiTheme="minorHAnsi"/>
          <w:color w:val="000000"/>
          <w:sz w:val="20"/>
          <w:szCs w:val="20"/>
          <w:lang w:eastAsia="pl-PL"/>
        </w:rPr>
      </w:pPr>
      <w:r w:rsidRPr="00775401">
        <w:rPr>
          <w:rFonts w:asciiTheme="minorHAnsi" w:hAnsiTheme="minorHAnsi"/>
          <w:color w:val="000000"/>
          <w:sz w:val="20"/>
          <w:szCs w:val="20"/>
          <w:lang w:eastAsia="pl-PL"/>
        </w:rPr>
        <w:t xml:space="preserve">Czy zamawiający zgodzi się na rozszerzenie postanowień umowy o następujący zapis: </w:t>
      </w:r>
    </w:p>
    <w:p w:rsidR="00775401" w:rsidRPr="00775401" w:rsidRDefault="00775401" w:rsidP="00775401">
      <w:pPr>
        <w:autoSpaceDE w:val="0"/>
        <w:autoSpaceDN w:val="0"/>
        <w:adjustRightInd w:val="0"/>
        <w:spacing w:after="0" w:line="240" w:lineRule="auto"/>
        <w:rPr>
          <w:rFonts w:asciiTheme="minorHAnsi" w:hAnsiTheme="minorHAnsi"/>
          <w:color w:val="000000"/>
          <w:sz w:val="20"/>
          <w:szCs w:val="20"/>
          <w:lang w:eastAsia="pl-PL"/>
        </w:rPr>
      </w:pPr>
      <w:r w:rsidRPr="00775401">
        <w:rPr>
          <w:rFonts w:asciiTheme="minorHAnsi" w:hAnsiTheme="minorHAnsi" w:cs="Calibri"/>
          <w:b/>
          <w:bCs/>
          <w:i/>
          <w:iCs/>
          <w:color w:val="000000"/>
          <w:sz w:val="20"/>
          <w:szCs w:val="20"/>
          <w:lang w:eastAsia="pl-PL"/>
        </w:rPr>
        <w:t xml:space="preserve">Strony dopuszczają możliwość zastąpienia produktu będącego przedmiotem umowy na wprowadzony do sprzedaży przez Wykonawcę produkt zmodyfikowany/udoskonalony w zakresie: </w:t>
      </w:r>
    </w:p>
    <w:p w:rsidR="00775401" w:rsidRPr="00775401" w:rsidRDefault="00775401" w:rsidP="00775401">
      <w:pPr>
        <w:autoSpaceDE w:val="0"/>
        <w:autoSpaceDN w:val="0"/>
        <w:adjustRightInd w:val="0"/>
        <w:spacing w:after="0" w:line="240" w:lineRule="auto"/>
        <w:rPr>
          <w:rFonts w:asciiTheme="minorHAnsi" w:hAnsiTheme="minorHAnsi" w:cs="Calibri"/>
          <w:color w:val="000000"/>
          <w:sz w:val="20"/>
          <w:szCs w:val="20"/>
          <w:lang w:eastAsia="pl-PL"/>
        </w:rPr>
      </w:pPr>
      <w:r w:rsidRPr="00775401">
        <w:rPr>
          <w:rFonts w:asciiTheme="minorHAnsi" w:hAnsiTheme="minorHAnsi" w:cs="Calibri"/>
          <w:color w:val="000000"/>
          <w:sz w:val="20"/>
          <w:szCs w:val="20"/>
          <w:lang w:eastAsia="pl-PL"/>
        </w:rPr>
        <w:t xml:space="preserve">- sposobu podawania </w:t>
      </w:r>
    </w:p>
    <w:p w:rsidR="00775401" w:rsidRPr="00775401" w:rsidRDefault="00775401" w:rsidP="00775401">
      <w:pPr>
        <w:autoSpaceDE w:val="0"/>
        <w:autoSpaceDN w:val="0"/>
        <w:adjustRightInd w:val="0"/>
        <w:spacing w:after="0" w:line="240" w:lineRule="auto"/>
        <w:rPr>
          <w:rFonts w:asciiTheme="minorHAnsi" w:hAnsiTheme="minorHAnsi" w:cs="Calibri"/>
          <w:color w:val="000000"/>
          <w:sz w:val="20"/>
          <w:szCs w:val="20"/>
          <w:lang w:eastAsia="pl-PL"/>
        </w:rPr>
      </w:pPr>
      <w:r w:rsidRPr="00775401">
        <w:rPr>
          <w:rFonts w:asciiTheme="minorHAnsi" w:hAnsiTheme="minorHAnsi" w:cs="Calibri"/>
          <w:color w:val="000000"/>
          <w:sz w:val="20"/>
          <w:szCs w:val="20"/>
          <w:lang w:eastAsia="pl-PL"/>
        </w:rPr>
        <w:t xml:space="preserve">- dawki </w:t>
      </w:r>
    </w:p>
    <w:p w:rsidR="00775401" w:rsidRPr="00775401" w:rsidRDefault="00775401" w:rsidP="00775401">
      <w:pPr>
        <w:autoSpaceDE w:val="0"/>
        <w:autoSpaceDN w:val="0"/>
        <w:adjustRightInd w:val="0"/>
        <w:spacing w:after="0" w:line="240" w:lineRule="auto"/>
        <w:rPr>
          <w:rFonts w:asciiTheme="minorHAnsi" w:hAnsiTheme="minorHAnsi" w:cs="Calibri"/>
          <w:color w:val="000000"/>
          <w:sz w:val="20"/>
          <w:szCs w:val="20"/>
          <w:lang w:eastAsia="pl-PL"/>
        </w:rPr>
      </w:pPr>
      <w:r w:rsidRPr="00775401">
        <w:rPr>
          <w:rFonts w:asciiTheme="minorHAnsi" w:hAnsiTheme="minorHAnsi" w:cs="Calibri"/>
          <w:color w:val="000000"/>
          <w:sz w:val="20"/>
          <w:szCs w:val="20"/>
          <w:lang w:eastAsia="pl-PL"/>
        </w:rPr>
        <w:t xml:space="preserve">- kodu GTIN </w:t>
      </w:r>
    </w:p>
    <w:p w:rsidR="00775401" w:rsidRPr="00775401" w:rsidRDefault="00775401" w:rsidP="00775401">
      <w:pPr>
        <w:autoSpaceDE w:val="0"/>
        <w:autoSpaceDN w:val="0"/>
        <w:adjustRightInd w:val="0"/>
        <w:spacing w:after="0" w:line="240" w:lineRule="auto"/>
        <w:rPr>
          <w:rFonts w:asciiTheme="minorHAnsi" w:hAnsiTheme="minorHAnsi" w:cs="Calibri"/>
          <w:color w:val="000000"/>
          <w:sz w:val="20"/>
          <w:szCs w:val="20"/>
          <w:lang w:eastAsia="pl-PL"/>
        </w:rPr>
      </w:pPr>
      <w:r w:rsidRPr="00775401">
        <w:rPr>
          <w:rFonts w:asciiTheme="minorHAnsi" w:hAnsiTheme="minorHAnsi" w:cs="Calibri"/>
          <w:b/>
          <w:bCs/>
          <w:i/>
          <w:iCs/>
          <w:color w:val="000000"/>
          <w:sz w:val="20"/>
          <w:szCs w:val="20"/>
          <w:lang w:eastAsia="pl-PL"/>
        </w:rPr>
        <w:t xml:space="preserve">Zmiana, o której mowa będzie dopuszczalna pod warunkiem, iż: </w:t>
      </w:r>
    </w:p>
    <w:p w:rsidR="00775401" w:rsidRPr="00775401" w:rsidRDefault="00775401" w:rsidP="00775401">
      <w:pPr>
        <w:autoSpaceDE w:val="0"/>
        <w:autoSpaceDN w:val="0"/>
        <w:adjustRightInd w:val="0"/>
        <w:spacing w:after="0" w:line="240" w:lineRule="auto"/>
        <w:rPr>
          <w:rFonts w:asciiTheme="minorHAnsi" w:hAnsiTheme="minorHAnsi"/>
          <w:color w:val="000000"/>
          <w:sz w:val="20"/>
          <w:szCs w:val="20"/>
          <w:lang w:eastAsia="pl-PL"/>
        </w:rPr>
      </w:pPr>
      <w:r w:rsidRPr="00775401">
        <w:rPr>
          <w:rFonts w:asciiTheme="minorHAnsi" w:hAnsiTheme="minorHAnsi" w:cs="Calibri"/>
          <w:b/>
          <w:bCs/>
          <w:i/>
          <w:iCs/>
          <w:color w:val="000000"/>
          <w:sz w:val="20"/>
          <w:szCs w:val="20"/>
          <w:lang w:eastAsia="pl-PL"/>
        </w:rPr>
        <w:t xml:space="preserve">a) produkt zmodyfikowany/udoskonalony będzie lekiem refundowanym i będzie się znajdował się w Załączniku B do obwieszczenia Ministra Zdrowia w sprawie wykazu refundowanych leków, środków spożywczych specjalnego przeznaczenia żywieniowego oraz wyrobów medycznych </w:t>
      </w:r>
    </w:p>
    <w:p w:rsidR="00775401" w:rsidRPr="00775401" w:rsidRDefault="00775401" w:rsidP="00775401">
      <w:pPr>
        <w:autoSpaceDE w:val="0"/>
        <w:autoSpaceDN w:val="0"/>
        <w:adjustRightInd w:val="0"/>
        <w:spacing w:after="0" w:line="240" w:lineRule="auto"/>
        <w:rPr>
          <w:rFonts w:asciiTheme="minorHAnsi" w:hAnsiTheme="minorHAnsi"/>
          <w:color w:val="000000"/>
          <w:sz w:val="20"/>
          <w:szCs w:val="20"/>
          <w:lang w:eastAsia="pl-PL"/>
        </w:rPr>
      </w:pPr>
      <w:r w:rsidRPr="00775401">
        <w:rPr>
          <w:rFonts w:asciiTheme="minorHAnsi" w:hAnsiTheme="minorHAnsi" w:cs="Calibri"/>
          <w:b/>
          <w:bCs/>
          <w:i/>
          <w:iCs/>
          <w:color w:val="000000"/>
          <w:sz w:val="20"/>
          <w:szCs w:val="20"/>
          <w:lang w:eastAsia="pl-PL"/>
        </w:rPr>
        <w:lastRenderedPageBreak/>
        <w:t xml:space="preserve">b) produkt zmodyfikowany/udoskonalony będzie znajdował zastosowanie w tych samych wskazaniach, co produkt objęty umową i będzie posiadał jakość oraz cechy użytkowe nie gorsze niż produkt zastępowany, </w:t>
      </w:r>
    </w:p>
    <w:p w:rsidR="00775401" w:rsidRPr="00775401" w:rsidRDefault="00775401" w:rsidP="00775401">
      <w:pPr>
        <w:autoSpaceDE w:val="0"/>
        <w:autoSpaceDN w:val="0"/>
        <w:adjustRightInd w:val="0"/>
        <w:spacing w:after="0" w:line="240" w:lineRule="auto"/>
        <w:rPr>
          <w:rFonts w:asciiTheme="minorHAnsi" w:hAnsiTheme="minorHAnsi"/>
          <w:color w:val="000000"/>
          <w:sz w:val="20"/>
          <w:szCs w:val="20"/>
          <w:lang w:eastAsia="pl-PL"/>
        </w:rPr>
      </w:pPr>
      <w:r w:rsidRPr="00775401">
        <w:rPr>
          <w:rFonts w:asciiTheme="minorHAnsi" w:hAnsiTheme="minorHAnsi" w:cs="Calibri"/>
          <w:b/>
          <w:bCs/>
          <w:i/>
          <w:iCs/>
          <w:color w:val="000000"/>
          <w:sz w:val="20"/>
          <w:szCs w:val="20"/>
          <w:lang w:eastAsia="pl-PL"/>
        </w:rPr>
        <w:t xml:space="preserve">c) cena produktu zmodyfikowanego/udoskonalonego będzie nie wyższa niż cena leku zastępowanego </w:t>
      </w:r>
    </w:p>
    <w:p w:rsidR="00775401" w:rsidRPr="00775401" w:rsidRDefault="00775401" w:rsidP="00775401">
      <w:pPr>
        <w:spacing w:after="0" w:line="240" w:lineRule="auto"/>
        <w:rPr>
          <w:rFonts w:asciiTheme="minorHAnsi" w:hAnsiTheme="minorHAnsi"/>
          <w:sz w:val="20"/>
          <w:szCs w:val="20"/>
        </w:rPr>
      </w:pPr>
      <w:r w:rsidRPr="00775401">
        <w:rPr>
          <w:rFonts w:asciiTheme="minorHAnsi" w:hAnsiTheme="minorHAnsi" w:cs="Calibri"/>
          <w:b/>
          <w:bCs/>
          <w:i/>
          <w:iCs/>
          <w:color w:val="000000"/>
          <w:sz w:val="20"/>
          <w:szCs w:val="20"/>
          <w:lang w:eastAsia="pl-PL"/>
        </w:rPr>
        <w:t>d) wprowadzenie produktu zmodyfikowanego/udoskonalonego będzie możliwe z jednoczesnym zmniejszeniem lub rezygnacją z dawek dotychczas przewidzianych w umowie po podpisaniu aneksu do umowy i po przeliczeniu proporcjonalnym ceny, przy czym wartość oferty częściowej nie może zostać zwiększona.</w:t>
      </w:r>
      <w:r w:rsidRPr="00775401">
        <w:rPr>
          <w:rFonts w:asciiTheme="minorHAnsi" w:hAnsiTheme="minorHAnsi"/>
          <w:sz w:val="20"/>
          <w:szCs w:val="20"/>
        </w:rPr>
        <w:t xml:space="preserve"> </w:t>
      </w:r>
    </w:p>
    <w:p w:rsidR="0004155A" w:rsidRPr="00775401" w:rsidRDefault="00775401" w:rsidP="00775401">
      <w:pPr>
        <w:spacing w:after="0" w:line="240" w:lineRule="auto"/>
        <w:rPr>
          <w:rFonts w:asciiTheme="minorHAnsi" w:hAnsiTheme="minorHAnsi"/>
          <w:sz w:val="20"/>
          <w:szCs w:val="20"/>
        </w:rPr>
      </w:pPr>
      <w:r w:rsidRPr="00775401">
        <w:rPr>
          <w:rFonts w:asciiTheme="minorHAnsi" w:hAnsiTheme="minorHAnsi"/>
          <w:sz w:val="20"/>
          <w:szCs w:val="20"/>
        </w:rPr>
        <w:t xml:space="preserve">Zapis ten może mieć zastosowanie dla </w:t>
      </w:r>
      <w:r w:rsidRPr="00775401">
        <w:rPr>
          <w:rFonts w:asciiTheme="minorHAnsi" w:hAnsiTheme="minorHAnsi"/>
          <w:b/>
          <w:bCs/>
          <w:sz w:val="20"/>
          <w:szCs w:val="20"/>
        </w:rPr>
        <w:t xml:space="preserve">pakietu nr 96 </w:t>
      </w:r>
      <w:r w:rsidRPr="00775401">
        <w:rPr>
          <w:rFonts w:asciiTheme="minorHAnsi" w:hAnsiTheme="minorHAnsi"/>
          <w:sz w:val="20"/>
          <w:szCs w:val="20"/>
        </w:rPr>
        <w:t xml:space="preserve">w przypadku zaistnienia potrzeby zakupu produktu leczniczego </w:t>
      </w:r>
      <w:proofErr w:type="spellStart"/>
      <w:r w:rsidRPr="00775401">
        <w:rPr>
          <w:rFonts w:asciiTheme="minorHAnsi" w:hAnsiTheme="minorHAnsi"/>
          <w:sz w:val="20"/>
          <w:szCs w:val="20"/>
        </w:rPr>
        <w:t>Darzalex</w:t>
      </w:r>
      <w:proofErr w:type="spellEnd"/>
      <w:r w:rsidRPr="00775401">
        <w:rPr>
          <w:rFonts w:asciiTheme="minorHAnsi" w:hAnsiTheme="minorHAnsi"/>
          <w:sz w:val="20"/>
          <w:szCs w:val="20"/>
        </w:rPr>
        <w:t xml:space="preserve"> 1800 mg roztwór do </w:t>
      </w:r>
      <w:proofErr w:type="spellStart"/>
      <w:r w:rsidRPr="00775401">
        <w:rPr>
          <w:rFonts w:asciiTheme="minorHAnsi" w:hAnsiTheme="minorHAnsi"/>
          <w:sz w:val="20"/>
          <w:szCs w:val="20"/>
        </w:rPr>
        <w:t>wstrzykiwań</w:t>
      </w:r>
      <w:proofErr w:type="spellEnd"/>
      <w:r w:rsidRPr="00775401">
        <w:rPr>
          <w:rFonts w:asciiTheme="minorHAnsi" w:hAnsiTheme="minorHAnsi"/>
          <w:sz w:val="20"/>
          <w:szCs w:val="20"/>
        </w:rPr>
        <w:t xml:space="preserve"> (postać podskórna), który został zarejestrowany i aktualnie oczekuje w Polsce decyzji refundacyjnej w terapii szpiczaka </w:t>
      </w:r>
      <w:proofErr w:type="spellStart"/>
      <w:r w:rsidRPr="00775401">
        <w:rPr>
          <w:rFonts w:asciiTheme="minorHAnsi" w:hAnsiTheme="minorHAnsi"/>
          <w:sz w:val="20"/>
          <w:szCs w:val="20"/>
        </w:rPr>
        <w:t>plazmocytowego</w:t>
      </w:r>
      <w:proofErr w:type="spellEnd"/>
      <w:r w:rsidRPr="00775401">
        <w:rPr>
          <w:rFonts w:asciiTheme="minorHAnsi" w:hAnsiTheme="minorHAnsi"/>
          <w:sz w:val="20"/>
          <w:szCs w:val="20"/>
        </w:rPr>
        <w:t xml:space="preserve"> w ramach Programu B.54. W momencie uzyskania refundacji, produkt leczniczy </w:t>
      </w:r>
      <w:proofErr w:type="spellStart"/>
      <w:r w:rsidRPr="00775401">
        <w:rPr>
          <w:rFonts w:asciiTheme="minorHAnsi" w:hAnsiTheme="minorHAnsi"/>
          <w:sz w:val="20"/>
          <w:szCs w:val="20"/>
        </w:rPr>
        <w:t>Darzalex</w:t>
      </w:r>
      <w:proofErr w:type="spellEnd"/>
      <w:r w:rsidRPr="00775401">
        <w:rPr>
          <w:rFonts w:asciiTheme="minorHAnsi" w:hAnsiTheme="minorHAnsi"/>
          <w:sz w:val="20"/>
          <w:szCs w:val="20"/>
        </w:rPr>
        <w:t xml:space="preserve"> 1800 mg roztwór do </w:t>
      </w:r>
      <w:proofErr w:type="spellStart"/>
      <w:r w:rsidRPr="00775401">
        <w:rPr>
          <w:rFonts w:asciiTheme="minorHAnsi" w:hAnsiTheme="minorHAnsi"/>
          <w:sz w:val="20"/>
          <w:szCs w:val="20"/>
        </w:rPr>
        <w:t>wstrzykiwań</w:t>
      </w:r>
      <w:proofErr w:type="spellEnd"/>
      <w:r w:rsidRPr="00775401">
        <w:rPr>
          <w:rFonts w:asciiTheme="minorHAnsi" w:hAnsiTheme="minorHAnsi"/>
          <w:sz w:val="20"/>
          <w:szCs w:val="20"/>
        </w:rPr>
        <w:t xml:space="preserve">, będzie mógł zastąpić aktualnie dostępny produkt leczniczy </w:t>
      </w:r>
      <w:proofErr w:type="spellStart"/>
      <w:r w:rsidRPr="00775401">
        <w:rPr>
          <w:rFonts w:asciiTheme="minorHAnsi" w:hAnsiTheme="minorHAnsi"/>
          <w:sz w:val="20"/>
          <w:szCs w:val="20"/>
        </w:rPr>
        <w:t>Darzalex</w:t>
      </w:r>
      <w:proofErr w:type="spellEnd"/>
      <w:r w:rsidRPr="00775401">
        <w:rPr>
          <w:rFonts w:asciiTheme="minorHAnsi" w:hAnsiTheme="minorHAnsi"/>
          <w:sz w:val="20"/>
          <w:szCs w:val="20"/>
        </w:rPr>
        <w:t xml:space="preserve"> koncentrat do sporządzenia roztworu do infuzji, według pełnych kryteriów kwalifikacji do Programu B.54.</w:t>
      </w:r>
    </w:p>
    <w:p w:rsidR="0004155A" w:rsidRPr="00775401" w:rsidRDefault="0004155A" w:rsidP="0004155A">
      <w:pPr>
        <w:spacing w:after="0" w:line="240" w:lineRule="auto"/>
        <w:contextualSpacing/>
        <w:jc w:val="both"/>
        <w:rPr>
          <w:rFonts w:asciiTheme="minorHAnsi" w:hAnsiTheme="minorHAnsi"/>
          <w:b/>
          <w:sz w:val="20"/>
          <w:szCs w:val="20"/>
          <w:u w:val="single"/>
          <w:lang w:bidi="en-US"/>
        </w:rPr>
      </w:pPr>
      <w:r w:rsidRPr="00775401">
        <w:rPr>
          <w:rFonts w:asciiTheme="minorHAnsi" w:hAnsiTheme="minorHAnsi"/>
          <w:b/>
          <w:sz w:val="20"/>
          <w:szCs w:val="20"/>
          <w:u w:val="single"/>
          <w:lang w:bidi="en-US"/>
        </w:rPr>
        <w:t>Odpowiedź:</w:t>
      </w:r>
    </w:p>
    <w:p w:rsidR="00216C85" w:rsidRPr="00216C85" w:rsidRDefault="00216C85" w:rsidP="0004155A">
      <w:pPr>
        <w:spacing w:after="0" w:line="240" w:lineRule="auto"/>
        <w:contextualSpacing/>
        <w:rPr>
          <w:rFonts w:asciiTheme="minorHAnsi" w:hAnsiTheme="minorHAnsi"/>
          <w:color w:val="FF0000"/>
          <w:sz w:val="20"/>
          <w:szCs w:val="20"/>
          <w:lang w:bidi="en-US"/>
        </w:rPr>
      </w:pPr>
      <w:r w:rsidRPr="00384315">
        <w:rPr>
          <w:rFonts w:asciiTheme="minorHAnsi" w:hAnsiTheme="minorHAnsi"/>
          <w:color w:val="FF0000"/>
          <w:sz w:val="20"/>
          <w:szCs w:val="20"/>
          <w:lang w:bidi="en-US"/>
        </w:rPr>
        <w:t xml:space="preserve">Zamawiający dopuszcza wprowadzenie nowego zapisu w zakresie warunków zmiany umowy w </w:t>
      </w:r>
      <w:r w:rsidRPr="00384315">
        <w:rPr>
          <w:rFonts w:asciiTheme="minorHAnsi" w:hAnsiTheme="minorHAnsi" w:cstheme="minorHAnsi"/>
          <w:color w:val="FF0000"/>
          <w:sz w:val="20"/>
          <w:szCs w:val="20"/>
          <w:lang w:bidi="en-US"/>
        </w:rPr>
        <w:t>§</w:t>
      </w:r>
      <w:r w:rsidRPr="00384315">
        <w:rPr>
          <w:rFonts w:asciiTheme="minorHAnsi" w:hAnsiTheme="minorHAnsi"/>
          <w:color w:val="FF0000"/>
          <w:sz w:val="20"/>
          <w:szCs w:val="20"/>
          <w:lang w:bidi="en-US"/>
        </w:rPr>
        <w:t xml:space="preserve"> 7 ust. 5 – nowa lit. e), wskazując, że na wprowadzenie zmiany wymagana będzie zgoda obu stron i zawarcie pisemnego aneksu.</w:t>
      </w:r>
      <w:r w:rsidRPr="00216C85">
        <w:rPr>
          <w:rFonts w:asciiTheme="minorHAnsi" w:hAnsiTheme="minorHAnsi"/>
          <w:color w:val="FF0000"/>
          <w:sz w:val="20"/>
          <w:szCs w:val="20"/>
          <w:lang w:bidi="en-US"/>
        </w:rPr>
        <w:t xml:space="preserve"> </w:t>
      </w:r>
    </w:p>
    <w:p w:rsidR="0004155A" w:rsidRPr="00775401" w:rsidRDefault="0004155A" w:rsidP="0004155A">
      <w:pPr>
        <w:spacing w:after="0" w:line="240" w:lineRule="auto"/>
        <w:contextualSpacing/>
        <w:rPr>
          <w:rFonts w:asciiTheme="minorHAnsi" w:hAnsiTheme="minorHAnsi"/>
          <w:sz w:val="20"/>
          <w:szCs w:val="20"/>
          <w:lang w:bidi="en-US"/>
        </w:rPr>
      </w:pPr>
      <w:r w:rsidRPr="00775401">
        <w:rPr>
          <w:rFonts w:asciiTheme="minorHAnsi" w:hAnsiTheme="minorHAnsi"/>
          <w:b/>
          <w:sz w:val="20"/>
          <w:szCs w:val="20"/>
          <w:lang w:bidi="en-US"/>
        </w:rPr>
        <w:t xml:space="preserve">Pytanie nr </w:t>
      </w:r>
      <w:r w:rsidR="002B01D5">
        <w:rPr>
          <w:rFonts w:asciiTheme="minorHAnsi" w:hAnsiTheme="minorHAnsi"/>
          <w:b/>
          <w:sz w:val="20"/>
          <w:szCs w:val="20"/>
          <w:lang w:bidi="en-US"/>
        </w:rPr>
        <w:t>11</w:t>
      </w:r>
      <w:r w:rsidRPr="00775401">
        <w:rPr>
          <w:rFonts w:asciiTheme="minorHAnsi" w:hAnsiTheme="minorHAnsi"/>
          <w:b/>
          <w:sz w:val="20"/>
          <w:szCs w:val="20"/>
          <w:lang w:bidi="en-US"/>
        </w:rPr>
        <w:tab/>
      </w:r>
      <w:r w:rsidRPr="00775401">
        <w:rPr>
          <w:rFonts w:asciiTheme="minorHAnsi" w:hAnsiTheme="minorHAnsi"/>
          <w:b/>
          <w:sz w:val="20"/>
          <w:szCs w:val="20"/>
          <w:lang w:bidi="en-US"/>
        </w:rPr>
        <w:tab/>
      </w:r>
      <w:r w:rsidRPr="00775401">
        <w:rPr>
          <w:rFonts w:asciiTheme="minorHAnsi" w:hAnsiTheme="minorHAnsi"/>
          <w:sz w:val="20"/>
          <w:szCs w:val="20"/>
          <w:lang w:bidi="en-US"/>
        </w:rPr>
        <w:t>dot.</w:t>
      </w:r>
      <w:r w:rsidR="00775401" w:rsidRPr="00775401">
        <w:rPr>
          <w:rFonts w:asciiTheme="minorHAnsi" w:hAnsiTheme="minorHAnsi"/>
          <w:sz w:val="20"/>
          <w:szCs w:val="20"/>
          <w:lang w:bidi="en-US"/>
        </w:rPr>
        <w:t xml:space="preserve"> załącznika nr 5 do SWZ </w:t>
      </w:r>
      <w:r w:rsidR="00775401" w:rsidRPr="00775401">
        <w:rPr>
          <w:rFonts w:asciiTheme="minorHAnsi" w:hAnsiTheme="minorHAnsi"/>
          <w:i/>
          <w:sz w:val="20"/>
          <w:szCs w:val="20"/>
          <w:lang w:bidi="en-US"/>
        </w:rPr>
        <w:t>Projekt umowy</w:t>
      </w:r>
      <w:r w:rsidRPr="00775401">
        <w:rPr>
          <w:rFonts w:asciiTheme="minorHAnsi" w:hAnsiTheme="minorHAnsi"/>
          <w:sz w:val="20"/>
          <w:szCs w:val="20"/>
          <w:lang w:bidi="en-US"/>
        </w:rPr>
        <w:t xml:space="preserve"> </w:t>
      </w:r>
      <w:r w:rsidRPr="00775401">
        <w:rPr>
          <w:rFonts w:asciiTheme="minorHAnsi" w:hAnsiTheme="minorHAnsi"/>
          <w:sz w:val="20"/>
          <w:szCs w:val="20"/>
          <w:lang w:bidi="en-US"/>
        </w:rPr>
        <w:tab/>
      </w:r>
      <w:r w:rsidR="00775401" w:rsidRPr="00775401">
        <w:rPr>
          <w:rFonts w:asciiTheme="minorHAnsi" w:hAnsiTheme="minorHAnsi"/>
          <w:sz w:val="20"/>
          <w:szCs w:val="20"/>
          <w:lang w:bidi="en-US"/>
        </w:rPr>
        <w:t>- zadanie nr 79, 96, 102</w:t>
      </w:r>
      <w:r w:rsidRPr="00775401">
        <w:rPr>
          <w:rFonts w:asciiTheme="minorHAnsi" w:hAnsiTheme="minorHAnsi"/>
          <w:sz w:val="20"/>
          <w:szCs w:val="20"/>
          <w:lang w:bidi="en-US"/>
        </w:rPr>
        <w:tab/>
        <w:t xml:space="preserve"> </w:t>
      </w:r>
    </w:p>
    <w:p w:rsidR="00775401" w:rsidRPr="00775401" w:rsidRDefault="00775401" w:rsidP="00775401">
      <w:pPr>
        <w:autoSpaceDE w:val="0"/>
        <w:autoSpaceDN w:val="0"/>
        <w:adjustRightInd w:val="0"/>
        <w:spacing w:after="0" w:line="240" w:lineRule="auto"/>
        <w:rPr>
          <w:rFonts w:asciiTheme="minorHAnsi" w:hAnsiTheme="minorHAnsi"/>
          <w:color w:val="000000"/>
          <w:sz w:val="20"/>
          <w:szCs w:val="20"/>
          <w:lang w:eastAsia="pl-PL"/>
        </w:rPr>
      </w:pPr>
      <w:r w:rsidRPr="00775401">
        <w:rPr>
          <w:rFonts w:asciiTheme="minorHAnsi" w:hAnsiTheme="minorHAnsi"/>
          <w:color w:val="000000"/>
          <w:sz w:val="20"/>
          <w:szCs w:val="20"/>
          <w:lang w:eastAsia="pl-PL"/>
        </w:rPr>
        <w:t xml:space="preserve">Proszę o potwierdzenie, iż w razie wystąpienia braku statusu refundacyjnego leku, wstrzymanie lub wycofanie produktu leczniczego z obrotu decyzją Głównego Inspektora Farmaceutycznego oraz zaprzestanie produkcji, skutkujących uniemożliwieniem realizacji umowy przez Wykonawcę, </w:t>
      </w:r>
      <w:r w:rsidRPr="00775401">
        <w:rPr>
          <w:rFonts w:asciiTheme="minorHAnsi" w:hAnsiTheme="minorHAnsi"/>
          <w:b/>
          <w:bCs/>
          <w:color w:val="000000"/>
          <w:sz w:val="20"/>
          <w:szCs w:val="20"/>
          <w:lang w:eastAsia="pl-PL"/>
        </w:rPr>
        <w:t>przy jednoczesnym udokumentowanym braku możliwości dostarczenia przez Wykonawcę towaru równoważnego/odpowiednika</w:t>
      </w:r>
      <w:r w:rsidRPr="00775401">
        <w:rPr>
          <w:rFonts w:asciiTheme="minorHAnsi" w:hAnsiTheme="minorHAnsi"/>
          <w:color w:val="000000"/>
          <w:sz w:val="20"/>
          <w:szCs w:val="20"/>
          <w:lang w:eastAsia="pl-PL"/>
        </w:rPr>
        <w:t xml:space="preserve">, nastąpi rozwiązanie umowy za porozumieniem stron (bez naliczenia kar umownych) w zakresie w/w produktu z uwagi na niemożność spełnienia świadczenia zgodnie z przepisami KC? </w:t>
      </w:r>
    </w:p>
    <w:p w:rsidR="0004155A" w:rsidRPr="00775401" w:rsidRDefault="00775401" w:rsidP="00775401">
      <w:pPr>
        <w:spacing w:after="0" w:line="240" w:lineRule="auto"/>
        <w:rPr>
          <w:rFonts w:asciiTheme="minorHAnsi" w:hAnsiTheme="minorHAnsi"/>
          <w:sz w:val="20"/>
          <w:szCs w:val="20"/>
        </w:rPr>
      </w:pPr>
      <w:r w:rsidRPr="00775401">
        <w:rPr>
          <w:rFonts w:asciiTheme="minorHAnsi" w:hAnsiTheme="minorHAnsi"/>
          <w:color w:val="000000"/>
          <w:sz w:val="20"/>
          <w:szCs w:val="20"/>
          <w:lang w:eastAsia="pl-PL"/>
        </w:rPr>
        <w:t>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w:t>
      </w:r>
    </w:p>
    <w:p w:rsidR="0004155A" w:rsidRPr="00973753" w:rsidRDefault="0004155A" w:rsidP="0004155A">
      <w:pPr>
        <w:spacing w:after="0" w:line="240" w:lineRule="auto"/>
        <w:contextualSpacing/>
        <w:jc w:val="both"/>
        <w:rPr>
          <w:rFonts w:asciiTheme="minorHAnsi" w:hAnsiTheme="minorHAnsi"/>
          <w:b/>
          <w:sz w:val="20"/>
          <w:szCs w:val="20"/>
          <w:u w:val="single"/>
          <w:lang w:bidi="en-US"/>
        </w:rPr>
      </w:pPr>
      <w:r w:rsidRPr="00973753">
        <w:rPr>
          <w:rFonts w:asciiTheme="minorHAnsi" w:hAnsiTheme="minorHAnsi"/>
          <w:b/>
          <w:sz w:val="20"/>
          <w:szCs w:val="20"/>
          <w:u w:val="single"/>
          <w:lang w:bidi="en-US"/>
        </w:rPr>
        <w:t>Odpowiedź:</w:t>
      </w:r>
    </w:p>
    <w:p w:rsidR="00125434" w:rsidRDefault="00216C85" w:rsidP="0004155A">
      <w:pPr>
        <w:spacing w:after="0" w:line="240" w:lineRule="auto"/>
        <w:contextualSpacing/>
        <w:rPr>
          <w:rFonts w:asciiTheme="minorHAnsi" w:hAnsiTheme="minorHAnsi"/>
          <w:color w:val="FF0000"/>
          <w:sz w:val="20"/>
          <w:szCs w:val="20"/>
        </w:rPr>
      </w:pPr>
      <w:r w:rsidRPr="00216C85">
        <w:rPr>
          <w:rFonts w:asciiTheme="minorHAnsi" w:hAnsiTheme="minorHAnsi" w:cstheme="minorHAnsi"/>
          <w:color w:val="FF0000"/>
          <w:sz w:val="20"/>
          <w:szCs w:val="20"/>
          <w:lang w:bidi="en-US"/>
        </w:rPr>
        <w:t xml:space="preserve">Zgodnie z projektem umowy </w:t>
      </w:r>
      <w:r w:rsidRPr="00216C85">
        <w:rPr>
          <w:rFonts w:asciiTheme="minorHAnsi" w:hAnsiTheme="minorHAnsi" w:cstheme="minorHAnsi"/>
          <w:color w:val="FF0000"/>
          <w:sz w:val="20"/>
          <w:szCs w:val="20"/>
        </w:rPr>
        <w:t xml:space="preserve">Strony mogą rozwiązać Umowę w każdym czasie za obopólną zgodą wyrażoną w pisemnym oświadczeniu podpisanym przez obie Strony. W sytuacjach wskazanych przez pytającego Wykonawcę, o ile będzie udokumentowana obiektywna niemożliwość spełnienia świadczenia, kary umowne nie będą naliczane w sytuacji gdy  </w:t>
      </w:r>
      <w:r w:rsidRPr="00216C85">
        <w:rPr>
          <w:rFonts w:asciiTheme="minorHAnsi" w:hAnsiTheme="minorHAnsi" w:cstheme="minorHAnsi"/>
          <w:color w:val="FF0000"/>
          <w:sz w:val="20"/>
          <w:szCs w:val="20"/>
          <w:lang w:bidi="en-US"/>
        </w:rPr>
        <w:t>o</w:t>
      </w:r>
      <w:r w:rsidRPr="00216C85">
        <w:rPr>
          <w:rFonts w:asciiTheme="minorHAnsi" w:hAnsiTheme="minorHAnsi" w:cstheme="minorHAnsi"/>
          <w:color w:val="FF0000"/>
          <w:sz w:val="20"/>
          <w:szCs w:val="20"/>
          <w:shd w:val="clear" w:color="auto" w:fill="FFFFFF"/>
        </w:rPr>
        <w:t>późnienie w spełnieniu świadczenia jest następstwem okoliczności, za które dłużnik (Wykonawca) odpowiedzialności nie ponosi.</w:t>
      </w:r>
    </w:p>
    <w:p w:rsidR="0004155A" w:rsidRPr="002B01D5" w:rsidRDefault="0004155A" w:rsidP="0004155A">
      <w:pPr>
        <w:spacing w:after="0" w:line="240" w:lineRule="auto"/>
        <w:contextualSpacing/>
        <w:rPr>
          <w:rFonts w:asciiTheme="minorHAnsi" w:hAnsiTheme="minorHAnsi"/>
          <w:sz w:val="20"/>
          <w:szCs w:val="20"/>
          <w:lang w:bidi="en-US"/>
        </w:rPr>
      </w:pPr>
      <w:r w:rsidRPr="002B01D5">
        <w:rPr>
          <w:rFonts w:asciiTheme="minorHAnsi" w:hAnsiTheme="minorHAnsi"/>
          <w:b/>
          <w:sz w:val="20"/>
          <w:szCs w:val="20"/>
          <w:lang w:bidi="en-US"/>
        </w:rPr>
        <w:t xml:space="preserve">Pytanie nr </w:t>
      </w:r>
      <w:r w:rsidR="002B01D5" w:rsidRPr="002B01D5">
        <w:rPr>
          <w:rFonts w:asciiTheme="minorHAnsi" w:hAnsiTheme="minorHAnsi"/>
          <w:b/>
          <w:sz w:val="20"/>
          <w:szCs w:val="20"/>
          <w:lang w:bidi="en-US"/>
        </w:rPr>
        <w:t>12</w:t>
      </w:r>
      <w:r w:rsidRPr="002B01D5">
        <w:rPr>
          <w:rFonts w:asciiTheme="minorHAnsi" w:hAnsiTheme="minorHAnsi"/>
          <w:b/>
          <w:sz w:val="20"/>
          <w:szCs w:val="20"/>
          <w:lang w:bidi="en-US"/>
        </w:rPr>
        <w:tab/>
      </w:r>
      <w:r w:rsidRPr="002B01D5">
        <w:rPr>
          <w:rFonts w:asciiTheme="minorHAnsi" w:hAnsiTheme="minorHAnsi"/>
          <w:b/>
          <w:sz w:val="20"/>
          <w:szCs w:val="20"/>
          <w:lang w:bidi="en-US"/>
        </w:rPr>
        <w:tab/>
      </w:r>
      <w:r w:rsidRPr="002B01D5">
        <w:rPr>
          <w:rFonts w:asciiTheme="minorHAnsi" w:hAnsiTheme="minorHAnsi"/>
          <w:sz w:val="20"/>
          <w:szCs w:val="20"/>
          <w:lang w:bidi="en-US"/>
        </w:rPr>
        <w:t xml:space="preserve">dot. </w:t>
      </w:r>
      <w:r w:rsidR="002B01D5" w:rsidRPr="002B01D5">
        <w:rPr>
          <w:rFonts w:asciiTheme="minorHAnsi" w:hAnsiTheme="minorHAnsi"/>
          <w:sz w:val="20"/>
          <w:szCs w:val="20"/>
          <w:lang w:bidi="en-US"/>
        </w:rPr>
        <w:t xml:space="preserve">załącznika nr 5 do SWZ </w:t>
      </w:r>
      <w:r w:rsidR="002B01D5" w:rsidRPr="002B01D5">
        <w:rPr>
          <w:rFonts w:asciiTheme="minorHAnsi" w:hAnsiTheme="minorHAnsi"/>
          <w:i/>
          <w:sz w:val="20"/>
          <w:szCs w:val="20"/>
          <w:lang w:bidi="en-US"/>
        </w:rPr>
        <w:t>Projekt umowy</w:t>
      </w:r>
      <w:r w:rsidR="002B01D5" w:rsidRPr="002B01D5">
        <w:rPr>
          <w:rFonts w:asciiTheme="minorHAnsi" w:hAnsiTheme="minorHAnsi"/>
          <w:sz w:val="20"/>
          <w:szCs w:val="20"/>
          <w:lang w:bidi="en-US"/>
        </w:rPr>
        <w:t xml:space="preserve"> § 3 ust. 4</w:t>
      </w:r>
      <w:r w:rsidRPr="002B01D5">
        <w:rPr>
          <w:rFonts w:asciiTheme="minorHAnsi" w:hAnsiTheme="minorHAnsi"/>
          <w:sz w:val="20"/>
          <w:szCs w:val="20"/>
          <w:lang w:bidi="en-US"/>
        </w:rPr>
        <w:tab/>
      </w:r>
      <w:r w:rsidRPr="002B01D5">
        <w:rPr>
          <w:rFonts w:asciiTheme="minorHAnsi" w:hAnsiTheme="minorHAnsi"/>
          <w:sz w:val="20"/>
          <w:szCs w:val="20"/>
          <w:lang w:bidi="en-US"/>
        </w:rPr>
        <w:tab/>
        <w:t xml:space="preserve"> </w:t>
      </w:r>
    </w:p>
    <w:p w:rsidR="0004155A" w:rsidRPr="002B01D5" w:rsidRDefault="002B01D5" w:rsidP="0004155A">
      <w:pPr>
        <w:spacing w:after="0" w:line="240" w:lineRule="auto"/>
        <w:rPr>
          <w:rFonts w:asciiTheme="minorHAnsi" w:hAnsiTheme="minorHAnsi"/>
          <w:sz w:val="20"/>
          <w:szCs w:val="20"/>
        </w:rPr>
      </w:pPr>
      <w:r w:rsidRPr="002B01D5">
        <w:rPr>
          <w:rFonts w:asciiTheme="minorHAnsi" w:hAnsiTheme="minorHAnsi"/>
          <w:sz w:val="20"/>
          <w:szCs w:val="20"/>
        </w:rPr>
        <w:t>Czy Zamawiający wykreśli zapis par. 3.4, względnie skróci termin 40 dni maksymalnie 10 dni? Doświadczenie podpowiada, że „spór” między stronami dotyczy faktu, że nabywca nie płaci terminowo za dostarczony towar. Zmuszanie Wykonawcy do prowadzenia 40-dniowego postępowania przedsądowego i negocjacji jest zatem sprzeczne z zasadami współżycia społecznego, gdyż osią „sporu” będzie jedynie brak zapłaty za pełnowartościowy, przyjęty bez zastrzeżeń towar.</w:t>
      </w:r>
    </w:p>
    <w:p w:rsidR="0004155A" w:rsidRPr="002B01D5" w:rsidRDefault="0004155A" w:rsidP="0004155A">
      <w:pPr>
        <w:spacing w:after="0" w:line="240" w:lineRule="auto"/>
        <w:contextualSpacing/>
        <w:jc w:val="both"/>
        <w:rPr>
          <w:rFonts w:asciiTheme="minorHAnsi" w:hAnsiTheme="minorHAnsi"/>
          <w:b/>
          <w:sz w:val="20"/>
          <w:szCs w:val="20"/>
          <w:u w:val="single"/>
          <w:lang w:bidi="en-US"/>
        </w:rPr>
      </w:pPr>
      <w:r w:rsidRPr="002B01D5">
        <w:rPr>
          <w:rFonts w:asciiTheme="minorHAnsi" w:hAnsiTheme="minorHAnsi"/>
          <w:b/>
          <w:sz w:val="20"/>
          <w:szCs w:val="20"/>
          <w:u w:val="single"/>
          <w:lang w:bidi="en-US"/>
        </w:rPr>
        <w:t>Odpowiedź:</w:t>
      </w:r>
    </w:p>
    <w:p w:rsidR="00384315" w:rsidRPr="00384315" w:rsidRDefault="00125434" w:rsidP="00384315">
      <w:pPr>
        <w:spacing w:after="0" w:line="240" w:lineRule="auto"/>
        <w:contextualSpacing/>
        <w:jc w:val="both"/>
        <w:rPr>
          <w:rFonts w:asciiTheme="minorHAnsi" w:hAnsiTheme="minorHAnsi"/>
          <w:color w:val="FF0000"/>
          <w:sz w:val="20"/>
          <w:szCs w:val="20"/>
        </w:rPr>
      </w:pPr>
      <w:r w:rsidRPr="00216C85">
        <w:rPr>
          <w:color w:val="FF0000"/>
          <w:sz w:val="20"/>
          <w:szCs w:val="20"/>
          <w:lang w:bidi="en-US"/>
        </w:rPr>
        <w:t>Zamawiający w</w:t>
      </w:r>
      <w:r w:rsidRPr="00AF3B6C">
        <w:rPr>
          <w:color w:val="FF0000"/>
          <w:sz w:val="20"/>
          <w:szCs w:val="20"/>
          <w:lang w:bidi="en-US"/>
        </w:rPr>
        <w:t>yraża zgodę i zmienia treść § 3 Projektu umowy poprzez wykreślenie ustępu 4, w wyniku czego § 3 Projektu umowy składa się z 6 ustępów.</w:t>
      </w:r>
    </w:p>
    <w:p w:rsidR="0004155A" w:rsidRPr="002B01D5" w:rsidRDefault="0004155A" w:rsidP="0004155A">
      <w:pPr>
        <w:spacing w:after="0" w:line="240" w:lineRule="auto"/>
        <w:contextualSpacing/>
        <w:rPr>
          <w:rFonts w:asciiTheme="minorHAnsi" w:hAnsiTheme="minorHAnsi"/>
          <w:sz w:val="20"/>
          <w:szCs w:val="20"/>
          <w:lang w:bidi="en-US"/>
        </w:rPr>
      </w:pPr>
      <w:r w:rsidRPr="002B01D5">
        <w:rPr>
          <w:rFonts w:asciiTheme="minorHAnsi" w:hAnsiTheme="minorHAnsi"/>
          <w:b/>
          <w:sz w:val="20"/>
          <w:szCs w:val="20"/>
          <w:lang w:bidi="en-US"/>
        </w:rPr>
        <w:t xml:space="preserve">Pytanie nr </w:t>
      </w:r>
      <w:r w:rsidR="002B01D5" w:rsidRPr="002B01D5">
        <w:rPr>
          <w:rFonts w:asciiTheme="minorHAnsi" w:hAnsiTheme="minorHAnsi"/>
          <w:b/>
          <w:sz w:val="20"/>
          <w:szCs w:val="20"/>
          <w:lang w:bidi="en-US"/>
        </w:rPr>
        <w:t>13</w:t>
      </w:r>
      <w:r w:rsidRPr="002B01D5">
        <w:rPr>
          <w:rFonts w:asciiTheme="minorHAnsi" w:hAnsiTheme="minorHAnsi"/>
          <w:b/>
          <w:sz w:val="20"/>
          <w:szCs w:val="20"/>
          <w:lang w:bidi="en-US"/>
        </w:rPr>
        <w:tab/>
      </w:r>
      <w:r w:rsidRPr="002B01D5">
        <w:rPr>
          <w:rFonts w:asciiTheme="minorHAnsi" w:hAnsiTheme="minorHAnsi"/>
          <w:b/>
          <w:sz w:val="20"/>
          <w:szCs w:val="20"/>
          <w:lang w:bidi="en-US"/>
        </w:rPr>
        <w:tab/>
      </w:r>
      <w:r w:rsidRPr="002B01D5">
        <w:rPr>
          <w:rFonts w:asciiTheme="minorHAnsi" w:hAnsiTheme="minorHAnsi"/>
          <w:sz w:val="20"/>
          <w:szCs w:val="20"/>
          <w:lang w:bidi="en-US"/>
        </w:rPr>
        <w:t xml:space="preserve">dot. </w:t>
      </w:r>
      <w:r w:rsidR="002B01D5" w:rsidRPr="002B01D5">
        <w:rPr>
          <w:rFonts w:asciiTheme="minorHAnsi" w:hAnsiTheme="minorHAnsi"/>
          <w:sz w:val="20"/>
          <w:szCs w:val="20"/>
          <w:lang w:bidi="en-US"/>
        </w:rPr>
        <w:t xml:space="preserve">załącznika nr 5 do SWZ </w:t>
      </w:r>
      <w:r w:rsidR="002B01D5" w:rsidRPr="002B01D5">
        <w:rPr>
          <w:rFonts w:asciiTheme="minorHAnsi" w:hAnsiTheme="minorHAnsi"/>
          <w:i/>
          <w:sz w:val="20"/>
          <w:szCs w:val="20"/>
          <w:lang w:bidi="en-US"/>
        </w:rPr>
        <w:t>Projekt umowy</w:t>
      </w:r>
      <w:r w:rsidRPr="002B01D5">
        <w:rPr>
          <w:rFonts w:asciiTheme="minorHAnsi" w:hAnsiTheme="minorHAnsi"/>
          <w:sz w:val="20"/>
          <w:szCs w:val="20"/>
          <w:lang w:bidi="en-US"/>
        </w:rPr>
        <w:tab/>
      </w:r>
      <w:r w:rsidR="002B01D5" w:rsidRPr="002B01D5">
        <w:rPr>
          <w:rFonts w:asciiTheme="minorHAnsi" w:hAnsiTheme="minorHAnsi"/>
          <w:sz w:val="20"/>
          <w:szCs w:val="20"/>
          <w:lang w:bidi="en-US"/>
        </w:rPr>
        <w:t xml:space="preserve"> § 3 ust. 5</w:t>
      </w:r>
      <w:r w:rsidRPr="002B01D5">
        <w:rPr>
          <w:rFonts w:asciiTheme="minorHAnsi" w:hAnsiTheme="minorHAnsi"/>
          <w:sz w:val="20"/>
          <w:szCs w:val="20"/>
          <w:lang w:bidi="en-US"/>
        </w:rPr>
        <w:tab/>
        <w:t xml:space="preserve"> </w:t>
      </w:r>
    </w:p>
    <w:p w:rsidR="0004155A" w:rsidRPr="002B01D5" w:rsidRDefault="002B01D5" w:rsidP="0004155A">
      <w:pPr>
        <w:spacing w:after="0" w:line="240" w:lineRule="auto"/>
        <w:rPr>
          <w:rFonts w:asciiTheme="minorHAnsi" w:hAnsiTheme="minorHAnsi"/>
          <w:sz w:val="20"/>
          <w:szCs w:val="20"/>
        </w:rPr>
      </w:pPr>
      <w:r w:rsidRPr="002B01D5">
        <w:rPr>
          <w:rFonts w:asciiTheme="minorHAnsi" w:hAnsiTheme="minorHAnsi"/>
          <w:sz w:val="20"/>
          <w:szCs w:val="20"/>
        </w:rPr>
        <w:t xml:space="preserve">Czy Zamawiający w par. 3.5 wykreśli wymóg wpisywania na fakturze adresu lokalizacji dostawy? Nie jest to możliwe w automatycznych systemach </w:t>
      </w:r>
      <w:proofErr w:type="spellStart"/>
      <w:r w:rsidRPr="002B01D5">
        <w:rPr>
          <w:rFonts w:asciiTheme="minorHAnsi" w:hAnsiTheme="minorHAnsi"/>
          <w:sz w:val="20"/>
          <w:szCs w:val="20"/>
        </w:rPr>
        <w:t>magazynowo-księgowych</w:t>
      </w:r>
      <w:proofErr w:type="spellEnd"/>
      <w:r w:rsidRPr="002B01D5">
        <w:rPr>
          <w:rFonts w:asciiTheme="minorHAnsi" w:hAnsiTheme="minorHAnsi"/>
          <w:sz w:val="20"/>
          <w:szCs w:val="20"/>
        </w:rPr>
        <w:t>, a nie istnieje możliwość ręcznego dopisywania takich danych na dokumentach.</w:t>
      </w:r>
    </w:p>
    <w:p w:rsidR="0004155A" w:rsidRPr="002B01D5" w:rsidRDefault="0004155A" w:rsidP="0004155A">
      <w:pPr>
        <w:spacing w:after="0" w:line="240" w:lineRule="auto"/>
        <w:contextualSpacing/>
        <w:jc w:val="both"/>
        <w:rPr>
          <w:rFonts w:asciiTheme="minorHAnsi" w:hAnsiTheme="minorHAnsi"/>
          <w:b/>
          <w:sz w:val="20"/>
          <w:szCs w:val="20"/>
          <w:u w:val="single"/>
          <w:lang w:bidi="en-US"/>
        </w:rPr>
      </w:pPr>
      <w:r w:rsidRPr="002B01D5">
        <w:rPr>
          <w:rFonts w:asciiTheme="minorHAnsi" w:hAnsiTheme="minorHAnsi"/>
          <w:b/>
          <w:sz w:val="20"/>
          <w:szCs w:val="20"/>
          <w:u w:val="single"/>
          <w:lang w:bidi="en-US"/>
        </w:rPr>
        <w:lastRenderedPageBreak/>
        <w:t>Odpowiedź:</w:t>
      </w:r>
    </w:p>
    <w:p w:rsidR="00125434" w:rsidRDefault="00125434" w:rsidP="0004155A">
      <w:pPr>
        <w:spacing w:after="0" w:line="240" w:lineRule="auto"/>
        <w:contextualSpacing/>
        <w:rPr>
          <w:rFonts w:asciiTheme="minorHAnsi" w:hAnsiTheme="minorHAnsi"/>
          <w:color w:val="FF0000"/>
          <w:sz w:val="20"/>
          <w:szCs w:val="20"/>
        </w:rPr>
      </w:pPr>
      <w:r w:rsidRPr="00216C85">
        <w:rPr>
          <w:rFonts w:asciiTheme="minorHAnsi" w:hAnsiTheme="minorHAnsi"/>
          <w:color w:val="FF0000"/>
          <w:sz w:val="20"/>
          <w:szCs w:val="20"/>
        </w:rPr>
        <w:t>Zamawia</w:t>
      </w:r>
      <w:r>
        <w:rPr>
          <w:rFonts w:asciiTheme="minorHAnsi" w:hAnsiTheme="minorHAnsi"/>
          <w:color w:val="FF0000"/>
          <w:sz w:val="20"/>
          <w:szCs w:val="20"/>
        </w:rPr>
        <w:t>jący nie wyraża zgody, zapisy SWZ w tym zakresie pozostają bez zmian.</w:t>
      </w:r>
    </w:p>
    <w:p w:rsidR="0004155A" w:rsidRPr="002B01D5" w:rsidRDefault="0004155A" w:rsidP="0004155A">
      <w:pPr>
        <w:spacing w:after="0" w:line="240" w:lineRule="auto"/>
        <w:contextualSpacing/>
        <w:rPr>
          <w:rFonts w:asciiTheme="minorHAnsi" w:hAnsiTheme="minorHAnsi"/>
          <w:sz w:val="20"/>
          <w:szCs w:val="20"/>
          <w:lang w:bidi="en-US"/>
        </w:rPr>
      </w:pPr>
      <w:r w:rsidRPr="002B01D5">
        <w:rPr>
          <w:rFonts w:asciiTheme="minorHAnsi" w:hAnsiTheme="minorHAnsi"/>
          <w:b/>
          <w:sz w:val="20"/>
          <w:szCs w:val="20"/>
          <w:lang w:bidi="en-US"/>
        </w:rPr>
        <w:t xml:space="preserve">Pytanie nr </w:t>
      </w:r>
      <w:r w:rsidR="002B01D5" w:rsidRPr="002B01D5">
        <w:rPr>
          <w:rFonts w:asciiTheme="minorHAnsi" w:hAnsiTheme="minorHAnsi"/>
          <w:b/>
          <w:sz w:val="20"/>
          <w:szCs w:val="20"/>
          <w:lang w:bidi="en-US"/>
        </w:rPr>
        <w:t>1</w:t>
      </w:r>
      <w:r w:rsidRPr="002B01D5">
        <w:rPr>
          <w:rFonts w:asciiTheme="minorHAnsi" w:hAnsiTheme="minorHAnsi"/>
          <w:b/>
          <w:sz w:val="20"/>
          <w:szCs w:val="20"/>
          <w:lang w:bidi="en-US"/>
        </w:rPr>
        <w:t>4</w:t>
      </w:r>
      <w:r w:rsidRPr="002B01D5">
        <w:rPr>
          <w:rFonts w:asciiTheme="minorHAnsi" w:hAnsiTheme="minorHAnsi"/>
          <w:b/>
          <w:sz w:val="20"/>
          <w:szCs w:val="20"/>
          <w:lang w:bidi="en-US"/>
        </w:rPr>
        <w:tab/>
      </w:r>
      <w:r w:rsidRPr="002B01D5">
        <w:rPr>
          <w:rFonts w:asciiTheme="minorHAnsi" w:hAnsiTheme="minorHAnsi"/>
          <w:b/>
          <w:sz w:val="20"/>
          <w:szCs w:val="20"/>
          <w:lang w:bidi="en-US"/>
        </w:rPr>
        <w:tab/>
      </w:r>
      <w:r w:rsidRPr="002B01D5">
        <w:rPr>
          <w:rFonts w:asciiTheme="minorHAnsi" w:hAnsiTheme="minorHAnsi"/>
          <w:sz w:val="20"/>
          <w:szCs w:val="20"/>
          <w:lang w:bidi="en-US"/>
        </w:rPr>
        <w:t xml:space="preserve">dot. </w:t>
      </w:r>
      <w:r w:rsidR="002B01D5" w:rsidRPr="002B01D5">
        <w:rPr>
          <w:rFonts w:asciiTheme="minorHAnsi" w:hAnsiTheme="minorHAnsi"/>
          <w:sz w:val="20"/>
          <w:szCs w:val="20"/>
          <w:lang w:bidi="en-US"/>
        </w:rPr>
        <w:t xml:space="preserve">załącznika nr 5 do SWZ </w:t>
      </w:r>
      <w:r w:rsidR="002B01D5" w:rsidRPr="002B01D5">
        <w:rPr>
          <w:rFonts w:asciiTheme="minorHAnsi" w:hAnsiTheme="minorHAnsi"/>
          <w:i/>
          <w:sz w:val="20"/>
          <w:szCs w:val="20"/>
          <w:lang w:bidi="en-US"/>
        </w:rPr>
        <w:t>Projekt umowy</w:t>
      </w:r>
      <w:r w:rsidR="002B01D5" w:rsidRPr="002B01D5">
        <w:rPr>
          <w:rFonts w:asciiTheme="minorHAnsi" w:hAnsiTheme="minorHAnsi"/>
          <w:sz w:val="20"/>
          <w:szCs w:val="20"/>
          <w:lang w:bidi="en-US"/>
        </w:rPr>
        <w:t xml:space="preserve"> § 3 ust. 6</w:t>
      </w:r>
      <w:r w:rsidRPr="002B01D5">
        <w:rPr>
          <w:rFonts w:asciiTheme="minorHAnsi" w:hAnsiTheme="minorHAnsi"/>
          <w:sz w:val="20"/>
          <w:szCs w:val="20"/>
          <w:lang w:bidi="en-US"/>
        </w:rPr>
        <w:tab/>
      </w:r>
      <w:r w:rsidRPr="002B01D5">
        <w:rPr>
          <w:rFonts w:asciiTheme="minorHAnsi" w:hAnsiTheme="minorHAnsi"/>
          <w:sz w:val="20"/>
          <w:szCs w:val="20"/>
          <w:lang w:bidi="en-US"/>
        </w:rPr>
        <w:tab/>
        <w:t xml:space="preserve"> </w:t>
      </w:r>
    </w:p>
    <w:p w:rsidR="0004155A" w:rsidRPr="002B01D5" w:rsidRDefault="002B01D5" w:rsidP="0004155A">
      <w:pPr>
        <w:spacing w:after="0" w:line="240" w:lineRule="auto"/>
        <w:rPr>
          <w:rFonts w:asciiTheme="minorHAnsi" w:hAnsiTheme="minorHAnsi"/>
          <w:sz w:val="20"/>
          <w:szCs w:val="20"/>
        </w:rPr>
      </w:pPr>
      <w:r w:rsidRPr="002B01D5">
        <w:rPr>
          <w:rFonts w:asciiTheme="minorHAnsi" w:hAnsiTheme="minorHAnsi"/>
          <w:sz w:val="20"/>
          <w:szCs w:val="20"/>
        </w:rPr>
        <w:t>Czy Zamawiający w par. 3.6 zrezygnuje z wymogu  dostarczania faktur w wersji papierowej do innej lokalizacji, niż lokalizacji dostawy i to oddalonej nawet o kilkadziesiąt kilometrów? Faktura VAT jest jedynym dokumentem towarzyszącym dostawie, zatem powinna zostać dostarczona wraz z dostawą w miejsce dostawy. Konieczność dowożenia faktury do innego miasta oznacza dwukrotnie droższy transport leków i koszty te ponosić musi wyłącznie Wykonawca.</w:t>
      </w:r>
    </w:p>
    <w:p w:rsidR="0004155A" w:rsidRPr="002B01D5" w:rsidRDefault="0004155A" w:rsidP="0004155A">
      <w:pPr>
        <w:spacing w:after="0" w:line="240" w:lineRule="auto"/>
        <w:contextualSpacing/>
        <w:jc w:val="both"/>
        <w:rPr>
          <w:rFonts w:asciiTheme="minorHAnsi" w:hAnsiTheme="minorHAnsi"/>
          <w:b/>
          <w:sz w:val="20"/>
          <w:szCs w:val="20"/>
          <w:u w:val="single"/>
          <w:lang w:bidi="en-US"/>
        </w:rPr>
      </w:pPr>
      <w:r w:rsidRPr="002B01D5">
        <w:rPr>
          <w:rFonts w:asciiTheme="minorHAnsi" w:hAnsiTheme="minorHAnsi"/>
          <w:b/>
          <w:sz w:val="20"/>
          <w:szCs w:val="20"/>
          <w:u w:val="single"/>
          <w:lang w:bidi="en-US"/>
        </w:rPr>
        <w:t>Odpowiedź:</w:t>
      </w:r>
    </w:p>
    <w:p w:rsidR="0004155A" w:rsidRPr="000D0624" w:rsidRDefault="00125434" w:rsidP="0004155A">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t>Z</w:t>
      </w:r>
      <w:r w:rsidRPr="00216C85">
        <w:rPr>
          <w:rFonts w:asciiTheme="minorHAnsi" w:hAnsiTheme="minorHAnsi"/>
          <w:color w:val="FF0000"/>
          <w:sz w:val="20"/>
          <w:szCs w:val="20"/>
        </w:rPr>
        <w:t>amaw</w:t>
      </w:r>
      <w:r>
        <w:rPr>
          <w:rFonts w:asciiTheme="minorHAnsi" w:hAnsiTheme="minorHAnsi"/>
          <w:color w:val="FF0000"/>
          <w:sz w:val="20"/>
          <w:szCs w:val="20"/>
        </w:rPr>
        <w:t>iający nie wyraża zgody, zapisy SWZ w tym zakresie pozostają bez zmian</w:t>
      </w:r>
      <w:r w:rsidR="00216C85">
        <w:rPr>
          <w:rFonts w:asciiTheme="minorHAnsi" w:hAnsiTheme="minorHAnsi"/>
          <w:color w:val="FF0000"/>
          <w:sz w:val="20"/>
          <w:szCs w:val="20"/>
        </w:rPr>
        <w:t xml:space="preserve">, </w:t>
      </w:r>
      <w:r w:rsidR="00216C85" w:rsidRPr="00216C85">
        <w:rPr>
          <w:rFonts w:asciiTheme="minorHAnsi" w:hAnsiTheme="minorHAnsi"/>
          <w:color w:val="FF0000"/>
          <w:sz w:val="20"/>
          <w:szCs w:val="20"/>
        </w:rPr>
        <w:t xml:space="preserve">z zastrzeżeniem, że jeżeli Wykonawca będzie wysyłał </w:t>
      </w:r>
      <w:r w:rsidR="00216C85" w:rsidRPr="00216C85">
        <w:rPr>
          <w:rFonts w:cs="Calibri"/>
          <w:color w:val="FF0000"/>
          <w:sz w:val="20"/>
          <w:szCs w:val="20"/>
          <w:lang w:eastAsia="pl-PL"/>
        </w:rPr>
        <w:t>ustrukturyzowaną fakturę za pośrednictwem platformy elektronicznego fakturowania</w:t>
      </w:r>
      <w:r w:rsidR="00216C85" w:rsidRPr="00216C85">
        <w:rPr>
          <w:rFonts w:asciiTheme="minorHAnsi" w:hAnsiTheme="minorHAnsi"/>
          <w:color w:val="FF0000"/>
          <w:sz w:val="20"/>
          <w:szCs w:val="20"/>
        </w:rPr>
        <w:t xml:space="preserve"> na podstawie </w:t>
      </w:r>
      <w:r w:rsidR="00216C85" w:rsidRPr="00216C85">
        <w:rPr>
          <w:rFonts w:cs="Calibri"/>
          <w:color w:val="FF0000"/>
          <w:sz w:val="20"/>
          <w:szCs w:val="20"/>
          <w:lang w:eastAsia="pl-PL"/>
        </w:rPr>
        <w:t>przepisów ustawy z dnia 9 listopada 2018 r. o elektronicznym fakturowaniu w zamówieniach publicznych, koncesjach na roboty budowlane lub usługi oraz partnerstwie publiczno-prywatnym (j.t. Dz.U. 2020, poz. 1666), Zamawiającego ma obowiązek odbierania faktur elektronicznych za pośrednictwem tejże platformy elektronicznego fakturowania. Zamawiający informuje, iż umożliwia Wykonawcom przesyłanie takich faktur.</w:t>
      </w:r>
    </w:p>
    <w:p w:rsidR="0004155A" w:rsidRPr="002B01D5" w:rsidRDefault="0004155A" w:rsidP="0004155A">
      <w:pPr>
        <w:spacing w:after="0" w:line="240" w:lineRule="auto"/>
        <w:contextualSpacing/>
        <w:rPr>
          <w:rFonts w:asciiTheme="minorHAnsi" w:hAnsiTheme="minorHAnsi"/>
          <w:sz w:val="20"/>
          <w:szCs w:val="20"/>
          <w:lang w:bidi="en-US"/>
        </w:rPr>
      </w:pPr>
      <w:r w:rsidRPr="002B01D5">
        <w:rPr>
          <w:rFonts w:asciiTheme="minorHAnsi" w:hAnsiTheme="minorHAnsi"/>
          <w:b/>
          <w:sz w:val="20"/>
          <w:szCs w:val="20"/>
          <w:lang w:bidi="en-US"/>
        </w:rPr>
        <w:t xml:space="preserve">Pytanie nr </w:t>
      </w:r>
      <w:r w:rsidR="002B01D5" w:rsidRPr="002B01D5">
        <w:rPr>
          <w:rFonts w:asciiTheme="minorHAnsi" w:hAnsiTheme="minorHAnsi"/>
          <w:b/>
          <w:sz w:val="20"/>
          <w:szCs w:val="20"/>
          <w:lang w:bidi="en-US"/>
        </w:rPr>
        <w:t>15</w:t>
      </w:r>
      <w:r w:rsidRPr="002B01D5">
        <w:rPr>
          <w:rFonts w:asciiTheme="minorHAnsi" w:hAnsiTheme="minorHAnsi"/>
          <w:b/>
          <w:sz w:val="20"/>
          <w:szCs w:val="20"/>
          <w:lang w:bidi="en-US"/>
        </w:rPr>
        <w:tab/>
      </w:r>
      <w:r w:rsidRPr="002B01D5">
        <w:rPr>
          <w:rFonts w:asciiTheme="minorHAnsi" w:hAnsiTheme="minorHAnsi"/>
          <w:b/>
          <w:sz w:val="20"/>
          <w:szCs w:val="20"/>
          <w:lang w:bidi="en-US"/>
        </w:rPr>
        <w:tab/>
      </w:r>
      <w:r w:rsidRPr="002B01D5">
        <w:rPr>
          <w:rFonts w:asciiTheme="minorHAnsi" w:hAnsiTheme="minorHAnsi"/>
          <w:sz w:val="20"/>
          <w:szCs w:val="20"/>
          <w:lang w:bidi="en-US"/>
        </w:rPr>
        <w:t>dot.</w:t>
      </w:r>
      <w:r w:rsidR="002B01D5" w:rsidRPr="002B01D5">
        <w:rPr>
          <w:rFonts w:asciiTheme="minorHAnsi" w:hAnsiTheme="minorHAnsi"/>
          <w:sz w:val="20"/>
          <w:szCs w:val="20"/>
          <w:lang w:bidi="en-US"/>
        </w:rPr>
        <w:t xml:space="preserve"> załącznika nr 5 do SWZ </w:t>
      </w:r>
      <w:r w:rsidR="002B01D5" w:rsidRPr="002B01D5">
        <w:rPr>
          <w:rFonts w:asciiTheme="minorHAnsi" w:hAnsiTheme="minorHAnsi"/>
          <w:i/>
          <w:sz w:val="20"/>
          <w:szCs w:val="20"/>
          <w:lang w:bidi="en-US"/>
        </w:rPr>
        <w:t>Projekt umowy</w:t>
      </w:r>
      <w:r w:rsidRPr="002B01D5">
        <w:rPr>
          <w:rFonts w:asciiTheme="minorHAnsi" w:hAnsiTheme="minorHAnsi"/>
          <w:sz w:val="20"/>
          <w:szCs w:val="20"/>
          <w:lang w:bidi="en-US"/>
        </w:rPr>
        <w:t xml:space="preserve"> </w:t>
      </w:r>
      <w:r w:rsidRPr="002B01D5">
        <w:rPr>
          <w:rFonts w:asciiTheme="minorHAnsi" w:hAnsiTheme="minorHAnsi"/>
          <w:sz w:val="20"/>
          <w:szCs w:val="20"/>
          <w:lang w:bidi="en-US"/>
        </w:rPr>
        <w:tab/>
      </w:r>
      <w:r w:rsidR="002B01D5" w:rsidRPr="002B01D5">
        <w:rPr>
          <w:rFonts w:asciiTheme="minorHAnsi" w:hAnsiTheme="minorHAnsi"/>
          <w:sz w:val="20"/>
          <w:szCs w:val="20"/>
          <w:lang w:bidi="en-US"/>
        </w:rPr>
        <w:t>§ 5 ust. 4</w:t>
      </w:r>
      <w:r w:rsidRPr="002B01D5">
        <w:rPr>
          <w:rFonts w:asciiTheme="minorHAnsi" w:hAnsiTheme="minorHAnsi"/>
          <w:sz w:val="20"/>
          <w:szCs w:val="20"/>
          <w:lang w:bidi="en-US"/>
        </w:rPr>
        <w:tab/>
        <w:t xml:space="preserve"> </w:t>
      </w:r>
    </w:p>
    <w:p w:rsidR="0004155A" w:rsidRPr="002B01D5" w:rsidRDefault="002B01D5" w:rsidP="0004155A">
      <w:pPr>
        <w:spacing w:after="0" w:line="240" w:lineRule="auto"/>
        <w:rPr>
          <w:rFonts w:asciiTheme="minorHAnsi" w:hAnsiTheme="minorHAnsi"/>
          <w:sz w:val="20"/>
          <w:szCs w:val="20"/>
        </w:rPr>
      </w:pPr>
      <w:r w:rsidRPr="002B01D5">
        <w:rPr>
          <w:rFonts w:asciiTheme="minorHAnsi" w:hAnsiTheme="minorHAnsi"/>
          <w:sz w:val="20"/>
          <w:szCs w:val="20"/>
        </w:rPr>
        <w:t>Czy Zamawiający wykreśli zapis par. 5.4? Wszelkie reklamacje, zgodnie z KC, powinny być rozpatrywane przy udziale sprzedawcy, a nie poprzez jednostronną odmowę przyjęcia towaru lub jednostronne jego odesłanie. Taki tryb narusza zasady postępowania w zakresie rękojmi lub gwarancji określone w KC. Postępowanie reklamacyjne określają zapisy par. 5.1 – 5.3 i winny one być stosowane w każdym wypadku, bez formuły „odmowy przyjęcia towaru” (i bez określenia, kiedy Zamawiający zamierza stosować procedurę reklamacyjną, a kiedy „odmówić przyjęcia towaru”).</w:t>
      </w:r>
    </w:p>
    <w:p w:rsidR="0004155A" w:rsidRPr="002B01D5" w:rsidRDefault="0004155A" w:rsidP="0004155A">
      <w:pPr>
        <w:spacing w:after="0" w:line="240" w:lineRule="auto"/>
        <w:contextualSpacing/>
        <w:jc w:val="both"/>
        <w:rPr>
          <w:rFonts w:asciiTheme="minorHAnsi" w:hAnsiTheme="minorHAnsi"/>
          <w:b/>
          <w:sz w:val="20"/>
          <w:szCs w:val="20"/>
          <w:u w:val="single"/>
          <w:lang w:bidi="en-US"/>
        </w:rPr>
      </w:pPr>
      <w:r w:rsidRPr="002B01D5">
        <w:rPr>
          <w:rFonts w:asciiTheme="minorHAnsi" w:hAnsiTheme="minorHAnsi"/>
          <w:b/>
          <w:sz w:val="20"/>
          <w:szCs w:val="20"/>
          <w:u w:val="single"/>
          <w:lang w:bidi="en-US"/>
        </w:rPr>
        <w:t>Odpowiedź:</w:t>
      </w:r>
    </w:p>
    <w:p w:rsidR="0004155A" w:rsidRPr="00216C85" w:rsidRDefault="00125434" w:rsidP="0004155A">
      <w:pPr>
        <w:spacing w:after="0" w:line="240" w:lineRule="auto"/>
        <w:contextualSpacing/>
        <w:jc w:val="both"/>
        <w:rPr>
          <w:rFonts w:asciiTheme="minorHAnsi" w:hAnsiTheme="minorHAnsi"/>
          <w:color w:val="FF0000"/>
          <w:sz w:val="20"/>
          <w:szCs w:val="20"/>
        </w:rPr>
      </w:pPr>
      <w:r w:rsidRPr="00216C85">
        <w:rPr>
          <w:rFonts w:asciiTheme="minorHAnsi" w:hAnsiTheme="minorHAnsi"/>
          <w:color w:val="FF0000"/>
          <w:sz w:val="20"/>
          <w:szCs w:val="20"/>
        </w:rPr>
        <w:t>Zamawiający nie wyraża zgody, zapisy SWZ w tym zakresie pozostają bez zmian.</w:t>
      </w:r>
    </w:p>
    <w:p w:rsidR="002B01D5" w:rsidRPr="00216C85" w:rsidRDefault="002B01D5" w:rsidP="002B01D5">
      <w:pPr>
        <w:spacing w:after="0" w:line="240" w:lineRule="auto"/>
        <w:contextualSpacing/>
        <w:rPr>
          <w:rFonts w:asciiTheme="minorHAnsi" w:hAnsiTheme="minorHAnsi"/>
          <w:sz w:val="20"/>
          <w:szCs w:val="20"/>
          <w:lang w:bidi="en-US"/>
        </w:rPr>
      </w:pPr>
      <w:r w:rsidRPr="00216C85">
        <w:rPr>
          <w:rFonts w:asciiTheme="minorHAnsi" w:hAnsiTheme="minorHAnsi"/>
          <w:b/>
          <w:sz w:val="20"/>
          <w:szCs w:val="20"/>
          <w:lang w:bidi="en-US"/>
        </w:rPr>
        <w:t>Pytanie nr 16</w:t>
      </w:r>
      <w:r w:rsidRPr="00216C85">
        <w:rPr>
          <w:rFonts w:asciiTheme="minorHAnsi" w:hAnsiTheme="minorHAnsi"/>
          <w:b/>
          <w:sz w:val="20"/>
          <w:szCs w:val="20"/>
          <w:lang w:bidi="en-US"/>
        </w:rPr>
        <w:tab/>
      </w:r>
      <w:r w:rsidRPr="00216C85">
        <w:rPr>
          <w:rFonts w:asciiTheme="minorHAnsi" w:hAnsiTheme="minorHAnsi"/>
          <w:b/>
          <w:sz w:val="20"/>
          <w:szCs w:val="20"/>
          <w:lang w:bidi="en-US"/>
        </w:rPr>
        <w:tab/>
      </w:r>
      <w:r w:rsidRPr="00216C85">
        <w:rPr>
          <w:rFonts w:asciiTheme="minorHAnsi" w:hAnsiTheme="minorHAnsi"/>
          <w:sz w:val="20"/>
          <w:szCs w:val="20"/>
          <w:lang w:bidi="en-US"/>
        </w:rPr>
        <w:t xml:space="preserve">dot. załącznika nr 5 do SWZ </w:t>
      </w:r>
      <w:r w:rsidRPr="00216C85">
        <w:rPr>
          <w:rFonts w:asciiTheme="minorHAnsi" w:hAnsiTheme="minorHAnsi"/>
          <w:i/>
          <w:sz w:val="20"/>
          <w:szCs w:val="20"/>
          <w:lang w:bidi="en-US"/>
        </w:rPr>
        <w:t>Projekt umowy</w:t>
      </w:r>
      <w:r w:rsidRPr="00216C85">
        <w:rPr>
          <w:rFonts w:asciiTheme="minorHAnsi" w:hAnsiTheme="minorHAnsi"/>
          <w:sz w:val="20"/>
          <w:szCs w:val="20"/>
          <w:lang w:bidi="en-US"/>
        </w:rPr>
        <w:t xml:space="preserve"> </w:t>
      </w:r>
      <w:r w:rsidRPr="00216C85">
        <w:rPr>
          <w:rFonts w:asciiTheme="minorHAnsi" w:hAnsiTheme="minorHAnsi"/>
          <w:sz w:val="20"/>
          <w:szCs w:val="20"/>
          <w:lang w:bidi="en-US"/>
        </w:rPr>
        <w:tab/>
        <w:t>§ 8</w:t>
      </w:r>
      <w:r w:rsidRPr="00216C85">
        <w:rPr>
          <w:rFonts w:asciiTheme="minorHAnsi" w:hAnsiTheme="minorHAnsi"/>
          <w:sz w:val="20"/>
          <w:szCs w:val="20"/>
          <w:lang w:bidi="en-US"/>
        </w:rPr>
        <w:tab/>
        <w:t xml:space="preserve"> </w:t>
      </w:r>
    </w:p>
    <w:p w:rsidR="002B01D5" w:rsidRPr="00216C85" w:rsidRDefault="002B01D5" w:rsidP="002B01D5">
      <w:pPr>
        <w:spacing w:after="0" w:line="240" w:lineRule="auto"/>
        <w:rPr>
          <w:rFonts w:asciiTheme="minorHAnsi" w:hAnsiTheme="minorHAnsi"/>
          <w:sz w:val="20"/>
          <w:szCs w:val="20"/>
        </w:rPr>
      </w:pPr>
      <w:r w:rsidRPr="00216C85">
        <w:rPr>
          <w:rFonts w:asciiTheme="minorHAnsi" w:hAnsiTheme="minorHAnsi"/>
          <w:sz w:val="20"/>
          <w:szCs w:val="20"/>
        </w:rPr>
        <w:t>Czy Zamawiający zmieni  par. 8 w ten sposób, że zmiana stawki VAT nie będzie wymagać wniosku ani podpisania aneksu? Zmiana stawki VAT winna wchodzić w życie automatycznie z chwilą zmiany przepisów.</w:t>
      </w:r>
    </w:p>
    <w:p w:rsidR="002B01D5" w:rsidRPr="00216C85" w:rsidRDefault="002B01D5" w:rsidP="002B01D5">
      <w:pPr>
        <w:spacing w:after="0" w:line="240" w:lineRule="auto"/>
        <w:contextualSpacing/>
        <w:jc w:val="both"/>
        <w:rPr>
          <w:rFonts w:asciiTheme="minorHAnsi" w:hAnsiTheme="minorHAnsi"/>
          <w:b/>
          <w:sz w:val="20"/>
          <w:szCs w:val="20"/>
          <w:u w:val="single"/>
          <w:lang w:bidi="en-US"/>
        </w:rPr>
      </w:pPr>
      <w:r w:rsidRPr="00216C85">
        <w:rPr>
          <w:rFonts w:asciiTheme="minorHAnsi" w:hAnsiTheme="minorHAnsi"/>
          <w:b/>
          <w:sz w:val="20"/>
          <w:szCs w:val="20"/>
          <w:u w:val="single"/>
          <w:lang w:bidi="en-US"/>
        </w:rPr>
        <w:t>Odpowiedź:</w:t>
      </w:r>
    </w:p>
    <w:p w:rsidR="002B01D5" w:rsidRPr="000D0624" w:rsidRDefault="00125434" w:rsidP="002B01D5">
      <w:pPr>
        <w:spacing w:after="0" w:line="240" w:lineRule="auto"/>
        <w:contextualSpacing/>
        <w:jc w:val="both"/>
        <w:rPr>
          <w:rFonts w:asciiTheme="minorHAnsi" w:hAnsiTheme="minorHAnsi"/>
          <w:color w:val="FF0000"/>
          <w:sz w:val="20"/>
          <w:szCs w:val="20"/>
        </w:rPr>
      </w:pPr>
      <w:r w:rsidRPr="00216C85">
        <w:rPr>
          <w:rFonts w:cs="Calibri Light"/>
          <w:color w:val="FF0000"/>
          <w:sz w:val="20"/>
          <w:szCs w:val="20"/>
        </w:rPr>
        <w:t>Nie wyklucza to</w:t>
      </w:r>
      <w:r w:rsidRPr="006A4725">
        <w:rPr>
          <w:rFonts w:cs="Calibri Light"/>
          <w:color w:val="FF0000"/>
          <w:sz w:val="20"/>
          <w:szCs w:val="20"/>
        </w:rPr>
        <w:t xml:space="preserve"> konieczności aneksu.</w:t>
      </w:r>
    </w:p>
    <w:p w:rsidR="002B01D5" w:rsidRPr="007F19BD" w:rsidRDefault="002B01D5" w:rsidP="002B01D5">
      <w:pPr>
        <w:spacing w:after="0" w:line="240" w:lineRule="auto"/>
        <w:contextualSpacing/>
        <w:rPr>
          <w:rFonts w:asciiTheme="minorHAnsi" w:hAnsiTheme="minorHAnsi"/>
          <w:sz w:val="20"/>
          <w:szCs w:val="20"/>
          <w:lang w:bidi="en-US"/>
        </w:rPr>
      </w:pPr>
      <w:r w:rsidRPr="007F19BD">
        <w:rPr>
          <w:rFonts w:asciiTheme="minorHAnsi" w:hAnsiTheme="minorHAnsi"/>
          <w:b/>
          <w:sz w:val="20"/>
          <w:szCs w:val="20"/>
          <w:lang w:bidi="en-US"/>
        </w:rPr>
        <w:t>Pytanie nr 17</w:t>
      </w:r>
      <w:r w:rsidRPr="007F19BD">
        <w:rPr>
          <w:rFonts w:asciiTheme="minorHAnsi" w:hAnsiTheme="minorHAnsi"/>
          <w:b/>
          <w:sz w:val="20"/>
          <w:szCs w:val="20"/>
          <w:lang w:bidi="en-US"/>
        </w:rPr>
        <w:tab/>
      </w:r>
      <w:r w:rsidRPr="007F19BD">
        <w:rPr>
          <w:rFonts w:asciiTheme="minorHAnsi" w:hAnsiTheme="minorHAnsi"/>
          <w:b/>
          <w:sz w:val="20"/>
          <w:szCs w:val="20"/>
          <w:lang w:bidi="en-US"/>
        </w:rPr>
        <w:tab/>
      </w:r>
      <w:r w:rsidRPr="007F19BD">
        <w:rPr>
          <w:rFonts w:asciiTheme="minorHAnsi" w:hAnsiTheme="minorHAnsi"/>
          <w:sz w:val="20"/>
          <w:szCs w:val="20"/>
          <w:lang w:bidi="en-US"/>
        </w:rPr>
        <w:t>dot. zadania nr 63 poz. 1</w:t>
      </w:r>
      <w:r w:rsidRPr="007F19BD">
        <w:rPr>
          <w:rFonts w:asciiTheme="minorHAnsi" w:hAnsiTheme="minorHAnsi"/>
          <w:sz w:val="20"/>
          <w:szCs w:val="20"/>
          <w:lang w:bidi="en-US"/>
        </w:rPr>
        <w:tab/>
      </w:r>
      <w:r w:rsidRPr="007F19BD">
        <w:rPr>
          <w:rFonts w:asciiTheme="minorHAnsi" w:hAnsiTheme="minorHAnsi"/>
          <w:sz w:val="20"/>
          <w:szCs w:val="20"/>
          <w:lang w:bidi="en-US"/>
        </w:rPr>
        <w:tab/>
        <w:t xml:space="preserve"> </w:t>
      </w:r>
    </w:p>
    <w:p w:rsidR="002B01D5" w:rsidRPr="007F19BD" w:rsidRDefault="002B01D5" w:rsidP="002B01D5">
      <w:pPr>
        <w:spacing w:after="0" w:line="240" w:lineRule="auto"/>
        <w:rPr>
          <w:rFonts w:asciiTheme="minorHAnsi" w:hAnsiTheme="minorHAnsi"/>
          <w:sz w:val="20"/>
          <w:szCs w:val="20"/>
        </w:rPr>
      </w:pPr>
      <w:r w:rsidRPr="007F19BD">
        <w:rPr>
          <w:rFonts w:asciiTheme="minorHAnsi" w:hAnsiTheme="minorHAnsi" w:cstheme="minorHAnsi"/>
          <w:sz w:val="20"/>
          <w:szCs w:val="20"/>
        </w:rPr>
        <w:t xml:space="preserve">Czy Zamawiający wyrazi zgodę na wydłużenie terminu dostawy dla leku </w:t>
      </w:r>
      <w:proofErr w:type="spellStart"/>
      <w:r w:rsidRPr="007F19BD">
        <w:rPr>
          <w:rFonts w:asciiTheme="minorHAnsi" w:hAnsiTheme="minorHAnsi" w:cstheme="minorHAnsi"/>
          <w:sz w:val="20"/>
          <w:szCs w:val="20"/>
        </w:rPr>
        <w:t>Cerubidine</w:t>
      </w:r>
      <w:proofErr w:type="spellEnd"/>
      <w:r w:rsidRPr="007F19BD">
        <w:rPr>
          <w:rFonts w:asciiTheme="minorHAnsi" w:hAnsiTheme="minorHAnsi" w:cstheme="minorHAnsi"/>
          <w:sz w:val="20"/>
          <w:szCs w:val="20"/>
        </w:rPr>
        <w:t xml:space="preserve">  z </w:t>
      </w:r>
      <w:r w:rsidRPr="007F19BD">
        <w:rPr>
          <w:rFonts w:asciiTheme="minorHAnsi" w:hAnsiTheme="minorHAnsi" w:cstheme="minorHAnsi"/>
          <w:b/>
          <w:bCs/>
          <w:sz w:val="20"/>
          <w:szCs w:val="20"/>
          <w:u w:val="single"/>
        </w:rPr>
        <w:t>Pakietu nr 63 poz. 1</w:t>
      </w:r>
      <w:r w:rsidRPr="007F19BD">
        <w:rPr>
          <w:rFonts w:asciiTheme="minorHAnsi" w:hAnsiTheme="minorHAnsi" w:cstheme="minorHAnsi"/>
          <w:sz w:val="20"/>
          <w:szCs w:val="20"/>
        </w:rPr>
        <w:t xml:space="preserve"> do 3 tygodni dla dostaw zwykłych i cito, a tym samym zmieni II kryterium dla tego zadania? Lek sprowadzany jest do Polski w ramach procedury importu docelowego.</w:t>
      </w:r>
    </w:p>
    <w:p w:rsidR="002B01D5" w:rsidRPr="007F19BD" w:rsidRDefault="002B01D5" w:rsidP="002B01D5">
      <w:pPr>
        <w:spacing w:after="0" w:line="240" w:lineRule="auto"/>
        <w:contextualSpacing/>
        <w:jc w:val="both"/>
        <w:rPr>
          <w:rFonts w:asciiTheme="minorHAnsi" w:hAnsiTheme="minorHAnsi"/>
          <w:b/>
          <w:sz w:val="20"/>
          <w:szCs w:val="20"/>
          <w:u w:val="single"/>
          <w:lang w:bidi="en-US"/>
        </w:rPr>
      </w:pPr>
      <w:r w:rsidRPr="007F19BD">
        <w:rPr>
          <w:rFonts w:asciiTheme="minorHAnsi" w:hAnsiTheme="minorHAnsi"/>
          <w:b/>
          <w:sz w:val="20"/>
          <w:szCs w:val="20"/>
          <w:u w:val="single"/>
          <w:lang w:bidi="en-US"/>
        </w:rPr>
        <w:t>Odpowiedź:</w:t>
      </w:r>
    </w:p>
    <w:p w:rsidR="002B01D5" w:rsidRPr="000D0624" w:rsidRDefault="00125434" w:rsidP="002B01D5">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lang w:bidi="en-US"/>
        </w:rPr>
        <w:t>Zamawiający nie wyraża zgody.</w:t>
      </w:r>
    </w:p>
    <w:p w:rsidR="002B01D5" w:rsidRPr="007F19BD" w:rsidRDefault="002B01D5" w:rsidP="002B01D5">
      <w:pPr>
        <w:spacing w:after="0" w:line="240" w:lineRule="auto"/>
        <w:contextualSpacing/>
        <w:rPr>
          <w:rFonts w:asciiTheme="minorHAnsi" w:hAnsiTheme="minorHAnsi"/>
          <w:sz w:val="20"/>
          <w:szCs w:val="20"/>
          <w:lang w:bidi="en-US"/>
        </w:rPr>
      </w:pPr>
      <w:r w:rsidRPr="007F19BD">
        <w:rPr>
          <w:rFonts w:asciiTheme="minorHAnsi" w:hAnsiTheme="minorHAnsi"/>
          <w:b/>
          <w:sz w:val="20"/>
          <w:szCs w:val="20"/>
          <w:lang w:bidi="en-US"/>
        </w:rPr>
        <w:t>Pytanie nr 18</w:t>
      </w:r>
      <w:r w:rsidRPr="007F19BD">
        <w:rPr>
          <w:rFonts w:asciiTheme="minorHAnsi" w:hAnsiTheme="minorHAnsi"/>
          <w:b/>
          <w:sz w:val="20"/>
          <w:szCs w:val="20"/>
          <w:lang w:bidi="en-US"/>
        </w:rPr>
        <w:tab/>
      </w:r>
      <w:r w:rsidRPr="007F19BD">
        <w:rPr>
          <w:rFonts w:asciiTheme="minorHAnsi" w:hAnsiTheme="minorHAnsi"/>
          <w:b/>
          <w:sz w:val="20"/>
          <w:szCs w:val="20"/>
          <w:lang w:bidi="en-US"/>
        </w:rPr>
        <w:tab/>
      </w:r>
      <w:r w:rsidRPr="007F19BD">
        <w:rPr>
          <w:rFonts w:asciiTheme="minorHAnsi" w:hAnsiTheme="minorHAnsi"/>
          <w:sz w:val="20"/>
          <w:szCs w:val="20"/>
          <w:lang w:bidi="en-US"/>
        </w:rPr>
        <w:t>dot. zadania nr 63 poz. 1</w:t>
      </w:r>
      <w:r w:rsidRPr="007F19BD">
        <w:rPr>
          <w:rFonts w:asciiTheme="minorHAnsi" w:hAnsiTheme="minorHAnsi"/>
          <w:sz w:val="20"/>
          <w:szCs w:val="20"/>
          <w:lang w:bidi="en-US"/>
        </w:rPr>
        <w:tab/>
      </w:r>
      <w:r w:rsidRPr="007F19BD">
        <w:rPr>
          <w:rFonts w:asciiTheme="minorHAnsi" w:hAnsiTheme="minorHAnsi"/>
          <w:sz w:val="20"/>
          <w:szCs w:val="20"/>
          <w:lang w:bidi="en-US"/>
        </w:rPr>
        <w:tab/>
        <w:t xml:space="preserve"> </w:t>
      </w:r>
    </w:p>
    <w:p w:rsidR="002B01D5" w:rsidRPr="007F19BD" w:rsidRDefault="002B01D5" w:rsidP="002B01D5">
      <w:pPr>
        <w:spacing w:after="0" w:line="240" w:lineRule="auto"/>
        <w:rPr>
          <w:rFonts w:asciiTheme="minorHAnsi" w:hAnsiTheme="minorHAnsi"/>
          <w:sz w:val="20"/>
          <w:szCs w:val="20"/>
        </w:rPr>
      </w:pPr>
      <w:r w:rsidRPr="007F19BD">
        <w:rPr>
          <w:rFonts w:asciiTheme="minorHAnsi" w:hAnsiTheme="minorHAnsi" w:cstheme="minorHAnsi"/>
          <w:sz w:val="20"/>
          <w:szCs w:val="20"/>
        </w:rPr>
        <w:t xml:space="preserve">Czy Zamawiający odstąpi od wymogu posiadania pozwolenia na obrót leku na terenie Polski z </w:t>
      </w:r>
      <w:r w:rsidRPr="007F19BD">
        <w:rPr>
          <w:rFonts w:asciiTheme="minorHAnsi" w:hAnsiTheme="minorHAnsi" w:cstheme="minorHAnsi"/>
          <w:b/>
          <w:bCs/>
          <w:sz w:val="20"/>
          <w:szCs w:val="20"/>
          <w:u w:val="single"/>
        </w:rPr>
        <w:t>Pakietu nr 63 poz. 1</w:t>
      </w:r>
      <w:r w:rsidRPr="007F19BD">
        <w:rPr>
          <w:rFonts w:asciiTheme="minorHAnsi" w:hAnsiTheme="minorHAnsi" w:cstheme="minorHAnsi"/>
          <w:sz w:val="20"/>
          <w:szCs w:val="20"/>
        </w:rPr>
        <w:t>? Lek sprowadzany do Polski w ramach procedury importu docelowego a więc jest zarejestrowany w kraju z którego jest sprowadzany i zgodnie z Prawem farmaceutycznym nie musi być rejestrowany na terytorium RP?</w:t>
      </w:r>
    </w:p>
    <w:p w:rsidR="00384315" w:rsidRDefault="002B01D5" w:rsidP="002B01D5">
      <w:pPr>
        <w:spacing w:after="0" w:line="240" w:lineRule="auto"/>
        <w:contextualSpacing/>
        <w:jc w:val="both"/>
        <w:rPr>
          <w:rFonts w:asciiTheme="minorHAnsi" w:hAnsiTheme="minorHAnsi"/>
          <w:b/>
          <w:sz w:val="20"/>
          <w:szCs w:val="20"/>
          <w:u w:val="single"/>
          <w:lang w:bidi="en-US"/>
        </w:rPr>
      </w:pPr>
      <w:r w:rsidRPr="007F19BD">
        <w:rPr>
          <w:rFonts w:asciiTheme="minorHAnsi" w:hAnsiTheme="minorHAnsi"/>
          <w:b/>
          <w:sz w:val="20"/>
          <w:szCs w:val="20"/>
          <w:u w:val="single"/>
          <w:lang w:bidi="en-US"/>
        </w:rPr>
        <w:t>Odpowiedź:</w:t>
      </w:r>
    </w:p>
    <w:p w:rsidR="002B01D5" w:rsidRPr="00384315" w:rsidRDefault="00FA2664" w:rsidP="002B01D5">
      <w:pPr>
        <w:spacing w:after="0" w:line="240" w:lineRule="auto"/>
        <w:contextualSpacing/>
        <w:jc w:val="both"/>
        <w:rPr>
          <w:rFonts w:asciiTheme="minorHAnsi" w:hAnsiTheme="minorHAnsi"/>
          <w:b/>
          <w:sz w:val="20"/>
          <w:szCs w:val="20"/>
          <w:u w:val="single"/>
          <w:lang w:bidi="en-US"/>
        </w:rPr>
      </w:pPr>
      <w:r>
        <w:rPr>
          <w:rFonts w:asciiTheme="minorHAnsi" w:hAnsiTheme="minorHAnsi"/>
          <w:color w:val="FF0000"/>
          <w:sz w:val="20"/>
          <w:szCs w:val="20"/>
          <w:lang w:bidi="en-US"/>
        </w:rPr>
        <w:t xml:space="preserve">Zamawiający dopuszcza w zadaniu nr 63 produkt leczniczy </w:t>
      </w:r>
      <w:r w:rsidR="000D0624" w:rsidRPr="000D0624">
        <w:rPr>
          <w:rFonts w:asciiTheme="minorHAnsi" w:hAnsiTheme="minorHAnsi"/>
          <w:color w:val="FF0000"/>
          <w:sz w:val="20"/>
          <w:szCs w:val="20"/>
          <w:lang w:bidi="en-US"/>
        </w:rPr>
        <w:t>sprowadzany w ramach procedury importu doc</w:t>
      </w:r>
      <w:r>
        <w:rPr>
          <w:rFonts w:asciiTheme="minorHAnsi" w:hAnsiTheme="minorHAnsi"/>
          <w:color w:val="FF0000"/>
          <w:sz w:val="20"/>
          <w:szCs w:val="20"/>
          <w:lang w:bidi="en-US"/>
        </w:rPr>
        <w:t>elowego</w:t>
      </w:r>
      <w:r w:rsidR="000D0624" w:rsidRPr="000D0624">
        <w:rPr>
          <w:rFonts w:asciiTheme="minorHAnsi" w:hAnsiTheme="minorHAnsi"/>
          <w:color w:val="FF0000"/>
          <w:sz w:val="20"/>
          <w:szCs w:val="20"/>
          <w:lang w:bidi="en-US"/>
        </w:rPr>
        <w:t>.</w:t>
      </w:r>
    </w:p>
    <w:p w:rsidR="002B01D5" w:rsidRPr="007F19BD" w:rsidRDefault="002B01D5" w:rsidP="002B01D5">
      <w:pPr>
        <w:spacing w:after="0" w:line="240" w:lineRule="auto"/>
        <w:contextualSpacing/>
        <w:rPr>
          <w:rFonts w:asciiTheme="minorHAnsi" w:hAnsiTheme="minorHAnsi"/>
          <w:sz w:val="20"/>
          <w:szCs w:val="20"/>
          <w:lang w:bidi="en-US"/>
        </w:rPr>
      </w:pPr>
      <w:r w:rsidRPr="007F19BD">
        <w:rPr>
          <w:rFonts w:asciiTheme="minorHAnsi" w:hAnsiTheme="minorHAnsi"/>
          <w:b/>
          <w:sz w:val="20"/>
          <w:szCs w:val="20"/>
          <w:lang w:bidi="en-US"/>
        </w:rPr>
        <w:t xml:space="preserve">Pytanie nr </w:t>
      </w:r>
      <w:r w:rsidR="007158A3" w:rsidRPr="007F19BD">
        <w:rPr>
          <w:rFonts w:asciiTheme="minorHAnsi" w:hAnsiTheme="minorHAnsi"/>
          <w:b/>
          <w:sz w:val="20"/>
          <w:szCs w:val="20"/>
          <w:lang w:bidi="en-US"/>
        </w:rPr>
        <w:t>19</w:t>
      </w:r>
      <w:r w:rsidRPr="007F19BD">
        <w:rPr>
          <w:rFonts w:asciiTheme="minorHAnsi" w:hAnsiTheme="minorHAnsi"/>
          <w:b/>
          <w:sz w:val="20"/>
          <w:szCs w:val="20"/>
          <w:lang w:bidi="en-US"/>
        </w:rPr>
        <w:tab/>
      </w:r>
      <w:r w:rsidRPr="007F19BD">
        <w:rPr>
          <w:rFonts w:asciiTheme="minorHAnsi" w:hAnsiTheme="minorHAnsi"/>
          <w:b/>
          <w:sz w:val="20"/>
          <w:szCs w:val="20"/>
          <w:lang w:bidi="en-US"/>
        </w:rPr>
        <w:tab/>
      </w:r>
      <w:r w:rsidRPr="007F19BD">
        <w:rPr>
          <w:rFonts w:asciiTheme="minorHAnsi" w:hAnsiTheme="minorHAnsi"/>
          <w:sz w:val="20"/>
          <w:szCs w:val="20"/>
          <w:lang w:bidi="en-US"/>
        </w:rPr>
        <w:t xml:space="preserve">dot. </w:t>
      </w:r>
      <w:r w:rsidR="007158A3" w:rsidRPr="007F19BD">
        <w:rPr>
          <w:rFonts w:asciiTheme="minorHAnsi" w:hAnsiTheme="minorHAnsi"/>
          <w:sz w:val="20"/>
          <w:szCs w:val="20"/>
          <w:lang w:bidi="en-US"/>
        </w:rPr>
        <w:t xml:space="preserve">załącznika nr 5 do SWZ </w:t>
      </w:r>
      <w:r w:rsidR="007158A3" w:rsidRPr="007F19BD">
        <w:rPr>
          <w:rFonts w:asciiTheme="minorHAnsi" w:hAnsiTheme="minorHAnsi"/>
          <w:i/>
          <w:sz w:val="20"/>
          <w:szCs w:val="20"/>
          <w:lang w:bidi="en-US"/>
        </w:rPr>
        <w:t>Projekt umowy</w:t>
      </w:r>
      <w:r w:rsidR="007158A3" w:rsidRPr="007F19BD">
        <w:rPr>
          <w:rFonts w:asciiTheme="minorHAnsi" w:hAnsiTheme="minorHAnsi"/>
          <w:sz w:val="20"/>
          <w:szCs w:val="20"/>
          <w:lang w:bidi="en-US"/>
        </w:rPr>
        <w:t xml:space="preserve"> </w:t>
      </w:r>
      <w:r w:rsidR="007158A3" w:rsidRPr="007F19BD">
        <w:rPr>
          <w:rFonts w:asciiTheme="minorHAnsi" w:hAnsiTheme="minorHAnsi"/>
          <w:sz w:val="20"/>
          <w:szCs w:val="20"/>
          <w:lang w:bidi="en-US"/>
        </w:rPr>
        <w:tab/>
        <w:t>§ 3 ust. 1</w:t>
      </w:r>
      <w:r w:rsidRPr="007F19BD">
        <w:rPr>
          <w:rFonts w:asciiTheme="minorHAnsi" w:hAnsiTheme="minorHAnsi"/>
          <w:sz w:val="20"/>
          <w:szCs w:val="20"/>
          <w:lang w:bidi="en-US"/>
        </w:rPr>
        <w:tab/>
      </w:r>
      <w:r w:rsidRPr="007F19BD">
        <w:rPr>
          <w:rFonts w:asciiTheme="minorHAnsi" w:hAnsiTheme="minorHAnsi"/>
          <w:sz w:val="20"/>
          <w:szCs w:val="20"/>
          <w:lang w:bidi="en-US"/>
        </w:rPr>
        <w:tab/>
        <w:t xml:space="preserve"> </w:t>
      </w:r>
    </w:p>
    <w:p w:rsidR="007158A3" w:rsidRPr="007F19BD" w:rsidRDefault="007158A3" w:rsidP="007158A3">
      <w:pPr>
        <w:spacing w:after="0" w:line="240" w:lineRule="auto"/>
        <w:jc w:val="both"/>
        <w:rPr>
          <w:rFonts w:asciiTheme="minorHAnsi" w:hAnsiTheme="minorHAnsi"/>
          <w:sz w:val="20"/>
          <w:szCs w:val="20"/>
        </w:rPr>
      </w:pPr>
      <w:r w:rsidRPr="007F19BD">
        <w:rPr>
          <w:rFonts w:asciiTheme="minorHAnsi" w:hAnsiTheme="minorHAnsi"/>
          <w:sz w:val="20"/>
          <w:szCs w:val="20"/>
        </w:rPr>
        <w:lastRenderedPageBreak/>
        <w:t>Wykonawca wnosi o wyjaśnienie par 3 pkt 1. Czy zapis „Rozliczenie za dostarczony asortyment odbywać się będzie fakturami częściowymi, z których każda płatna będzie po zrealizowaniu przez Wykonawcę odpowiedniej części zamówienia ….”</w:t>
      </w:r>
    </w:p>
    <w:p w:rsidR="007158A3" w:rsidRPr="007F19BD" w:rsidRDefault="007158A3" w:rsidP="007158A3">
      <w:pPr>
        <w:spacing w:after="0" w:line="240" w:lineRule="auto"/>
        <w:jc w:val="both"/>
        <w:rPr>
          <w:rFonts w:asciiTheme="minorHAnsi" w:hAnsiTheme="minorHAnsi"/>
          <w:sz w:val="20"/>
          <w:szCs w:val="20"/>
        </w:rPr>
      </w:pPr>
      <w:r w:rsidRPr="007F19BD">
        <w:rPr>
          <w:rFonts w:asciiTheme="minorHAnsi" w:hAnsiTheme="minorHAnsi"/>
          <w:sz w:val="20"/>
          <w:szCs w:val="20"/>
        </w:rPr>
        <w:t>Czy oznacza to że Zamawiający wymaga faktur zbiorczych?</w:t>
      </w:r>
    </w:p>
    <w:p w:rsidR="002B01D5" w:rsidRPr="007F19BD" w:rsidRDefault="007158A3" w:rsidP="007158A3">
      <w:pPr>
        <w:spacing w:after="0" w:line="240" w:lineRule="auto"/>
        <w:rPr>
          <w:rFonts w:asciiTheme="minorHAnsi" w:hAnsiTheme="minorHAnsi"/>
          <w:sz w:val="20"/>
          <w:szCs w:val="20"/>
        </w:rPr>
      </w:pPr>
      <w:r w:rsidRPr="007F19BD">
        <w:rPr>
          <w:rFonts w:asciiTheme="minorHAnsi" w:hAnsiTheme="minorHAnsi"/>
          <w:sz w:val="20"/>
          <w:szCs w:val="20"/>
        </w:rPr>
        <w:t xml:space="preserve">Wykonawca wystawia faktury po każdym zrealizowanym zamówieniu. Czy Zamawiający wyraża zgodę na taki tryb wystawiania dokumentów księgowych dla pakietu nr </w:t>
      </w:r>
      <w:r w:rsidRPr="007F19BD">
        <w:rPr>
          <w:rFonts w:asciiTheme="minorHAnsi" w:hAnsiTheme="minorHAnsi"/>
          <w:color w:val="000000"/>
          <w:sz w:val="20"/>
          <w:szCs w:val="20"/>
        </w:rPr>
        <w:t>84,93,95,105,111,130</w:t>
      </w:r>
      <w:r w:rsidRPr="007F19BD">
        <w:rPr>
          <w:rFonts w:asciiTheme="minorHAnsi" w:hAnsiTheme="minorHAnsi"/>
          <w:sz w:val="20"/>
          <w:szCs w:val="20"/>
        </w:rPr>
        <w:t>?</w:t>
      </w:r>
    </w:p>
    <w:p w:rsidR="002B01D5" w:rsidRPr="00216C85" w:rsidRDefault="002B01D5" w:rsidP="002B01D5">
      <w:pPr>
        <w:spacing w:after="0" w:line="240" w:lineRule="auto"/>
        <w:contextualSpacing/>
        <w:jc w:val="both"/>
        <w:rPr>
          <w:rFonts w:asciiTheme="minorHAnsi" w:hAnsiTheme="minorHAnsi"/>
          <w:b/>
          <w:sz w:val="20"/>
          <w:szCs w:val="20"/>
          <w:u w:val="single"/>
          <w:lang w:bidi="en-US"/>
        </w:rPr>
      </w:pPr>
      <w:r w:rsidRPr="00216C85">
        <w:rPr>
          <w:rFonts w:asciiTheme="minorHAnsi" w:hAnsiTheme="minorHAnsi"/>
          <w:b/>
          <w:sz w:val="20"/>
          <w:szCs w:val="20"/>
          <w:u w:val="single"/>
          <w:lang w:bidi="en-US"/>
        </w:rPr>
        <w:t>Odpowiedź:</w:t>
      </w:r>
    </w:p>
    <w:p w:rsidR="002B01D5" w:rsidRPr="000D0624" w:rsidRDefault="00125434" w:rsidP="002B01D5">
      <w:pPr>
        <w:spacing w:after="0" w:line="240" w:lineRule="auto"/>
        <w:contextualSpacing/>
        <w:jc w:val="both"/>
        <w:rPr>
          <w:rFonts w:asciiTheme="minorHAnsi" w:hAnsiTheme="minorHAnsi"/>
          <w:color w:val="FF0000"/>
          <w:sz w:val="20"/>
          <w:szCs w:val="20"/>
        </w:rPr>
      </w:pPr>
      <w:r w:rsidRPr="00216C85">
        <w:rPr>
          <w:rFonts w:cs="Arial"/>
          <w:color w:val="FF0000"/>
          <w:sz w:val="20"/>
          <w:szCs w:val="20"/>
        </w:rPr>
        <w:t xml:space="preserve">Treść § 3 ust 1 załącznika nr 5 do SWZ (Projekt umowy) wyraźnie wskazuje, że </w:t>
      </w:r>
      <w:r w:rsidRPr="00216C85">
        <w:rPr>
          <w:color w:val="FF0000"/>
          <w:sz w:val="20"/>
          <w:szCs w:val="20"/>
        </w:rPr>
        <w:t>rozliczenie za dostarczony</w:t>
      </w:r>
      <w:r w:rsidRPr="00093D09">
        <w:rPr>
          <w:color w:val="FF0000"/>
          <w:sz w:val="20"/>
          <w:szCs w:val="20"/>
        </w:rPr>
        <w:t xml:space="preserve"> asortyment odbywać się będzie </w:t>
      </w:r>
      <w:r w:rsidRPr="00093D09">
        <w:rPr>
          <w:b/>
          <w:color w:val="FF0000"/>
          <w:sz w:val="20"/>
          <w:szCs w:val="20"/>
        </w:rPr>
        <w:t>fakturami częściowymi</w:t>
      </w:r>
      <w:r w:rsidRPr="00093D09">
        <w:rPr>
          <w:color w:val="FF0000"/>
          <w:sz w:val="20"/>
          <w:szCs w:val="20"/>
        </w:rPr>
        <w:t>, z których każda płatna będzie po zrealizowaniu przez Wykonawcę odpowiedniej części zamówienia</w:t>
      </w:r>
      <w:r>
        <w:rPr>
          <w:color w:val="FF0000"/>
          <w:sz w:val="20"/>
          <w:szCs w:val="20"/>
        </w:rPr>
        <w:t>.</w:t>
      </w:r>
    </w:p>
    <w:p w:rsidR="002B01D5" w:rsidRPr="007F19BD" w:rsidRDefault="002B01D5" w:rsidP="002B01D5">
      <w:pPr>
        <w:spacing w:after="0" w:line="240" w:lineRule="auto"/>
        <w:contextualSpacing/>
        <w:rPr>
          <w:rFonts w:asciiTheme="minorHAnsi" w:hAnsiTheme="minorHAnsi"/>
          <w:sz w:val="20"/>
          <w:szCs w:val="20"/>
          <w:lang w:bidi="en-US"/>
        </w:rPr>
      </w:pPr>
      <w:r w:rsidRPr="007F19BD">
        <w:rPr>
          <w:rFonts w:asciiTheme="minorHAnsi" w:hAnsiTheme="minorHAnsi"/>
          <w:b/>
          <w:sz w:val="20"/>
          <w:szCs w:val="20"/>
          <w:lang w:bidi="en-US"/>
        </w:rPr>
        <w:t xml:space="preserve">Pytanie nr </w:t>
      </w:r>
      <w:r w:rsidR="007158A3" w:rsidRPr="007F19BD">
        <w:rPr>
          <w:rFonts w:asciiTheme="minorHAnsi" w:hAnsiTheme="minorHAnsi"/>
          <w:b/>
          <w:sz w:val="20"/>
          <w:szCs w:val="20"/>
          <w:lang w:bidi="en-US"/>
        </w:rPr>
        <w:t>20</w:t>
      </w:r>
      <w:r w:rsidRPr="007F19BD">
        <w:rPr>
          <w:rFonts w:asciiTheme="minorHAnsi" w:hAnsiTheme="minorHAnsi"/>
          <w:b/>
          <w:sz w:val="20"/>
          <w:szCs w:val="20"/>
          <w:lang w:bidi="en-US"/>
        </w:rPr>
        <w:tab/>
      </w:r>
      <w:r w:rsidRPr="007F19BD">
        <w:rPr>
          <w:rFonts w:asciiTheme="minorHAnsi" w:hAnsiTheme="minorHAnsi"/>
          <w:b/>
          <w:sz w:val="20"/>
          <w:szCs w:val="20"/>
          <w:lang w:bidi="en-US"/>
        </w:rPr>
        <w:tab/>
      </w:r>
      <w:r w:rsidRPr="007F19BD">
        <w:rPr>
          <w:rFonts w:asciiTheme="minorHAnsi" w:hAnsiTheme="minorHAnsi"/>
          <w:sz w:val="20"/>
          <w:szCs w:val="20"/>
          <w:lang w:bidi="en-US"/>
        </w:rPr>
        <w:t xml:space="preserve">dot. </w:t>
      </w:r>
      <w:r w:rsidR="007158A3" w:rsidRPr="007F19BD">
        <w:rPr>
          <w:rFonts w:asciiTheme="minorHAnsi" w:hAnsiTheme="minorHAnsi"/>
          <w:sz w:val="20"/>
          <w:szCs w:val="20"/>
          <w:lang w:bidi="en-US"/>
        </w:rPr>
        <w:t xml:space="preserve">załącznika nr 5 do SWZ </w:t>
      </w:r>
      <w:r w:rsidR="007158A3" w:rsidRPr="007F19BD">
        <w:rPr>
          <w:rFonts w:asciiTheme="minorHAnsi" w:hAnsiTheme="minorHAnsi"/>
          <w:i/>
          <w:sz w:val="20"/>
          <w:szCs w:val="20"/>
          <w:lang w:bidi="en-US"/>
        </w:rPr>
        <w:t>Projekt umowy</w:t>
      </w:r>
      <w:r w:rsidR="007158A3" w:rsidRPr="007F19BD">
        <w:rPr>
          <w:rFonts w:asciiTheme="minorHAnsi" w:hAnsiTheme="minorHAnsi"/>
          <w:sz w:val="20"/>
          <w:szCs w:val="20"/>
          <w:lang w:bidi="en-US"/>
        </w:rPr>
        <w:t xml:space="preserve"> </w:t>
      </w:r>
      <w:r w:rsidR="007158A3" w:rsidRPr="007F19BD">
        <w:rPr>
          <w:rFonts w:asciiTheme="minorHAnsi" w:hAnsiTheme="minorHAnsi"/>
          <w:sz w:val="20"/>
          <w:szCs w:val="20"/>
          <w:lang w:bidi="en-US"/>
        </w:rPr>
        <w:tab/>
        <w:t>§ 3 ust. 3</w:t>
      </w:r>
      <w:r w:rsidRPr="007F19BD">
        <w:rPr>
          <w:rFonts w:asciiTheme="minorHAnsi" w:hAnsiTheme="minorHAnsi"/>
          <w:sz w:val="20"/>
          <w:szCs w:val="20"/>
          <w:lang w:bidi="en-US"/>
        </w:rPr>
        <w:tab/>
      </w:r>
      <w:r w:rsidRPr="007F19BD">
        <w:rPr>
          <w:rFonts w:asciiTheme="minorHAnsi" w:hAnsiTheme="minorHAnsi"/>
          <w:sz w:val="20"/>
          <w:szCs w:val="20"/>
          <w:lang w:bidi="en-US"/>
        </w:rPr>
        <w:tab/>
        <w:t xml:space="preserve"> </w:t>
      </w:r>
    </w:p>
    <w:p w:rsidR="002B01D5" w:rsidRPr="007F19BD" w:rsidRDefault="007158A3" w:rsidP="002B01D5">
      <w:pPr>
        <w:spacing w:after="0" w:line="240" w:lineRule="auto"/>
        <w:rPr>
          <w:rFonts w:asciiTheme="minorHAnsi" w:hAnsiTheme="minorHAnsi"/>
          <w:sz w:val="20"/>
          <w:szCs w:val="20"/>
        </w:rPr>
      </w:pPr>
      <w:r w:rsidRPr="007F19BD">
        <w:rPr>
          <w:rFonts w:asciiTheme="minorHAnsi" w:hAnsiTheme="minorHAnsi"/>
          <w:sz w:val="20"/>
          <w:szCs w:val="20"/>
        </w:rPr>
        <w:t xml:space="preserve">Wykonawca wnosi o wykreślenie zapisów umowy paragraf 3 ustęp 3 dla części: </w:t>
      </w:r>
      <w:r w:rsidRPr="007F19BD">
        <w:rPr>
          <w:rFonts w:asciiTheme="minorHAnsi" w:hAnsiTheme="minorHAnsi"/>
          <w:color w:val="000000"/>
          <w:sz w:val="20"/>
          <w:szCs w:val="20"/>
        </w:rPr>
        <w:t>84,93,95,105,111,130</w:t>
      </w:r>
      <w:r w:rsidRPr="007F19BD">
        <w:rPr>
          <w:rFonts w:asciiTheme="minorHAnsi" w:hAnsiTheme="minorHAnsi"/>
          <w:sz w:val="20"/>
          <w:szCs w:val="20"/>
        </w:rPr>
        <w:t xml:space="preserve"> w myśl których zobowiązany jest do dostarczenia oryginału faktury w momencie dostawy towaru. Wykonawca załącza do dostawy dokument WZ, zaś wersję elektroniczną faktury w formacie pdf dostarcza mailem tego samego dnia (w dniu realizacji zamówienia). Faktury w formie papierowej mogą być wysyłane za pomocą Operatora Pocztowego jednakże w związku z zagrożeniem spowodowanym COVID-19 na czas epidemii będziemy wnioskować o zawieszenie obowiązku wysyłania faktur papierowych.</w:t>
      </w:r>
    </w:p>
    <w:p w:rsidR="002B01D5" w:rsidRPr="007F19BD" w:rsidRDefault="002B01D5" w:rsidP="002B01D5">
      <w:pPr>
        <w:spacing w:after="0" w:line="240" w:lineRule="auto"/>
        <w:contextualSpacing/>
        <w:jc w:val="both"/>
        <w:rPr>
          <w:rFonts w:asciiTheme="minorHAnsi" w:hAnsiTheme="minorHAnsi"/>
          <w:b/>
          <w:sz w:val="20"/>
          <w:szCs w:val="20"/>
          <w:u w:val="single"/>
          <w:lang w:bidi="en-US"/>
        </w:rPr>
      </w:pPr>
      <w:r w:rsidRPr="007F19BD">
        <w:rPr>
          <w:rFonts w:asciiTheme="minorHAnsi" w:hAnsiTheme="minorHAnsi"/>
          <w:b/>
          <w:sz w:val="20"/>
          <w:szCs w:val="20"/>
          <w:u w:val="single"/>
          <w:lang w:bidi="en-US"/>
        </w:rPr>
        <w:t>Odpowiedź:</w:t>
      </w:r>
    </w:p>
    <w:p w:rsidR="002B01D5" w:rsidRPr="00216C85" w:rsidRDefault="00125434" w:rsidP="002B01D5">
      <w:pPr>
        <w:spacing w:after="0" w:line="240" w:lineRule="auto"/>
        <w:contextualSpacing/>
        <w:jc w:val="both"/>
        <w:rPr>
          <w:rFonts w:asciiTheme="minorHAnsi" w:hAnsiTheme="minorHAnsi"/>
          <w:color w:val="FF0000"/>
          <w:sz w:val="20"/>
          <w:szCs w:val="20"/>
        </w:rPr>
      </w:pPr>
      <w:r w:rsidRPr="00965C78">
        <w:rPr>
          <w:rFonts w:cs="Arial"/>
          <w:color w:val="FF0000"/>
          <w:sz w:val="20"/>
          <w:szCs w:val="20"/>
        </w:rPr>
        <w:t>Zamawiający</w:t>
      </w:r>
      <w:r>
        <w:rPr>
          <w:rFonts w:cs="Arial"/>
          <w:color w:val="FF0000"/>
          <w:sz w:val="20"/>
          <w:szCs w:val="20"/>
        </w:rPr>
        <w:t xml:space="preserve"> nie wyraża zgody i wskazuje, że dopuścił możliwość przekazywania faktury w wersji elektronicznej w sekcji VI punkt 2) Ogłoszenia o zamówieniu oraz w § 3 ust. 6 Projektu umowy (załącznik nr 5 do SWZ)</w:t>
      </w:r>
      <w:r w:rsidR="00216C85">
        <w:rPr>
          <w:rFonts w:cs="Arial"/>
          <w:color w:val="FF0000"/>
          <w:sz w:val="20"/>
          <w:szCs w:val="20"/>
        </w:rPr>
        <w:t xml:space="preserve">, </w:t>
      </w:r>
      <w:r w:rsidR="00216C85" w:rsidRPr="00216C85">
        <w:rPr>
          <w:rFonts w:asciiTheme="minorHAnsi" w:hAnsiTheme="minorHAnsi"/>
          <w:color w:val="FF0000"/>
          <w:sz w:val="20"/>
          <w:szCs w:val="20"/>
        </w:rPr>
        <w:t xml:space="preserve">z zastrzeżeniem, że jeżeli Wykonawca będzie wysyłał </w:t>
      </w:r>
      <w:r w:rsidR="00216C85" w:rsidRPr="00216C85">
        <w:rPr>
          <w:rFonts w:cs="Calibri"/>
          <w:color w:val="FF0000"/>
          <w:sz w:val="20"/>
          <w:szCs w:val="20"/>
          <w:lang w:eastAsia="pl-PL"/>
        </w:rPr>
        <w:t>ustrukturyzowaną fakturę za pośrednictwem platformy elektronicznego fakturowania</w:t>
      </w:r>
      <w:r w:rsidR="00216C85" w:rsidRPr="00216C85">
        <w:rPr>
          <w:rFonts w:asciiTheme="minorHAnsi" w:hAnsiTheme="minorHAnsi"/>
          <w:color w:val="FF0000"/>
          <w:sz w:val="20"/>
          <w:szCs w:val="20"/>
        </w:rPr>
        <w:t xml:space="preserve"> na podstawie </w:t>
      </w:r>
      <w:r w:rsidR="00216C85" w:rsidRPr="00216C85">
        <w:rPr>
          <w:rFonts w:cs="Calibri"/>
          <w:color w:val="FF0000"/>
          <w:sz w:val="20"/>
          <w:szCs w:val="20"/>
          <w:lang w:eastAsia="pl-PL"/>
        </w:rPr>
        <w:t>przepisów ustawy z dnia 9 listopada 2018 r. o elektronicznym fakturowaniu w zamówieniach publicznych, koncesjach na roboty budowlane lub usługi oraz partnerstwie publiczno-prywatnym (j.t. Dz.U. 2020, poz. 1666), Zamawiającego ma obowiązek odbierania faktur elektronicznych za pośrednictwem tejże platformy elektronicznego fakturowania. Zamawiający informuje, iż umożliwia Wykonawcom przesyłanie takich faktur</w:t>
      </w:r>
      <w:r w:rsidRPr="00216C85">
        <w:rPr>
          <w:rFonts w:cs="Arial"/>
          <w:color w:val="FF0000"/>
          <w:sz w:val="20"/>
          <w:szCs w:val="20"/>
        </w:rPr>
        <w:t>.</w:t>
      </w:r>
    </w:p>
    <w:p w:rsidR="007158A3" w:rsidRPr="007F19BD" w:rsidRDefault="007158A3" w:rsidP="007158A3">
      <w:pPr>
        <w:spacing w:after="0" w:line="240" w:lineRule="auto"/>
        <w:contextualSpacing/>
        <w:rPr>
          <w:rFonts w:asciiTheme="minorHAnsi" w:hAnsiTheme="minorHAnsi"/>
          <w:sz w:val="20"/>
          <w:szCs w:val="20"/>
          <w:lang w:bidi="en-US"/>
        </w:rPr>
      </w:pPr>
      <w:r w:rsidRPr="007F19BD">
        <w:rPr>
          <w:rFonts w:asciiTheme="minorHAnsi" w:hAnsiTheme="minorHAnsi"/>
          <w:b/>
          <w:sz w:val="20"/>
          <w:szCs w:val="20"/>
          <w:lang w:bidi="en-US"/>
        </w:rPr>
        <w:t>Pytanie nr 21</w:t>
      </w:r>
      <w:r w:rsidRPr="007F19BD">
        <w:rPr>
          <w:rFonts w:asciiTheme="minorHAnsi" w:hAnsiTheme="minorHAnsi"/>
          <w:b/>
          <w:sz w:val="20"/>
          <w:szCs w:val="20"/>
          <w:lang w:bidi="en-US"/>
        </w:rPr>
        <w:tab/>
      </w:r>
      <w:r w:rsidRPr="007F19BD">
        <w:rPr>
          <w:rFonts w:asciiTheme="minorHAnsi" w:hAnsiTheme="minorHAnsi"/>
          <w:b/>
          <w:sz w:val="20"/>
          <w:szCs w:val="20"/>
          <w:lang w:bidi="en-US"/>
        </w:rPr>
        <w:tab/>
      </w:r>
      <w:r w:rsidRPr="007F19BD">
        <w:rPr>
          <w:rFonts w:asciiTheme="minorHAnsi" w:hAnsiTheme="minorHAnsi"/>
          <w:sz w:val="20"/>
          <w:szCs w:val="20"/>
          <w:lang w:bidi="en-US"/>
        </w:rPr>
        <w:t xml:space="preserve">dot. załącznika nr 5 do SWZ </w:t>
      </w:r>
      <w:r w:rsidRPr="007F19BD">
        <w:rPr>
          <w:rFonts w:asciiTheme="minorHAnsi" w:hAnsiTheme="minorHAnsi"/>
          <w:i/>
          <w:sz w:val="20"/>
          <w:szCs w:val="20"/>
          <w:lang w:bidi="en-US"/>
        </w:rPr>
        <w:t>Projekt umowy</w:t>
      </w:r>
      <w:r w:rsidRPr="007F19BD">
        <w:rPr>
          <w:rFonts w:asciiTheme="minorHAnsi" w:hAnsiTheme="minorHAnsi"/>
          <w:sz w:val="20"/>
          <w:szCs w:val="20"/>
          <w:lang w:bidi="en-US"/>
        </w:rPr>
        <w:t xml:space="preserve"> </w:t>
      </w:r>
      <w:r w:rsidRPr="007F19BD">
        <w:rPr>
          <w:rFonts w:asciiTheme="minorHAnsi" w:hAnsiTheme="minorHAnsi"/>
          <w:sz w:val="20"/>
          <w:szCs w:val="20"/>
          <w:lang w:bidi="en-US"/>
        </w:rPr>
        <w:tab/>
        <w:t>§ 3 ust. 5</w:t>
      </w:r>
      <w:r w:rsidRPr="007F19BD">
        <w:rPr>
          <w:rFonts w:asciiTheme="minorHAnsi" w:hAnsiTheme="minorHAnsi"/>
          <w:sz w:val="20"/>
          <w:szCs w:val="20"/>
          <w:lang w:bidi="en-US"/>
        </w:rPr>
        <w:tab/>
      </w:r>
      <w:r w:rsidRPr="007F19BD">
        <w:rPr>
          <w:rFonts w:asciiTheme="minorHAnsi" w:hAnsiTheme="minorHAnsi"/>
          <w:sz w:val="20"/>
          <w:szCs w:val="20"/>
          <w:lang w:bidi="en-US"/>
        </w:rPr>
        <w:tab/>
        <w:t xml:space="preserve"> </w:t>
      </w:r>
    </w:p>
    <w:p w:rsidR="007158A3" w:rsidRPr="007F19BD" w:rsidRDefault="007158A3" w:rsidP="007158A3">
      <w:pPr>
        <w:spacing w:after="0" w:line="240" w:lineRule="auto"/>
        <w:rPr>
          <w:rFonts w:asciiTheme="minorHAnsi" w:hAnsiTheme="minorHAnsi"/>
          <w:sz w:val="20"/>
          <w:szCs w:val="20"/>
        </w:rPr>
      </w:pPr>
      <w:r w:rsidRPr="007F19BD">
        <w:rPr>
          <w:rFonts w:asciiTheme="minorHAnsi" w:hAnsiTheme="minorHAnsi"/>
          <w:sz w:val="20"/>
          <w:szCs w:val="20"/>
        </w:rPr>
        <w:t xml:space="preserve">Wykonawca zwraca się do Zamawiającego z prośbą o wykreślenie § 3 ustęp 5 dla pakietu nr </w:t>
      </w:r>
      <w:r w:rsidRPr="007F19BD">
        <w:rPr>
          <w:rFonts w:asciiTheme="minorHAnsi" w:hAnsiTheme="minorHAnsi"/>
          <w:color w:val="000000"/>
          <w:sz w:val="20"/>
          <w:szCs w:val="20"/>
        </w:rPr>
        <w:t>84,</w:t>
      </w:r>
      <w:r w:rsidR="009708A1" w:rsidRPr="007F19BD">
        <w:rPr>
          <w:rFonts w:asciiTheme="minorHAnsi" w:hAnsiTheme="minorHAnsi"/>
          <w:color w:val="000000"/>
          <w:sz w:val="20"/>
          <w:szCs w:val="20"/>
        </w:rPr>
        <w:t xml:space="preserve"> </w:t>
      </w:r>
      <w:r w:rsidRPr="007F19BD">
        <w:rPr>
          <w:rFonts w:asciiTheme="minorHAnsi" w:hAnsiTheme="minorHAnsi"/>
          <w:color w:val="000000"/>
          <w:sz w:val="20"/>
          <w:szCs w:val="20"/>
        </w:rPr>
        <w:t>93,</w:t>
      </w:r>
      <w:r w:rsidR="009708A1" w:rsidRPr="007F19BD">
        <w:rPr>
          <w:rFonts w:asciiTheme="minorHAnsi" w:hAnsiTheme="minorHAnsi"/>
          <w:color w:val="000000"/>
          <w:sz w:val="20"/>
          <w:szCs w:val="20"/>
        </w:rPr>
        <w:t xml:space="preserve"> </w:t>
      </w:r>
      <w:r w:rsidRPr="007F19BD">
        <w:rPr>
          <w:rFonts w:asciiTheme="minorHAnsi" w:hAnsiTheme="minorHAnsi"/>
          <w:color w:val="000000"/>
          <w:sz w:val="20"/>
          <w:szCs w:val="20"/>
        </w:rPr>
        <w:t>95,</w:t>
      </w:r>
      <w:r w:rsidR="009708A1" w:rsidRPr="007F19BD">
        <w:rPr>
          <w:rFonts w:asciiTheme="minorHAnsi" w:hAnsiTheme="minorHAnsi"/>
          <w:color w:val="000000"/>
          <w:sz w:val="20"/>
          <w:szCs w:val="20"/>
        </w:rPr>
        <w:t xml:space="preserve"> </w:t>
      </w:r>
      <w:r w:rsidRPr="007F19BD">
        <w:rPr>
          <w:rFonts w:asciiTheme="minorHAnsi" w:hAnsiTheme="minorHAnsi"/>
          <w:color w:val="000000"/>
          <w:sz w:val="20"/>
          <w:szCs w:val="20"/>
        </w:rPr>
        <w:t>105,</w:t>
      </w:r>
      <w:r w:rsidR="009708A1" w:rsidRPr="007F19BD">
        <w:rPr>
          <w:rFonts w:asciiTheme="minorHAnsi" w:hAnsiTheme="minorHAnsi"/>
          <w:color w:val="000000"/>
          <w:sz w:val="20"/>
          <w:szCs w:val="20"/>
        </w:rPr>
        <w:t xml:space="preserve"> </w:t>
      </w:r>
      <w:r w:rsidRPr="007F19BD">
        <w:rPr>
          <w:rFonts w:asciiTheme="minorHAnsi" w:hAnsiTheme="minorHAnsi"/>
          <w:color w:val="000000"/>
          <w:sz w:val="20"/>
          <w:szCs w:val="20"/>
        </w:rPr>
        <w:t>111,</w:t>
      </w:r>
      <w:r w:rsidR="009708A1" w:rsidRPr="007F19BD">
        <w:rPr>
          <w:rFonts w:asciiTheme="minorHAnsi" w:hAnsiTheme="minorHAnsi"/>
          <w:color w:val="000000"/>
          <w:sz w:val="20"/>
          <w:szCs w:val="20"/>
        </w:rPr>
        <w:t xml:space="preserve"> </w:t>
      </w:r>
      <w:r w:rsidRPr="007F19BD">
        <w:rPr>
          <w:rFonts w:asciiTheme="minorHAnsi" w:hAnsiTheme="minorHAnsi"/>
          <w:color w:val="000000"/>
          <w:sz w:val="20"/>
          <w:szCs w:val="20"/>
        </w:rPr>
        <w:t xml:space="preserve">130 </w:t>
      </w:r>
      <w:r w:rsidRPr="007F19BD">
        <w:rPr>
          <w:rFonts w:asciiTheme="minorHAnsi" w:hAnsiTheme="minorHAnsi"/>
          <w:sz w:val="20"/>
          <w:szCs w:val="20"/>
        </w:rPr>
        <w:t>zapisu dotyczącego konieczności umieszczania na fakturze numeru umowy. Systemy księgowe uniemożliwiają ręczne dopisywanie numeru umowy na fakturze. Numer zamówienia będzie wpisany zgodnie z informacją przesłaną na zamówieniu.</w:t>
      </w:r>
    </w:p>
    <w:p w:rsidR="007158A3" w:rsidRPr="007F19BD" w:rsidRDefault="007158A3" w:rsidP="007158A3">
      <w:pPr>
        <w:spacing w:after="0" w:line="240" w:lineRule="auto"/>
        <w:contextualSpacing/>
        <w:jc w:val="both"/>
        <w:rPr>
          <w:rFonts w:asciiTheme="minorHAnsi" w:hAnsiTheme="minorHAnsi"/>
          <w:b/>
          <w:sz w:val="20"/>
          <w:szCs w:val="20"/>
          <w:u w:val="single"/>
          <w:lang w:bidi="en-US"/>
        </w:rPr>
      </w:pPr>
      <w:r w:rsidRPr="007F19BD">
        <w:rPr>
          <w:rFonts w:asciiTheme="minorHAnsi" w:hAnsiTheme="minorHAnsi"/>
          <w:b/>
          <w:sz w:val="20"/>
          <w:szCs w:val="20"/>
          <w:u w:val="single"/>
          <w:lang w:bidi="en-US"/>
        </w:rPr>
        <w:t>Odpowiedź:</w:t>
      </w:r>
    </w:p>
    <w:p w:rsidR="007158A3" w:rsidRPr="000D0624" w:rsidRDefault="00125434" w:rsidP="007158A3">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t>Zamawiający nie wyraża zgody, zapisy SWZ w tym zakresie pozostają bez zmian.</w:t>
      </w:r>
    </w:p>
    <w:p w:rsidR="007158A3" w:rsidRPr="007F19BD" w:rsidRDefault="007158A3" w:rsidP="007158A3">
      <w:pPr>
        <w:spacing w:after="0" w:line="240" w:lineRule="auto"/>
        <w:contextualSpacing/>
        <w:rPr>
          <w:rFonts w:asciiTheme="minorHAnsi" w:hAnsiTheme="minorHAnsi"/>
          <w:sz w:val="20"/>
          <w:szCs w:val="20"/>
          <w:lang w:bidi="en-US"/>
        </w:rPr>
      </w:pPr>
      <w:r w:rsidRPr="007F19BD">
        <w:rPr>
          <w:rFonts w:asciiTheme="minorHAnsi" w:hAnsiTheme="minorHAnsi"/>
          <w:b/>
          <w:sz w:val="20"/>
          <w:szCs w:val="20"/>
          <w:lang w:bidi="en-US"/>
        </w:rPr>
        <w:t xml:space="preserve">Pytanie nr </w:t>
      </w:r>
      <w:r w:rsidR="009708A1" w:rsidRPr="007F19BD">
        <w:rPr>
          <w:rFonts w:asciiTheme="minorHAnsi" w:hAnsiTheme="minorHAnsi"/>
          <w:b/>
          <w:sz w:val="20"/>
          <w:szCs w:val="20"/>
          <w:lang w:bidi="en-US"/>
        </w:rPr>
        <w:t>22</w:t>
      </w:r>
      <w:r w:rsidRPr="007F19BD">
        <w:rPr>
          <w:rFonts w:asciiTheme="minorHAnsi" w:hAnsiTheme="minorHAnsi"/>
          <w:b/>
          <w:sz w:val="20"/>
          <w:szCs w:val="20"/>
          <w:lang w:bidi="en-US"/>
        </w:rPr>
        <w:tab/>
      </w:r>
      <w:r w:rsidRPr="007F19BD">
        <w:rPr>
          <w:rFonts w:asciiTheme="minorHAnsi" w:hAnsiTheme="minorHAnsi"/>
          <w:b/>
          <w:sz w:val="20"/>
          <w:szCs w:val="20"/>
          <w:lang w:bidi="en-US"/>
        </w:rPr>
        <w:tab/>
      </w:r>
      <w:r w:rsidRPr="007F19BD">
        <w:rPr>
          <w:rFonts w:asciiTheme="minorHAnsi" w:hAnsiTheme="minorHAnsi"/>
          <w:sz w:val="20"/>
          <w:szCs w:val="20"/>
          <w:lang w:bidi="en-US"/>
        </w:rPr>
        <w:t xml:space="preserve">dot. </w:t>
      </w:r>
      <w:r w:rsidR="009708A1" w:rsidRPr="007F19BD">
        <w:rPr>
          <w:rFonts w:asciiTheme="minorHAnsi" w:hAnsiTheme="minorHAnsi"/>
          <w:sz w:val="20"/>
          <w:szCs w:val="20"/>
          <w:lang w:bidi="en-US"/>
        </w:rPr>
        <w:t>zadania nr 63, 64, 66, 67</w:t>
      </w:r>
      <w:r w:rsidRPr="007F19BD">
        <w:rPr>
          <w:rFonts w:asciiTheme="minorHAnsi" w:hAnsiTheme="minorHAnsi"/>
          <w:sz w:val="20"/>
          <w:szCs w:val="20"/>
          <w:lang w:bidi="en-US"/>
        </w:rPr>
        <w:tab/>
      </w:r>
      <w:r w:rsidRPr="007F19BD">
        <w:rPr>
          <w:rFonts w:asciiTheme="minorHAnsi" w:hAnsiTheme="minorHAnsi"/>
          <w:sz w:val="20"/>
          <w:szCs w:val="20"/>
          <w:lang w:bidi="en-US"/>
        </w:rPr>
        <w:tab/>
        <w:t xml:space="preserve"> </w:t>
      </w:r>
    </w:p>
    <w:p w:rsidR="009708A1" w:rsidRPr="007F19BD" w:rsidRDefault="009708A1" w:rsidP="009708A1">
      <w:pPr>
        <w:spacing w:after="0" w:line="240" w:lineRule="auto"/>
        <w:rPr>
          <w:rFonts w:asciiTheme="minorHAnsi" w:eastAsia="Times New Roman" w:hAnsiTheme="minorHAnsi" w:cs="Helvetica"/>
          <w:vanish/>
          <w:sz w:val="20"/>
          <w:szCs w:val="20"/>
          <w:lang w:eastAsia="pl-PL"/>
        </w:rPr>
      </w:pPr>
      <w:r w:rsidRPr="007F19BD">
        <w:rPr>
          <w:rFonts w:asciiTheme="minorHAnsi" w:eastAsia="Times New Roman" w:hAnsiTheme="minorHAnsi" w:cs="Helvetica"/>
          <w:sz w:val="20"/>
          <w:szCs w:val="20"/>
          <w:lang w:eastAsia="pl-PL"/>
        </w:rPr>
        <w:t>Zwracamy się z zapytaniem, Czy Zamawiający w Zadaniach 63, 64, 66 i 67, wyrazi zgodę na zaoferowanie produktów leczniczych z importu docelowego.</w:t>
      </w:r>
      <w:r w:rsidRPr="007F19BD">
        <w:rPr>
          <w:rFonts w:asciiTheme="minorHAnsi" w:hAnsiTheme="minorHAnsi" w:cs="Helvetica"/>
          <w:vanish/>
          <w:sz w:val="20"/>
          <w:szCs w:val="20"/>
        </w:rPr>
        <w:t xml:space="preserve">Zwracamy się z zapytaniem, czy Zamawiający w Zadaniach 63, 64, 66 i 67, wyrazi zgodę na zaoferowanie produktów leczniczych z importu docelowego. Zwracamy się z zapytaniem, czy Zamawiający w Zadaniach 63, 64, 66 i 67, wyrazi zgodę na zaoferowanie produktów leczniczych z importu docelowego. Zwracamy się z zapytaniem, czy Zamawiający w Zadaniach 63, 64, 66 i 67, wyrazi zgodę na zaoferowanie produktów leczniczych z importu docelowego. </w:t>
      </w:r>
      <w:r w:rsidRPr="007F19BD">
        <w:rPr>
          <w:rFonts w:asciiTheme="minorHAnsi" w:eastAsia="Times New Roman" w:hAnsiTheme="minorHAnsi" w:cs="Helvetica"/>
          <w:vanish/>
          <w:sz w:val="20"/>
          <w:szCs w:val="20"/>
          <w:lang w:eastAsia="pl-PL"/>
        </w:rPr>
        <w:t xml:space="preserve">Zwracamy się z zapytaniem, czy Zamawiający w Pak. 63 - Daunorubicin 20mgx10 fiol, wyrazi zgodę na zaoferowanie produktu leczniczego w opakowaniach zawierających 1 fiolkę. </w:t>
      </w:r>
    </w:p>
    <w:p w:rsidR="007158A3" w:rsidRPr="007F19BD" w:rsidRDefault="007158A3" w:rsidP="007158A3">
      <w:pPr>
        <w:spacing w:after="0" w:line="240" w:lineRule="auto"/>
        <w:rPr>
          <w:rFonts w:asciiTheme="minorHAnsi" w:hAnsiTheme="minorHAnsi"/>
          <w:sz w:val="20"/>
          <w:szCs w:val="20"/>
        </w:rPr>
      </w:pPr>
    </w:p>
    <w:p w:rsidR="007158A3" w:rsidRPr="007F19BD" w:rsidRDefault="007158A3" w:rsidP="007158A3">
      <w:pPr>
        <w:spacing w:after="0" w:line="240" w:lineRule="auto"/>
        <w:contextualSpacing/>
        <w:jc w:val="both"/>
        <w:rPr>
          <w:rFonts w:asciiTheme="minorHAnsi" w:hAnsiTheme="minorHAnsi"/>
          <w:b/>
          <w:sz w:val="20"/>
          <w:szCs w:val="20"/>
          <w:u w:val="single"/>
          <w:lang w:bidi="en-US"/>
        </w:rPr>
      </w:pPr>
      <w:r w:rsidRPr="007F19BD">
        <w:rPr>
          <w:rFonts w:asciiTheme="minorHAnsi" w:hAnsiTheme="minorHAnsi"/>
          <w:b/>
          <w:sz w:val="20"/>
          <w:szCs w:val="20"/>
          <w:u w:val="single"/>
          <w:lang w:bidi="en-US"/>
        </w:rPr>
        <w:t>Odpowiedź:</w:t>
      </w:r>
    </w:p>
    <w:p w:rsidR="007158A3" w:rsidRPr="000D0624" w:rsidRDefault="000D0624" w:rsidP="007158A3">
      <w:pPr>
        <w:spacing w:after="0" w:line="240" w:lineRule="auto"/>
        <w:contextualSpacing/>
        <w:jc w:val="both"/>
        <w:rPr>
          <w:rFonts w:asciiTheme="minorHAnsi" w:hAnsiTheme="minorHAnsi"/>
          <w:color w:val="FF0000"/>
          <w:sz w:val="20"/>
          <w:szCs w:val="20"/>
        </w:rPr>
      </w:pPr>
      <w:r w:rsidRPr="000D0624">
        <w:rPr>
          <w:rFonts w:asciiTheme="minorHAnsi" w:hAnsiTheme="minorHAnsi"/>
          <w:color w:val="FF0000"/>
          <w:sz w:val="20"/>
          <w:szCs w:val="20"/>
          <w:lang w:bidi="en-US"/>
        </w:rPr>
        <w:t>Tak</w:t>
      </w:r>
      <w:r w:rsidR="00125434">
        <w:rPr>
          <w:rFonts w:asciiTheme="minorHAnsi" w:hAnsiTheme="minorHAnsi"/>
          <w:color w:val="FF0000"/>
          <w:sz w:val="20"/>
          <w:szCs w:val="20"/>
          <w:lang w:bidi="en-US"/>
        </w:rPr>
        <w:t>, Zamawiający wyraża zgodę.</w:t>
      </w:r>
    </w:p>
    <w:p w:rsidR="007158A3" w:rsidRPr="007F19BD" w:rsidRDefault="007158A3" w:rsidP="007158A3">
      <w:pPr>
        <w:spacing w:after="0" w:line="240" w:lineRule="auto"/>
        <w:contextualSpacing/>
        <w:rPr>
          <w:rFonts w:asciiTheme="minorHAnsi" w:hAnsiTheme="minorHAnsi"/>
          <w:sz w:val="20"/>
          <w:szCs w:val="20"/>
          <w:lang w:bidi="en-US"/>
        </w:rPr>
      </w:pPr>
      <w:r w:rsidRPr="007F19BD">
        <w:rPr>
          <w:rFonts w:asciiTheme="minorHAnsi" w:hAnsiTheme="minorHAnsi"/>
          <w:b/>
          <w:sz w:val="20"/>
          <w:szCs w:val="20"/>
          <w:lang w:bidi="en-US"/>
        </w:rPr>
        <w:t xml:space="preserve">Pytanie nr </w:t>
      </w:r>
      <w:r w:rsidR="009708A1" w:rsidRPr="007F19BD">
        <w:rPr>
          <w:rFonts w:asciiTheme="minorHAnsi" w:hAnsiTheme="minorHAnsi"/>
          <w:b/>
          <w:sz w:val="20"/>
          <w:szCs w:val="20"/>
          <w:lang w:bidi="en-US"/>
        </w:rPr>
        <w:t>23</w:t>
      </w:r>
      <w:r w:rsidRPr="007F19BD">
        <w:rPr>
          <w:rFonts w:asciiTheme="minorHAnsi" w:hAnsiTheme="minorHAnsi"/>
          <w:b/>
          <w:sz w:val="20"/>
          <w:szCs w:val="20"/>
          <w:lang w:bidi="en-US"/>
        </w:rPr>
        <w:tab/>
      </w:r>
      <w:r w:rsidRPr="007F19BD">
        <w:rPr>
          <w:rFonts w:asciiTheme="minorHAnsi" w:hAnsiTheme="minorHAnsi"/>
          <w:b/>
          <w:sz w:val="20"/>
          <w:szCs w:val="20"/>
          <w:lang w:bidi="en-US"/>
        </w:rPr>
        <w:tab/>
      </w:r>
      <w:r w:rsidRPr="007F19BD">
        <w:rPr>
          <w:rFonts w:asciiTheme="minorHAnsi" w:hAnsiTheme="minorHAnsi"/>
          <w:sz w:val="20"/>
          <w:szCs w:val="20"/>
          <w:lang w:bidi="en-US"/>
        </w:rPr>
        <w:t xml:space="preserve">dot. </w:t>
      </w:r>
      <w:r w:rsidR="009708A1" w:rsidRPr="007F19BD">
        <w:rPr>
          <w:rFonts w:asciiTheme="minorHAnsi" w:hAnsiTheme="minorHAnsi"/>
          <w:sz w:val="20"/>
          <w:szCs w:val="20"/>
          <w:lang w:bidi="en-US"/>
        </w:rPr>
        <w:t>zadania nr 63</w:t>
      </w:r>
      <w:r w:rsidRPr="007F19BD">
        <w:rPr>
          <w:rFonts w:asciiTheme="minorHAnsi" w:hAnsiTheme="minorHAnsi"/>
          <w:sz w:val="20"/>
          <w:szCs w:val="20"/>
          <w:lang w:bidi="en-US"/>
        </w:rPr>
        <w:tab/>
      </w:r>
      <w:r w:rsidRPr="007F19BD">
        <w:rPr>
          <w:rFonts w:asciiTheme="minorHAnsi" w:hAnsiTheme="minorHAnsi"/>
          <w:sz w:val="20"/>
          <w:szCs w:val="20"/>
          <w:lang w:bidi="en-US"/>
        </w:rPr>
        <w:tab/>
        <w:t xml:space="preserve"> </w:t>
      </w:r>
    </w:p>
    <w:p w:rsidR="007158A3" w:rsidRPr="007F19BD" w:rsidRDefault="009708A1" w:rsidP="007158A3">
      <w:pPr>
        <w:spacing w:after="0" w:line="240" w:lineRule="auto"/>
        <w:rPr>
          <w:rFonts w:asciiTheme="minorHAnsi" w:hAnsiTheme="minorHAnsi"/>
          <w:sz w:val="20"/>
          <w:szCs w:val="20"/>
        </w:rPr>
      </w:pPr>
      <w:r w:rsidRPr="007F19BD">
        <w:rPr>
          <w:rFonts w:asciiTheme="minorHAnsi" w:eastAsia="Times New Roman" w:hAnsiTheme="minorHAnsi" w:cs="Helvetica"/>
          <w:sz w:val="20"/>
          <w:szCs w:val="20"/>
          <w:lang w:eastAsia="pl-PL"/>
        </w:rPr>
        <w:t xml:space="preserve">Zwracamy się z zapytaniem, Czy Zamawiający w Pak. 63 - </w:t>
      </w:r>
      <w:proofErr w:type="spellStart"/>
      <w:r w:rsidRPr="007F19BD">
        <w:rPr>
          <w:rFonts w:asciiTheme="minorHAnsi" w:eastAsia="Times New Roman" w:hAnsiTheme="minorHAnsi" w:cs="Helvetica"/>
          <w:sz w:val="20"/>
          <w:szCs w:val="20"/>
          <w:lang w:eastAsia="pl-PL"/>
        </w:rPr>
        <w:t>Daunorubicin</w:t>
      </w:r>
      <w:proofErr w:type="spellEnd"/>
      <w:r w:rsidRPr="007F19BD">
        <w:rPr>
          <w:rFonts w:asciiTheme="minorHAnsi" w:eastAsia="Times New Roman" w:hAnsiTheme="minorHAnsi" w:cs="Helvetica"/>
          <w:sz w:val="20"/>
          <w:szCs w:val="20"/>
          <w:lang w:eastAsia="pl-PL"/>
        </w:rPr>
        <w:t xml:space="preserve"> 20mg x 10 fiol,  wyrazi zgodę na zaoferowanie produktu leczniczego w opakowaniach zawierających 1 fiolkę.</w:t>
      </w:r>
    </w:p>
    <w:p w:rsidR="007158A3" w:rsidRPr="007F19BD" w:rsidRDefault="007158A3" w:rsidP="007158A3">
      <w:pPr>
        <w:spacing w:after="0" w:line="240" w:lineRule="auto"/>
        <w:contextualSpacing/>
        <w:jc w:val="both"/>
        <w:rPr>
          <w:rFonts w:asciiTheme="minorHAnsi" w:hAnsiTheme="minorHAnsi"/>
          <w:b/>
          <w:sz w:val="20"/>
          <w:szCs w:val="20"/>
          <w:u w:val="single"/>
          <w:lang w:bidi="en-US"/>
        </w:rPr>
      </w:pPr>
      <w:r w:rsidRPr="007F19BD">
        <w:rPr>
          <w:rFonts w:asciiTheme="minorHAnsi" w:hAnsiTheme="minorHAnsi"/>
          <w:b/>
          <w:sz w:val="20"/>
          <w:szCs w:val="20"/>
          <w:u w:val="single"/>
          <w:lang w:bidi="en-US"/>
        </w:rPr>
        <w:t>Odpowiedź:</w:t>
      </w:r>
    </w:p>
    <w:p w:rsidR="007158A3" w:rsidRPr="000D0624" w:rsidRDefault="00125434" w:rsidP="007158A3">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lang w:bidi="en-US"/>
        </w:rPr>
        <w:t>Zamawiający wyraża zgodę z odpowiednim przeliczeniem ilości opakowań.</w:t>
      </w:r>
    </w:p>
    <w:p w:rsidR="007158A3" w:rsidRPr="007F19BD" w:rsidRDefault="007158A3" w:rsidP="007158A3">
      <w:pPr>
        <w:spacing w:after="0" w:line="240" w:lineRule="auto"/>
        <w:contextualSpacing/>
        <w:rPr>
          <w:rFonts w:asciiTheme="minorHAnsi" w:hAnsiTheme="minorHAnsi"/>
          <w:sz w:val="20"/>
          <w:szCs w:val="20"/>
          <w:lang w:bidi="en-US"/>
        </w:rPr>
      </w:pPr>
      <w:r w:rsidRPr="007F19BD">
        <w:rPr>
          <w:rFonts w:asciiTheme="minorHAnsi" w:hAnsiTheme="minorHAnsi"/>
          <w:b/>
          <w:sz w:val="20"/>
          <w:szCs w:val="20"/>
          <w:lang w:bidi="en-US"/>
        </w:rPr>
        <w:t xml:space="preserve">Pytanie nr </w:t>
      </w:r>
      <w:r w:rsidR="0098428E" w:rsidRPr="007F19BD">
        <w:rPr>
          <w:rFonts w:asciiTheme="minorHAnsi" w:hAnsiTheme="minorHAnsi"/>
          <w:b/>
          <w:sz w:val="20"/>
          <w:szCs w:val="20"/>
          <w:lang w:bidi="en-US"/>
        </w:rPr>
        <w:t>2</w:t>
      </w:r>
      <w:r w:rsidRPr="007F19BD">
        <w:rPr>
          <w:rFonts w:asciiTheme="minorHAnsi" w:hAnsiTheme="minorHAnsi"/>
          <w:b/>
          <w:sz w:val="20"/>
          <w:szCs w:val="20"/>
          <w:lang w:bidi="en-US"/>
        </w:rPr>
        <w:t>4</w:t>
      </w:r>
      <w:r w:rsidRPr="007F19BD">
        <w:rPr>
          <w:rFonts w:asciiTheme="minorHAnsi" w:hAnsiTheme="minorHAnsi"/>
          <w:b/>
          <w:sz w:val="20"/>
          <w:szCs w:val="20"/>
          <w:lang w:bidi="en-US"/>
        </w:rPr>
        <w:tab/>
      </w:r>
      <w:r w:rsidRPr="007F19BD">
        <w:rPr>
          <w:rFonts w:asciiTheme="minorHAnsi" w:hAnsiTheme="minorHAnsi"/>
          <w:b/>
          <w:sz w:val="20"/>
          <w:szCs w:val="20"/>
          <w:lang w:bidi="en-US"/>
        </w:rPr>
        <w:tab/>
      </w:r>
      <w:r w:rsidRPr="007F19BD">
        <w:rPr>
          <w:rFonts w:asciiTheme="minorHAnsi" w:hAnsiTheme="minorHAnsi"/>
          <w:sz w:val="20"/>
          <w:szCs w:val="20"/>
          <w:lang w:bidi="en-US"/>
        </w:rPr>
        <w:t xml:space="preserve">dot. </w:t>
      </w:r>
      <w:r w:rsidR="0098428E" w:rsidRPr="007F19BD">
        <w:rPr>
          <w:rFonts w:asciiTheme="minorHAnsi" w:hAnsiTheme="minorHAnsi"/>
          <w:sz w:val="20"/>
          <w:szCs w:val="20"/>
          <w:lang w:bidi="en-US"/>
        </w:rPr>
        <w:t>zadania nr 64</w:t>
      </w:r>
      <w:r w:rsidRPr="007F19BD">
        <w:rPr>
          <w:rFonts w:asciiTheme="minorHAnsi" w:hAnsiTheme="minorHAnsi"/>
          <w:sz w:val="20"/>
          <w:szCs w:val="20"/>
          <w:lang w:bidi="en-US"/>
        </w:rPr>
        <w:tab/>
      </w:r>
      <w:r w:rsidRPr="007F19BD">
        <w:rPr>
          <w:rFonts w:asciiTheme="minorHAnsi" w:hAnsiTheme="minorHAnsi"/>
          <w:sz w:val="20"/>
          <w:szCs w:val="20"/>
          <w:lang w:bidi="en-US"/>
        </w:rPr>
        <w:tab/>
        <w:t xml:space="preserve"> </w:t>
      </w:r>
    </w:p>
    <w:p w:rsidR="007158A3" w:rsidRPr="007F19BD" w:rsidRDefault="0098428E" w:rsidP="0098428E">
      <w:pPr>
        <w:spacing w:after="0" w:line="240" w:lineRule="auto"/>
        <w:rPr>
          <w:rFonts w:asciiTheme="minorHAnsi" w:hAnsiTheme="minorHAnsi"/>
          <w:sz w:val="20"/>
          <w:szCs w:val="20"/>
        </w:rPr>
      </w:pPr>
      <w:r w:rsidRPr="007F19BD">
        <w:rPr>
          <w:rFonts w:asciiTheme="minorHAnsi" w:hAnsiTheme="minorHAnsi"/>
          <w:color w:val="000000"/>
          <w:sz w:val="20"/>
          <w:szCs w:val="20"/>
          <w:lang w:eastAsia="pl-PL"/>
        </w:rPr>
        <w:t xml:space="preserve">Zwracamy się z prośbą o doprecyzowanie wymaganej dawki produktu leczniczego opisanego w pakiecie nr 64. Jedyna znana dawka </w:t>
      </w:r>
      <w:proofErr w:type="spellStart"/>
      <w:r w:rsidRPr="007F19BD">
        <w:rPr>
          <w:rFonts w:asciiTheme="minorHAnsi" w:hAnsiTheme="minorHAnsi"/>
          <w:color w:val="000000"/>
          <w:sz w:val="20"/>
          <w:szCs w:val="20"/>
          <w:lang w:eastAsia="pl-PL"/>
        </w:rPr>
        <w:t>dactinomycin</w:t>
      </w:r>
      <w:proofErr w:type="spellEnd"/>
      <w:r w:rsidRPr="007F19BD">
        <w:rPr>
          <w:rFonts w:asciiTheme="minorHAnsi" w:hAnsiTheme="minorHAnsi"/>
          <w:color w:val="000000"/>
          <w:sz w:val="20"/>
          <w:szCs w:val="20"/>
          <w:lang w:eastAsia="pl-PL"/>
        </w:rPr>
        <w:t xml:space="preserve"> znana na rynku to 500 </w:t>
      </w:r>
      <w:proofErr w:type="spellStart"/>
      <w:r w:rsidRPr="007F19BD">
        <w:rPr>
          <w:rFonts w:asciiTheme="minorHAnsi" w:hAnsiTheme="minorHAnsi"/>
          <w:color w:val="000000"/>
          <w:sz w:val="20"/>
          <w:szCs w:val="20"/>
          <w:lang w:eastAsia="pl-PL"/>
        </w:rPr>
        <w:t>mcg</w:t>
      </w:r>
      <w:proofErr w:type="spellEnd"/>
      <w:r w:rsidRPr="007F19BD">
        <w:rPr>
          <w:rFonts w:asciiTheme="minorHAnsi" w:hAnsiTheme="minorHAnsi"/>
          <w:color w:val="000000"/>
          <w:sz w:val="20"/>
          <w:szCs w:val="20"/>
          <w:lang w:eastAsia="pl-PL"/>
        </w:rPr>
        <w:t xml:space="preserve">, tymczasem Zamawiający wymaga w </w:t>
      </w:r>
      <w:proofErr w:type="spellStart"/>
      <w:r w:rsidRPr="007F19BD">
        <w:rPr>
          <w:rFonts w:asciiTheme="minorHAnsi" w:hAnsiTheme="minorHAnsi"/>
          <w:color w:val="000000"/>
          <w:sz w:val="20"/>
          <w:szCs w:val="20"/>
          <w:lang w:eastAsia="pl-PL"/>
        </w:rPr>
        <w:t>ww</w:t>
      </w:r>
      <w:proofErr w:type="spellEnd"/>
      <w:r w:rsidRPr="007F19BD">
        <w:rPr>
          <w:rFonts w:asciiTheme="minorHAnsi" w:hAnsiTheme="minorHAnsi"/>
          <w:color w:val="000000"/>
          <w:sz w:val="20"/>
          <w:szCs w:val="20"/>
          <w:lang w:eastAsia="pl-PL"/>
        </w:rPr>
        <w:t xml:space="preserve"> pakiecie dawki 100mg.</w:t>
      </w:r>
    </w:p>
    <w:p w:rsidR="007158A3" w:rsidRPr="007F19BD" w:rsidRDefault="007158A3" w:rsidP="007158A3">
      <w:pPr>
        <w:spacing w:after="0" w:line="240" w:lineRule="auto"/>
        <w:contextualSpacing/>
        <w:jc w:val="both"/>
        <w:rPr>
          <w:rFonts w:asciiTheme="minorHAnsi" w:hAnsiTheme="minorHAnsi"/>
          <w:b/>
          <w:sz w:val="20"/>
          <w:szCs w:val="20"/>
          <w:u w:val="single"/>
          <w:lang w:bidi="en-US"/>
        </w:rPr>
      </w:pPr>
      <w:r w:rsidRPr="007F19BD">
        <w:rPr>
          <w:rFonts w:asciiTheme="minorHAnsi" w:hAnsiTheme="minorHAnsi"/>
          <w:b/>
          <w:sz w:val="20"/>
          <w:szCs w:val="20"/>
          <w:u w:val="single"/>
          <w:lang w:bidi="en-US"/>
        </w:rPr>
        <w:lastRenderedPageBreak/>
        <w:t>Odpowiedź:</w:t>
      </w:r>
    </w:p>
    <w:p w:rsidR="007158A3" w:rsidRPr="000D0624" w:rsidRDefault="00E3660E" w:rsidP="007158A3">
      <w:pPr>
        <w:spacing w:after="0" w:line="240" w:lineRule="auto"/>
        <w:contextualSpacing/>
        <w:jc w:val="both"/>
        <w:rPr>
          <w:rFonts w:asciiTheme="minorHAnsi" w:hAnsiTheme="minorHAnsi"/>
          <w:color w:val="FF0000"/>
          <w:sz w:val="20"/>
          <w:szCs w:val="20"/>
        </w:rPr>
      </w:pPr>
      <w:r w:rsidRPr="00125434">
        <w:rPr>
          <w:rFonts w:asciiTheme="minorHAnsi" w:hAnsiTheme="minorHAnsi"/>
          <w:color w:val="FF0000"/>
          <w:sz w:val="20"/>
          <w:szCs w:val="20"/>
        </w:rPr>
        <w:t>Zamawiający prostuje omyłkę: w zadaniu nr 64 w p</w:t>
      </w:r>
      <w:r w:rsidR="00125434" w:rsidRPr="00125434">
        <w:rPr>
          <w:rFonts w:asciiTheme="minorHAnsi" w:hAnsiTheme="minorHAnsi"/>
          <w:color w:val="FF0000"/>
          <w:sz w:val="20"/>
          <w:szCs w:val="20"/>
        </w:rPr>
        <w:t>oz. 1 wymagana dawka to</w:t>
      </w:r>
      <w:r w:rsidR="00125434">
        <w:rPr>
          <w:rFonts w:asciiTheme="minorHAnsi" w:hAnsiTheme="minorHAnsi"/>
          <w:b/>
          <w:color w:val="FF0000"/>
          <w:sz w:val="20"/>
          <w:szCs w:val="20"/>
        </w:rPr>
        <w:t xml:space="preserve"> 500 </w:t>
      </w:r>
      <w:proofErr w:type="spellStart"/>
      <w:r w:rsidR="00125434">
        <w:rPr>
          <w:rFonts w:asciiTheme="minorHAnsi" w:hAnsiTheme="minorHAnsi"/>
          <w:b/>
          <w:color w:val="FF0000"/>
          <w:sz w:val="20"/>
          <w:szCs w:val="20"/>
        </w:rPr>
        <w:t>mcg</w:t>
      </w:r>
      <w:proofErr w:type="spellEnd"/>
      <w:r w:rsidR="00125434">
        <w:rPr>
          <w:rFonts w:asciiTheme="minorHAnsi" w:hAnsiTheme="minorHAnsi"/>
          <w:b/>
          <w:color w:val="FF0000"/>
          <w:sz w:val="20"/>
          <w:szCs w:val="20"/>
        </w:rPr>
        <w:t>.</w:t>
      </w:r>
    </w:p>
    <w:p w:rsidR="007158A3" w:rsidRPr="00D9357D" w:rsidRDefault="007158A3" w:rsidP="007158A3">
      <w:pPr>
        <w:spacing w:after="0" w:line="240" w:lineRule="auto"/>
        <w:contextualSpacing/>
        <w:rPr>
          <w:rFonts w:asciiTheme="minorHAnsi" w:hAnsiTheme="minorHAnsi"/>
          <w:sz w:val="20"/>
          <w:szCs w:val="20"/>
          <w:lang w:bidi="en-US"/>
        </w:rPr>
      </w:pPr>
      <w:r w:rsidRPr="00D9357D">
        <w:rPr>
          <w:rFonts w:asciiTheme="minorHAnsi" w:hAnsiTheme="minorHAnsi"/>
          <w:b/>
          <w:sz w:val="20"/>
          <w:szCs w:val="20"/>
          <w:lang w:bidi="en-US"/>
        </w:rPr>
        <w:t xml:space="preserve">Pytanie nr </w:t>
      </w:r>
      <w:r w:rsidR="0098428E" w:rsidRPr="00D9357D">
        <w:rPr>
          <w:rFonts w:asciiTheme="minorHAnsi" w:hAnsiTheme="minorHAnsi"/>
          <w:b/>
          <w:sz w:val="20"/>
          <w:szCs w:val="20"/>
          <w:lang w:bidi="en-US"/>
        </w:rPr>
        <w:t>25</w:t>
      </w:r>
      <w:r w:rsidRPr="00D9357D">
        <w:rPr>
          <w:rFonts w:asciiTheme="minorHAnsi" w:hAnsiTheme="minorHAnsi"/>
          <w:b/>
          <w:sz w:val="20"/>
          <w:szCs w:val="20"/>
          <w:lang w:bidi="en-US"/>
        </w:rPr>
        <w:tab/>
      </w:r>
      <w:r w:rsidRPr="00D9357D">
        <w:rPr>
          <w:rFonts w:asciiTheme="minorHAnsi" w:hAnsiTheme="minorHAnsi"/>
          <w:b/>
          <w:sz w:val="20"/>
          <w:szCs w:val="20"/>
          <w:lang w:bidi="en-US"/>
        </w:rPr>
        <w:tab/>
      </w:r>
      <w:r w:rsidRPr="00D9357D">
        <w:rPr>
          <w:rFonts w:asciiTheme="minorHAnsi" w:hAnsiTheme="minorHAnsi"/>
          <w:sz w:val="20"/>
          <w:szCs w:val="20"/>
          <w:lang w:bidi="en-US"/>
        </w:rPr>
        <w:t xml:space="preserve">dot. </w:t>
      </w:r>
      <w:r w:rsidR="0098428E" w:rsidRPr="00D9357D">
        <w:rPr>
          <w:rFonts w:asciiTheme="minorHAnsi" w:hAnsiTheme="minorHAnsi"/>
          <w:sz w:val="20"/>
          <w:szCs w:val="20"/>
          <w:lang w:bidi="en-US"/>
        </w:rPr>
        <w:t>zadania nr 67</w:t>
      </w:r>
      <w:r w:rsidRPr="00D9357D">
        <w:rPr>
          <w:rFonts w:asciiTheme="minorHAnsi" w:hAnsiTheme="minorHAnsi"/>
          <w:sz w:val="20"/>
          <w:szCs w:val="20"/>
          <w:lang w:bidi="en-US"/>
        </w:rPr>
        <w:tab/>
      </w:r>
      <w:r w:rsidRPr="00D9357D">
        <w:rPr>
          <w:rFonts w:asciiTheme="minorHAnsi" w:hAnsiTheme="minorHAnsi"/>
          <w:sz w:val="20"/>
          <w:szCs w:val="20"/>
          <w:lang w:bidi="en-US"/>
        </w:rPr>
        <w:tab/>
        <w:t xml:space="preserve"> </w:t>
      </w:r>
    </w:p>
    <w:p w:rsidR="007158A3" w:rsidRPr="00D9357D" w:rsidRDefault="0098428E" w:rsidP="0098428E">
      <w:pPr>
        <w:spacing w:after="0" w:line="240" w:lineRule="auto"/>
        <w:rPr>
          <w:rFonts w:asciiTheme="minorHAnsi" w:hAnsiTheme="minorHAnsi"/>
          <w:sz w:val="20"/>
          <w:szCs w:val="20"/>
        </w:rPr>
      </w:pPr>
      <w:r w:rsidRPr="00D9357D">
        <w:rPr>
          <w:rFonts w:asciiTheme="minorHAnsi" w:hAnsiTheme="minorHAnsi"/>
          <w:color w:val="000000"/>
          <w:sz w:val="20"/>
          <w:szCs w:val="20"/>
          <w:lang w:eastAsia="pl-PL"/>
        </w:rPr>
        <w:t xml:space="preserve">Czy Zamawiający wymaga w pakiecie nr 67, aby produkt leczniczy </w:t>
      </w:r>
      <w:proofErr w:type="spellStart"/>
      <w:r w:rsidRPr="00D9357D">
        <w:rPr>
          <w:rFonts w:asciiTheme="minorHAnsi" w:hAnsiTheme="minorHAnsi"/>
          <w:color w:val="000000"/>
          <w:sz w:val="20"/>
          <w:szCs w:val="20"/>
          <w:lang w:eastAsia="pl-PL"/>
        </w:rPr>
        <w:t>Mitomycin</w:t>
      </w:r>
      <w:proofErr w:type="spellEnd"/>
      <w:r w:rsidRPr="00D9357D">
        <w:rPr>
          <w:rFonts w:asciiTheme="minorHAnsi" w:hAnsiTheme="minorHAnsi"/>
          <w:color w:val="000000"/>
          <w:sz w:val="20"/>
          <w:szCs w:val="20"/>
          <w:lang w:eastAsia="pl-PL"/>
        </w:rPr>
        <w:t xml:space="preserve"> 20mg posiadał w karcie charakterystyki produktu leczniczego zapis o stosowaniu </w:t>
      </w:r>
      <w:proofErr w:type="spellStart"/>
      <w:r w:rsidRPr="00D9357D">
        <w:rPr>
          <w:rFonts w:asciiTheme="minorHAnsi" w:hAnsiTheme="minorHAnsi"/>
          <w:color w:val="000000"/>
          <w:sz w:val="20"/>
          <w:szCs w:val="20"/>
          <w:lang w:eastAsia="pl-PL"/>
        </w:rPr>
        <w:t>dopęcherzowym</w:t>
      </w:r>
      <w:proofErr w:type="spellEnd"/>
      <w:r w:rsidRPr="00D9357D">
        <w:rPr>
          <w:rFonts w:asciiTheme="minorHAnsi" w:hAnsiTheme="minorHAnsi"/>
          <w:color w:val="000000"/>
          <w:sz w:val="20"/>
          <w:szCs w:val="20"/>
          <w:lang w:eastAsia="pl-PL"/>
        </w:rPr>
        <w:t>?</w:t>
      </w:r>
    </w:p>
    <w:p w:rsidR="007158A3" w:rsidRPr="00D9357D" w:rsidRDefault="007158A3" w:rsidP="007158A3">
      <w:pPr>
        <w:spacing w:after="0" w:line="240" w:lineRule="auto"/>
        <w:contextualSpacing/>
        <w:jc w:val="both"/>
        <w:rPr>
          <w:rFonts w:asciiTheme="minorHAnsi" w:hAnsiTheme="minorHAnsi"/>
          <w:b/>
          <w:sz w:val="20"/>
          <w:szCs w:val="20"/>
          <w:u w:val="single"/>
          <w:lang w:bidi="en-US"/>
        </w:rPr>
      </w:pPr>
      <w:r w:rsidRPr="00D9357D">
        <w:rPr>
          <w:rFonts w:asciiTheme="minorHAnsi" w:hAnsiTheme="minorHAnsi"/>
          <w:b/>
          <w:sz w:val="20"/>
          <w:szCs w:val="20"/>
          <w:u w:val="single"/>
          <w:lang w:bidi="en-US"/>
        </w:rPr>
        <w:t>Odpowiedź:</w:t>
      </w:r>
    </w:p>
    <w:p w:rsidR="007158A3" w:rsidRPr="00D9357D" w:rsidRDefault="00E3660E" w:rsidP="007158A3">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t>Nie</w:t>
      </w:r>
      <w:r w:rsidR="00125434">
        <w:rPr>
          <w:rFonts w:asciiTheme="minorHAnsi" w:hAnsiTheme="minorHAnsi"/>
          <w:color w:val="FF0000"/>
          <w:sz w:val="20"/>
          <w:szCs w:val="20"/>
        </w:rPr>
        <w:t>, Zamawiający nie wymaga.</w:t>
      </w:r>
      <w:r>
        <w:rPr>
          <w:rFonts w:asciiTheme="minorHAnsi" w:hAnsiTheme="minorHAnsi"/>
          <w:color w:val="FF0000"/>
          <w:sz w:val="20"/>
          <w:szCs w:val="20"/>
        </w:rPr>
        <w:t>.</w:t>
      </w:r>
    </w:p>
    <w:p w:rsidR="0098428E" w:rsidRPr="00D9357D" w:rsidRDefault="0098428E" w:rsidP="0098428E">
      <w:pPr>
        <w:spacing w:after="0" w:line="240" w:lineRule="auto"/>
        <w:contextualSpacing/>
        <w:rPr>
          <w:rFonts w:asciiTheme="minorHAnsi" w:hAnsiTheme="minorHAnsi"/>
          <w:sz w:val="20"/>
          <w:szCs w:val="20"/>
          <w:lang w:bidi="en-US"/>
        </w:rPr>
      </w:pPr>
      <w:r w:rsidRPr="00D9357D">
        <w:rPr>
          <w:rFonts w:asciiTheme="minorHAnsi" w:hAnsiTheme="minorHAnsi"/>
          <w:b/>
          <w:sz w:val="20"/>
          <w:szCs w:val="20"/>
          <w:lang w:bidi="en-US"/>
        </w:rPr>
        <w:t>Pytanie nr 26</w:t>
      </w:r>
      <w:r w:rsidRPr="00D9357D">
        <w:rPr>
          <w:rFonts w:asciiTheme="minorHAnsi" w:hAnsiTheme="minorHAnsi"/>
          <w:b/>
          <w:sz w:val="20"/>
          <w:szCs w:val="20"/>
          <w:lang w:bidi="en-US"/>
        </w:rPr>
        <w:tab/>
      </w:r>
      <w:r w:rsidRPr="00D9357D">
        <w:rPr>
          <w:rFonts w:asciiTheme="minorHAnsi" w:hAnsiTheme="minorHAnsi"/>
          <w:b/>
          <w:sz w:val="20"/>
          <w:szCs w:val="20"/>
          <w:lang w:bidi="en-US"/>
        </w:rPr>
        <w:tab/>
      </w:r>
      <w:r w:rsidRPr="00D9357D">
        <w:rPr>
          <w:rFonts w:asciiTheme="minorHAnsi" w:hAnsiTheme="minorHAnsi"/>
          <w:sz w:val="20"/>
          <w:szCs w:val="20"/>
          <w:lang w:bidi="en-US"/>
        </w:rPr>
        <w:tab/>
      </w:r>
      <w:r w:rsidRPr="00D9357D">
        <w:rPr>
          <w:rFonts w:asciiTheme="minorHAnsi" w:hAnsiTheme="minorHAnsi"/>
          <w:sz w:val="20"/>
          <w:szCs w:val="20"/>
          <w:lang w:bidi="en-US"/>
        </w:rPr>
        <w:tab/>
        <w:t xml:space="preserve"> </w:t>
      </w:r>
    </w:p>
    <w:p w:rsidR="0098428E" w:rsidRPr="00D9357D" w:rsidRDefault="0098428E" w:rsidP="0098428E">
      <w:pPr>
        <w:spacing w:after="0" w:line="240" w:lineRule="auto"/>
        <w:rPr>
          <w:rFonts w:asciiTheme="minorHAnsi" w:hAnsiTheme="minorHAnsi"/>
          <w:sz w:val="20"/>
          <w:szCs w:val="20"/>
        </w:rPr>
      </w:pPr>
      <w:r w:rsidRPr="00D9357D">
        <w:rPr>
          <w:rFonts w:asciiTheme="minorHAnsi" w:hAnsiTheme="minorHAnsi"/>
          <w:bCs/>
          <w:iCs/>
          <w:sz w:val="20"/>
          <w:szCs w:val="20"/>
        </w:rPr>
        <w:t xml:space="preserve">Czy z uwagi na fakt, iż na rynku są zarejestrowane różne postaci leku, pod tą samą nazwą międzynarodową, Zamawiający wyrazi zgodę na zamianę w przedmiocie zamówienia występującej postaci doustnej leku w obrębie tej samej drogi podania np.: tabl. </w:t>
      </w:r>
      <w:proofErr w:type="spellStart"/>
      <w:r w:rsidRPr="00D9357D">
        <w:rPr>
          <w:rFonts w:asciiTheme="minorHAnsi" w:hAnsiTheme="minorHAnsi"/>
          <w:bCs/>
          <w:iCs/>
          <w:sz w:val="20"/>
          <w:szCs w:val="20"/>
        </w:rPr>
        <w:t>powl</w:t>
      </w:r>
      <w:proofErr w:type="spellEnd"/>
      <w:r w:rsidRPr="00D9357D">
        <w:rPr>
          <w:rFonts w:asciiTheme="minorHAnsi" w:hAnsiTheme="minorHAnsi"/>
          <w:bCs/>
          <w:iCs/>
          <w:sz w:val="20"/>
          <w:szCs w:val="20"/>
        </w:rPr>
        <w:t>.-tabl.; tabl.-kaps. tabl.-drażetki, tabletki o przedłużonym uwalnianiu-tabletki o zmodyfikowanym uwalnianiu i odwrotnie)?</w:t>
      </w:r>
    </w:p>
    <w:p w:rsidR="0098428E" w:rsidRPr="00D9357D" w:rsidRDefault="0098428E" w:rsidP="0098428E">
      <w:pPr>
        <w:spacing w:after="0" w:line="240" w:lineRule="auto"/>
        <w:contextualSpacing/>
        <w:jc w:val="both"/>
        <w:rPr>
          <w:rFonts w:asciiTheme="minorHAnsi" w:hAnsiTheme="minorHAnsi"/>
          <w:b/>
          <w:sz w:val="20"/>
          <w:szCs w:val="20"/>
          <w:u w:val="single"/>
          <w:lang w:bidi="en-US"/>
        </w:rPr>
      </w:pPr>
      <w:r w:rsidRPr="00D9357D">
        <w:rPr>
          <w:rFonts w:asciiTheme="minorHAnsi" w:hAnsiTheme="minorHAnsi"/>
          <w:b/>
          <w:sz w:val="20"/>
          <w:szCs w:val="20"/>
          <w:u w:val="single"/>
          <w:lang w:bidi="en-US"/>
        </w:rPr>
        <w:t>Odpowiedź:</w:t>
      </w:r>
    </w:p>
    <w:p w:rsidR="0098428E" w:rsidRPr="00125434" w:rsidRDefault="00FB381C" w:rsidP="0098428E">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t>Zamawiający wyraża zgodę.</w:t>
      </w:r>
    </w:p>
    <w:p w:rsidR="0098428E" w:rsidRPr="00D9357D" w:rsidRDefault="0098428E" w:rsidP="0098428E">
      <w:pPr>
        <w:spacing w:after="0" w:line="240" w:lineRule="auto"/>
        <w:contextualSpacing/>
        <w:rPr>
          <w:rFonts w:asciiTheme="minorHAnsi" w:hAnsiTheme="minorHAnsi"/>
          <w:sz w:val="20"/>
          <w:szCs w:val="20"/>
          <w:lang w:bidi="en-US"/>
        </w:rPr>
      </w:pPr>
      <w:r w:rsidRPr="00D9357D">
        <w:rPr>
          <w:rFonts w:asciiTheme="minorHAnsi" w:hAnsiTheme="minorHAnsi"/>
          <w:b/>
          <w:sz w:val="20"/>
          <w:szCs w:val="20"/>
          <w:lang w:bidi="en-US"/>
        </w:rPr>
        <w:t>Pytanie nr 27</w:t>
      </w:r>
      <w:r w:rsidRPr="00D9357D">
        <w:rPr>
          <w:rFonts w:asciiTheme="minorHAnsi" w:hAnsiTheme="minorHAnsi"/>
          <w:b/>
          <w:sz w:val="20"/>
          <w:szCs w:val="20"/>
          <w:lang w:bidi="en-US"/>
        </w:rPr>
        <w:tab/>
      </w:r>
      <w:r w:rsidRPr="00D9357D">
        <w:rPr>
          <w:rFonts w:asciiTheme="minorHAnsi" w:hAnsiTheme="minorHAnsi"/>
          <w:b/>
          <w:sz w:val="20"/>
          <w:szCs w:val="20"/>
          <w:lang w:bidi="en-US"/>
        </w:rPr>
        <w:tab/>
      </w:r>
      <w:r w:rsidRPr="00D9357D">
        <w:rPr>
          <w:rFonts w:asciiTheme="minorHAnsi" w:hAnsiTheme="minorHAnsi"/>
          <w:sz w:val="20"/>
          <w:szCs w:val="20"/>
          <w:lang w:bidi="en-US"/>
        </w:rPr>
        <w:tab/>
      </w:r>
      <w:r w:rsidRPr="00D9357D">
        <w:rPr>
          <w:rFonts w:asciiTheme="minorHAnsi" w:hAnsiTheme="minorHAnsi"/>
          <w:sz w:val="20"/>
          <w:szCs w:val="20"/>
          <w:lang w:bidi="en-US"/>
        </w:rPr>
        <w:tab/>
        <w:t xml:space="preserve"> </w:t>
      </w:r>
    </w:p>
    <w:p w:rsidR="0098428E" w:rsidRPr="00D9357D" w:rsidRDefault="0098428E" w:rsidP="0098428E">
      <w:pPr>
        <w:spacing w:after="0" w:line="240" w:lineRule="auto"/>
        <w:rPr>
          <w:rFonts w:asciiTheme="minorHAnsi" w:hAnsiTheme="minorHAnsi"/>
          <w:sz w:val="20"/>
          <w:szCs w:val="20"/>
        </w:rPr>
      </w:pPr>
      <w:r w:rsidRPr="00D9357D">
        <w:rPr>
          <w:rFonts w:asciiTheme="minorHAnsi" w:hAnsiTheme="minorHAnsi"/>
          <w:bCs/>
          <w:iCs/>
          <w:sz w:val="20"/>
          <w:szCs w:val="20"/>
        </w:rPr>
        <w:t xml:space="preserve">Czy z uwagi na fakt, iż na rynku są zarejestrowane różne postaci leku, pod tą samą nazwą międzynarodową, Zamawiający wyrazi zgodę na zamianę w przedmiocie zamówienia występującej postaci </w:t>
      </w:r>
      <w:proofErr w:type="spellStart"/>
      <w:r w:rsidRPr="00D9357D">
        <w:rPr>
          <w:rFonts w:asciiTheme="minorHAnsi" w:hAnsiTheme="minorHAnsi"/>
          <w:bCs/>
          <w:iCs/>
          <w:sz w:val="20"/>
          <w:szCs w:val="20"/>
        </w:rPr>
        <w:t>injekcyjnej</w:t>
      </w:r>
      <w:proofErr w:type="spellEnd"/>
      <w:r w:rsidRPr="00D9357D">
        <w:rPr>
          <w:rFonts w:asciiTheme="minorHAnsi" w:hAnsiTheme="minorHAnsi"/>
          <w:bCs/>
          <w:iCs/>
          <w:sz w:val="20"/>
          <w:szCs w:val="20"/>
        </w:rPr>
        <w:t xml:space="preserve"> leku w obrębie tej samej drogi podania np.: </w:t>
      </w:r>
      <w:proofErr w:type="spellStart"/>
      <w:r w:rsidRPr="00D9357D">
        <w:rPr>
          <w:rFonts w:asciiTheme="minorHAnsi" w:hAnsiTheme="minorHAnsi"/>
          <w:bCs/>
          <w:iCs/>
          <w:sz w:val="20"/>
          <w:szCs w:val="20"/>
        </w:rPr>
        <w:t>amp</w:t>
      </w:r>
      <w:proofErr w:type="spellEnd"/>
      <w:r w:rsidRPr="00D9357D">
        <w:rPr>
          <w:rFonts w:asciiTheme="minorHAnsi" w:hAnsiTheme="minorHAnsi"/>
          <w:bCs/>
          <w:iCs/>
          <w:sz w:val="20"/>
          <w:szCs w:val="20"/>
        </w:rPr>
        <w:t>.-fiol.; fiol.-</w:t>
      </w:r>
      <w:proofErr w:type="spellStart"/>
      <w:r w:rsidRPr="00D9357D">
        <w:rPr>
          <w:rFonts w:asciiTheme="minorHAnsi" w:hAnsiTheme="minorHAnsi"/>
          <w:bCs/>
          <w:iCs/>
          <w:sz w:val="20"/>
          <w:szCs w:val="20"/>
        </w:rPr>
        <w:t>amp</w:t>
      </w:r>
      <w:proofErr w:type="spellEnd"/>
      <w:r w:rsidRPr="00D9357D">
        <w:rPr>
          <w:rFonts w:asciiTheme="minorHAnsi" w:hAnsiTheme="minorHAnsi"/>
          <w:bCs/>
          <w:iCs/>
          <w:sz w:val="20"/>
          <w:szCs w:val="20"/>
        </w:rPr>
        <w:t>-</w:t>
      </w:r>
      <w:proofErr w:type="spellStart"/>
      <w:r w:rsidRPr="00D9357D">
        <w:rPr>
          <w:rFonts w:asciiTheme="minorHAnsi" w:hAnsiTheme="minorHAnsi"/>
          <w:bCs/>
          <w:iCs/>
          <w:sz w:val="20"/>
          <w:szCs w:val="20"/>
        </w:rPr>
        <w:t>strz</w:t>
      </w:r>
      <w:proofErr w:type="spellEnd"/>
      <w:r w:rsidRPr="00D9357D">
        <w:rPr>
          <w:rFonts w:asciiTheme="minorHAnsi" w:hAnsiTheme="minorHAnsi"/>
          <w:bCs/>
          <w:iCs/>
          <w:sz w:val="20"/>
          <w:szCs w:val="20"/>
        </w:rPr>
        <w:t xml:space="preserve"> ampułki-pojemniki, flakony-butelki, pojemniki-</w:t>
      </w:r>
      <w:proofErr w:type="spellStart"/>
      <w:r w:rsidRPr="00D9357D">
        <w:rPr>
          <w:rFonts w:asciiTheme="minorHAnsi" w:hAnsiTheme="minorHAnsi"/>
          <w:bCs/>
          <w:iCs/>
          <w:sz w:val="20"/>
          <w:szCs w:val="20"/>
        </w:rPr>
        <w:t>Kabipac</w:t>
      </w:r>
      <w:proofErr w:type="spellEnd"/>
      <w:r w:rsidRPr="00D9357D">
        <w:rPr>
          <w:rFonts w:asciiTheme="minorHAnsi" w:hAnsiTheme="minorHAnsi"/>
          <w:bCs/>
          <w:iCs/>
          <w:sz w:val="20"/>
          <w:szCs w:val="20"/>
        </w:rPr>
        <w:t>(</w:t>
      </w:r>
      <w:proofErr w:type="spellStart"/>
      <w:r w:rsidRPr="00D9357D">
        <w:rPr>
          <w:rFonts w:asciiTheme="minorHAnsi" w:hAnsiTheme="minorHAnsi"/>
          <w:bCs/>
          <w:iCs/>
          <w:sz w:val="20"/>
          <w:szCs w:val="20"/>
        </w:rPr>
        <w:t>Kabiclear</w:t>
      </w:r>
      <w:proofErr w:type="spellEnd"/>
      <w:r w:rsidRPr="00D9357D">
        <w:rPr>
          <w:rFonts w:asciiTheme="minorHAnsi" w:hAnsiTheme="minorHAnsi"/>
          <w:bCs/>
          <w:iCs/>
          <w:sz w:val="20"/>
          <w:szCs w:val="20"/>
        </w:rPr>
        <w:t>) i odwrotnie?</w:t>
      </w:r>
    </w:p>
    <w:p w:rsidR="0098428E" w:rsidRPr="00D9357D" w:rsidRDefault="0098428E" w:rsidP="0098428E">
      <w:pPr>
        <w:spacing w:after="0" w:line="240" w:lineRule="auto"/>
        <w:contextualSpacing/>
        <w:jc w:val="both"/>
        <w:rPr>
          <w:rFonts w:asciiTheme="minorHAnsi" w:hAnsiTheme="minorHAnsi"/>
          <w:b/>
          <w:sz w:val="20"/>
          <w:szCs w:val="20"/>
          <w:u w:val="single"/>
          <w:lang w:bidi="en-US"/>
        </w:rPr>
      </w:pPr>
      <w:r w:rsidRPr="00D9357D">
        <w:rPr>
          <w:rFonts w:asciiTheme="minorHAnsi" w:hAnsiTheme="minorHAnsi"/>
          <w:b/>
          <w:sz w:val="20"/>
          <w:szCs w:val="20"/>
          <w:u w:val="single"/>
          <w:lang w:bidi="en-US"/>
        </w:rPr>
        <w:t>Odpowiedź:</w:t>
      </w:r>
    </w:p>
    <w:p w:rsidR="0098428E" w:rsidRPr="00FB381C" w:rsidRDefault="00FB381C" w:rsidP="0098428E">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t>Zamawiający nie wyraża zgody.</w:t>
      </w:r>
    </w:p>
    <w:p w:rsidR="0098428E" w:rsidRPr="00D9357D" w:rsidRDefault="0098428E" w:rsidP="0098428E">
      <w:pPr>
        <w:spacing w:after="0" w:line="240" w:lineRule="auto"/>
        <w:contextualSpacing/>
        <w:rPr>
          <w:rFonts w:asciiTheme="minorHAnsi" w:hAnsiTheme="minorHAnsi"/>
          <w:sz w:val="20"/>
          <w:szCs w:val="20"/>
          <w:lang w:bidi="en-US"/>
        </w:rPr>
      </w:pPr>
      <w:r w:rsidRPr="00D9357D">
        <w:rPr>
          <w:rFonts w:asciiTheme="minorHAnsi" w:hAnsiTheme="minorHAnsi"/>
          <w:b/>
          <w:sz w:val="20"/>
          <w:szCs w:val="20"/>
          <w:lang w:bidi="en-US"/>
        </w:rPr>
        <w:t>Pytanie nr 28</w:t>
      </w:r>
      <w:r w:rsidRPr="00D9357D">
        <w:rPr>
          <w:rFonts w:asciiTheme="minorHAnsi" w:hAnsiTheme="minorHAnsi"/>
          <w:b/>
          <w:sz w:val="20"/>
          <w:szCs w:val="20"/>
          <w:lang w:bidi="en-US"/>
        </w:rPr>
        <w:tab/>
      </w:r>
      <w:r w:rsidRPr="00D9357D">
        <w:rPr>
          <w:rFonts w:asciiTheme="minorHAnsi" w:hAnsiTheme="minorHAnsi"/>
          <w:b/>
          <w:sz w:val="20"/>
          <w:szCs w:val="20"/>
          <w:lang w:bidi="en-US"/>
        </w:rPr>
        <w:tab/>
      </w:r>
      <w:r w:rsidRPr="00D9357D">
        <w:rPr>
          <w:rFonts w:asciiTheme="minorHAnsi" w:hAnsiTheme="minorHAnsi"/>
          <w:sz w:val="20"/>
          <w:szCs w:val="20"/>
          <w:lang w:bidi="en-US"/>
        </w:rPr>
        <w:tab/>
      </w:r>
      <w:r w:rsidRPr="00D9357D">
        <w:rPr>
          <w:rFonts w:asciiTheme="minorHAnsi" w:hAnsiTheme="minorHAnsi"/>
          <w:sz w:val="20"/>
          <w:szCs w:val="20"/>
          <w:lang w:bidi="en-US"/>
        </w:rPr>
        <w:tab/>
        <w:t xml:space="preserve"> </w:t>
      </w:r>
    </w:p>
    <w:p w:rsidR="0098428E" w:rsidRPr="00D9357D" w:rsidRDefault="0098428E" w:rsidP="0098428E">
      <w:pPr>
        <w:spacing w:after="0" w:line="240" w:lineRule="auto"/>
        <w:rPr>
          <w:rFonts w:asciiTheme="minorHAnsi" w:hAnsiTheme="minorHAnsi"/>
          <w:sz w:val="20"/>
          <w:szCs w:val="20"/>
        </w:rPr>
      </w:pPr>
      <w:r w:rsidRPr="00D9357D">
        <w:rPr>
          <w:rFonts w:asciiTheme="minorHAnsi" w:hAnsiTheme="minorHAnsi"/>
          <w:bCs/>
          <w:iCs/>
          <w:sz w:val="20"/>
          <w:szCs w:val="20"/>
        </w:rPr>
        <w:t xml:space="preserve">Czy z uwagi na fakt, iż na rynku są zarejestrowane różne postaci leku, pod tą samą nazwą międzynarodową, Zamawiający wyrazi zgodę na zamianę w przedmiocie zamówienia występującej postaci </w:t>
      </w:r>
      <w:proofErr w:type="spellStart"/>
      <w:r w:rsidRPr="00D9357D">
        <w:rPr>
          <w:rFonts w:asciiTheme="minorHAnsi" w:hAnsiTheme="minorHAnsi"/>
          <w:bCs/>
          <w:iCs/>
          <w:sz w:val="20"/>
          <w:szCs w:val="20"/>
        </w:rPr>
        <w:t>injekcyjnej</w:t>
      </w:r>
      <w:proofErr w:type="spellEnd"/>
      <w:r w:rsidRPr="00D9357D">
        <w:rPr>
          <w:rFonts w:asciiTheme="minorHAnsi" w:hAnsiTheme="minorHAnsi"/>
          <w:bCs/>
          <w:iCs/>
          <w:sz w:val="20"/>
          <w:szCs w:val="20"/>
        </w:rPr>
        <w:t xml:space="preserve"> leku w obrębie tej samej drogi podania np.: </w:t>
      </w:r>
      <w:proofErr w:type="spellStart"/>
      <w:r w:rsidRPr="00D9357D">
        <w:rPr>
          <w:rFonts w:asciiTheme="minorHAnsi" w:hAnsiTheme="minorHAnsi"/>
          <w:bCs/>
          <w:iCs/>
          <w:sz w:val="20"/>
          <w:szCs w:val="20"/>
        </w:rPr>
        <w:t>amp</w:t>
      </w:r>
      <w:proofErr w:type="spellEnd"/>
      <w:r w:rsidRPr="00D9357D">
        <w:rPr>
          <w:rFonts w:asciiTheme="minorHAnsi" w:hAnsiTheme="minorHAnsi"/>
          <w:bCs/>
          <w:iCs/>
          <w:sz w:val="20"/>
          <w:szCs w:val="20"/>
        </w:rPr>
        <w:t>.-fiol.;  odwrotnie?</w:t>
      </w:r>
    </w:p>
    <w:p w:rsidR="0098428E" w:rsidRPr="00D9357D" w:rsidRDefault="0098428E" w:rsidP="0098428E">
      <w:pPr>
        <w:spacing w:after="0" w:line="240" w:lineRule="auto"/>
        <w:contextualSpacing/>
        <w:jc w:val="both"/>
        <w:rPr>
          <w:rFonts w:asciiTheme="minorHAnsi" w:hAnsiTheme="minorHAnsi"/>
          <w:b/>
          <w:sz w:val="20"/>
          <w:szCs w:val="20"/>
          <w:u w:val="single"/>
          <w:lang w:bidi="en-US"/>
        </w:rPr>
      </w:pPr>
      <w:r w:rsidRPr="00D9357D">
        <w:rPr>
          <w:rFonts w:asciiTheme="minorHAnsi" w:hAnsiTheme="minorHAnsi"/>
          <w:b/>
          <w:sz w:val="20"/>
          <w:szCs w:val="20"/>
          <w:u w:val="single"/>
          <w:lang w:bidi="en-US"/>
        </w:rPr>
        <w:t>Odpowiedź:</w:t>
      </w:r>
    </w:p>
    <w:p w:rsidR="0098428E" w:rsidRPr="000A36B5" w:rsidRDefault="00FB381C" w:rsidP="0098428E">
      <w:pPr>
        <w:spacing w:after="0" w:line="240" w:lineRule="auto"/>
        <w:contextualSpacing/>
        <w:jc w:val="both"/>
        <w:rPr>
          <w:rFonts w:asciiTheme="minorHAnsi" w:hAnsiTheme="minorHAnsi"/>
          <w:b/>
          <w:color w:val="FF0000"/>
          <w:sz w:val="20"/>
          <w:szCs w:val="20"/>
        </w:rPr>
      </w:pPr>
      <w:r>
        <w:rPr>
          <w:rFonts w:asciiTheme="minorHAnsi" w:hAnsiTheme="minorHAnsi"/>
          <w:color w:val="FF0000"/>
          <w:sz w:val="20"/>
          <w:szCs w:val="20"/>
        </w:rPr>
        <w:t xml:space="preserve">Zamawiający wyraża zgodę na zamianę ampułek na fiolki, ale nie wyraża zgody na zamianę fiolek na ampułki. </w:t>
      </w:r>
    </w:p>
    <w:p w:rsidR="0098428E" w:rsidRPr="00D9357D" w:rsidRDefault="0098428E" w:rsidP="0098428E">
      <w:pPr>
        <w:spacing w:after="0" w:line="240" w:lineRule="auto"/>
        <w:contextualSpacing/>
        <w:rPr>
          <w:rFonts w:asciiTheme="minorHAnsi" w:hAnsiTheme="minorHAnsi"/>
          <w:sz w:val="20"/>
          <w:szCs w:val="20"/>
          <w:lang w:bidi="en-US"/>
        </w:rPr>
      </w:pPr>
      <w:r w:rsidRPr="00D9357D">
        <w:rPr>
          <w:rFonts w:asciiTheme="minorHAnsi" w:hAnsiTheme="minorHAnsi"/>
          <w:b/>
          <w:sz w:val="20"/>
          <w:szCs w:val="20"/>
          <w:lang w:bidi="en-US"/>
        </w:rPr>
        <w:t>Pytanie nr 29</w:t>
      </w:r>
      <w:r w:rsidR="007F19BD" w:rsidRPr="00D9357D">
        <w:rPr>
          <w:rFonts w:asciiTheme="minorHAnsi" w:hAnsiTheme="minorHAnsi"/>
          <w:b/>
          <w:sz w:val="20"/>
          <w:szCs w:val="20"/>
          <w:lang w:bidi="en-US"/>
        </w:rPr>
        <w:tab/>
      </w:r>
      <w:r w:rsidRPr="00D9357D">
        <w:rPr>
          <w:rFonts w:asciiTheme="minorHAnsi" w:hAnsiTheme="minorHAnsi"/>
          <w:sz w:val="20"/>
          <w:szCs w:val="20"/>
          <w:lang w:bidi="en-US"/>
        </w:rPr>
        <w:tab/>
      </w:r>
      <w:r w:rsidRPr="00D9357D">
        <w:rPr>
          <w:rFonts w:asciiTheme="minorHAnsi" w:hAnsiTheme="minorHAnsi"/>
          <w:sz w:val="20"/>
          <w:szCs w:val="20"/>
          <w:lang w:bidi="en-US"/>
        </w:rPr>
        <w:tab/>
        <w:t xml:space="preserve"> </w:t>
      </w:r>
    </w:p>
    <w:p w:rsidR="0098428E" w:rsidRPr="00D9357D" w:rsidRDefault="0098428E" w:rsidP="0098428E">
      <w:pPr>
        <w:spacing w:after="0" w:line="240" w:lineRule="auto"/>
        <w:rPr>
          <w:rFonts w:asciiTheme="minorHAnsi" w:hAnsiTheme="minorHAnsi"/>
          <w:sz w:val="20"/>
          <w:szCs w:val="20"/>
        </w:rPr>
      </w:pPr>
      <w:r w:rsidRPr="00D9357D">
        <w:rPr>
          <w:rFonts w:asciiTheme="minorHAnsi" w:hAnsiTheme="minorHAnsi"/>
          <w:bCs/>
          <w:iCs/>
          <w:sz w:val="20"/>
          <w:szCs w:val="20"/>
        </w:rPr>
        <w:t xml:space="preserve">Czy z uwagi na fakt, iż na rynku są zarejestrowane różne postaci leku, pod tą samą nazwą międzynarodową, Zamawiający wyrazi zgodę na zamianę w przedmiocie zamówienia występującej postaci </w:t>
      </w:r>
      <w:proofErr w:type="spellStart"/>
      <w:r w:rsidRPr="00D9357D">
        <w:rPr>
          <w:rFonts w:asciiTheme="minorHAnsi" w:hAnsiTheme="minorHAnsi"/>
          <w:bCs/>
          <w:iCs/>
          <w:sz w:val="20"/>
          <w:szCs w:val="20"/>
        </w:rPr>
        <w:t>injekcyjnej</w:t>
      </w:r>
      <w:proofErr w:type="spellEnd"/>
      <w:r w:rsidRPr="00D9357D">
        <w:rPr>
          <w:rFonts w:asciiTheme="minorHAnsi" w:hAnsiTheme="minorHAnsi"/>
          <w:bCs/>
          <w:iCs/>
          <w:sz w:val="20"/>
          <w:szCs w:val="20"/>
        </w:rPr>
        <w:t xml:space="preserve"> leku w obrębie tej samej drogi podania np.: fiol.-</w:t>
      </w:r>
      <w:proofErr w:type="spellStart"/>
      <w:r w:rsidRPr="00D9357D">
        <w:rPr>
          <w:rFonts w:asciiTheme="minorHAnsi" w:hAnsiTheme="minorHAnsi"/>
          <w:bCs/>
          <w:iCs/>
          <w:sz w:val="20"/>
          <w:szCs w:val="20"/>
        </w:rPr>
        <w:t>amp</w:t>
      </w:r>
      <w:proofErr w:type="spellEnd"/>
      <w:r w:rsidRPr="00D9357D">
        <w:rPr>
          <w:rFonts w:asciiTheme="minorHAnsi" w:hAnsiTheme="minorHAnsi"/>
          <w:bCs/>
          <w:iCs/>
          <w:sz w:val="20"/>
          <w:szCs w:val="20"/>
        </w:rPr>
        <w:t>-</w:t>
      </w:r>
      <w:proofErr w:type="spellStart"/>
      <w:r w:rsidRPr="00D9357D">
        <w:rPr>
          <w:rFonts w:asciiTheme="minorHAnsi" w:hAnsiTheme="minorHAnsi"/>
          <w:bCs/>
          <w:iCs/>
          <w:sz w:val="20"/>
          <w:szCs w:val="20"/>
        </w:rPr>
        <w:t>strz</w:t>
      </w:r>
      <w:proofErr w:type="spellEnd"/>
      <w:r w:rsidRPr="00D9357D">
        <w:rPr>
          <w:rFonts w:asciiTheme="minorHAnsi" w:hAnsiTheme="minorHAnsi"/>
          <w:bCs/>
          <w:iCs/>
          <w:sz w:val="20"/>
          <w:szCs w:val="20"/>
        </w:rPr>
        <w:t xml:space="preserve">  i odwrotnie?</w:t>
      </w:r>
    </w:p>
    <w:p w:rsidR="0098428E" w:rsidRPr="00D9357D" w:rsidRDefault="0098428E" w:rsidP="0098428E">
      <w:pPr>
        <w:spacing w:after="0" w:line="240" w:lineRule="auto"/>
        <w:contextualSpacing/>
        <w:jc w:val="both"/>
        <w:rPr>
          <w:rFonts w:asciiTheme="minorHAnsi" w:hAnsiTheme="minorHAnsi"/>
          <w:b/>
          <w:sz w:val="20"/>
          <w:szCs w:val="20"/>
          <w:u w:val="single"/>
          <w:lang w:bidi="en-US"/>
        </w:rPr>
      </w:pPr>
      <w:r w:rsidRPr="00D9357D">
        <w:rPr>
          <w:rFonts w:asciiTheme="minorHAnsi" w:hAnsiTheme="minorHAnsi"/>
          <w:b/>
          <w:sz w:val="20"/>
          <w:szCs w:val="20"/>
          <w:u w:val="single"/>
          <w:lang w:bidi="en-US"/>
        </w:rPr>
        <w:t>Odpowiedź:</w:t>
      </w:r>
    </w:p>
    <w:p w:rsidR="00FB381C" w:rsidRDefault="00FB381C" w:rsidP="0098428E">
      <w:pPr>
        <w:spacing w:after="0" w:line="240" w:lineRule="auto"/>
        <w:contextualSpacing/>
        <w:rPr>
          <w:rFonts w:asciiTheme="minorHAnsi" w:hAnsiTheme="minorHAnsi"/>
          <w:color w:val="FF0000"/>
          <w:sz w:val="20"/>
          <w:szCs w:val="20"/>
        </w:rPr>
      </w:pPr>
      <w:r>
        <w:rPr>
          <w:rFonts w:asciiTheme="minorHAnsi" w:hAnsiTheme="minorHAnsi"/>
          <w:color w:val="FF0000"/>
          <w:sz w:val="20"/>
          <w:szCs w:val="20"/>
        </w:rPr>
        <w:t>Zamawiający nie wyraża zgody.</w:t>
      </w:r>
    </w:p>
    <w:p w:rsidR="0098428E" w:rsidRPr="00D9357D" w:rsidRDefault="0098428E" w:rsidP="0098428E">
      <w:pPr>
        <w:spacing w:after="0" w:line="240" w:lineRule="auto"/>
        <w:contextualSpacing/>
        <w:rPr>
          <w:rFonts w:asciiTheme="minorHAnsi" w:hAnsiTheme="minorHAnsi"/>
          <w:sz w:val="20"/>
          <w:szCs w:val="20"/>
          <w:lang w:bidi="en-US"/>
        </w:rPr>
      </w:pPr>
      <w:r w:rsidRPr="00D9357D">
        <w:rPr>
          <w:rFonts w:asciiTheme="minorHAnsi" w:hAnsiTheme="minorHAnsi"/>
          <w:b/>
          <w:sz w:val="20"/>
          <w:szCs w:val="20"/>
          <w:lang w:bidi="en-US"/>
        </w:rPr>
        <w:t>Pytanie nr 30</w:t>
      </w:r>
      <w:r w:rsidRPr="00D9357D">
        <w:rPr>
          <w:rFonts w:asciiTheme="minorHAnsi" w:hAnsiTheme="minorHAnsi"/>
          <w:b/>
          <w:sz w:val="20"/>
          <w:szCs w:val="20"/>
          <w:lang w:bidi="en-US"/>
        </w:rPr>
        <w:tab/>
      </w:r>
      <w:r w:rsidRPr="00D9357D">
        <w:rPr>
          <w:rFonts w:asciiTheme="minorHAnsi" w:hAnsiTheme="minorHAnsi"/>
          <w:b/>
          <w:sz w:val="20"/>
          <w:szCs w:val="20"/>
          <w:lang w:bidi="en-US"/>
        </w:rPr>
        <w:tab/>
      </w:r>
      <w:r w:rsidRPr="00D9357D">
        <w:rPr>
          <w:rFonts w:asciiTheme="minorHAnsi" w:hAnsiTheme="minorHAnsi"/>
          <w:sz w:val="20"/>
          <w:szCs w:val="20"/>
          <w:lang w:bidi="en-US"/>
        </w:rPr>
        <w:tab/>
      </w:r>
      <w:r w:rsidRPr="00D9357D">
        <w:rPr>
          <w:rFonts w:asciiTheme="minorHAnsi" w:hAnsiTheme="minorHAnsi"/>
          <w:sz w:val="20"/>
          <w:szCs w:val="20"/>
          <w:lang w:bidi="en-US"/>
        </w:rPr>
        <w:tab/>
        <w:t xml:space="preserve"> </w:t>
      </w:r>
    </w:p>
    <w:p w:rsidR="0098428E" w:rsidRPr="00D9357D" w:rsidRDefault="0098428E" w:rsidP="0098428E">
      <w:pPr>
        <w:spacing w:after="0" w:line="240" w:lineRule="auto"/>
        <w:rPr>
          <w:rFonts w:asciiTheme="minorHAnsi" w:hAnsiTheme="minorHAnsi"/>
          <w:sz w:val="20"/>
          <w:szCs w:val="20"/>
        </w:rPr>
      </w:pPr>
      <w:r w:rsidRPr="00D9357D">
        <w:rPr>
          <w:rFonts w:asciiTheme="minorHAnsi" w:hAnsiTheme="minorHAnsi"/>
          <w:bCs/>
          <w:iCs/>
          <w:sz w:val="20"/>
          <w:szCs w:val="20"/>
        </w:rPr>
        <w:t xml:space="preserve">Czy z uwagi na fakt, iż na rynku są zarejestrowane różne postaci leku, pod tą samą nazwą międzynarodową, Zamawiający wyrazi zgodę na zamianę w przedmiocie zamówienia występującej postaci </w:t>
      </w:r>
      <w:proofErr w:type="spellStart"/>
      <w:r w:rsidRPr="00D9357D">
        <w:rPr>
          <w:rFonts w:asciiTheme="minorHAnsi" w:hAnsiTheme="minorHAnsi"/>
          <w:bCs/>
          <w:iCs/>
          <w:sz w:val="20"/>
          <w:szCs w:val="20"/>
        </w:rPr>
        <w:t>injekcyjnej</w:t>
      </w:r>
      <w:proofErr w:type="spellEnd"/>
      <w:r w:rsidRPr="00D9357D">
        <w:rPr>
          <w:rFonts w:asciiTheme="minorHAnsi" w:hAnsiTheme="minorHAnsi"/>
          <w:bCs/>
          <w:iCs/>
          <w:sz w:val="20"/>
          <w:szCs w:val="20"/>
        </w:rPr>
        <w:t xml:space="preserve"> leku w obrębie tej samej drogi podania np.: flakony-butelki, pojemniki-</w:t>
      </w:r>
      <w:proofErr w:type="spellStart"/>
      <w:r w:rsidRPr="00D9357D">
        <w:rPr>
          <w:rFonts w:asciiTheme="minorHAnsi" w:hAnsiTheme="minorHAnsi"/>
          <w:bCs/>
          <w:iCs/>
          <w:sz w:val="20"/>
          <w:szCs w:val="20"/>
        </w:rPr>
        <w:t>Kabipac</w:t>
      </w:r>
      <w:proofErr w:type="spellEnd"/>
      <w:r w:rsidRPr="00D9357D">
        <w:rPr>
          <w:rFonts w:asciiTheme="minorHAnsi" w:hAnsiTheme="minorHAnsi"/>
          <w:bCs/>
          <w:iCs/>
          <w:sz w:val="20"/>
          <w:szCs w:val="20"/>
        </w:rPr>
        <w:t>(</w:t>
      </w:r>
      <w:proofErr w:type="spellStart"/>
      <w:r w:rsidRPr="00D9357D">
        <w:rPr>
          <w:rFonts w:asciiTheme="minorHAnsi" w:hAnsiTheme="minorHAnsi"/>
          <w:bCs/>
          <w:iCs/>
          <w:sz w:val="20"/>
          <w:szCs w:val="20"/>
        </w:rPr>
        <w:t>Kabiclear</w:t>
      </w:r>
      <w:proofErr w:type="spellEnd"/>
      <w:r w:rsidRPr="00D9357D">
        <w:rPr>
          <w:rFonts w:asciiTheme="minorHAnsi" w:hAnsiTheme="minorHAnsi"/>
          <w:bCs/>
          <w:iCs/>
          <w:sz w:val="20"/>
          <w:szCs w:val="20"/>
        </w:rPr>
        <w:t>) i odwrotnie?</w:t>
      </w:r>
    </w:p>
    <w:p w:rsidR="0098428E" w:rsidRPr="00D9357D" w:rsidRDefault="0098428E" w:rsidP="0098428E">
      <w:pPr>
        <w:spacing w:after="0" w:line="240" w:lineRule="auto"/>
        <w:contextualSpacing/>
        <w:jc w:val="both"/>
        <w:rPr>
          <w:rFonts w:asciiTheme="minorHAnsi" w:hAnsiTheme="minorHAnsi"/>
          <w:b/>
          <w:sz w:val="20"/>
          <w:szCs w:val="20"/>
          <w:u w:val="single"/>
          <w:lang w:bidi="en-US"/>
        </w:rPr>
      </w:pPr>
      <w:r w:rsidRPr="00D9357D">
        <w:rPr>
          <w:rFonts w:asciiTheme="minorHAnsi" w:hAnsiTheme="minorHAnsi"/>
          <w:b/>
          <w:sz w:val="20"/>
          <w:szCs w:val="20"/>
          <w:u w:val="single"/>
          <w:lang w:bidi="en-US"/>
        </w:rPr>
        <w:t>Odpowiedź:</w:t>
      </w:r>
    </w:p>
    <w:p w:rsidR="00FB381C" w:rsidRDefault="00FB381C" w:rsidP="0098428E">
      <w:pPr>
        <w:spacing w:after="0" w:line="240" w:lineRule="auto"/>
        <w:contextualSpacing/>
        <w:rPr>
          <w:rFonts w:asciiTheme="minorHAnsi" w:hAnsiTheme="minorHAnsi"/>
          <w:color w:val="FF0000"/>
          <w:sz w:val="20"/>
          <w:szCs w:val="20"/>
        </w:rPr>
      </w:pPr>
      <w:r>
        <w:rPr>
          <w:rFonts w:asciiTheme="minorHAnsi" w:hAnsiTheme="minorHAnsi"/>
          <w:color w:val="FF0000"/>
          <w:sz w:val="20"/>
          <w:szCs w:val="20"/>
        </w:rPr>
        <w:t>Zamawiający nie wyraża zgody.</w:t>
      </w:r>
    </w:p>
    <w:p w:rsidR="0098428E" w:rsidRPr="00D9357D" w:rsidRDefault="0098428E" w:rsidP="0098428E">
      <w:pPr>
        <w:spacing w:after="0" w:line="240" w:lineRule="auto"/>
        <w:contextualSpacing/>
        <w:rPr>
          <w:rFonts w:asciiTheme="minorHAnsi" w:hAnsiTheme="minorHAnsi"/>
          <w:sz w:val="20"/>
          <w:szCs w:val="20"/>
          <w:lang w:bidi="en-US"/>
        </w:rPr>
      </w:pPr>
      <w:r w:rsidRPr="00D9357D">
        <w:rPr>
          <w:rFonts w:asciiTheme="minorHAnsi" w:hAnsiTheme="minorHAnsi"/>
          <w:b/>
          <w:sz w:val="20"/>
          <w:szCs w:val="20"/>
          <w:lang w:bidi="en-US"/>
        </w:rPr>
        <w:t>Pytanie nr 31</w:t>
      </w:r>
      <w:r w:rsidRPr="00D9357D">
        <w:rPr>
          <w:rFonts w:asciiTheme="minorHAnsi" w:hAnsiTheme="minorHAnsi"/>
          <w:b/>
          <w:sz w:val="20"/>
          <w:szCs w:val="20"/>
          <w:lang w:bidi="en-US"/>
        </w:rPr>
        <w:tab/>
      </w:r>
      <w:r w:rsidRPr="00D9357D">
        <w:rPr>
          <w:rFonts w:asciiTheme="minorHAnsi" w:hAnsiTheme="minorHAnsi"/>
          <w:b/>
          <w:sz w:val="20"/>
          <w:szCs w:val="20"/>
          <w:lang w:bidi="en-US"/>
        </w:rPr>
        <w:tab/>
      </w:r>
      <w:r w:rsidRPr="00D9357D">
        <w:rPr>
          <w:rFonts w:asciiTheme="minorHAnsi" w:hAnsiTheme="minorHAnsi"/>
          <w:sz w:val="20"/>
          <w:szCs w:val="20"/>
          <w:lang w:bidi="en-US"/>
        </w:rPr>
        <w:t xml:space="preserve"> </w:t>
      </w:r>
      <w:r w:rsidRPr="00D9357D">
        <w:rPr>
          <w:rFonts w:asciiTheme="minorHAnsi" w:hAnsiTheme="minorHAnsi"/>
          <w:sz w:val="20"/>
          <w:szCs w:val="20"/>
          <w:lang w:bidi="en-US"/>
        </w:rPr>
        <w:tab/>
      </w:r>
      <w:r w:rsidRPr="00D9357D">
        <w:rPr>
          <w:rFonts w:asciiTheme="minorHAnsi" w:hAnsiTheme="minorHAnsi"/>
          <w:sz w:val="20"/>
          <w:szCs w:val="20"/>
          <w:lang w:bidi="en-US"/>
        </w:rPr>
        <w:tab/>
        <w:t xml:space="preserve"> </w:t>
      </w:r>
    </w:p>
    <w:p w:rsidR="0098428E" w:rsidRPr="00D9357D" w:rsidRDefault="0098428E" w:rsidP="0098428E">
      <w:pPr>
        <w:spacing w:after="0" w:line="240" w:lineRule="auto"/>
        <w:rPr>
          <w:rFonts w:asciiTheme="minorHAnsi" w:hAnsiTheme="minorHAnsi"/>
          <w:sz w:val="20"/>
          <w:szCs w:val="20"/>
        </w:rPr>
      </w:pPr>
      <w:r w:rsidRPr="00D9357D">
        <w:rPr>
          <w:rFonts w:asciiTheme="minorHAnsi" w:hAnsiTheme="minorHAnsi"/>
          <w:bCs/>
          <w:iCs/>
          <w:sz w:val="20"/>
          <w:szCs w:val="20"/>
        </w:rPr>
        <w:t xml:space="preserve">Czy z uwagi na fakt, iż na rynku są zarejestrowane różne postaci leku, pod tą samą nazwą międzynarodową, Zamawiający wyrazi zgodę na zamianę w przedmiocie zamówienia występującej postaci </w:t>
      </w:r>
      <w:proofErr w:type="spellStart"/>
      <w:r w:rsidRPr="00D9357D">
        <w:rPr>
          <w:rFonts w:asciiTheme="minorHAnsi" w:hAnsiTheme="minorHAnsi"/>
          <w:bCs/>
          <w:iCs/>
          <w:sz w:val="20"/>
          <w:szCs w:val="20"/>
        </w:rPr>
        <w:t>injekcyjnej</w:t>
      </w:r>
      <w:proofErr w:type="spellEnd"/>
      <w:r w:rsidRPr="00D9357D">
        <w:rPr>
          <w:rFonts w:asciiTheme="minorHAnsi" w:hAnsiTheme="minorHAnsi"/>
          <w:bCs/>
          <w:iCs/>
          <w:sz w:val="20"/>
          <w:szCs w:val="20"/>
        </w:rPr>
        <w:t xml:space="preserve"> leku w obrębie tej samej drogi podania np.: ampułki-pojemniki, - i odwrotnie?</w:t>
      </w:r>
    </w:p>
    <w:p w:rsidR="0098428E" w:rsidRPr="00D9357D" w:rsidRDefault="0098428E" w:rsidP="0098428E">
      <w:pPr>
        <w:spacing w:after="0" w:line="240" w:lineRule="auto"/>
        <w:contextualSpacing/>
        <w:jc w:val="both"/>
        <w:rPr>
          <w:rFonts w:asciiTheme="minorHAnsi" w:hAnsiTheme="minorHAnsi"/>
          <w:b/>
          <w:sz w:val="20"/>
          <w:szCs w:val="20"/>
          <w:u w:val="single"/>
          <w:lang w:bidi="en-US"/>
        </w:rPr>
      </w:pPr>
      <w:r w:rsidRPr="00D9357D">
        <w:rPr>
          <w:rFonts w:asciiTheme="minorHAnsi" w:hAnsiTheme="minorHAnsi"/>
          <w:b/>
          <w:sz w:val="20"/>
          <w:szCs w:val="20"/>
          <w:u w:val="single"/>
          <w:lang w:bidi="en-US"/>
        </w:rPr>
        <w:t>Odpowiedź:</w:t>
      </w:r>
    </w:p>
    <w:p w:rsidR="0098428E" w:rsidRPr="00D9357D" w:rsidRDefault="00FB381C" w:rsidP="0098428E">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t>Zamawiający nie wyraża zgody.</w:t>
      </w:r>
    </w:p>
    <w:p w:rsidR="0098428E" w:rsidRPr="00D9357D" w:rsidRDefault="0098428E" w:rsidP="0098428E">
      <w:pPr>
        <w:spacing w:after="0" w:line="240" w:lineRule="auto"/>
        <w:contextualSpacing/>
        <w:rPr>
          <w:rFonts w:asciiTheme="minorHAnsi" w:hAnsiTheme="minorHAnsi"/>
          <w:sz w:val="20"/>
          <w:szCs w:val="20"/>
          <w:lang w:bidi="en-US"/>
        </w:rPr>
      </w:pPr>
      <w:r w:rsidRPr="00D9357D">
        <w:rPr>
          <w:rFonts w:asciiTheme="minorHAnsi" w:hAnsiTheme="minorHAnsi"/>
          <w:b/>
          <w:sz w:val="20"/>
          <w:szCs w:val="20"/>
          <w:lang w:bidi="en-US"/>
        </w:rPr>
        <w:t>Pytanie nr 32</w:t>
      </w:r>
      <w:r w:rsidRPr="00D9357D">
        <w:rPr>
          <w:rFonts w:asciiTheme="minorHAnsi" w:hAnsiTheme="minorHAnsi"/>
          <w:b/>
          <w:sz w:val="20"/>
          <w:szCs w:val="20"/>
          <w:lang w:bidi="en-US"/>
        </w:rPr>
        <w:tab/>
      </w:r>
      <w:r w:rsidRPr="00D9357D">
        <w:rPr>
          <w:rFonts w:asciiTheme="minorHAnsi" w:hAnsiTheme="minorHAnsi"/>
          <w:b/>
          <w:sz w:val="20"/>
          <w:szCs w:val="20"/>
          <w:lang w:bidi="en-US"/>
        </w:rPr>
        <w:tab/>
      </w:r>
      <w:r w:rsidRPr="00D9357D">
        <w:rPr>
          <w:rFonts w:asciiTheme="minorHAnsi" w:hAnsiTheme="minorHAnsi"/>
          <w:sz w:val="20"/>
          <w:szCs w:val="20"/>
          <w:lang w:bidi="en-US"/>
        </w:rPr>
        <w:tab/>
      </w:r>
      <w:r w:rsidRPr="00D9357D">
        <w:rPr>
          <w:rFonts w:asciiTheme="minorHAnsi" w:hAnsiTheme="minorHAnsi"/>
          <w:sz w:val="20"/>
          <w:szCs w:val="20"/>
          <w:lang w:bidi="en-US"/>
        </w:rPr>
        <w:tab/>
        <w:t xml:space="preserve"> </w:t>
      </w:r>
    </w:p>
    <w:p w:rsidR="0098428E" w:rsidRPr="00D9357D" w:rsidRDefault="0098428E" w:rsidP="0098428E">
      <w:pPr>
        <w:spacing w:after="0" w:line="240" w:lineRule="auto"/>
        <w:rPr>
          <w:rFonts w:asciiTheme="minorHAnsi" w:hAnsiTheme="minorHAnsi"/>
          <w:sz w:val="20"/>
          <w:szCs w:val="20"/>
        </w:rPr>
      </w:pPr>
      <w:r w:rsidRPr="00D9357D">
        <w:rPr>
          <w:rFonts w:asciiTheme="minorHAnsi" w:hAnsiTheme="minorHAnsi"/>
          <w:bCs/>
          <w:iCs/>
          <w:sz w:val="20"/>
          <w:szCs w:val="20"/>
        </w:rPr>
        <w:lastRenderedPageBreak/>
        <w:t>Czy w przypadku, jeżeli żądany przez Zamawiającego lek nie jest już produkowany lub jest tymczasowy brak produkcji a nie ma innego leku równoważnego, którym można by go zastąpić należy wycenić ten lek podając ostatnią cenę sprzedaży oraz uwagę o jego braku czy nie wyceniać go wcale?</w:t>
      </w:r>
    </w:p>
    <w:p w:rsidR="0098428E" w:rsidRPr="00D9357D" w:rsidRDefault="0098428E" w:rsidP="0098428E">
      <w:pPr>
        <w:spacing w:after="0" w:line="240" w:lineRule="auto"/>
        <w:contextualSpacing/>
        <w:jc w:val="both"/>
        <w:rPr>
          <w:rFonts w:asciiTheme="minorHAnsi" w:hAnsiTheme="minorHAnsi"/>
          <w:b/>
          <w:sz w:val="20"/>
          <w:szCs w:val="20"/>
          <w:u w:val="single"/>
          <w:lang w:bidi="en-US"/>
        </w:rPr>
      </w:pPr>
      <w:r w:rsidRPr="00D9357D">
        <w:rPr>
          <w:rFonts w:asciiTheme="minorHAnsi" w:hAnsiTheme="minorHAnsi"/>
          <w:b/>
          <w:sz w:val="20"/>
          <w:szCs w:val="20"/>
          <w:u w:val="single"/>
          <w:lang w:bidi="en-US"/>
        </w:rPr>
        <w:t>Odpowiedź:</w:t>
      </w:r>
    </w:p>
    <w:p w:rsidR="0098428E" w:rsidRPr="00D9357D" w:rsidRDefault="00285242" w:rsidP="0098428E">
      <w:pPr>
        <w:spacing w:after="0" w:line="240" w:lineRule="auto"/>
        <w:contextualSpacing/>
        <w:jc w:val="both"/>
        <w:rPr>
          <w:rFonts w:asciiTheme="minorHAnsi" w:hAnsiTheme="minorHAnsi"/>
          <w:color w:val="FF0000"/>
          <w:sz w:val="20"/>
          <w:szCs w:val="20"/>
        </w:rPr>
      </w:pPr>
      <w:r w:rsidRPr="006E75CC">
        <w:rPr>
          <w:rFonts w:asciiTheme="minorHAnsi" w:hAnsiTheme="minorHAnsi"/>
          <w:color w:val="FF0000"/>
          <w:sz w:val="20"/>
          <w:szCs w:val="20"/>
          <w:lang w:bidi="en-US"/>
        </w:rPr>
        <w:t>Tak ostatnia cena, informacja pod pakietem</w:t>
      </w:r>
    </w:p>
    <w:p w:rsidR="0098428E" w:rsidRPr="00D9357D" w:rsidRDefault="0098428E" w:rsidP="0098428E">
      <w:pPr>
        <w:spacing w:after="0" w:line="240" w:lineRule="auto"/>
        <w:contextualSpacing/>
        <w:rPr>
          <w:rFonts w:asciiTheme="minorHAnsi" w:hAnsiTheme="minorHAnsi"/>
          <w:sz w:val="20"/>
          <w:szCs w:val="20"/>
          <w:lang w:bidi="en-US"/>
        </w:rPr>
      </w:pPr>
      <w:r w:rsidRPr="00D9357D">
        <w:rPr>
          <w:rFonts w:asciiTheme="minorHAnsi" w:hAnsiTheme="minorHAnsi"/>
          <w:b/>
          <w:sz w:val="20"/>
          <w:szCs w:val="20"/>
          <w:lang w:bidi="en-US"/>
        </w:rPr>
        <w:t>Pytanie nr 33</w:t>
      </w:r>
      <w:r w:rsidRPr="00D9357D">
        <w:rPr>
          <w:rFonts w:asciiTheme="minorHAnsi" w:hAnsiTheme="minorHAnsi"/>
          <w:b/>
          <w:sz w:val="20"/>
          <w:szCs w:val="20"/>
          <w:lang w:bidi="en-US"/>
        </w:rPr>
        <w:tab/>
      </w:r>
      <w:r w:rsidRPr="00D9357D">
        <w:rPr>
          <w:rFonts w:asciiTheme="minorHAnsi" w:hAnsiTheme="minorHAnsi"/>
          <w:b/>
          <w:sz w:val="20"/>
          <w:szCs w:val="20"/>
          <w:lang w:bidi="en-US"/>
        </w:rPr>
        <w:tab/>
      </w:r>
      <w:r w:rsidRPr="00D9357D">
        <w:rPr>
          <w:rFonts w:asciiTheme="minorHAnsi" w:hAnsiTheme="minorHAnsi"/>
          <w:sz w:val="20"/>
          <w:szCs w:val="20"/>
          <w:lang w:bidi="en-US"/>
        </w:rPr>
        <w:t>dot. zadania nr 142</w:t>
      </w:r>
      <w:r w:rsidRPr="00D9357D">
        <w:rPr>
          <w:rFonts w:asciiTheme="minorHAnsi" w:hAnsiTheme="minorHAnsi"/>
          <w:sz w:val="20"/>
          <w:szCs w:val="20"/>
          <w:lang w:bidi="en-US"/>
        </w:rPr>
        <w:tab/>
      </w:r>
      <w:r w:rsidRPr="00D9357D">
        <w:rPr>
          <w:rFonts w:asciiTheme="minorHAnsi" w:hAnsiTheme="minorHAnsi"/>
          <w:sz w:val="20"/>
          <w:szCs w:val="20"/>
          <w:lang w:bidi="en-US"/>
        </w:rPr>
        <w:tab/>
        <w:t xml:space="preserve"> </w:t>
      </w:r>
    </w:p>
    <w:p w:rsidR="0098428E" w:rsidRPr="00D9357D" w:rsidRDefault="0098428E" w:rsidP="0098428E">
      <w:pPr>
        <w:spacing w:after="0" w:line="240" w:lineRule="auto"/>
        <w:rPr>
          <w:rFonts w:asciiTheme="minorHAnsi" w:hAnsiTheme="minorHAnsi"/>
          <w:sz w:val="20"/>
          <w:szCs w:val="20"/>
        </w:rPr>
      </w:pPr>
      <w:r w:rsidRPr="00D9357D">
        <w:rPr>
          <w:rFonts w:asciiTheme="minorHAnsi" w:hAnsiTheme="minorHAnsi"/>
          <w:bCs/>
          <w:iCs/>
          <w:sz w:val="20"/>
          <w:szCs w:val="20"/>
        </w:rPr>
        <w:t>Czy produkt leczniczy z pakietu.142 będzie podawany pacjentom w ramach programu lekowego B17 lub B62 lub B67?”Czy Zamawiający dopuści wycenę jedynie dawek 2,5g, 5g, 10 g?</w:t>
      </w:r>
    </w:p>
    <w:p w:rsidR="0098428E" w:rsidRPr="00D9357D" w:rsidRDefault="0098428E" w:rsidP="0098428E">
      <w:pPr>
        <w:spacing w:after="0" w:line="240" w:lineRule="auto"/>
        <w:contextualSpacing/>
        <w:jc w:val="both"/>
        <w:rPr>
          <w:rFonts w:asciiTheme="minorHAnsi" w:hAnsiTheme="minorHAnsi"/>
          <w:b/>
          <w:sz w:val="20"/>
          <w:szCs w:val="20"/>
          <w:u w:val="single"/>
          <w:lang w:bidi="en-US"/>
        </w:rPr>
      </w:pPr>
      <w:r w:rsidRPr="00D9357D">
        <w:rPr>
          <w:rFonts w:asciiTheme="minorHAnsi" w:hAnsiTheme="minorHAnsi"/>
          <w:b/>
          <w:sz w:val="20"/>
          <w:szCs w:val="20"/>
          <w:u w:val="single"/>
          <w:lang w:bidi="en-US"/>
        </w:rPr>
        <w:t>Odpowiedź:</w:t>
      </w:r>
    </w:p>
    <w:p w:rsidR="0098428E" w:rsidRDefault="00285242" w:rsidP="0098428E">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t xml:space="preserve">Zamawiający informuje, że produkt leczniczy z zadania nr 142 nie będzie podawany w ramach </w:t>
      </w:r>
      <w:proofErr w:type="spellStart"/>
      <w:r>
        <w:rPr>
          <w:rFonts w:asciiTheme="minorHAnsi" w:hAnsiTheme="minorHAnsi"/>
          <w:color w:val="FF0000"/>
          <w:sz w:val="20"/>
          <w:szCs w:val="20"/>
        </w:rPr>
        <w:t>ww</w:t>
      </w:r>
      <w:proofErr w:type="spellEnd"/>
      <w:r>
        <w:rPr>
          <w:rFonts w:asciiTheme="minorHAnsi" w:hAnsiTheme="minorHAnsi"/>
          <w:color w:val="FF0000"/>
          <w:sz w:val="20"/>
          <w:szCs w:val="20"/>
        </w:rPr>
        <w:t xml:space="preserve"> programów.</w:t>
      </w:r>
    </w:p>
    <w:p w:rsidR="00285242" w:rsidRPr="00D9357D" w:rsidRDefault="00285242" w:rsidP="0098428E">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t>Zamawiający dopuszcza wycenę dawek 2,5g, 5g, 10g.</w:t>
      </w:r>
    </w:p>
    <w:p w:rsidR="0098428E" w:rsidRPr="00D9357D" w:rsidRDefault="0098428E" w:rsidP="0098428E">
      <w:pPr>
        <w:spacing w:after="0" w:line="240" w:lineRule="auto"/>
        <w:contextualSpacing/>
        <w:rPr>
          <w:rFonts w:asciiTheme="minorHAnsi" w:hAnsiTheme="minorHAnsi"/>
          <w:sz w:val="20"/>
          <w:szCs w:val="20"/>
          <w:lang w:bidi="en-US"/>
        </w:rPr>
      </w:pPr>
      <w:r w:rsidRPr="00D9357D">
        <w:rPr>
          <w:rFonts w:asciiTheme="minorHAnsi" w:hAnsiTheme="minorHAnsi"/>
          <w:b/>
          <w:sz w:val="20"/>
          <w:szCs w:val="20"/>
          <w:lang w:bidi="en-US"/>
        </w:rPr>
        <w:t>Pytanie nr 34</w:t>
      </w:r>
      <w:r w:rsidRPr="00D9357D">
        <w:rPr>
          <w:rFonts w:asciiTheme="minorHAnsi" w:hAnsiTheme="minorHAnsi"/>
          <w:b/>
          <w:sz w:val="20"/>
          <w:szCs w:val="20"/>
          <w:lang w:bidi="en-US"/>
        </w:rPr>
        <w:tab/>
      </w:r>
      <w:r w:rsidRPr="00D9357D">
        <w:rPr>
          <w:rFonts w:asciiTheme="minorHAnsi" w:hAnsiTheme="minorHAnsi"/>
          <w:b/>
          <w:sz w:val="20"/>
          <w:szCs w:val="20"/>
          <w:lang w:bidi="en-US"/>
        </w:rPr>
        <w:tab/>
      </w:r>
      <w:r w:rsidRPr="00D9357D">
        <w:rPr>
          <w:rFonts w:asciiTheme="minorHAnsi" w:hAnsiTheme="minorHAnsi"/>
          <w:sz w:val="20"/>
          <w:szCs w:val="20"/>
          <w:lang w:bidi="en-US"/>
        </w:rPr>
        <w:t>dot. zadania nr 104 poz. 1</w:t>
      </w:r>
      <w:r w:rsidRPr="00D9357D">
        <w:rPr>
          <w:rFonts w:asciiTheme="minorHAnsi" w:hAnsiTheme="minorHAnsi"/>
          <w:sz w:val="20"/>
          <w:szCs w:val="20"/>
          <w:lang w:bidi="en-US"/>
        </w:rPr>
        <w:tab/>
      </w:r>
      <w:r w:rsidRPr="00D9357D">
        <w:rPr>
          <w:rFonts w:asciiTheme="minorHAnsi" w:hAnsiTheme="minorHAnsi"/>
          <w:sz w:val="20"/>
          <w:szCs w:val="20"/>
          <w:lang w:bidi="en-US"/>
        </w:rPr>
        <w:tab/>
        <w:t xml:space="preserve"> </w:t>
      </w:r>
    </w:p>
    <w:p w:rsidR="0098428E" w:rsidRPr="00D9357D" w:rsidRDefault="0098428E" w:rsidP="0098428E">
      <w:pPr>
        <w:spacing w:after="0" w:line="240" w:lineRule="auto"/>
        <w:rPr>
          <w:rFonts w:asciiTheme="minorHAnsi" w:hAnsiTheme="minorHAnsi"/>
          <w:sz w:val="20"/>
          <w:szCs w:val="20"/>
        </w:rPr>
      </w:pPr>
      <w:r w:rsidRPr="00D9357D">
        <w:rPr>
          <w:rFonts w:asciiTheme="minorHAnsi" w:eastAsia="Times New Roman" w:hAnsiTheme="minorHAnsi"/>
          <w:bCs/>
          <w:iCs/>
          <w:color w:val="000000"/>
          <w:sz w:val="20"/>
          <w:szCs w:val="20"/>
          <w:lang w:eastAsia="pl-PL"/>
        </w:rPr>
        <w:t xml:space="preserve">Czy Zamawiający wymaga, aby lek </w:t>
      </w:r>
      <w:proofErr w:type="spellStart"/>
      <w:r w:rsidRPr="00D9357D">
        <w:rPr>
          <w:rFonts w:asciiTheme="minorHAnsi" w:eastAsia="Times New Roman" w:hAnsiTheme="minorHAnsi"/>
          <w:bCs/>
          <w:iCs/>
          <w:color w:val="000000"/>
          <w:sz w:val="20"/>
          <w:szCs w:val="20"/>
          <w:lang w:eastAsia="pl-PL"/>
        </w:rPr>
        <w:t>Infliximab</w:t>
      </w:r>
      <w:proofErr w:type="spellEnd"/>
      <w:r w:rsidRPr="00D9357D">
        <w:rPr>
          <w:rFonts w:asciiTheme="minorHAnsi" w:eastAsia="Times New Roman" w:hAnsiTheme="minorHAnsi"/>
          <w:bCs/>
          <w:iCs/>
          <w:color w:val="000000"/>
          <w:sz w:val="20"/>
          <w:szCs w:val="20"/>
          <w:lang w:eastAsia="pl-PL"/>
        </w:rPr>
        <w:t xml:space="preserve"> był zarejestrowany i refundowany w programach lekowych B.32 (Leczenie Choroby Leśniowskiego </w:t>
      </w:r>
      <w:proofErr w:type="spellStart"/>
      <w:r w:rsidRPr="00D9357D">
        <w:rPr>
          <w:rFonts w:asciiTheme="minorHAnsi" w:eastAsia="Times New Roman" w:hAnsiTheme="minorHAnsi"/>
          <w:bCs/>
          <w:iCs/>
          <w:color w:val="000000"/>
          <w:sz w:val="20"/>
          <w:szCs w:val="20"/>
          <w:lang w:eastAsia="pl-PL"/>
        </w:rPr>
        <w:t>Crohna</w:t>
      </w:r>
      <w:proofErr w:type="spellEnd"/>
      <w:r w:rsidRPr="00D9357D">
        <w:rPr>
          <w:rFonts w:asciiTheme="minorHAnsi" w:eastAsia="Times New Roman" w:hAnsiTheme="minorHAnsi"/>
          <w:bCs/>
          <w:iCs/>
          <w:color w:val="000000"/>
          <w:sz w:val="20"/>
          <w:szCs w:val="20"/>
          <w:lang w:eastAsia="pl-PL"/>
        </w:rPr>
        <w:t>) oraz B.55 (Leczenie pacjentów z Wrzodziejącym Zapaleniem Jelita Grubego)?</w:t>
      </w:r>
    </w:p>
    <w:p w:rsidR="0098428E" w:rsidRPr="007F19BD" w:rsidRDefault="0098428E" w:rsidP="0098428E">
      <w:pPr>
        <w:spacing w:after="0" w:line="240" w:lineRule="auto"/>
        <w:contextualSpacing/>
        <w:jc w:val="both"/>
        <w:rPr>
          <w:rFonts w:asciiTheme="minorHAnsi" w:hAnsiTheme="minorHAnsi"/>
          <w:b/>
          <w:sz w:val="20"/>
          <w:szCs w:val="20"/>
          <w:u w:val="single"/>
          <w:lang w:bidi="en-US"/>
        </w:rPr>
      </w:pPr>
      <w:r w:rsidRPr="007F19BD">
        <w:rPr>
          <w:rFonts w:asciiTheme="minorHAnsi" w:hAnsiTheme="minorHAnsi"/>
          <w:b/>
          <w:sz w:val="20"/>
          <w:szCs w:val="20"/>
          <w:u w:val="single"/>
          <w:lang w:bidi="en-US"/>
        </w:rPr>
        <w:t>Odpowiedź:</w:t>
      </w:r>
    </w:p>
    <w:p w:rsidR="0098428E" w:rsidRPr="007F19BD" w:rsidRDefault="00285242" w:rsidP="0098428E">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t>Zamawiający nie wymaga.</w:t>
      </w:r>
    </w:p>
    <w:p w:rsidR="0098428E" w:rsidRPr="007F19BD" w:rsidRDefault="0098428E" w:rsidP="00D9357D">
      <w:pPr>
        <w:spacing w:after="0" w:line="240" w:lineRule="auto"/>
        <w:contextualSpacing/>
        <w:rPr>
          <w:rFonts w:asciiTheme="minorHAnsi" w:hAnsiTheme="minorHAnsi"/>
          <w:sz w:val="20"/>
          <w:szCs w:val="20"/>
          <w:lang w:bidi="en-US"/>
        </w:rPr>
      </w:pPr>
      <w:r w:rsidRPr="007F19BD">
        <w:rPr>
          <w:rFonts w:asciiTheme="minorHAnsi" w:hAnsiTheme="minorHAnsi"/>
          <w:b/>
          <w:sz w:val="20"/>
          <w:szCs w:val="20"/>
          <w:lang w:bidi="en-US"/>
        </w:rPr>
        <w:t>Pytanie nr 35</w:t>
      </w:r>
      <w:r w:rsidRPr="007F19BD">
        <w:rPr>
          <w:rFonts w:asciiTheme="minorHAnsi" w:hAnsiTheme="minorHAnsi"/>
          <w:b/>
          <w:sz w:val="20"/>
          <w:szCs w:val="20"/>
          <w:lang w:bidi="en-US"/>
        </w:rPr>
        <w:tab/>
      </w:r>
      <w:r w:rsidRPr="007F19BD">
        <w:rPr>
          <w:rFonts w:asciiTheme="minorHAnsi" w:hAnsiTheme="minorHAnsi"/>
          <w:b/>
          <w:sz w:val="20"/>
          <w:szCs w:val="20"/>
          <w:lang w:bidi="en-US"/>
        </w:rPr>
        <w:tab/>
      </w:r>
      <w:r w:rsidRPr="007F19BD">
        <w:rPr>
          <w:rFonts w:asciiTheme="minorHAnsi" w:hAnsiTheme="minorHAnsi"/>
          <w:sz w:val="20"/>
          <w:szCs w:val="20"/>
          <w:lang w:bidi="en-US"/>
        </w:rPr>
        <w:t>dot. zadania nr 128 poz. 1</w:t>
      </w:r>
      <w:r w:rsidRPr="007F19BD">
        <w:rPr>
          <w:rFonts w:asciiTheme="minorHAnsi" w:hAnsiTheme="minorHAnsi"/>
          <w:sz w:val="20"/>
          <w:szCs w:val="20"/>
          <w:lang w:bidi="en-US"/>
        </w:rPr>
        <w:tab/>
      </w:r>
      <w:r w:rsidRPr="007F19BD">
        <w:rPr>
          <w:rFonts w:asciiTheme="minorHAnsi" w:hAnsiTheme="minorHAnsi"/>
          <w:sz w:val="20"/>
          <w:szCs w:val="20"/>
          <w:lang w:bidi="en-US"/>
        </w:rPr>
        <w:tab/>
        <w:t xml:space="preserve"> </w:t>
      </w:r>
    </w:p>
    <w:p w:rsidR="0098428E" w:rsidRPr="00D9357D" w:rsidRDefault="0098428E" w:rsidP="00D9357D">
      <w:pPr>
        <w:widowControl w:val="0"/>
        <w:suppressAutoHyphens/>
        <w:spacing w:after="0" w:line="240" w:lineRule="auto"/>
        <w:ind w:right="567"/>
        <w:rPr>
          <w:rFonts w:asciiTheme="minorHAnsi" w:hAnsiTheme="minorHAnsi"/>
          <w:bCs/>
          <w:iCs/>
          <w:sz w:val="20"/>
          <w:szCs w:val="20"/>
        </w:rPr>
      </w:pPr>
      <w:r w:rsidRPr="007F19BD">
        <w:rPr>
          <w:rFonts w:asciiTheme="minorHAnsi" w:hAnsiTheme="minorHAnsi"/>
          <w:bCs/>
          <w:iCs/>
          <w:color w:val="000000"/>
          <w:sz w:val="20"/>
          <w:szCs w:val="20"/>
        </w:rPr>
        <w:t xml:space="preserve">Czy Zamawiający wymaga aby w pakiecie </w:t>
      </w:r>
      <w:r w:rsidR="00D9357D">
        <w:rPr>
          <w:rFonts w:asciiTheme="minorHAnsi" w:hAnsiTheme="minorHAnsi"/>
          <w:bCs/>
          <w:iCs/>
          <w:color w:val="000000"/>
          <w:sz w:val="20"/>
          <w:szCs w:val="20"/>
        </w:rPr>
        <w:t>128</w:t>
      </w:r>
      <w:r w:rsidRPr="007F19BD">
        <w:rPr>
          <w:rFonts w:asciiTheme="minorHAnsi" w:hAnsiTheme="minorHAnsi"/>
          <w:bCs/>
          <w:iCs/>
          <w:color w:val="000000"/>
          <w:sz w:val="20"/>
          <w:szCs w:val="20"/>
        </w:rPr>
        <w:t xml:space="preserve"> poz. </w:t>
      </w:r>
      <w:r w:rsidR="00D9357D">
        <w:rPr>
          <w:rFonts w:asciiTheme="minorHAnsi" w:hAnsiTheme="minorHAnsi"/>
          <w:bCs/>
          <w:iCs/>
          <w:color w:val="000000"/>
          <w:sz w:val="20"/>
          <w:szCs w:val="20"/>
        </w:rPr>
        <w:t>1</w:t>
      </w:r>
      <w:r w:rsidRPr="007F19BD">
        <w:rPr>
          <w:rFonts w:asciiTheme="minorHAnsi" w:hAnsiTheme="minorHAnsi"/>
          <w:bCs/>
          <w:iCs/>
          <w:color w:val="000000"/>
          <w:sz w:val="20"/>
          <w:szCs w:val="20"/>
        </w:rPr>
        <w:t xml:space="preserve"> produkt był refundowany w ramach  programu lekowego B.119 - LECZENIE PACJENTÓW Z POSTĘPUJĄCYM, MIEJSCOWO ZAAWANSOWANYM LUB Z PRZERZUTAMI, ZRÓŻNICOWANYM (BRODAWKOWATYM/ PĘCHERZYKOWYM/OKSYFILNYM - Z KOMÓREK HURTHLEA) RAKIEM TARCZYCY, OPORNYM NA LECZENIE JODEM RADIOAKTYWNYM?</w:t>
      </w:r>
    </w:p>
    <w:p w:rsidR="0098428E" w:rsidRPr="007F19BD" w:rsidRDefault="0098428E" w:rsidP="0098428E">
      <w:pPr>
        <w:spacing w:after="0" w:line="240" w:lineRule="auto"/>
        <w:contextualSpacing/>
        <w:jc w:val="both"/>
        <w:rPr>
          <w:rFonts w:asciiTheme="minorHAnsi" w:hAnsiTheme="minorHAnsi"/>
          <w:b/>
          <w:sz w:val="20"/>
          <w:szCs w:val="20"/>
          <w:u w:val="single"/>
          <w:lang w:bidi="en-US"/>
        </w:rPr>
      </w:pPr>
      <w:r w:rsidRPr="007F19BD">
        <w:rPr>
          <w:rFonts w:asciiTheme="minorHAnsi" w:hAnsiTheme="minorHAnsi"/>
          <w:b/>
          <w:sz w:val="20"/>
          <w:szCs w:val="20"/>
          <w:u w:val="single"/>
          <w:lang w:bidi="en-US"/>
        </w:rPr>
        <w:t>Odpowiedź:</w:t>
      </w:r>
    </w:p>
    <w:p w:rsidR="0098428E" w:rsidRPr="007F19BD" w:rsidRDefault="00FB381C" w:rsidP="0098428E">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lang w:bidi="en-US"/>
        </w:rPr>
        <w:t>Z</w:t>
      </w:r>
      <w:r w:rsidRPr="006E75CC">
        <w:rPr>
          <w:rFonts w:asciiTheme="minorHAnsi" w:hAnsiTheme="minorHAnsi"/>
          <w:color w:val="FF0000"/>
          <w:sz w:val="20"/>
          <w:szCs w:val="20"/>
          <w:lang w:bidi="en-US"/>
        </w:rPr>
        <w:t xml:space="preserve">amawiający  </w:t>
      </w:r>
      <w:r>
        <w:rPr>
          <w:rFonts w:asciiTheme="minorHAnsi" w:hAnsiTheme="minorHAnsi"/>
          <w:color w:val="FF0000"/>
          <w:sz w:val="20"/>
          <w:szCs w:val="20"/>
          <w:lang w:bidi="en-US"/>
        </w:rPr>
        <w:t xml:space="preserve">wymaga w zadaniu nr 128 poz. 1 lek z programu lekowego B.119 - Leczenie pacjentów z postępującym, miejscowo zaawansowanym lub z przerzutami, zróżnicowanym (brodawkowatym / pęcherzykowym/ </w:t>
      </w:r>
      <w:proofErr w:type="spellStart"/>
      <w:r>
        <w:rPr>
          <w:rFonts w:asciiTheme="minorHAnsi" w:hAnsiTheme="minorHAnsi"/>
          <w:color w:val="FF0000"/>
          <w:sz w:val="20"/>
          <w:szCs w:val="20"/>
          <w:lang w:bidi="en-US"/>
        </w:rPr>
        <w:t>oksyfilnym</w:t>
      </w:r>
      <w:proofErr w:type="spellEnd"/>
      <w:r>
        <w:rPr>
          <w:rFonts w:asciiTheme="minorHAnsi" w:hAnsiTheme="minorHAnsi"/>
          <w:color w:val="FF0000"/>
          <w:sz w:val="20"/>
          <w:szCs w:val="20"/>
          <w:lang w:bidi="en-US"/>
        </w:rPr>
        <w:t xml:space="preserve"> - z komórek </w:t>
      </w:r>
      <w:proofErr w:type="spellStart"/>
      <w:r>
        <w:rPr>
          <w:rFonts w:asciiTheme="minorHAnsi" w:hAnsiTheme="minorHAnsi"/>
          <w:color w:val="FF0000"/>
          <w:sz w:val="20"/>
          <w:szCs w:val="20"/>
          <w:lang w:bidi="en-US"/>
        </w:rPr>
        <w:t>Hurthelea</w:t>
      </w:r>
      <w:proofErr w:type="spellEnd"/>
      <w:r>
        <w:rPr>
          <w:rFonts w:asciiTheme="minorHAnsi" w:hAnsiTheme="minorHAnsi"/>
          <w:color w:val="FF0000"/>
          <w:sz w:val="20"/>
          <w:szCs w:val="20"/>
          <w:lang w:bidi="en-US"/>
        </w:rPr>
        <w:t>) rakiem tarczycy, opornym na leczenie jodem radioaktywnym</w:t>
      </w:r>
      <w:r w:rsidR="00285242">
        <w:rPr>
          <w:rFonts w:asciiTheme="minorHAnsi" w:hAnsiTheme="minorHAnsi"/>
          <w:color w:val="FF0000"/>
          <w:sz w:val="20"/>
          <w:szCs w:val="20"/>
          <w:lang w:bidi="en-US"/>
        </w:rPr>
        <w:t>.</w:t>
      </w:r>
    </w:p>
    <w:p w:rsidR="0098428E" w:rsidRPr="007F19BD" w:rsidRDefault="0098428E" w:rsidP="0098428E">
      <w:pPr>
        <w:spacing w:after="0" w:line="240" w:lineRule="auto"/>
        <w:contextualSpacing/>
        <w:rPr>
          <w:rFonts w:asciiTheme="minorHAnsi" w:hAnsiTheme="minorHAnsi"/>
          <w:sz w:val="20"/>
          <w:szCs w:val="20"/>
          <w:lang w:bidi="en-US"/>
        </w:rPr>
      </w:pPr>
      <w:r w:rsidRPr="007F19BD">
        <w:rPr>
          <w:rFonts w:asciiTheme="minorHAnsi" w:hAnsiTheme="minorHAnsi"/>
          <w:b/>
          <w:sz w:val="20"/>
          <w:szCs w:val="20"/>
          <w:lang w:bidi="en-US"/>
        </w:rPr>
        <w:t>Pytanie nr 36</w:t>
      </w:r>
      <w:r w:rsidRPr="007F19BD">
        <w:rPr>
          <w:rFonts w:asciiTheme="minorHAnsi" w:hAnsiTheme="minorHAnsi"/>
          <w:b/>
          <w:sz w:val="20"/>
          <w:szCs w:val="20"/>
          <w:lang w:bidi="en-US"/>
        </w:rPr>
        <w:tab/>
      </w:r>
      <w:r w:rsidRPr="007F19BD">
        <w:rPr>
          <w:rFonts w:asciiTheme="minorHAnsi" w:hAnsiTheme="minorHAnsi"/>
          <w:b/>
          <w:sz w:val="20"/>
          <w:szCs w:val="20"/>
          <w:lang w:bidi="en-US"/>
        </w:rPr>
        <w:tab/>
      </w:r>
      <w:r w:rsidRPr="007F19BD">
        <w:rPr>
          <w:rFonts w:asciiTheme="minorHAnsi" w:hAnsiTheme="minorHAnsi"/>
          <w:sz w:val="20"/>
          <w:szCs w:val="20"/>
          <w:lang w:bidi="en-US"/>
        </w:rPr>
        <w:t>dot. zadania nr 139</w:t>
      </w:r>
      <w:r w:rsidRPr="007F19BD">
        <w:rPr>
          <w:rFonts w:asciiTheme="minorHAnsi" w:hAnsiTheme="minorHAnsi"/>
          <w:sz w:val="20"/>
          <w:szCs w:val="20"/>
          <w:lang w:bidi="en-US"/>
        </w:rPr>
        <w:tab/>
      </w:r>
      <w:r w:rsidRPr="007F19BD">
        <w:rPr>
          <w:rFonts w:asciiTheme="minorHAnsi" w:hAnsiTheme="minorHAnsi"/>
          <w:sz w:val="20"/>
          <w:szCs w:val="20"/>
          <w:lang w:bidi="en-US"/>
        </w:rPr>
        <w:tab/>
        <w:t xml:space="preserve"> </w:t>
      </w:r>
    </w:p>
    <w:p w:rsidR="0098428E" w:rsidRPr="00D9357D" w:rsidRDefault="0098428E" w:rsidP="0098428E">
      <w:pPr>
        <w:spacing w:after="0" w:line="240" w:lineRule="auto"/>
        <w:rPr>
          <w:rFonts w:asciiTheme="minorHAnsi" w:hAnsiTheme="minorHAnsi"/>
          <w:sz w:val="20"/>
          <w:szCs w:val="20"/>
        </w:rPr>
      </w:pPr>
      <w:r w:rsidRPr="00D9357D">
        <w:rPr>
          <w:rFonts w:asciiTheme="minorHAnsi" w:eastAsia="Times New Roman" w:hAnsiTheme="minorHAnsi"/>
          <w:bCs/>
          <w:iCs/>
          <w:color w:val="000000"/>
          <w:sz w:val="20"/>
          <w:szCs w:val="20"/>
          <w:lang w:eastAsia="pl-PL"/>
        </w:rPr>
        <w:t>Czy Zamawiaj</w:t>
      </w:r>
      <w:r w:rsidR="00D9357D">
        <w:rPr>
          <w:rFonts w:asciiTheme="minorHAnsi" w:eastAsia="Times New Roman" w:hAnsiTheme="minorHAnsi"/>
          <w:bCs/>
          <w:iCs/>
          <w:color w:val="000000"/>
          <w:sz w:val="20"/>
          <w:szCs w:val="20"/>
          <w:lang w:eastAsia="pl-PL"/>
        </w:rPr>
        <w:t>ą</w:t>
      </w:r>
      <w:r w:rsidRPr="00D9357D">
        <w:rPr>
          <w:rFonts w:asciiTheme="minorHAnsi" w:eastAsia="Times New Roman" w:hAnsiTheme="minorHAnsi"/>
          <w:bCs/>
          <w:iCs/>
          <w:color w:val="000000"/>
          <w:sz w:val="20"/>
          <w:szCs w:val="20"/>
          <w:lang w:eastAsia="pl-PL"/>
        </w:rPr>
        <w:t>cy wyrazi zgodę na  wydłużenie terminu dostaw do 5 dni roboczych  od dnia złożenia zamówienia?</w:t>
      </w:r>
    </w:p>
    <w:p w:rsidR="0098428E" w:rsidRPr="00D9357D" w:rsidRDefault="0098428E" w:rsidP="0098428E">
      <w:pPr>
        <w:spacing w:after="0" w:line="240" w:lineRule="auto"/>
        <w:contextualSpacing/>
        <w:jc w:val="both"/>
        <w:rPr>
          <w:rFonts w:asciiTheme="minorHAnsi" w:hAnsiTheme="minorHAnsi"/>
          <w:b/>
          <w:sz w:val="20"/>
          <w:szCs w:val="20"/>
          <w:u w:val="single"/>
          <w:lang w:bidi="en-US"/>
        </w:rPr>
      </w:pPr>
      <w:r w:rsidRPr="00D9357D">
        <w:rPr>
          <w:rFonts w:asciiTheme="minorHAnsi" w:hAnsiTheme="minorHAnsi"/>
          <w:b/>
          <w:sz w:val="20"/>
          <w:szCs w:val="20"/>
          <w:u w:val="single"/>
          <w:lang w:bidi="en-US"/>
        </w:rPr>
        <w:t>Odpowiedź:</w:t>
      </w:r>
    </w:p>
    <w:p w:rsidR="0098428E" w:rsidRPr="00304779" w:rsidRDefault="00304779" w:rsidP="0098428E">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t>Zamawiający nie wyraża zgody, zapisy SWZ w tym zakresie pozostają bez zmian.</w:t>
      </w:r>
    </w:p>
    <w:p w:rsidR="00D9357D" w:rsidRDefault="0098428E" w:rsidP="007F19BD">
      <w:pPr>
        <w:spacing w:after="0" w:line="240" w:lineRule="auto"/>
        <w:contextualSpacing/>
        <w:rPr>
          <w:rFonts w:asciiTheme="minorHAnsi" w:hAnsiTheme="minorHAnsi"/>
          <w:b/>
          <w:sz w:val="20"/>
          <w:szCs w:val="20"/>
          <w:lang w:bidi="en-US"/>
        </w:rPr>
      </w:pPr>
      <w:r w:rsidRPr="00D9357D">
        <w:rPr>
          <w:rFonts w:asciiTheme="minorHAnsi" w:hAnsiTheme="minorHAnsi"/>
          <w:b/>
          <w:sz w:val="20"/>
          <w:szCs w:val="20"/>
          <w:lang w:bidi="en-US"/>
        </w:rPr>
        <w:t>Pytanie nr 37</w:t>
      </w:r>
      <w:r w:rsidRPr="00D9357D">
        <w:rPr>
          <w:rFonts w:asciiTheme="minorHAnsi" w:hAnsiTheme="minorHAnsi"/>
          <w:b/>
          <w:sz w:val="20"/>
          <w:szCs w:val="20"/>
          <w:lang w:bidi="en-US"/>
        </w:rPr>
        <w:tab/>
      </w:r>
      <w:r w:rsidRPr="00D9357D">
        <w:rPr>
          <w:rFonts w:asciiTheme="minorHAnsi" w:hAnsiTheme="minorHAnsi"/>
          <w:b/>
          <w:sz w:val="20"/>
          <w:szCs w:val="20"/>
          <w:lang w:bidi="en-US"/>
        </w:rPr>
        <w:tab/>
      </w:r>
      <w:r w:rsidR="00FB381C" w:rsidRPr="00FB381C">
        <w:rPr>
          <w:rFonts w:asciiTheme="minorHAnsi" w:hAnsiTheme="minorHAnsi"/>
          <w:sz w:val="20"/>
          <w:szCs w:val="20"/>
          <w:lang w:bidi="en-US"/>
        </w:rPr>
        <w:t>dot. zadania nr</w:t>
      </w:r>
      <w:r w:rsidR="00FB381C">
        <w:rPr>
          <w:rFonts w:asciiTheme="minorHAnsi" w:hAnsiTheme="minorHAnsi"/>
          <w:b/>
          <w:sz w:val="20"/>
          <w:szCs w:val="20"/>
          <w:lang w:bidi="en-US"/>
        </w:rPr>
        <w:t xml:space="preserve"> </w:t>
      </w:r>
    </w:p>
    <w:p w:rsidR="0098428E" w:rsidRPr="00D9357D" w:rsidRDefault="0098428E" w:rsidP="00D9357D">
      <w:pPr>
        <w:spacing w:after="0" w:line="240" w:lineRule="auto"/>
        <w:contextualSpacing/>
        <w:rPr>
          <w:rFonts w:asciiTheme="minorHAnsi" w:hAnsiTheme="minorHAnsi"/>
          <w:sz w:val="20"/>
          <w:szCs w:val="20"/>
          <w:lang w:bidi="en-US"/>
        </w:rPr>
      </w:pPr>
      <w:r w:rsidRPr="00D9357D">
        <w:rPr>
          <w:rFonts w:asciiTheme="minorHAnsi" w:eastAsia="Times New Roman" w:hAnsiTheme="minorHAnsi"/>
          <w:bCs/>
          <w:iCs/>
          <w:snapToGrid w:val="0"/>
          <w:sz w:val="20"/>
          <w:szCs w:val="20"/>
        </w:rPr>
        <w:t xml:space="preserve">Czy </w:t>
      </w:r>
      <w:r w:rsidR="00D9357D" w:rsidRPr="00D9357D">
        <w:rPr>
          <w:rFonts w:asciiTheme="minorHAnsi" w:eastAsia="Times New Roman" w:hAnsiTheme="minorHAnsi"/>
          <w:bCs/>
          <w:iCs/>
          <w:snapToGrid w:val="0"/>
          <w:sz w:val="20"/>
          <w:szCs w:val="20"/>
        </w:rPr>
        <w:t>Z</w:t>
      </w:r>
      <w:r w:rsidRPr="00D9357D">
        <w:rPr>
          <w:rFonts w:asciiTheme="minorHAnsi" w:eastAsia="Times New Roman" w:hAnsiTheme="minorHAnsi"/>
          <w:bCs/>
          <w:iCs/>
          <w:snapToGrid w:val="0"/>
          <w:sz w:val="20"/>
          <w:szCs w:val="20"/>
        </w:rPr>
        <w:t>amawiający dopuści wycenę tabletki powlekanej w :</w:t>
      </w:r>
    </w:p>
    <w:p w:rsidR="0098428E" w:rsidRPr="00D9357D" w:rsidRDefault="0098428E" w:rsidP="00D9357D">
      <w:pPr>
        <w:spacing w:after="0" w:line="240" w:lineRule="auto"/>
        <w:ind w:right="567"/>
        <w:rPr>
          <w:rFonts w:asciiTheme="minorHAnsi" w:hAnsiTheme="minorHAnsi"/>
          <w:bCs/>
          <w:iCs/>
          <w:sz w:val="20"/>
          <w:szCs w:val="20"/>
        </w:rPr>
      </w:pPr>
      <w:r w:rsidRPr="00D9357D">
        <w:rPr>
          <w:rFonts w:asciiTheme="minorHAnsi" w:hAnsiTheme="minorHAnsi"/>
          <w:bCs/>
          <w:iCs/>
          <w:sz w:val="20"/>
          <w:szCs w:val="20"/>
        </w:rPr>
        <w:t xml:space="preserve">- pakiet 7 </w:t>
      </w:r>
    </w:p>
    <w:p w:rsidR="0098428E" w:rsidRPr="00D9357D" w:rsidRDefault="0098428E" w:rsidP="00D9357D">
      <w:pPr>
        <w:spacing w:after="0" w:line="240" w:lineRule="auto"/>
        <w:ind w:right="567"/>
        <w:rPr>
          <w:rFonts w:asciiTheme="minorHAnsi" w:hAnsiTheme="minorHAnsi"/>
          <w:bCs/>
          <w:iCs/>
          <w:sz w:val="20"/>
          <w:szCs w:val="20"/>
        </w:rPr>
      </w:pPr>
      <w:r w:rsidRPr="00D9357D">
        <w:rPr>
          <w:rFonts w:asciiTheme="minorHAnsi" w:hAnsiTheme="minorHAnsi"/>
          <w:bCs/>
          <w:iCs/>
          <w:sz w:val="20"/>
          <w:szCs w:val="20"/>
        </w:rPr>
        <w:t>-pakiet  10 pozycje:, 1,2</w:t>
      </w:r>
    </w:p>
    <w:p w:rsidR="0098428E" w:rsidRPr="00D9357D" w:rsidRDefault="0098428E" w:rsidP="00D9357D">
      <w:pPr>
        <w:spacing w:after="0" w:line="240" w:lineRule="auto"/>
        <w:ind w:right="567"/>
        <w:rPr>
          <w:rFonts w:asciiTheme="minorHAnsi" w:hAnsiTheme="minorHAnsi"/>
          <w:bCs/>
          <w:iCs/>
          <w:sz w:val="20"/>
          <w:szCs w:val="20"/>
        </w:rPr>
      </w:pPr>
      <w:r w:rsidRPr="00D9357D">
        <w:rPr>
          <w:rFonts w:asciiTheme="minorHAnsi" w:hAnsiTheme="minorHAnsi"/>
          <w:bCs/>
          <w:iCs/>
          <w:sz w:val="20"/>
          <w:szCs w:val="20"/>
        </w:rPr>
        <w:t xml:space="preserve">-pakiet 12 </w:t>
      </w:r>
    </w:p>
    <w:p w:rsidR="0098428E" w:rsidRPr="00D9357D" w:rsidRDefault="0098428E" w:rsidP="00D9357D">
      <w:pPr>
        <w:spacing w:after="0" w:line="240" w:lineRule="auto"/>
        <w:ind w:right="567"/>
        <w:rPr>
          <w:rFonts w:asciiTheme="minorHAnsi" w:hAnsiTheme="minorHAnsi"/>
          <w:bCs/>
          <w:iCs/>
          <w:sz w:val="20"/>
          <w:szCs w:val="20"/>
        </w:rPr>
      </w:pPr>
      <w:r w:rsidRPr="00D9357D">
        <w:rPr>
          <w:rFonts w:asciiTheme="minorHAnsi" w:hAnsiTheme="minorHAnsi"/>
          <w:bCs/>
          <w:iCs/>
          <w:sz w:val="20"/>
          <w:szCs w:val="20"/>
        </w:rPr>
        <w:t>-pakiet 26 pozycje: 1,2</w:t>
      </w:r>
    </w:p>
    <w:p w:rsidR="0098428E" w:rsidRPr="00D9357D" w:rsidRDefault="0098428E" w:rsidP="00D9357D">
      <w:pPr>
        <w:spacing w:after="0" w:line="240" w:lineRule="auto"/>
        <w:ind w:right="567"/>
        <w:rPr>
          <w:rFonts w:asciiTheme="minorHAnsi" w:hAnsiTheme="minorHAnsi"/>
          <w:bCs/>
          <w:iCs/>
          <w:sz w:val="20"/>
          <w:szCs w:val="20"/>
        </w:rPr>
      </w:pPr>
      <w:r w:rsidRPr="00D9357D">
        <w:rPr>
          <w:rFonts w:asciiTheme="minorHAnsi" w:hAnsiTheme="minorHAnsi"/>
          <w:bCs/>
          <w:iCs/>
          <w:sz w:val="20"/>
          <w:szCs w:val="20"/>
        </w:rPr>
        <w:t>-pakiet 33</w:t>
      </w:r>
    </w:p>
    <w:p w:rsidR="0098428E" w:rsidRPr="00D9357D" w:rsidRDefault="0098428E" w:rsidP="00D9357D">
      <w:pPr>
        <w:spacing w:after="0" w:line="240" w:lineRule="auto"/>
        <w:ind w:right="567"/>
        <w:rPr>
          <w:rFonts w:asciiTheme="minorHAnsi" w:hAnsiTheme="minorHAnsi"/>
          <w:bCs/>
          <w:iCs/>
          <w:sz w:val="20"/>
          <w:szCs w:val="20"/>
        </w:rPr>
      </w:pPr>
      <w:r w:rsidRPr="00D9357D">
        <w:rPr>
          <w:rFonts w:asciiTheme="minorHAnsi" w:hAnsiTheme="minorHAnsi"/>
          <w:bCs/>
          <w:iCs/>
          <w:sz w:val="20"/>
          <w:szCs w:val="20"/>
        </w:rPr>
        <w:t>-pakiet 47</w:t>
      </w:r>
    </w:p>
    <w:p w:rsidR="0098428E" w:rsidRPr="00D9357D" w:rsidRDefault="0098428E" w:rsidP="00D9357D">
      <w:pPr>
        <w:spacing w:after="0" w:line="240" w:lineRule="auto"/>
        <w:ind w:right="567"/>
        <w:rPr>
          <w:rFonts w:asciiTheme="minorHAnsi" w:hAnsiTheme="minorHAnsi"/>
          <w:bCs/>
          <w:iCs/>
          <w:sz w:val="20"/>
          <w:szCs w:val="20"/>
        </w:rPr>
      </w:pPr>
      <w:r w:rsidRPr="00D9357D">
        <w:rPr>
          <w:rFonts w:asciiTheme="minorHAnsi" w:hAnsiTheme="minorHAnsi"/>
          <w:bCs/>
          <w:iCs/>
          <w:sz w:val="20"/>
          <w:szCs w:val="20"/>
        </w:rPr>
        <w:t>-pakiet 69</w:t>
      </w:r>
    </w:p>
    <w:p w:rsidR="0098428E" w:rsidRPr="00D9357D" w:rsidRDefault="0098428E" w:rsidP="00D9357D">
      <w:pPr>
        <w:spacing w:after="0" w:line="240" w:lineRule="auto"/>
        <w:ind w:right="567"/>
        <w:rPr>
          <w:rFonts w:asciiTheme="minorHAnsi" w:hAnsiTheme="minorHAnsi"/>
          <w:bCs/>
          <w:iCs/>
          <w:sz w:val="20"/>
          <w:szCs w:val="20"/>
        </w:rPr>
      </w:pPr>
      <w:r w:rsidRPr="00D9357D">
        <w:rPr>
          <w:rFonts w:asciiTheme="minorHAnsi" w:hAnsiTheme="minorHAnsi"/>
          <w:bCs/>
          <w:iCs/>
          <w:sz w:val="20"/>
          <w:szCs w:val="20"/>
        </w:rPr>
        <w:t>-pakiet 72</w:t>
      </w:r>
    </w:p>
    <w:p w:rsidR="0098428E" w:rsidRPr="00D9357D" w:rsidRDefault="0098428E" w:rsidP="00D9357D">
      <w:pPr>
        <w:spacing w:after="0" w:line="240" w:lineRule="auto"/>
        <w:ind w:right="567"/>
        <w:rPr>
          <w:rFonts w:asciiTheme="minorHAnsi" w:hAnsiTheme="minorHAnsi"/>
          <w:bCs/>
          <w:iCs/>
          <w:sz w:val="20"/>
          <w:szCs w:val="20"/>
        </w:rPr>
      </w:pPr>
      <w:r w:rsidRPr="00D9357D">
        <w:rPr>
          <w:rFonts w:asciiTheme="minorHAnsi" w:hAnsiTheme="minorHAnsi"/>
          <w:bCs/>
          <w:iCs/>
          <w:sz w:val="20"/>
          <w:szCs w:val="20"/>
        </w:rPr>
        <w:t>-pakiet 76</w:t>
      </w:r>
    </w:p>
    <w:p w:rsidR="0098428E" w:rsidRPr="00D9357D" w:rsidRDefault="0098428E" w:rsidP="00D9357D">
      <w:pPr>
        <w:spacing w:after="0" w:line="240" w:lineRule="auto"/>
        <w:ind w:right="567"/>
        <w:rPr>
          <w:rFonts w:asciiTheme="minorHAnsi" w:hAnsiTheme="minorHAnsi"/>
          <w:bCs/>
          <w:iCs/>
          <w:sz w:val="20"/>
          <w:szCs w:val="20"/>
        </w:rPr>
      </w:pPr>
      <w:r w:rsidRPr="00D9357D">
        <w:rPr>
          <w:rFonts w:asciiTheme="minorHAnsi" w:hAnsiTheme="minorHAnsi"/>
          <w:bCs/>
          <w:iCs/>
          <w:sz w:val="20"/>
          <w:szCs w:val="20"/>
        </w:rPr>
        <w:t xml:space="preserve">-pakiet 94 </w:t>
      </w:r>
      <w:proofErr w:type="spellStart"/>
      <w:r w:rsidRPr="00D9357D">
        <w:rPr>
          <w:rFonts w:asciiTheme="minorHAnsi" w:hAnsiTheme="minorHAnsi"/>
          <w:bCs/>
          <w:iCs/>
          <w:sz w:val="20"/>
          <w:szCs w:val="20"/>
        </w:rPr>
        <w:t>poz</w:t>
      </w:r>
      <w:proofErr w:type="spellEnd"/>
      <w:r w:rsidRPr="00D9357D">
        <w:rPr>
          <w:rFonts w:asciiTheme="minorHAnsi" w:hAnsiTheme="minorHAnsi"/>
          <w:bCs/>
          <w:iCs/>
          <w:sz w:val="20"/>
          <w:szCs w:val="20"/>
        </w:rPr>
        <w:t xml:space="preserve"> 3,4 </w:t>
      </w:r>
    </w:p>
    <w:p w:rsidR="0098428E" w:rsidRPr="00D9357D" w:rsidRDefault="0098428E" w:rsidP="00D9357D">
      <w:pPr>
        <w:spacing w:after="0" w:line="240" w:lineRule="auto"/>
        <w:ind w:right="567"/>
        <w:rPr>
          <w:rFonts w:asciiTheme="minorHAnsi" w:hAnsiTheme="minorHAnsi"/>
          <w:bCs/>
          <w:iCs/>
          <w:sz w:val="20"/>
          <w:szCs w:val="20"/>
        </w:rPr>
      </w:pPr>
      <w:r w:rsidRPr="00D9357D">
        <w:rPr>
          <w:rFonts w:asciiTheme="minorHAnsi" w:hAnsiTheme="minorHAnsi"/>
          <w:bCs/>
          <w:iCs/>
          <w:sz w:val="20"/>
          <w:szCs w:val="20"/>
        </w:rPr>
        <w:t xml:space="preserve">-pakiet 103 </w:t>
      </w:r>
      <w:proofErr w:type="spellStart"/>
      <w:r w:rsidRPr="00D9357D">
        <w:rPr>
          <w:rFonts w:asciiTheme="minorHAnsi" w:hAnsiTheme="minorHAnsi"/>
          <w:bCs/>
          <w:iCs/>
          <w:sz w:val="20"/>
          <w:szCs w:val="20"/>
        </w:rPr>
        <w:t>poz</w:t>
      </w:r>
      <w:proofErr w:type="spellEnd"/>
      <w:r w:rsidRPr="00D9357D">
        <w:rPr>
          <w:rFonts w:asciiTheme="minorHAnsi" w:hAnsiTheme="minorHAnsi"/>
          <w:bCs/>
          <w:iCs/>
          <w:sz w:val="20"/>
          <w:szCs w:val="20"/>
        </w:rPr>
        <w:t xml:space="preserve"> 1,2</w:t>
      </w:r>
    </w:p>
    <w:p w:rsidR="0098428E" w:rsidRPr="00D9357D" w:rsidRDefault="0098428E" w:rsidP="00D9357D">
      <w:pPr>
        <w:spacing w:after="0" w:line="240" w:lineRule="auto"/>
        <w:rPr>
          <w:rFonts w:asciiTheme="minorHAnsi" w:hAnsiTheme="minorHAnsi"/>
          <w:sz w:val="20"/>
          <w:szCs w:val="20"/>
        </w:rPr>
      </w:pPr>
      <w:r w:rsidRPr="00D9357D">
        <w:rPr>
          <w:rFonts w:asciiTheme="minorHAnsi" w:hAnsiTheme="minorHAnsi"/>
          <w:bCs/>
          <w:iCs/>
          <w:sz w:val="20"/>
          <w:szCs w:val="20"/>
        </w:rPr>
        <w:t>-pakiet 118</w:t>
      </w:r>
    </w:p>
    <w:p w:rsidR="0098428E" w:rsidRPr="007F19BD" w:rsidRDefault="0098428E" w:rsidP="00D9357D">
      <w:pPr>
        <w:spacing w:after="0" w:line="240" w:lineRule="auto"/>
        <w:contextualSpacing/>
        <w:jc w:val="both"/>
        <w:rPr>
          <w:rFonts w:asciiTheme="minorHAnsi" w:hAnsiTheme="minorHAnsi"/>
          <w:b/>
          <w:sz w:val="20"/>
          <w:szCs w:val="20"/>
          <w:u w:val="single"/>
          <w:lang w:bidi="en-US"/>
        </w:rPr>
      </w:pPr>
      <w:r w:rsidRPr="007F19BD">
        <w:rPr>
          <w:rFonts w:asciiTheme="minorHAnsi" w:hAnsiTheme="minorHAnsi"/>
          <w:b/>
          <w:sz w:val="20"/>
          <w:szCs w:val="20"/>
          <w:u w:val="single"/>
          <w:lang w:bidi="en-US"/>
        </w:rPr>
        <w:t>Odpowiedź:</w:t>
      </w:r>
    </w:p>
    <w:p w:rsidR="0098428E" w:rsidRPr="007F19BD" w:rsidRDefault="004C57E0" w:rsidP="0098428E">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lastRenderedPageBreak/>
        <w:t xml:space="preserve">Zamawiający dopuszcza w zadaniach </w:t>
      </w:r>
      <w:r w:rsidR="00FB381C">
        <w:rPr>
          <w:rFonts w:asciiTheme="minorHAnsi" w:hAnsiTheme="minorHAnsi"/>
          <w:color w:val="FF0000"/>
          <w:sz w:val="20"/>
          <w:szCs w:val="20"/>
        </w:rPr>
        <w:t>o numerach: 7, 10 poz. 1 i 2, 12, 26 poz. 1 i 2, 33, 47, 69, 72, 76, 94 poz. 3  i 4, 103 poz. 1 i 2 oraz 108</w:t>
      </w:r>
      <w:r>
        <w:rPr>
          <w:rFonts w:asciiTheme="minorHAnsi" w:hAnsiTheme="minorHAnsi"/>
          <w:color w:val="FF0000"/>
          <w:sz w:val="20"/>
          <w:szCs w:val="20"/>
        </w:rPr>
        <w:t xml:space="preserve"> zaoferowanie tabletki powlekane.</w:t>
      </w:r>
    </w:p>
    <w:p w:rsidR="0098428E" w:rsidRPr="007F19BD" w:rsidRDefault="0098428E" w:rsidP="0098428E">
      <w:pPr>
        <w:spacing w:after="0" w:line="240" w:lineRule="auto"/>
        <w:contextualSpacing/>
        <w:rPr>
          <w:rFonts w:asciiTheme="minorHAnsi" w:hAnsiTheme="minorHAnsi"/>
          <w:sz w:val="20"/>
          <w:szCs w:val="20"/>
          <w:lang w:bidi="en-US"/>
        </w:rPr>
      </w:pPr>
      <w:r w:rsidRPr="007F19BD">
        <w:rPr>
          <w:rFonts w:asciiTheme="minorHAnsi" w:hAnsiTheme="minorHAnsi"/>
          <w:b/>
          <w:sz w:val="20"/>
          <w:szCs w:val="20"/>
          <w:lang w:bidi="en-US"/>
        </w:rPr>
        <w:t>Pytanie nr 38</w:t>
      </w:r>
      <w:r w:rsidRPr="007F19BD">
        <w:rPr>
          <w:rFonts w:asciiTheme="minorHAnsi" w:hAnsiTheme="minorHAnsi"/>
          <w:b/>
          <w:sz w:val="20"/>
          <w:szCs w:val="20"/>
          <w:lang w:bidi="en-US"/>
        </w:rPr>
        <w:tab/>
      </w:r>
      <w:r w:rsidRPr="007F19BD">
        <w:rPr>
          <w:rFonts w:asciiTheme="minorHAnsi" w:hAnsiTheme="minorHAnsi"/>
          <w:b/>
          <w:sz w:val="20"/>
          <w:szCs w:val="20"/>
          <w:lang w:bidi="en-US"/>
        </w:rPr>
        <w:tab/>
      </w:r>
      <w:r w:rsidRPr="007F19BD">
        <w:rPr>
          <w:rFonts w:asciiTheme="minorHAnsi" w:hAnsiTheme="minorHAnsi"/>
          <w:sz w:val="20"/>
          <w:szCs w:val="20"/>
          <w:lang w:bidi="en-US"/>
        </w:rPr>
        <w:t>dot. zadania nr 103 poz. 1</w:t>
      </w:r>
      <w:r w:rsidRPr="007F19BD">
        <w:rPr>
          <w:rFonts w:asciiTheme="minorHAnsi" w:hAnsiTheme="minorHAnsi"/>
          <w:sz w:val="20"/>
          <w:szCs w:val="20"/>
          <w:lang w:bidi="en-US"/>
        </w:rPr>
        <w:tab/>
      </w:r>
      <w:r w:rsidRPr="007F19BD">
        <w:rPr>
          <w:rFonts w:asciiTheme="minorHAnsi" w:hAnsiTheme="minorHAnsi"/>
          <w:sz w:val="20"/>
          <w:szCs w:val="20"/>
          <w:lang w:bidi="en-US"/>
        </w:rPr>
        <w:tab/>
        <w:t xml:space="preserve"> </w:t>
      </w:r>
    </w:p>
    <w:p w:rsidR="0098428E" w:rsidRPr="0098428E" w:rsidRDefault="0098428E" w:rsidP="0098428E">
      <w:pPr>
        <w:autoSpaceDE w:val="0"/>
        <w:autoSpaceDN w:val="0"/>
        <w:adjustRightInd w:val="0"/>
        <w:spacing w:after="0" w:line="240" w:lineRule="auto"/>
        <w:rPr>
          <w:rFonts w:asciiTheme="minorHAnsi" w:hAnsiTheme="minorHAnsi"/>
          <w:color w:val="000000"/>
          <w:sz w:val="20"/>
          <w:szCs w:val="20"/>
          <w:lang w:eastAsia="pl-PL"/>
        </w:rPr>
      </w:pPr>
      <w:r w:rsidRPr="0098428E">
        <w:rPr>
          <w:rFonts w:asciiTheme="minorHAnsi" w:hAnsiTheme="minorHAnsi"/>
          <w:color w:val="000000"/>
          <w:sz w:val="20"/>
          <w:szCs w:val="20"/>
          <w:lang w:eastAsia="pl-PL"/>
        </w:rPr>
        <w:t xml:space="preserve">Czy Zamawiający w </w:t>
      </w:r>
      <w:r w:rsidRPr="0098428E">
        <w:rPr>
          <w:rFonts w:asciiTheme="minorHAnsi" w:hAnsiTheme="minorHAnsi"/>
          <w:bCs/>
          <w:color w:val="000000"/>
          <w:sz w:val="20"/>
          <w:szCs w:val="20"/>
          <w:lang w:eastAsia="pl-PL"/>
        </w:rPr>
        <w:t>pakiecie 103</w:t>
      </w:r>
      <w:r w:rsidRPr="007F19BD">
        <w:rPr>
          <w:rFonts w:asciiTheme="minorHAnsi" w:hAnsiTheme="minorHAnsi"/>
          <w:b/>
          <w:bCs/>
          <w:color w:val="000000"/>
          <w:sz w:val="20"/>
          <w:szCs w:val="20"/>
          <w:lang w:eastAsia="pl-PL"/>
        </w:rPr>
        <w:t xml:space="preserve"> </w:t>
      </w:r>
      <w:r w:rsidRPr="0098428E">
        <w:rPr>
          <w:rFonts w:asciiTheme="minorHAnsi" w:hAnsiTheme="minorHAnsi"/>
          <w:color w:val="000000"/>
          <w:sz w:val="20"/>
          <w:szCs w:val="20"/>
          <w:lang w:eastAsia="pl-PL"/>
        </w:rPr>
        <w:t>wyrazi zgodę na zaoferowanie produktu leczniczego w pozycji</w:t>
      </w:r>
      <w:r w:rsidR="00304779">
        <w:rPr>
          <w:rFonts w:asciiTheme="minorHAnsi" w:hAnsiTheme="minorHAnsi"/>
          <w:color w:val="000000"/>
          <w:sz w:val="20"/>
          <w:szCs w:val="20"/>
          <w:lang w:eastAsia="pl-PL"/>
        </w:rPr>
        <w:t xml:space="preserve"> </w:t>
      </w:r>
      <w:r w:rsidRPr="0098428E">
        <w:rPr>
          <w:rFonts w:asciiTheme="minorHAnsi" w:hAnsiTheme="minorHAnsi"/>
          <w:color w:val="000000"/>
          <w:sz w:val="20"/>
          <w:szCs w:val="20"/>
          <w:lang w:eastAsia="pl-PL"/>
        </w:rPr>
        <w:t xml:space="preserve">1 </w:t>
      </w:r>
    </w:p>
    <w:p w:rsidR="0098428E" w:rsidRPr="007F19BD" w:rsidRDefault="0098428E" w:rsidP="0098428E">
      <w:pPr>
        <w:spacing w:after="0" w:line="240" w:lineRule="auto"/>
        <w:rPr>
          <w:rFonts w:asciiTheme="minorHAnsi" w:hAnsiTheme="minorHAnsi"/>
          <w:sz w:val="20"/>
          <w:szCs w:val="20"/>
        </w:rPr>
      </w:pPr>
      <w:r w:rsidRPr="007F19BD">
        <w:rPr>
          <w:rFonts w:asciiTheme="minorHAnsi" w:hAnsiTheme="minorHAnsi"/>
          <w:color w:val="000000"/>
          <w:sz w:val="20"/>
          <w:szCs w:val="20"/>
          <w:lang w:eastAsia="pl-PL"/>
        </w:rPr>
        <w:t>a 30 kapsułek natomiast w pozycji 2 a 60 kapsułek -z przeliczeniem odpowiednich ilości opakowań ?</w:t>
      </w:r>
    </w:p>
    <w:p w:rsidR="0098428E" w:rsidRPr="007F19BD" w:rsidRDefault="0098428E" w:rsidP="0098428E">
      <w:pPr>
        <w:spacing w:after="0" w:line="240" w:lineRule="auto"/>
        <w:contextualSpacing/>
        <w:jc w:val="both"/>
        <w:rPr>
          <w:rFonts w:asciiTheme="minorHAnsi" w:hAnsiTheme="minorHAnsi"/>
          <w:b/>
          <w:sz w:val="20"/>
          <w:szCs w:val="20"/>
          <w:u w:val="single"/>
          <w:lang w:bidi="en-US"/>
        </w:rPr>
      </w:pPr>
      <w:r w:rsidRPr="007F19BD">
        <w:rPr>
          <w:rFonts w:asciiTheme="minorHAnsi" w:hAnsiTheme="minorHAnsi"/>
          <w:b/>
          <w:sz w:val="20"/>
          <w:szCs w:val="20"/>
          <w:u w:val="single"/>
          <w:lang w:bidi="en-US"/>
        </w:rPr>
        <w:t>Odpowiedź:</w:t>
      </w:r>
    </w:p>
    <w:p w:rsidR="0098428E" w:rsidRPr="007F19BD" w:rsidRDefault="00FB381C" w:rsidP="0098428E">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t xml:space="preserve">Zamawiający </w:t>
      </w:r>
      <w:proofErr w:type="spellStart"/>
      <w:r>
        <w:rPr>
          <w:rFonts w:asciiTheme="minorHAnsi" w:hAnsiTheme="minorHAnsi"/>
          <w:color w:val="FF0000"/>
          <w:sz w:val="20"/>
          <w:szCs w:val="20"/>
        </w:rPr>
        <w:t>dopouszcza</w:t>
      </w:r>
      <w:proofErr w:type="spellEnd"/>
      <w:r>
        <w:rPr>
          <w:rFonts w:asciiTheme="minorHAnsi" w:hAnsiTheme="minorHAnsi"/>
          <w:color w:val="FF0000"/>
          <w:sz w:val="20"/>
          <w:szCs w:val="20"/>
        </w:rPr>
        <w:t xml:space="preserve"> </w:t>
      </w:r>
      <w:r w:rsidR="00304779">
        <w:rPr>
          <w:rFonts w:asciiTheme="minorHAnsi" w:hAnsiTheme="minorHAnsi"/>
          <w:color w:val="FF0000"/>
          <w:sz w:val="20"/>
          <w:szCs w:val="20"/>
        </w:rPr>
        <w:t>z odpowiednim przeliczeniem ilo</w:t>
      </w:r>
      <w:r>
        <w:rPr>
          <w:rFonts w:asciiTheme="minorHAnsi" w:hAnsiTheme="minorHAnsi"/>
          <w:color w:val="FF0000"/>
          <w:sz w:val="20"/>
          <w:szCs w:val="20"/>
        </w:rPr>
        <w:t>ści w górę do pełnych opakowań.</w:t>
      </w:r>
    </w:p>
    <w:p w:rsidR="0098428E" w:rsidRPr="007F19BD" w:rsidRDefault="0098428E" w:rsidP="0098428E">
      <w:pPr>
        <w:spacing w:after="0" w:line="240" w:lineRule="auto"/>
        <w:contextualSpacing/>
        <w:rPr>
          <w:rFonts w:asciiTheme="minorHAnsi" w:hAnsiTheme="minorHAnsi"/>
          <w:sz w:val="20"/>
          <w:szCs w:val="20"/>
          <w:lang w:bidi="en-US"/>
        </w:rPr>
      </w:pPr>
      <w:r w:rsidRPr="007F19BD">
        <w:rPr>
          <w:rFonts w:asciiTheme="minorHAnsi" w:hAnsiTheme="minorHAnsi"/>
          <w:b/>
          <w:sz w:val="20"/>
          <w:szCs w:val="20"/>
          <w:lang w:bidi="en-US"/>
        </w:rPr>
        <w:t>Pytanie nr 39</w:t>
      </w:r>
      <w:r w:rsidRPr="007F19BD">
        <w:rPr>
          <w:rFonts w:asciiTheme="minorHAnsi" w:hAnsiTheme="minorHAnsi"/>
          <w:b/>
          <w:sz w:val="20"/>
          <w:szCs w:val="20"/>
          <w:lang w:bidi="en-US"/>
        </w:rPr>
        <w:tab/>
      </w:r>
      <w:r w:rsidRPr="007F19BD">
        <w:rPr>
          <w:rFonts w:asciiTheme="minorHAnsi" w:hAnsiTheme="minorHAnsi"/>
          <w:b/>
          <w:sz w:val="20"/>
          <w:szCs w:val="20"/>
          <w:lang w:bidi="en-US"/>
        </w:rPr>
        <w:tab/>
      </w:r>
      <w:r w:rsidRPr="007F19BD">
        <w:rPr>
          <w:rFonts w:asciiTheme="minorHAnsi" w:hAnsiTheme="minorHAnsi"/>
          <w:sz w:val="20"/>
          <w:szCs w:val="20"/>
          <w:lang w:bidi="en-US"/>
        </w:rPr>
        <w:t>dot. zadania nr 140</w:t>
      </w:r>
      <w:r w:rsidRPr="007F19BD">
        <w:rPr>
          <w:rFonts w:asciiTheme="minorHAnsi" w:hAnsiTheme="minorHAnsi"/>
          <w:sz w:val="20"/>
          <w:szCs w:val="20"/>
          <w:lang w:bidi="en-US"/>
        </w:rPr>
        <w:tab/>
      </w:r>
      <w:r w:rsidRPr="007F19BD">
        <w:rPr>
          <w:rFonts w:asciiTheme="minorHAnsi" w:hAnsiTheme="minorHAnsi"/>
          <w:sz w:val="20"/>
          <w:szCs w:val="20"/>
          <w:lang w:bidi="en-US"/>
        </w:rPr>
        <w:tab/>
        <w:t xml:space="preserve"> </w:t>
      </w:r>
    </w:p>
    <w:p w:rsidR="0098428E" w:rsidRPr="007F19BD" w:rsidRDefault="0098428E" w:rsidP="0098428E">
      <w:pPr>
        <w:autoSpaceDE w:val="0"/>
        <w:autoSpaceDN w:val="0"/>
        <w:adjustRightInd w:val="0"/>
        <w:spacing w:after="0" w:line="240" w:lineRule="auto"/>
        <w:rPr>
          <w:rFonts w:asciiTheme="minorHAnsi" w:hAnsiTheme="minorHAnsi" w:cs="Arial"/>
          <w:color w:val="000000"/>
          <w:sz w:val="20"/>
          <w:szCs w:val="20"/>
          <w:lang w:eastAsia="pl-PL"/>
        </w:rPr>
      </w:pPr>
      <w:r w:rsidRPr="007F19BD">
        <w:rPr>
          <w:rFonts w:asciiTheme="minorHAnsi" w:hAnsiTheme="minorHAnsi" w:cs="Arial"/>
          <w:color w:val="000000"/>
          <w:sz w:val="20"/>
          <w:szCs w:val="20"/>
          <w:lang w:eastAsia="pl-PL"/>
        </w:rPr>
        <w:t>W pakiecie nr 140 Zamawiający wyspecyfikował:</w:t>
      </w:r>
    </w:p>
    <w:p w:rsidR="0098428E" w:rsidRDefault="0098428E" w:rsidP="0098428E">
      <w:pPr>
        <w:autoSpaceDE w:val="0"/>
        <w:autoSpaceDN w:val="0"/>
        <w:adjustRightInd w:val="0"/>
        <w:spacing w:after="0" w:line="240" w:lineRule="auto"/>
        <w:rPr>
          <w:rFonts w:ascii="Arial" w:hAnsi="Arial" w:cs="Arial"/>
          <w:color w:val="000000"/>
          <w:sz w:val="24"/>
          <w:szCs w:val="24"/>
          <w:lang w:eastAsia="pl-PL"/>
        </w:rPr>
      </w:pPr>
    </w:p>
    <w:tbl>
      <w:tblPr>
        <w:tblStyle w:val="Tabela-Siatka"/>
        <w:tblW w:w="0" w:type="auto"/>
        <w:tblInd w:w="108" w:type="dxa"/>
        <w:tblLook w:val="04A0" w:firstRow="1" w:lastRow="0" w:firstColumn="1" w:lastColumn="0" w:noHBand="0" w:noVBand="1"/>
      </w:tblPr>
      <w:tblGrid>
        <w:gridCol w:w="567"/>
        <w:gridCol w:w="426"/>
        <w:gridCol w:w="3827"/>
        <w:gridCol w:w="1559"/>
      </w:tblGrid>
      <w:tr w:rsidR="007F19BD" w:rsidTr="007F19BD">
        <w:tc>
          <w:tcPr>
            <w:tcW w:w="567" w:type="dxa"/>
            <w:vMerge w:val="restart"/>
            <w:vAlign w:val="center"/>
          </w:tcPr>
          <w:p w:rsidR="007F19BD" w:rsidRPr="007F19BD" w:rsidRDefault="007F19BD" w:rsidP="007F19BD">
            <w:pPr>
              <w:autoSpaceDE w:val="0"/>
              <w:autoSpaceDN w:val="0"/>
              <w:adjustRightInd w:val="0"/>
              <w:spacing w:after="0" w:line="240" w:lineRule="auto"/>
              <w:jc w:val="center"/>
              <w:rPr>
                <w:rFonts w:asciiTheme="minorHAnsi" w:hAnsiTheme="minorHAnsi" w:cs="Arial"/>
                <w:b/>
                <w:color w:val="000000"/>
                <w:sz w:val="20"/>
                <w:szCs w:val="20"/>
                <w:lang w:eastAsia="pl-PL"/>
              </w:rPr>
            </w:pPr>
            <w:r w:rsidRPr="007F19BD">
              <w:rPr>
                <w:rFonts w:asciiTheme="minorHAnsi" w:hAnsiTheme="minorHAnsi" w:cs="Arial"/>
                <w:b/>
                <w:color w:val="000000"/>
                <w:sz w:val="20"/>
                <w:szCs w:val="20"/>
                <w:lang w:eastAsia="pl-PL"/>
              </w:rPr>
              <w:t>140</w:t>
            </w:r>
          </w:p>
        </w:tc>
        <w:tc>
          <w:tcPr>
            <w:tcW w:w="426" w:type="dxa"/>
          </w:tcPr>
          <w:p w:rsidR="007F19BD" w:rsidRPr="007F19BD" w:rsidRDefault="007F19BD" w:rsidP="0098428E">
            <w:pPr>
              <w:autoSpaceDE w:val="0"/>
              <w:autoSpaceDN w:val="0"/>
              <w:adjustRightInd w:val="0"/>
              <w:spacing w:after="0" w:line="240" w:lineRule="auto"/>
              <w:rPr>
                <w:rFonts w:asciiTheme="minorHAnsi" w:hAnsiTheme="minorHAnsi" w:cs="Arial"/>
                <w:color w:val="000000"/>
                <w:sz w:val="20"/>
                <w:szCs w:val="20"/>
                <w:lang w:eastAsia="pl-PL"/>
              </w:rPr>
            </w:pPr>
            <w:r w:rsidRPr="007F19BD">
              <w:rPr>
                <w:rFonts w:asciiTheme="minorHAnsi" w:hAnsiTheme="minorHAnsi" w:cs="Arial"/>
                <w:color w:val="000000"/>
                <w:sz w:val="20"/>
                <w:szCs w:val="20"/>
                <w:lang w:eastAsia="pl-PL"/>
              </w:rPr>
              <w:t>1</w:t>
            </w:r>
          </w:p>
        </w:tc>
        <w:tc>
          <w:tcPr>
            <w:tcW w:w="3827" w:type="dxa"/>
          </w:tcPr>
          <w:p w:rsidR="007F19BD" w:rsidRPr="007F19BD" w:rsidRDefault="007F19BD" w:rsidP="0098428E">
            <w:pPr>
              <w:autoSpaceDE w:val="0"/>
              <w:autoSpaceDN w:val="0"/>
              <w:adjustRightInd w:val="0"/>
              <w:spacing w:after="0" w:line="240" w:lineRule="auto"/>
              <w:rPr>
                <w:rFonts w:asciiTheme="minorHAnsi" w:hAnsiTheme="minorHAnsi" w:cs="Arial"/>
                <w:color w:val="000000"/>
                <w:sz w:val="20"/>
                <w:szCs w:val="20"/>
                <w:lang w:eastAsia="pl-PL"/>
              </w:rPr>
            </w:pPr>
            <w:proofErr w:type="spellStart"/>
            <w:r w:rsidRPr="007F19BD">
              <w:rPr>
                <w:rFonts w:asciiTheme="minorHAnsi" w:hAnsiTheme="minorHAnsi" w:cs="Arial"/>
                <w:color w:val="000000"/>
                <w:sz w:val="20"/>
                <w:szCs w:val="20"/>
                <w:lang w:eastAsia="pl-PL"/>
              </w:rPr>
              <w:t>Alpelisib</w:t>
            </w:r>
            <w:proofErr w:type="spellEnd"/>
            <w:r w:rsidRPr="007F19BD">
              <w:rPr>
                <w:rFonts w:asciiTheme="minorHAnsi" w:hAnsiTheme="minorHAnsi" w:cs="Arial"/>
                <w:color w:val="000000"/>
                <w:sz w:val="20"/>
                <w:szCs w:val="20"/>
                <w:lang w:eastAsia="pl-PL"/>
              </w:rPr>
              <w:t xml:space="preserve"> 50mg x 28 </w:t>
            </w:r>
            <w:proofErr w:type="spellStart"/>
            <w:r w:rsidRPr="007F19BD">
              <w:rPr>
                <w:rFonts w:asciiTheme="minorHAnsi" w:hAnsiTheme="minorHAnsi" w:cs="Arial"/>
                <w:color w:val="000000"/>
                <w:sz w:val="20"/>
                <w:szCs w:val="20"/>
                <w:lang w:eastAsia="pl-PL"/>
              </w:rPr>
              <w:t>tabl</w:t>
            </w:r>
            <w:proofErr w:type="spellEnd"/>
            <w:r w:rsidRPr="007F19BD">
              <w:rPr>
                <w:rFonts w:asciiTheme="minorHAnsi" w:hAnsiTheme="minorHAnsi" w:cs="Arial"/>
                <w:color w:val="000000"/>
                <w:sz w:val="20"/>
                <w:szCs w:val="20"/>
                <w:lang w:eastAsia="pl-PL"/>
              </w:rPr>
              <w:t xml:space="preserve"> </w:t>
            </w:r>
            <w:proofErr w:type="spellStart"/>
            <w:r w:rsidRPr="007F19BD">
              <w:rPr>
                <w:rFonts w:asciiTheme="minorHAnsi" w:hAnsiTheme="minorHAnsi" w:cs="Arial"/>
                <w:color w:val="000000"/>
                <w:sz w:val="20"/>
                <w:szCs w:val="20"/>
                <w:lang w:eastAsia="pl-PL"/>
              </w:rPr>
              <w:t>powl</w:t>
            </w:r>
            <w:proofErr w:type="spellEnd"/>
            <w:r w:rsidRPr="007F19BD">
              <w:rPr>
                <w:rFonts w:asciiTheme="minorHAnsi" w:hAnsiTheme="minorHAnsi" w:cs="Arial"/>
                <w:color w:val="000000"/>
                <w:sz w:val="20"/>
                <w:szCs w:val="20"/>
                <w:lang w:eastAsia="pl-PL"/>
              </w:rPr>
              <w:t>.</w:t>
            </w:r>
          </w:p>
        </w:tc>
        <w:tc>
          <w:tcPr>
            <w:tcW w:w="1559" w:type="dxa"/>
            <w:tcBorders>
              <w:top w:val="nil"/>
              <w:bottom w:val="nil"/>
              <w:right w:val="nil"/>
            </w:tcBorders>
          </w:tcPr>
          <w:p w:rsidR="007F19BD" w:rsidRPr="007F19BD" w:rsidRDefault="007F19BD" w:rsidP="007F19BD">
            <w:pPr>
              <w:autoSpaceDE w:val="0"/>
              <w:autoSpaceDN w:val="0"/>
              <w:adjustRightInd w:val="0"/>
              <w:spacing w:after="0" w:line="240" w:lineRule="auto"/>
              <w:jc w:val="center"/>
              <w:rPr>
                <w:rFonts w:asciiTheme="minorHAnsi" w:hAnsiTheme="minorHAnsi" w:cs="Arial"/>
                <w:b/>
                <w:color w:val="000000"/>
                <w:sz w:val="20"/>
                <w:szCs w:val="20"/>
                <w:lang w:eastAsia="pl-PL"/>
              </w:rPr>
            </w:pPr>
            <w:r w:rsidRPr="007F19BD">
              <w:rPr>
                <w:rFonts w:asciiTheme="minorHAnsi" w:hAnsiTheme="minorHAnsi" w:cs="Arial"/>
                <w:b/>
                <w:color w:val="000000"/>
                <w:sz w:val="20"/>
                <w:szCs w:val="20"/>
                <w:lang w:eastAsia="pl-PL"/>
              </w:rPr>
              <w:t>98</w:t>
            </w:r>
          </w:p>
        </w:tc>
      </w:tr>
      <w:tr w:rsidR="007F19BD" w:rsidTr="007F19BD">
        <w:tc>
          <w:tcPr>
            <w:tcW w:w="567" w:type="dxa"/>
            <w:vMerge/>
          </w:tcPr>
          <w:p w:rsidR="007F19BD" w:rsidRPr="007F19BD" w:rsidRDefault="007F19BD" w:rsidP="0098428E">
            <w:pPr>
              <w:autoSpaceDE w:val="0"/>
              <w:autoSpaceDN w:val="0"/>
              <w:adjustRightInd w:val="0"/>
              <w:spacing w:after="0" w:line="240" w:lineRule="auto"/>
              <w:rPr>
                <w:rFonts w:asciiTheme="minorHAnsi" w:hAnsiTheme="minorHAnsi" w:cs="Arial"/>
                <w:color w:val="000000"/>
                <w:sz w:val="20"/>
                <w:szCs w:val="20"/>
                <w:lang w:eastAsia="pl-PL"/>
              </w:rPr>
            </w:pPr>
          </w:p>
        </w:tc>
        <w:tc>
          <w:tcPr>
            <w:tcW w:w="426" w:type="dxa"/>
          </w:tcPr>
          <w:p w:rsidR="007F19BD" w:rsidRPr="007F19BD" w:rsidRDefault="007F19BD" w:rsidP="0098428E">
            <w:pPr>
              <w:autoSpaceDE w:val="0"/>
              <w:autoSpaceDN w:val="0"/>
              <w:adjustRightInd w:val="0"/>
              <w:spacing w:after="0" w:line="240" w:lineRule="auto"/>
              <w:rPr>
                <w:rFonts w:asciiTheme="minorHAnsi" w:hAnsiTheme="minorHAnsi" w:cs="Arial"/>
                <w:color w:val="000000"/>
                <w:sz w:val="20"/>
                <w:szCs w:val="20"/>
                <w:lang w:eastAsia="pl-PL"/>
              </w:rPr>
            </w:pPr>
            <w:r w:rsidRPr="007F19BD">
              <w:rPr>
                <w:rFonts w:asciiTheme="minorHAnsi" w:hAnsiTheme="minorHAnsi" w:cs="Arial"/>
                <w:color w:val="000000"/>
                <w:sz w:val="20"/>
                <w:szCs w:val="20"/>
                <w:lang w:eastAsia="pl-PL"/>
              </w:rPr>
              <w:t>2</w:t>
            </w:r>
          </w:p>
        </w:tc>
        <w:tc>
          <w:tcPr>
            <w:tcW w:w="3827" w:type="dxa"/>
          </w:tcPr>
          <w:p w:rsidR="007F19BD" w:rsidRPr="007F19BD" w:rsidRDefault="007F19BD" w:rsidP="007F19BD">
            <w:pPr>
              <w:autoSpaceDE w:val="0"/>
              <w:autoSpaceDN w:val="0"/>
              <w:adjustRightInd w:val="0"/>
              <w:spacing w:after="0" w:line="240" w:lineRule="auto"/>
              <w:rPr>
                <w:rFonts w:asciiTheme="minorHAnsi" w:hAnsiTheme="minorHAnsi" w:cs="Arial"/>
                <w:color w:val="000000"/>
                <w:sz w:val="20"/>
                <w:szCs w:val="20"/>
                <w:lang w:eastAsia="pl-PL"/>
              </w:rPr>
            </w:pPr>
            <w:proofErr w:type="spellStart"/>
            <w:r w:rsidRPr="007F19BD">
              <w:rPr>
                <w:rFonts w:asciiTheme="minorHAnsi" w:hAnsiTheme="minorHAnsi" w:cs="Arial"/>
                <w:color w:val="000000"/>
                <w:sz w:val="20"/>
                <w:szCs w:val="20"/>
                <w:lang w:eastAsia="pl-PL"/>
              </w:rPr>
              <w:t>Alpelisib</w:t>
            </w:r>
            <w:proofErr w:type="spellEnd"/>
            <w:r w:rsidRPr="007F19BD">
              <w:rPr>
                <w:rFonts w:asciiTheme="minorHAnsi" w:hAnsiTheme="minorHAnsi" w:cs="Arial"/>
                <w:color w:val="000000"/>
                <w:sz w:val="20"/>
                <w:szCs w:val="20"/>
                <w:lang w:eastAsia="pl-PL"/>
              </w:rPr>
              <w:t xml:space="preserve"> 200mg x 28 </w:t>
            </w:r>
            <w:proofErr w:type="spellStart"/>
            <w:r w:rsidRPr="007F19BD">
              <w:rPr>
                <w:rFonts w:asciiTheme="minorHAnsi" w:hAnsiTheme="minorHAnsi" w:cs="Arial"/>
                <w:color w:val="000000"/>
                <w:sz w:val="20"/>
                <w:szCs w:val="20"/>
                <w:lang w:eastAsia="pl-PL"/>
              </w:rPr>
              <w:t>tabl</w:t>
            </w:r>
            <w:proofErr w:type="spellEnd"/>
            <w:r w:rsidRPr="007F19BD">
              <w:rPr>
                <w:rFonts w:asciiTheme="minorHAnsi" w:hAnsiTheme="minorHAnsi" w:cs="Arial"/>
                <w:color w:val="000000"/>
                <w:sz w:val="20"/>
                <w:szCs w:val="20"/>
                <w:lang w:eastAsia="pl-PL"/>
              </w:rPr>
              <w:t xml:space="preserve"> </w:t>
            </w:r>
            <w:proofErr w:type="spellStart"/>
            <w:r w:rsidRPr="007F19BD">
              <w:rPr>
                <w:rFonts w:asciiTheme="minorHAnsi" w:hAnsiTheme="minorHAnsi" w:cs="Arial"/>
                <w:color w:val="000000"/>
                <w:sz w:val="20"/>
                <w:szCs w:val="20"/>
                <w:lang w:eastAsia="pl-PL"/>
              </w:rPr>
              <w:t>powl</w:t>
            </w:r>
            <w:proofErr w:type="spellEnd"/>
            <w:r w:rsidRPr="007F19BD">
              <w:rPr>
                <w:rFonts w:asciiTheme="minorHAnsi" w:hAnsiTheme="minorHAnsi" w:cs="Arial"/>
                <w:color w:val="000000"/>
                <w:sz w:val="20"/>
                <w:szCs w:val="20"/>
                <w:lang w:eastAsia="pl-PL"/>
              </w:rPr>
              <w:t>.</w:t>
            </w:r>
          </w:p>
        </w:tc>
        <w:tc>
          <w:tcPr>
            <w:tcW w:w="1559" w:type="dxa"/>
            <w:tcBorders>
              <w:top w:val="nil"/>
              <w:bottom w:val="nil"/>
              <w:right w:val="nil"/>
            </w:tcBorders>
          </w:tcPr>
          <w:p w:rsidR="007F19BD" w:rsidRPr="007F19BD" w:rsidRDefault="007F19BD" w:rsidP="007F19BD">
            <w:pPr>
              <w:autoSpaceDE w:val="0"/>
              <w:autoSpaceDN w:val="0"/>
              <w:adjustRightInd w:val="0"/>
              <w:spacing w:after="0" w:line="240" w:lineRule="auto"/>
              <w:jc w:val="center"/>
              <w:rPr>
                <w:rFonts w:asciiTheme="minorHAnsi" w:hAnsiTheme="minorHAnsi" w:cs="Arial"/>
                <w:b/>
                <w:color w:val="000000"/>
                <w:sz w:val="20"/>
                <w:szCs w:val="20"/>
                <w:lang w:eastAsia="pl-PL"/>
              </w:rPr>
            </w:pPr>
            <w:r w:rsidRPr="007F19BD">
              <w:rPr>
                <w:rFonts w:asciiTheme="minorHAnsi" w:hAnsiTheme="minorHAnsi" w:cs="Arial"/>
                <w:b/>
                <w:color w:val="000000"/>
                <w:sz w:val="20"/>
                <w:szCs w:val="20"/>
                <w:lang w:eastAsia="pl-PL"/>
              </w:rPr>
              <w:t>50</w:t>
            </w:r>
          </w:p>
        </w:tc>
      </w:tr>
    </w:tbl>
    <w:p w:rsidR="007F19BD" w:rsidRDefault="007F19BD" w:rsidP="0098428E">
      <w:pPr>
        <w:spacing w:after="0" w:line="240" w:lineRule="auto"/>
        <w:contextualSpacing/>
        <w:jc w:val="both"/>
        <w:rPr>
          <w:rFonts w:asciiTheme="minorHAnsi" w:hAnsiTheme="minorHAnsi"/>
          <w:b/>
          <w:sz w:val="20"/>
          <w:szCs w:val="20"/>
          <w:u w:val="single"/>
          <w:lang w:bidi="en-US"/>
        </w:rPr>
      </w:pPr>
    </w:p>
    <w:p w:rsidR="007F19BD" w:rsidRDefault="007F19BD" w:rsidP="0098428E">
      <w:pPr>
        <w:spacing w:after="0" w:line="240" w:lineRule="auto"/>
        <w:contextualSpacing/>
        <w:jc w:val="both"/>
        <w:rPr>
          <w:rFonts w:asciiTheme="minorHAnsi" w:hAnsiTheme="minorHAnsi"/>
          <w:sz w:val="20"/>
          <w:szCs w:val="20"/>
          <w:lang w:bidi="en-US"/>
        </w:rPr>
      </w:pPr>
      <w:r>
        <w:rPr>
          <w:rFonts w:asciiTheme="minorHAnsi" w:hAnsiTheme="minorHAnsi"/>
          <w:sz w:val="20"/>
          <w:szCs w:val="20"/>
          <w:lang w:bidi="en-US"/>
        </w:rPr>
        <w:t>Dostępne opakowania powyższego produktu to:</w:t>
      </w:r>
    </w:p>
    <w:p w:rsidR="007F19BD" w:rsidRDefault="007F19BD" w:rsidP="0098428E">
      <w:pPr>
        <w:spacing w:after="0" w:line="240" w:lineRule="auto"/>
        <w:contextualSpacing/>
        <w:jc w:val="both"/>
        <w:rPr>
          <w:rFonts w:asciiTheme="minorHAnsi" w:hAnsiTheme="minorHAnsi"/>
          <w:sz w:val="20"/>
          <w:szCs w:val="20"/>
          <w:lang w:bidi="en-US"/>
        </w:rPr>
      </w:pPr>
      <w:proofErr w:type="spellStart"/>
      <w:r>
        <w:rPr>
          <w:rFonts w:asciiTheme="minorHAnsi" w:hAnsiTheme="minorHAnsi"/>
          <w:sz w:val="20"/>
          <w:szCs w:val="20"/>
          <w:lang w:bidi="en-US"/>
        </w:rPr>
        <w:t>Piqray</w:t>
      </w:r>
      <w:proofErr w:type="spellEnd"/>
      <w:r>
        <w:rPr>
          <w:rFonts w:asciiTheme="minorHAnsi" w:hAnsiTheme="minorHAnsi"/>
          <w:sz w:val="20"/>
          <w:szCs w:val="20"/>
          <w:lang w:bidi="en-US"/>
        </w:rPr>
        <w:t xml:space="preserve"> 150mg*</w:t>
      </w:r>
      <w:r>
        <w:rPr>
          <w:rFonts w:asciiTheme="minorHAnsi" w:hAnsiTheme="minorHAnsi"/>
          <w:sz w:val="20"/>
          <w:szCs w:val="20"/>
          <w:lang w:bidi="en-US"/>
        </w:rPr>
        <w:tab/>
      </w:r>
      <w:r>
        <w:rPr>
          <w:rFonts w:asciiTheme="minorHAnsi" w:hAnsiTheme="minorHAnsi"/>
          <w:sz w:val="20"/>
          <w:szCs w:val="20"/>
          <w:lang w:bidi="en-US"/>
        </w:rPr>
        <w:tab/>
        <w:t>56 FCT V1 PL</w:t>
      </w:r>
    </w:p>
    <w:p w:rsidR="007F19BD" w:rsidRDefault="007F19BD" w:rsidP="0098428E">
      <w:pPr>
        <w:spacing w:after="0" w:line="240" w:lineRule="auto"/>
        <w:contextualSpacing/>
        <w:jc w:val="both"/>
        <w:rPr>
          <w:rFonts w:asciiTheme="minorHAnsi" w:hAnsiTheme="minorHAnsi"/>
          <w:sz w:val="20"/>
          <w:szCs w:val="20"/>
          <w:lang w:bidi="en-US"/>
        </w:rPr>
      </w:pPr>
      <w:proofErr w:type="spellStart"/>
      <w:r>
        <w:rPr>
          <w:rFonts w:asciiTheme="minorHAnsi" w:hAnsiTheme="minorHAnsi"/>
          <w:sz w:val="20"/>
          <w:szCs w:val="20"/>
          <w:lang w:bidi="en-US"/>
        </w:rPr>
        <w:t>Piqray</w:t>
      </w:r>
      <w:proofErr w:type="spellEnd"/>
      <w:r>
        <w:rPr>
          <w:rFonts w:asciiTheme="minorHAnsi" w:hAnsiTheme="minorHAnsi"/>
          <w:sz w:val="20"/>
          <w:szCs w:val="20"/>
          <w:lang w:bidi="en-US"/>
        </w:rPr>
        <w:t xml:space="preserve"> 200+50mg*</w:t>
      </w:r>
      <w:r>
        <w:rPr>
          <w:rFonts w:asciiTheme="minorHAnsi" w:hAnsiTheme="minorHAnsi"/>
          <w:sz w:val="20"/>
          <w:szCs w:val="20"/>
          <w:lang w:bidi="en-US"/>
        </w:rPr>
        <w:tab/>
        <w:t>56 FCT V1 PL</w:t>
      </w:r>
    </w:p>
    <w:p w:rsidR="007F19BD" w:rsidRDefault="007F19BD" w:rsidP="0098428E">
      <w:pPr>
        <w:spacing w:after="0" w:line="240" w:lineRule="auto"/>
        <w:contextualSpacing/>
        <w:jc w:val="both"/>
        <w:rPr>
          <w:rFonts w:asciiTheme="minorHAnsi" w:hAnsiTheme="minorHAnsi"/>
          <w:sz w:val="20"/>
          <w:szCs w:val="20"/>
          <w:lang w:bidi="en-US"/>
        </w:rPr>
      </w:pPr>
      <w:proofErr w:type="spellStart"/>
      <w:r>
        <w:rPr>
          <w:rFonts w:asciiTheme="minorHAnsi" w:hAnsiTheme="minorHAnsi"/>
          <w:sz w:val="20"/>
          <w:szCs w:val="20"/>
          <w:lang w:bidi="en-US"/>
        </w:rPr>
        <w:t>Piqray</w:t>
      </w:r>
      <w:proofErr w:type="spellEnd"/>
      <w:r>
        <w:rPr>
          <w:rFonts w:asciiTheme="minorHAnsi" w:hAnsiTheme="minorHAnsi"/>
          <w:sz w:val="20"/>
          <w:szCs w:val="20"/>
          <w:lang w:bidi="en-US"/>
        </w:rPr>
        <w:t xml:space="preserve"> 200mg*</w:t>
      </w:r>
      <w:r>
        <w:rPr>
          <w:rFonts w:asciiTheme="minorHAnsi" w:hAnsiTheme="minorHAnsi"/>
          <w:sz w:val="20"/>
          <w:szCs w:val="20"/>
          <w:lang w:bidi="en-US"/>
        </w:rPr>
        <w:tab/>
      </w:r>
      <w:r>
        <w:rPr>
          <w:rFonts w:asciiTheme="minorHAnsi" w:hAnsiTheme="minorHAnsi"/>
          <w:sz w:val="20"/>
          <w:szCs w:val="20"/>
          <w:lang w:bidi="en-US"/>
        </w:rPr>
        <w:tab/>
        <w:t>28 FCT V1 PL</w:t>
      </w:r>
    </w:p>
    <w:p w:rsidR="007F19BD" w:rsidRPr="007F19BD" w:rsidRDefault="007F19BD" w:rsidP="0098428E">
      <w:pPr>
        <w:spacing w:after="0" w:line="240" w:lineRule="auto"/>
        <w:contextualSpacing/>
        <w:jc w:val="both"/>
        <w:rPr>
          <w:rFonts w:asciiTheme="minorHAnsi" w:hAnsiTheme="minorHAnsi"/>
          <w:sz w:val="20"/>
          <w:szCs w:val="20"/>
          <w:lang w:bidi="en-US"/>
        </w:rPr>
      </w:pPr>
      <w:r>
        <w:rPr>
          <w:rFonts w:asciiTheme="minorHAnsi" w:hAnsiTheme="minorHAnsi"/>
          <w:sz w:val="20"/>
          <w:szCs w:val="20"/>
          <w:lang w:bidi="en-US"/>
        </w:rPr>
        <w:t>Czy Zamawiający mógłby dookreślić, które z tych dostępnych opakowań miał na myśli w pozycji 1 ?</w:t>
      </w:r>
    </w:p>
    <w:p w:rsidR="0098428E" w:rsidRPr="00973753" w:rsidRDefault="0098428E" w:rsidP="0098428E">
      <w:pPr>
        <w:spacing w:after="0" w:line="240" w:lineRule="auto"/>
        <w:contextualSpacing/>
        <w:jc w:val="both"/>
        <w:rPr>
          <w:rFonts w:asciiTheme="minorHAnsi" w:hAnsiTheme="minorHAnsi"/>
          <w:b/>
          <w:sz w:val="20"/>
          <w:szCs w:val="20"/>
          <w:u w:val="single"/>
          <w:lang w:bidi="en-US"/>
        </w:rPr>
      </w:pPr>
      <w:r w:rsidRPr="00973753">
        <w:rPr>
          <w:rFonts w:asciiTheme="minorHAnsi" w:hAnsiTheme="minorHAnsi"/>
          <w:b/>
          <w:sz w:val="20"/>
          <w:szCs w:val="20"/>
          <w:u w:val="single"/>
          <w:lang w:bidi="en-US"/>
        </w:rPr>
        <w:t>Odpowiedź:</w:t>
      </w:r>
    </w:p>
    <w:p w:rsidR="008A7ADC" w:rsidRDefault="008A7ADC" w:rsidP="0098428E">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t>Zamawiający precyzuje: w</w:t>
      </w:r>
      <w:r w:rsidR="00404A82" w:rsidRPr="001B471C">
        <w:rPr>
          <w:rFonts w:asciiTheme="minorHAnsi" w:hAnsiTheme="minorHAnsi"/>
          <w:color w:val="FF0000"/>
          <w:sz w:val="20"/>
          <w:szCs w:val="20"/>
        </w:rPr>
        <w:t xml:space="preserve"> zadani</w:t>
      </w:r>
      <w:r>
        <w:rPr>
          <w:rFonts w:asciiTheme="minorHAnsi" w:hAnsiTheme="minorHAnsi"/>
          <w:color w:val="FF0000"/>
          <w:sz w:val="20"/>
          <w:szCs w:val="20"/>
        </w:rPr>
        <w:t>u</w:t>
      </w:r>
      <w:r w:rsidR="00404A82" w:rsidRPr="001B471C">
        <w:rPr>
          <w:rFonts w:asciiTheme="minorHAnsi" w:hAnsiTheme="minorHAnsi"/>
          <w:color w:val="FF0000"/>
          <w:sz w:val="20"/>
          <w:szCs w:val="20"/>
        </w:rPr>
        <w:t xml:space="preserve"> nr 140</w:t>
      </w:r>
      <w:r w:rsidR="001B471C">
        <w:rPr>
          <w:rFonts w:asciiTheme="minorHAnsi" w:hAnsiTheme="minorHAnsi"/>
          <w:color w:val="FF0000"/>
          <w:sz w:val="20"/>
          <w:szCs w:val="20"/>
        </w:rPr>
        <w:t xml:space="preserve"> poz. 1</w:t>
      </w:r>
      <w:r>
        <w:rPr>
          <w:rFonts w:asciiTheme="minorHAnsi" w:hAnsiTheme="minorHAnsi"/>
          <w:color w:val="FF0000"/>
          <w:sz w:val="20"/>
          <w:szCs w:val="20"/>
        </w:rPr>
        <w:t xml:space="preserve"> Zamawiający wymaga:</w:t>
      </w:r>
    </w:p>
    <w:p w:rsidR="0098428E" w:rsidRPr="001B471C" w:rsidRDefault="008A7ADC" w:rsidP="0098428E">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t xml:space="preserve"> </w:t>
      </w:r>
      <w:proofErr w:type="spellStart"/>
      <w:r w:rsidRPr="008A7ADC">
        <w:rPr>
          <w:rFonts w:asciiTheme="minorHAnsi" w:hAnsiTheme="minorHAnsi" w:cs="Arial"/>
          <w:color w:val="FF0000"/>
          <w:sz w:val="20"/>
          <w:szCs w:val="20"/>
          <w:lang w:eastAsia="pl-PL"/>
        </w:rPr>
        <w:t>Alpelisib</w:t>
      </w:r>
      <w:proofErr w:type="spellEnd"/>
      <w:r w:rsidRPr="008A7ADC">
        <w:rPr>
          <w:rFonts w:asciiTheme="minorHAnsi" w:hAnsiTheme="minorHAnsi" w:cs="Arial"/>
          <w:color w:val="FF0000"/>
          <w:sz w:val="20"/>
          <w:szCs w:val="20"/>
          <w:lang w:eastAsia="pl-PL"/>
        </w:rPr>
        <w:t xml:space="preserve"> </w:t>
      </w:r>
      <w:r w:rsidRPr="008A7ADC">
        <w:rPr>
          <w:rFonts w:asciiTheme="minorHAnsi" w:hAnsiTheme="minorHAnsi" w:cs="Arial"/>
          <w:b/>
          <w:color w:val="FF0000"/>
          <w:sz w:val="20"/>
          <w:szCs w:val="20"/>
          <w:lang w:eastAsia="pl-PL"/>
        </w:rPr>
        <w:t>150</w:t>
      </w:r>
      <w:r w:rsidRPr="008A7ADC">
        <w:rPr>
          <w:rFonts w:asciiTheme="minorHAnsi" w:hAnsiTheme="minorHAnsi" w:cs="Arial"/>
          <w:color w:val="FF0000"/>
          <w:sz w:val="20"/>
          <w:szCs w:val="20"/>
          <w:lang w:eastAsia="pl-PL"/>
        </w:rPr>
        <w:t xml:space="preserve">mg x </w:t>
      </w:r>
      <w:r w:rsidRPr="008A7ADC">
        <w:rPr>
          <w:rFonts w:asciiTheme="minorHAnsi" w:hAnsiTheme="minorHAnsi" w:cs="Arial"/>
          <w:b/>
          <w:color w:val="FF0000"/>
          <w:sz w:val="20"/>
          <w:szCs w:val="20"/>
          <w:lang w:eastAsia="pl-PL"/>
        </w:rPr>
        <w:t>56</w:t>
      </w:r>
      <w:r w:rsidRPr="008A7ADC">
        <w:rPr>
          <w:rFonts w:asciiTheme="minorHAnsi" w:hAnsiTheme="minorHAnsi" w:cs="Arial"/>
          <w:color w:val="FF0000"/>
          <w:sz w:val="20"/>
          <w:szCs w:val="20"/>
          <w:lang w:eastAsia="pl-PL"/>
        </w:rPr>
        <w:t xml:space="preserve"> </w:t>
      </w:r>
      <w:proofErr w:type="spellStart"/>
      <w:r w:rsidRPr="008A7ADC">
        <w:rPr>
          <w:rFonts w:asciiTheme="minorHAnsi" w:hAnsiTheme="minorHAnsi" w:cs="Arial"/>
          <w:color w:val="FF0000"/>
          <w:sz w:val="20"/>
          <w:szCs w:val="20"/>
          <w:lang w:eastAsia="pl-PL"/>
        </w:rPr>
        <w:t>tabl</w:t>
      </w:r>
      <w:proofErr w:type="spellEnd"/>
      <w:r w:rsidRPr="008A7ADC">
        <w:rPr>
          <w:rFonts w:asciiTheme="minorHAnsi" w:hAnsiTheme="minorHAnsi" w:cs="Arial"/>
          <w:color w:val="FF0000"/>
          <w:sz w:val="20"/>
          <w:szCs w:val="20"/>
          <w:lang w:eastAsia="pl-PL"/>
        </w:rPr>
        <w:t xml:space="preserve"> </w:t>
      </w:r>
      <w:proofErr w:type="spellStart"/>
      <w:r w:rsidRPr="008A7ADC">
        <w:rPr>
          <w:rFonts w:asciiTheme="minorHAnsi" w:hAnsiTheme="minorHAnsi" w:cs="Arial"/>
          <w:color w:val="FF0000"/>
          <w:sz w:val="20"/>
          <w:szCs w:val="20"/>
          <w:lang w:eastAsia="pl-PL"/>
        </w:rPr>
        <w:t>powl</w:t>
      </w:r>
      <w:proofErr w:type="spellEnd"/>
      <w:r w:rsidRPr="008A7ADC">
        <w:rPr>
          <w:rFonts w:asciiTheme="minorHAnsi" w:hAnsiTheme="minorHAnsi" w:cs="Arial"/>
          <w:color w:val="FF0000"/>
          <w:sz w:val="20"/>
          <w:szCs w:val="20"/>
          <w:lang w:eastAsia="pl-PL"/>
        </w:rPr>
        <w:t>.   opak. 98.</w:t>
      </w:r>
    </w:p>
    <w:p w:rsidR="0098428E" w:rsidRPr="009D72E2" w:rsidRDefault="0098428E" w:rsidP="009D72E2">
      <w:pPr>
        <w:spacing w:after="0" w:line="240" w:lineRule="auto"/>
        <w:contextualSpacing/>
        <w:rPr>
          <w:rFonts w:asciiTheme="minorHAnsi" w:hAnsiTheme="minorHAnsi"/>
          <w:sz w:val="20"/>
          <w:szCs w:val="20"/>
          <w:lang w:bidi="en-US"/>
        </w:rPr>
      </w:pPr>
      <w:r w:rsidRPr="009D72E2">
        <w:rPr>
          <w:rFonts w:asciiTheme="minorHAnsi" w:hAnsiTheme="minorHAnsi"/>
          <w:b/>
          <w:sz w:val="20"/>
          <w:szCs w:val="20"/>
          <w:lang w:bidi="en-US"/>
        </w:rPr>
        <w:t>Pytanie nr 4</w:t>
      </w:r>
      <w:r w:rsidR="009D72E2" w:rsidRPr="009D72E2">
        <w:rPr>
          <w:rFonts w:asciiTheme="minorHAnsi" w:hAnsiTheme="minorHAnsi"/>
          <w:b/>
          <w:sz w:val="20"/>
          <w:szCs w:val="20"/>
          <w:lang w:bidi="en-US"/>
        </w:rPr>
        <w:t>0</w:t>
      </w:r>
      <w:r w:rsidRPr="009D72E2">
        <w:rPr>
          <w:rFonts w:asciiTheme="minorHAnsi" w:hAnsiTheme="minorHAnsi"/>
          <w:b/>
          <w:sz w:val="20"/>
          <w:szCs w:val="20"/>
          <w:lang w:bidi="en-US"/>
        </w:rPr>
        <w:tab/>
      </w:r>
      <w:r w:rsidRPr="009D72E2">
        <w:rPr>
          <w:rFonts w:asciiTheme="minorHAnsi" w:hAnsiTheme="minorHAnsi"/>
          <w:b/>
          <w:sz w:val="20"/>
          <w:szCs w:val="20"/>
          <w:lang w:bidi="en-US"/>
        </w:rPr>
        <w:tab/>
      </w:r>
      <w:r w:rsidRPr="009D72E2">
        <w:rPr>
          <w:rFonts w:asciiTheme="minorHAnsi" w:hAnsiTheme="minorHAnsi"/>
          <w:sz w:val="20"/>
          <w:szCs w:val="20"/>
          <w:lang w:bidi="en-US"/>
        </w:rPr>
        <w:t xml:space="preserve">dot. </w:t>
      </w:r>
      <w:r w:rsidR="009D72E2" w:rsidRPr="009D72E2">
        <w:rPr>
          <w:rFonts w:asciiTheme="minorHAnsi" w:hAnsiTheme="minorHAnsi"/>
          <w:sz w:val="20"/>
          <w:szCs w:val="20"/>
          <w:lang w:bidi="en-US"/>
        </w:rPr>
        <w:t>zadnia nr 1 i zadnia nr 2</w:t>
      </w:r>
      <w:r w:rsidRPr="009D72E2">
        <w:rPr>
          <w:rFonts w:asciiTheme="minorHAnsi" w:hAnsiTheme="minorHAnsi"/>
          <w:sz w:val="20"/>
          <w:szCs w:val="20"/>
          <w:lang w:bidi="en-US"/>
        </w:rPr>
        <w:tab/>
      </w:r>
      <w:r w:rsidRPr="009D72E2">
        <w:rPr>
          <w:rFonts w:asciiTheme="minorHAnsi" w:hAnsiTheme="minorHAnsi"/>
          <w:sz w:val="20"/>
          <w:szCs w:val="20"/>
          <w:lang w:bidi="en-US"/>
        </w:rPr>
        <w:tab/>
        <w:t xml:space="preserve"> </w:t>
      </w:r>
    </w:p>
    <w:p w:rsidR="009D72E2" w:rsidRPr="009D72E2" w:rsidRDefault="009D72E2" w:rsidP="009D72E2">
      <w:pPr>
        <w:pStyle w:val="NormalnyWeb"/>
        <w:spacing w:beforeAutospacing="0" w:after="0" w:afterAutospacing="0"/>
        <w:jc w:val="both"/>
        <w:rPr>
          <w:rFonts w:asciiTheme="minorHAnsi" w:hAnsiTheme="minorHAnsi"/>
          <w:sz w:val="20"/>
          <w:szCs w:val="20"/>
        </w:rPr>
      </w:pPr>
      <w:r w:rsidRPr="009D72E2">
        <w:rPr>
          <w:rFonts w:asciiTheme="minorHAnsi" w:hAnsiTheme="minorHAnsi"/>
          <w:sz w:val="20"/>
          <w:szCs w:val="20"/>
        </w:rPr>
        <w:t xml:space="preserve">Czy Zamawiający wymaga, by lek </w:t>
      </w:r>
      <w:proofErr w:type="spellStart"/>
      <w:r w:rsidRPr="009D72E2">
        <w:rPr>
          <w:rFonts w:asciiTheme="minorHAnsi" w:hAnsiTheme="minorHAnsi"/>
          <w:sz w:val="20"/>
          <w:szCs w:val="20"/>
        </w:rPr>
        <w:t>Anagrelid</w:t>
      </w:r>
      <w:proofErr w:type="spellEnd"/>
      <w:r w:rsidRPr="009D72E2">
        <w:rPr>
          <w:rFonts w:asciiTheme="minorHAnsi" w:hAnsiTheme="minorHAnsi"/>
          <w:sz w:val="20"/>
          <w:szCs w:val="20"/>
        </w:rPr>
        <w:t xml:space="preserve"> w dawce 0,5 mg i 1 mg pochodził od jednego producenta?</w:t>
      </w:r>
    </w:p>
    <w:p w:rsidR="009D72E2" w:rsidRPr="009D72E2" w:rsidRDefault="009D72E2" w:rsidP="009D72E2">
      <w:pPr>
        <w:pStyle w:val="NormalnyWeb"/>
        <w:spacing w:beforeAutospacing="0" w:after="0" w:afterAutospacing="0"/>
        <w:jc w:val="both"/>
        <w:rPr>
          <w:rFonts w:asciiTheme="minorHAnsi" w:hAnsiTheme="minorHAnsi"/>
          <w:sz w:val="20"/>
          <w:szCs w:val="20"/>
        </w:rPr>
      </w:pPr>
      <w:r w:rsidRPr="009D72E2">
        <w:rPr>
          <w:rFonts w:asciiTheme="minorHAnsi" w:hAnsiTheme="minorHAnsi"/>
          <w:sz w:val="20"/>
          <w:szCs w:val="20"/>
        </w:rPr>
        <w:t>Uzasadnienie dla pytania:</w:t>
      </w:r>
    </w:p>
    <w:p w:rsidR="009D72E2" w:rsidRPr="009D72E2" w:rsidRDefault="009D72E2" w:rsidP="009D72E2">
      <w:pPr>
        <w:pStyle w:val="NormalnyWeb"/>
        <w:spacing w:beforeAutospacing="0" w:after="0" w:afterAutospacing="0"/>
        <w:jc w:val="both"/>
        <w:rPr>
          <w:rFonts w:asciiTheme="minorHAnsi" w:hAnsiTheme="minorHAnsi"/>
          <w:sz w:val="20"/>
          <w:szCs w:val="20"/>
        </w:rPr>
      </w:pPr>
      <w:r w:rsidRPr="009D72E2">
        <w:rPr>
          <w:rFonts w:asciiTheme="minorHAnsi" w:hAnsiTheme="minorHAnsi"/>
          <w:sz w:val="20"/>
          <w:szCs w:val="20"/>
        </w:rPr>
        <w:t>W skład leku oprócz samej substancji leczniczej, wchodzą inne substancje pomocnicze, takie jak:</w:t>
      </w:r>
    </w:p>
    <w:p w:rsidR="009D72E2" w:rsidRPr="009D72E2" w:rsidRDefault="009D72E2" w:rsidP="009D72E2">
      <w:pPr>
        <w:pStyle w:val="NormalnyWeb"/>
        <w:spacing w:beforeAutospacing="0" w:after="0" w:afterAutospacing="0"/>
        <w:jc w:val="both"/>
        <w:rPr>
          <w:rFonts w:asciiTheme="minorHAnsi" w:hAnsiTheme="minorHAnsi"/>
          <w:sz w:val="20"/>
          <w:szCs w:val="20"/>
        </w:rPr>
      </w:pPr>
      <w:r w:rsidRPr="009D72E2">
        <w:rPr>
          <w:rFonts w:asciiTheme="minorHAnsi" w:hAnsiTheme="minorHAnsi"/>
          <w:sz w:val="20"/>
          <w:szCs w:val="20"/>
        </w:rPr>
        <w:t xml:space="preserve">dekstran, dekstryny, </w:t>
      </w:r>
      <w:proofErr w:type="spellStart"/>
      <w:r w:rsidRPr="009D72E2">
        <w:rPr>
          <w:rFonts w:asciiTheme="minorHAnsi" w:hAnsiTheme="minorHAnsi"/>
          <w:sz w:val="20"/>
          <w:szCs w:val="20"/>
        </w:rPr>
        <w:t>alginiany</w:t>
      </w:r>
      <w:proofErr w:type="spellEnd"/>
      <w:r w:rsidRPr="009D72E2">
        <w:rPr>
          <w:rFonts w:asciiTheme="minorHAnsi" w:hAnsiTheme="minorHAnsi"/>
          <w:sz w:val="20"/>
          <w:szCs w:val="20"/>
        </w:rPr>
        <w:t xml:space="preserve">, guma arabska, alkohol poliwinylowy, </w:t>
      </w:r>
      <w:proofErr w:type="spellStart"/>
      <w:r w:rsidRPr="009D72E2">
        <w:rPr>
          <w:rFonts w:asciiTheme="minorHAnsi" w:hAnsiTheme="minorHAnsi"/>
          <w:sz w:val="20"/>
          <w:szCs w:val="20"/>
        </w:rPr>
        <w:t>poliwinylopirolidon</w:t>
      </w:r>
      <w:proofErr w:type="spellEnd"/>
      <w:r w:rsidRPr="009D72E2">
        <w:rPr>
          <w:rFonts w:asciiTheme="minorHAnsi" w:hAnsiTheme="minorHAnsi"/>
          <w:sz w:val="20"/>
          <w:szCs w:val="20"/>
        </w:rPr>
        <w:t xml:space="preserve">, żelatyna, stearynian magnezu, </w:t>
      </w:r>
      <w:proofErr w:type="spellStart"/>
      <w:r w:rsidRPr="009D72E2">
        <w:rPr>
          <w:rFonts w:asciiTheme="minorHAnsi" w:hAnsiTheme="minorHAnsi"/>
          <w:sz w:val="20"/>
          <w:szCs w:val="20"/>
        </w:rPr>
        <w:t>hydroksymetyloceluloza</w:t>
      </w:r>
      <w:proofErr w:type="spellEnd"/>
      <w:r w:rsidRPr="009D72E2">
        <w:rPr>
          <w:rFonts w:asciiTheme="minorHAnsi" w:hAnsiTheme="minorHAnsi"/>
          <w:sz w:val="20"/>
          <w:szCs w:val="20"/>
        </w:rPr>
        <w:t>, mannitol, talk.</w:t>
      </w:r>
    </w:p>
    <w:p w:rsidR="009D72E2" w:rsidRPr="009D72E2" w:rsidRDefault="009D72E2" w:rsidP="009D72E2">
      <w:pPr>
        <w:pStyle w:val="NormalnyWeb"/>
        <w:spacing w:beforeAutospacing="0" w:after="0" w:afterAutospacing="0"/>
        <w:jc w:val="both"/>
        <w:rPr>
          <w:rFonts w:asciiTheme="minorHAnsi" w:hAnsiTheme="minorHAnsi"/>
          <w:sz w:val="20"/>
          <w:szCs w:val="20"/>
        </w:rPr>
      </w:pPr>
      <w:r w:rsidRPr="009D72E2">
        <w:rPr>
          <w:rFonts w:asciiTheme="minorHAnsi" w:hAnsiTheme="minorHAnsi"/>
          <w:sz w:val="20"/>
          <w:szCs w:val="20"/>
        </w:rPr>
        <w:t xml:space="preserve">Substancje te, a także </w:t>
      </w:r>
      <w:proofErr w:type="spellStart"/>
      <w:r w:rsidRPr="009D72E2">
        <w:rPr>
          <w:rFonts w:asciiTheme="minorHAnsi" w:hAnsiTheme="minorHAnsi"/>
          <w:sz w:val="20"/>
          <w:szCs w:val="20"/>
        </w:rPr>
        <w:t>formulacja</w:t>
      </w:r>
      <w:proofErr w:type="spellEnd"/>
      <w:r w:rsidRPr="009D72E2">
        <w:rPr>
          <w:rFonts w:asciiTheme="minorHAnsi" w:hAnsiTheme="minorHAnsi"/>
          <w:sz w:val="20"/>
          <w:szCs w:val="20"/>
        </w:rPr>
        <w:t xml:space="preserve"> postaci leku wpływają na jego zachowanie w</w:t>
      </w:r>
    </w:p>
    <w:p w:rsidR="009D72E2" w:rsidRPr="009D72E2" w:rsidRDefault="009D72E2" w:rsidP="009D72E2">
      <w:pPr>
        <w:pStyle w:val="NormalnyWeb"/>
        <w:spacing w:beforeAutospacing="0" w:after="0" w:afterAutospacing="0"/>
        <w:jc w:val="both"/>
        <w:rPr>
          <w:rFonts w:asciiTheme="minorHAnsi" w:hAnsiTheme="minorHAnsi"/>
          <w:sz w:val="20"/>
          <w:szCs w:val="20"/>
        </w:rPr>
      </w:pPr>
      <w:r w:rsidRPr="009D72E2">
        <w:rPr>
          <w:rFonts w:asciiTheme="minorHAnsi" w:hAnsiTheme="minorHAnsi"/>
          <w:sz w:val="20"/>
          <w:szCs w:val="20"/>
        </w:rPr>
        <w:t>procesie LADME.</w:t>
      </w:r>
    </w:p>
    <w:p w:rsidR="009D72E2" w:rsidRPr="009D72E2" w:rsidRDefault="009D72E2" w:rsidP="009D72E2">
      <w:pPr>
        <w:pStyle w:val="NormalnyWeb"/>
        <w:spacing w:beforeAutospacing="0" w:after="0" w:afterAutospacing="0"/>
        <w:jc w:val="both"/>
        <w:rPr>
          <w:rFonts w:asciiTheme="minorHAnsi" w:hAnsiTheme="minorHAnsi"/>
          <w:sz w:val="20"/>
          <w:szCs w:val="20"/>
        </w:rPr>
      </w:pPr>
      <w:r w:rsidRPr="009D72E2">
        <w:rPr>
          <w:rFonts w:asciiTheme="minorHAnsi" w:hAnsiTheme="minorHAnsi"/>
          <w:sz w:val="20"/>
          <w:szCs w:val="20"/>
        </w:rPr>
        <w:t>Parametrem fizycznym sterującym szybkością uwalniania substancji leczniczej jest dyfuzja. Kontrolowane uwalnianie polega na tym, że w standardowych warunkach uwalnianie substancji leczniczej z preparatu ma określony w czasie przebieg i odpowiednio do miejsca działania ustala się właściwe stężenie substancji leczniczej.</w:t>
      </w:r>
    </w:p>
    <w:p w:rsidR="009D72E2" w:rsidRPr="009D72E2" w:rsidRDefault="009D72E2" w:rsidP="009D72E2">
      <w:pPr>
        <w:pStyle w:val="NormalnyWeb"/>
        <w:spacing w:beforeAutospacing="0" w:after="0" w:afterAutospacing="0"/>
        <w:jc w:val="both"/>
        <w:rPr>
          <w:rFonts w:asciiTheme="minorHAnsi" w:hAnsiTheme="minorHAnsi"/>
          <w:sz w:val="20"/>
          <w:szCs w:val="20"/>
        </w:rPr>
      </w:pPr>
      <w:r w:rsidRPr="009D72E2">
        <w:rPr>
          <w:rFonts w:asciiTheme="minorHAnsi" w:hAnsiTheme="minorHAnsi"/>
          <w:sz w:val="20"/>
          <w:szCs w:val="20"/>
        </w:rPr>
        <w:t>Może się więc zdarzyć, że u pacjenta przyjmującego leki od różnych producentów nastąpi wcześniejsze rozpuszczenie i wchłonięcie do krwioobiegu jednego leku, a późniejsze leku drugiego, co w konsekwencji może prowadzić do zaburzenia planowanej terapii.</w:t>
      </w:r>
    </w:p>
    <w:p w:rsidR="0098428E" w:rsidRPr="009D72E2" w:rsidRDefault="009D72E2" w:rsidP="009D72E2">
      <w:pPr>
        <w:spacing w:after="0" w:line="240" w:lineRule="auto"/>
        <w:rPr>
          <w:rFonts w:asciiTheme="minorHAnsi" w:hAnsiTheme="minorHAnsi"/>
          <w:sz w:val="20"/>
          <w:szCs w:val="20"/>
        </w:rPr>
      </w:pPr>
      <w:r w:rsidRPr="009D72E2">
        <w:rPr>
          <w:rFonts w:asciiTheme="minorHAnsi" w:hAnsiTheme="minorHAnsi"/>
          <w:sz w:val="20"/>
          <w:szCs w:val="20"/>
        </w:rPr>
        <w:t>Wymieszanie leków zawierających tą samą substancję czynną ale pochodzących od różnych producentów, przy wystąpieniu objawów ubocznych lub niepożądanych uniemożliwi stwierdzenie, który lek wywołał owe objawy, a tym samym uniemożliwi przesłanie wiarygodnego raportu do Departamentu Monitorowania Niepożądanych Działań Produktów Leczniczych.</w:t>
      </w:r>
    </w:p>
    <w:p w:rsidR="0098428E" w:rsidRPr="00973753" w:rsidRDefault="0098428E" w:rsidP="0098428E">
      <w:pPr>
        <w:spacing w:after="0" w:line="240" w:lineRule="auto"/>
        <w:contextualSpacing/>
        <w:jc w:val="both"/>
        <w:rPr>
          <w:rFonts w:asciiTheme="minorHAnsi" w:hAnsiTheme="minorHAnsi"/>
          <w:b/>
          <w:sz w:val="20"/>
          <w:szCs w:val="20"/>
          <w:u w:val="single"/>
          <w:lang w:bidi="en-US"/>
        </w:rPr>
      </w:pPr>
      <w:r w:rsidRPr="00973753">
        <w:rPr>
          <w:rFonts w:asciiTheme="minorHAnsi" w:hAnsiTheme="minorHAnsi"/>
          <w:b/>
          <w:sz w:val="20"/>
          <w:szCs w:val="20"/>
          <w:u w:val="single"/>
          <w:lang w:bidi="en-US"/>
        </w:rPr>
        <w:t>Odpowiedź:</w:t>
      </w:r>
    </w:p>
    <w:p w:rsidR="008A7ADC" w:rsidRDefault="004C57E0" w:rsidP="0098428E">
      <w:pPr>
        <w:spacing w:after="0" w:line="240" w:lineRule="auto"/>
        <w:contextualSpacing/>
        <w:jc w:val="both"/>
        <w:rPr>
          <w:rFonts w:asciiTheme="minorHAnsi" w:hAnsiTheme="minorHAnsi"/>
          <w:color w:val="FF0000"/>
          <w:sz w:val="20"/>
          <w:szCs w:val="20"/>
        </w:rPr>
      </w:pPr>
      <w:r>
        <w:rPr>
          <w:rFonts w:asciiTheme="minorHAnsi" w:hAnsiTheme="minorHAnsi"/>
          <w:color w:val="FF0000"/>
          <w:sz w:val="20"/>
          <w:szCs w:val="20"/>
        </w:rPr>
        <w:t>Zamawiający nie wymaga.</w:t>
      </w:r>
    </w:p>
    <w:p w:rsidR="008A7ADC" w:rsidRPr="00171F44" w:rsidRDefault="00171F44" w:rsidP="0098428E">
      <w:pPr>
        <w:spacing w:after="0" w:line="240" w:lineRule="auto"/>
        <w:contextualSpacing/>
        <w:jc w:val="both"/>
        <w:rPr>
          <w:rFonts w:asciiTheme="minorHAnsi" w:hAnsiTheme="minorHAnsi"/>
          <w:sz w:val="20"/>
          <w:szCs w:val="20"/>
        </w:rPr>
      </w:pPr>
      <w:r>
        <w:rPr>
          <w:rFonts w:asciiTheme="minorHAnsi" w:hAnsiTheme="minorHAnsi"/>
          <w:b/>
          <w:sz w:val="20"/>
          <w:szCs w:val="20"/>
        </w:rPr>
        <w:t>Pytanie nr 41</w:t>
      </w:r>
      <w:r>
        <w:rPr>
          <w:rFonts w:asciiTheme="minorHAnsi" w:hAnsiTheme="minorHAnsi"/>
          <w:sz w:val="20"/>
          <w:szCs w:val="20"/>
        </w:rPr>
        <w:tab/>
      </w:r>
      <w:r>
        <w:rPr>
          <w:rFonts w:asciiTheme="minorHAnsi" w:hAnsiTheme="minorHAnsi"/>
          <w:sz w:val="20"/>
          <w:szCs w:val="20"/>
        </w:rPr>
        <w:tab/>
        <w:t xml:space="preserve">dot. </w:t>
      </w:r>
      <w:r w:rsidRPr="007F19BD">
        <w:rPr>
          <w:rFonts w:asciiTheme="minorHAnsi" w:hAnsiTheme="minorHAnsi"/>
          <w:sz w:val="20"/>
          <w:szCs w:val="20"/>
          <w:lang w:bidi="en-US"/>
        </w:rPr>
        <w:t xml:space="preserve">załącznika nr 5 do SWZ </w:t>
      </w:r>
      <w:r w:rsidRPr="007F19BD">
        <w:rPr>
          <w:rFonts w:asciiTheme="minorHAnsi" w:hAnsiTheme="minorHAnsi"/>
          <w:i/>
          <w:sz w:val="20"/>
          <w:szCs w:val="20"/>
          <w:lang w:bidi="en-US"/>
        </w:rPr>
        <w:t>Projekt umowy</w:t>
      </w:r>
      <w:r>
        <w:rPr>
          <w:rFonts w:asciiTheme="minorHAnsi" w:hAnsiTheme="minorHAnsi"/>
          <w:sz w:val="20"/>
          <w:szCs w:val="20"/>
        </w:rPr>
        <w:t xml:space="preserve">  </w:t>
      </w:r>
      <w:r w:rsidRPr="00171F44">
        <w:rPr>
          <w:rFonts w:asciiTheme="minorHAnsi" w:hAnsiTheme="minorHAnsi" w:cs="Helvetica"/>
          <w:sz w:val="20"/>
          <w:szCs w:val="20"/>
          <w:shd w:val="clear" w:color="auto" w:fill="FFFFFF"/>
        </w:rPr>
        <w:t>§6 ust. 1 lit. d)</w:t>
      </w:r>
    </w:p>
    <w:p w:rsidR="00171F44" w:rsidRPr="00171F44" w:rsidRDefault="00171F44" w:rsidP="0098428E">
      <w:pPr>
        <w:spacing w:after="0" w:line="240" w:lineRule="auto"/>
        <w:contextualSpacing/>
        <w:jc w:val="both"/>
        <w:rPr>
          <w:rFonts w:asciiTheme="minorHAnsi" w:hAnsiTheme="minorHAnsi"/>
          <w:sz w:val="20"/>
          <w:szCs w:val="20"/>
        </w:rPr>
      </w:pPr>
      <w:r w:rsidRPr="00171F44">
        <w:rPr>
          <w:rFonts w:asciiTheme="minorHAnsi" w:hAnsiTheme="minorHAnsi" w:cs="Helvetica"/>
          <w:sz w:val="20"/>
          <w:szCs w:val="20"/>
          <w:shd w:val="clear" w:color="auto" w:fill="FFFFFF"/>
        </w:rPr>
        <w:t>Czy Zamawiający wyrazi zgodę na zmianę zapisu §6 ust. 1 lit. d) projektu umowy poprzez zapis o ewentualnej karze za opóźnienie w dostarczeniu dokumentów w wysokości 50 zł dziennie?</w:t>
      </w:r>
    </w:p>
    <w:p w:rsidR="00171F44" w:rsidRPr="00171F44" w:rsidRDefault="00171F44" w:rsidP="0098428E">
      <w:pPr>
        <w:spacing w:after="0" w:line="240" w:lineRule="auto"/>
        <w:contextualSpacing/>
        <w:jc w:val="both"/>
        <w:rPr>
          <w:rFonts w:asciiTheme="minorHAnsi" w:hAnsiTheme="minorHAnsi"/>
          <w:b/>
          <w:sz w:val="20"/>
          <w:szCs w:val="20"/>
          <w:u w:val="single"/>
        </w:rPr>
      </w:pPr>
      <w:r w:rsidRPr="00171F44">
        <w:rPr>
          <w:rFonts w:asciiTheme="minorHAnsi" w:hAnsiTheme="minorHAnsi"/>
          <w:b/>
          <w:sz w:val="20"/>
          <w:szCs w:val="20"/>
          <w:u w:val="single"/>
        </w:rPr>
        <w:t>Odpowiedź:</w:t>
      </w:r>
    </w:p>
    <w:p w:rsidR="00171F44" w:rsidRPr="00171F44" w:rsidRDefault="00171F44" w:rsidP="0098428E">
      <w:pPr>
        <w:spacing w:after="0" w:line="240" w:lineRule="auto"/>
        <w:contextualSpacing/>
        <w:jc w:val="both"/>
        <w:rPr>
          <w:rFonts w:asciiTheme="minorHAnsi" w:hAnsiTheme="minorHAnsi"/>
          <w:b/>
          <w:sz w:val="20"/>
          <w:szCs w:val="20"/>
        </w:rPr>
      </w:pPr>
      <w:r>
        <w:rPr>
          <w:rFonts w:asciiTheme="minorHAnsi" w:hAnsiTheme="minorHAnsi"/>
          <w:color w:val="FF0000"/>
          <w:sz w:val="20"/>
          <w:szCs w:val="20"/>
        </w:rPr>
        <w:t>Zamawiający nie wyraża zgody, zapisy SWZ w tym zakresie pozostają bez zmian.</w:t>
      </w:r>
    </w:p>
    <w:p w:rsidR="00171F44" w:rsidRPr="00171F44" w:rsidRDefault="00171F44" w:rsidP="00171F44">
      <w:pPr>
        <w:spacing w:after="0" w:line="240" w:lineRule="auto"/>
        <w:contextualSpacing/>
        <w:jc w:val="both"/>
        <w:rPr>
          <w:rFonts w:asciiTheme="minorHAnsi" w:hAnsiTheme="minorHAnsi"/>
          <w:sz w:val="20"/>
          <w:szCs w:val="20"/>
        </w:rPr>
      </w:pPr>
      <w:r w:rsidRPr="00171F44">
        <w:rPr>
          <w:rFonts w:asciiTheme="minorHAnsi" w:hAnsiTheme="minorHAnsi"/>
          <w:b/>
          <w:sz w:val="20"/>
          <w:szCs w:val="20"/>
        </w:rPr>
        <w:lastRenderedPageBreak/>
        <w:t>Pytanie nr 42</w:t>
      </w:r>
    </w:p>
    <w:p w:rsidR="00171F44" w:rsidRPr="00171F44" w:rsidRDefault="00171F44" w:rsidP="00171F44">
      <w:pPr>
        <w:spacing w:after="0" w:line="240" w:lineRule="auto"/>
        <w:contextualSpacing/>
        <w:jc w:val="both"/>
        <w:rPr>
          <w:rFonts w:asciiTheme="minorHAnsi" w:hAnsiTheme="minorHAnsi"/>
          <w:sz w:val="20"/>
          <w:szCs w:val="20"/>
        </w:rPr>
      </w:pPr>
      <w:r w:rsidRPr="00171F44">
        <w:rPr>
          <w:rFonts w:asciiTheme="minorHAnsi" w:hAnsiTheme="minorHAnsi" w:cs="Helvetica"/>
          <w:sz w:val="20"/>
          <w:szCs w:val="20"/>
          <w:shd w:val="clear" w:color="auto" w:fill="FFFFFF"/>
        </w:rPr>
        <w:t xml:space="preserve">Czy w stosunku do Zamawiającego na chwilę obecną aktualizują się przesłanki „niewypłacalności” oraz „zagrożenia niewypłacalnością” w rozumieniu art. 6 ustawy z dn. 1.01.2016r. – Prawo restrukturyzacyjne (Dz.U.2015.978 z </w:t>
      </w:r>
      <w:proofErr w:type="spellStart"/>
      <w:r w:rsidRPr="00171F44">
        <w:rPr>
          <w:rFonts w:asciiTheme="minorHAnsi" w:hAnsiTheme="minorHAnsi" w:cs="Helvetica"/>
          <w:sz w:val="20"/>
          <w:szCs w:val="20"/>
          <w:shd w:val="clear" w:color="auto" w:fill="FFFFFF"/>
        </w:rPr>
        <w:t>późn</w:t>
      </w:r>
      <w:proofErr w:type="spellEnd"/>
      <w:r w:rsidRPr="00171F44">
        <w:rPr>
          <w:rFonts w:asciiTheme="minorHAnsi" w:hAnsiTheme="minorHAnsi" w:cs="Helvetica"/>
          <w:sz w:val="20"/>
          <w:szCs w:val="20"/>
          <w:shd w:val="clear" w:color="auto" w:fill="FFFFFF"/>
        </w:rPr>
        <w:t xml:space="preserve">. zm.) oraz art. 10 ustawy z dn. 28.02.2003r. – Prawo upadłościowe (Dz.U.60.535 z </w:t>
      </w:r>
      <w:proofErr w:type="spellStart"/>
      <w:r w:rsidRPr="00171F44">
        <w:rPr>
          <w:rFonts w:asciiTheme="minorHAnsi" w:hAnsiTheme="minorHAnsi" w:cs="Helvetica"/>
          <w:sz w:val="20"/>
          <w:szCs w:val="20"/>
          <w:shd w:val="clear" w:color="auto" w:fill="FFFFFF"/>
        </w:rPr>
        <w:t>późn</w:t>
      </w:r>
      <w:proofErr w:type="spellEnd"/>
      <w:r w:rsidRPr="00171F44">
        <w:rPr>
          <w:rFonts w:asciiTheme="minorHAnsi" w:hAnsiTheme="minorHAnsi" w:cs="Helvetica"/>
          <w:sz w:val="20"/>
          <w:szCs w:val="20"/>
          <w:shd w:val="clear" w:color="auto" w:fill="FFFFFF"/>
        </w:rPr>
        <w:t>. zm.)? Czy według wiedzy Zamawiającego w/w przesłanki staną się aktualne w okresie od chwili obecnej do zakończenia umowy zawartej na skutek niniejszego postępowania?</w:t>
      </w:r>
    </w:p>
    <w:p w:rsidR="00171F44" w:rsidRPr="00171F44" w:rsidRDefault="00171F44" w:rsidP="00171F44">
      <w:pPr>
        <w:spacing w:after="0" w:line="240" w:lineRule="auto"/>
        <w:contextualSpacing/>
        <w:jc w:val="both"/>
        <w:rPr>
          <w:rFonts w:asciiTheme="minorHAnsi" w:hAnsiTheme="minorHAnsi"/>
          <w:b/>
          <w:sz w:val="20"/>
          <w:szCs w:val="20"/>
          <w:u w:val="single"/>
        </w:rPr>
      </w:pPr>
      <w:r w:rsidRPr="00171F44">
        <w:rPr>
          <w:rFonts w:asciiTheme="minorHAnsi" w:hAnsiTheme="minorHAnsi"/>
          <w:b/>
          <w:sz w:val="20"/>
          <w:szCs w:val="20"/>
          <w:u w:val="single"/>
        </w:rPr>
        <w:t>Odpowiedź:</w:t>
      </w:r>
    </w:p>
    <w:p w:rsidR="00171F44" w:rsidRPr="00171F44" w:rsidRDefault="00171F44" w:rsidP="00171F44">
      <w:pPr>
        <w:spacing w:after="0" w:line="240" w:lineRule="auto"/>
        <w:contextualSpacing/>
        <w:jc w:val="both"/>
        <w:rPr>
          <w:rFonts w:asciiTheme="minorHAnsi" w:hAnsiTheme="minorHAnsi"/>
          <w:sz w:val="20"/>
          <w:szCs w:val="20"/>
        </w:rPr>
      </w:pPr>
      <w:r w:rsidRPr="00171F44">
        <w:rPr>
          <w:rFonts w:asciiTheme="minorHAnsi" w:hAnsiTheme="minorHAnsi"/>
          <w:color w:val="FF0000"/>
          <w:sz w:val="20"/>
          <w:szCs w:val="20"/>
        </w:rPr>
        <w:t>Pytanie nie jest wnioskiem o wyjaśnienie treści SWZ.</w:t>
      </w:r>
    </w:p>
    <w:p w:rsidR="00171F44" w:rsidRPr="00171F44" w:rsidRDefault="00171F44" w:rsidP="00171F44">
      <w:pPr>
        <w:spacing w:after="0" w:line="240" w:lineRule="auto"/>
        <w:contextualSpacing/>
        <w:jc w:val="both"/>
        <w:rPr>
          <w:rFonts w:asciiTheme="minorHAnsi" w:hAnsiTheme="minorHAnsi"/>
          <w:sz w:val="20"/>
          <w:szCs w:val="20"/>
        </w:rPr>
      </w:pPr>
      <w:r w:rsidRPr="00171F44">
        <w:rPr>
          <w:rFonts w:asciiTheme="minorHAnsi" w:hAnsiTheme="minorHAnsi"/>
          <w:b/>
          <w:sz w:val="20"/>
          <w:szCs w:val="20"/>
        </w:rPr>
        <w:t>Pytanie nr 43</w:t>
      </w:r>
    </w:p>
    <w:p w:rsidR="00171F44" w:rsidRPr="00171F44" w:rsidRDefault="00171F44" w:rsidP="00171F44">
      <w:pPr>
        <w:spacing w:after="0" w:line="240" w:lineRule="auto"/>
        <w:contextualSpacing/>
        <w:jc w:val="both"/>
        <w:rPr>
          <w:rFonts w:asciiTheme="minorHAnsi" w:hAnsiTheme="minorHAnsi"/>
          <w:sz w:val="20"/>
          <w:szCs w:val="20"/>
        </w:rPr>
      </w:pPr>
      <w:r w:rsidRPr="00171F44">
        <w:rPr>
          <w:rFonts w:asciiTheme="minorHAnsi" w:hAnsiTheme="minorHAnsi" w:cs="Helvetica"/>
          <w:sz w:val="20"/>
          <w:szCs w:val="20"/>
          <w:shd w:val="clear" w:color="auto" w:fill="FFFFFF"/>
        </w:rPr>
        <w:t>Czy Zamawiający wyrazi zgodę na ustanowienie ze swojej strony zabezpieczeń cywilnoprawnych prawidłowego wykonania umowy przetargowej, w jednej z następujących postaci:</w:t>
      </w:r>
      <w:r w:rsidRPr="00171F44">
        <w:rPr>
          <w:rFonts w:asciiTheme="minorHAnsi" w:hAnsiTheme="minorHAnsi" w:cs="Helvetica"/>
          <w:sz w:val="20"/>
          <w:szCs w:val="20"/>
        </w:rPr>
        <w:br/>
      </w:r>
      <w:r w:rsidRPr="00171F44">
        <w:rPr>
          <w:rFonts w:asciiTheme="minorHAnsi" w:hAnsiTheme="minorHAnsi" w:cs="Helvetica"/>
          <w:sz w:val="20"/>
          <w:szCs w:val="20"/>
          <w:shd w:val="clear" w:color="auto" w:fill="FFFFFF"/>
        </w:rPr>
        <w:t>- oświadczenia o poddaniu się egzekucji wprost w trybie art. 777 § 1 pkt 5 Kodeksu postępowania cywilnego</w:t>
      </w:r>
      <w:r w:rsidRPr="00171F44">
        <w:rPr>
          <w:rFonts w:asciiTheme="minorHAnsi" w:hAnsiTheme="minorHAnsi" w:cs="Helvetica"/>
          <w:sz w:val="20"/>
          <w:szCs w:val="20"/>
        </w:rPr>
        <w:br/>
      </w:r>
      <w:r w:rsidRPr="00171F44">
        <w:rPr>
          <w:rFonts w:asciiTheme="minorHAnsi" w:hAnsiTheme="minorHAnsi" w:cs="Helvetica"/>
          <w:sz w:val="20"/>
          <w:szCs w:val="20"/>
          <w:shd w:val="clear" w:color="auto" w:fill="FFFFFF"/>
        </w:rPr>
        <w:t>- cesji na zabezpieczenie w Narodowym Funduszu Zdrowia;</w:t>
      </w:r>
      <w:r w:rsidRPr="00171F44">
        <w:rPr>
          <w:rFonts w:asciiTheme="minorHAnsi" w:hAnsiTheme="minorHAnsi" w:cs="Helvetica"/>
          <w:sz w:val="20"/>
          <w:szCs w:val="20"/>
        </w:rPr>
        <w:br/>
      </w:r>
      <w:r w:rsidRPr="00171F44">
        <w:rPr>
          <w:rFonts w:asciiTheme="minorHAnsi" w:hAnsiTheme="minorHAnsi" w:cs="Helvetica"/>
          <w:sz w:val="20"/>
          <w:szCs w:val="20"/>
          <w:shd w:val="clear" w:color="auto" w:fill="FFFFFF"/>
        </w:rPr>
        <w:t xml:space="preserve">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przewidzianych w ustawie z dn. 1.01.2016r. – Prawo restrukturyzacyjne (Dz.U.2015.978 z </w:t>
      </w:r>
      <w:proofErr w:type="spellStart"/>
      <w:r w:rsidRPr="00171F44">
        <w:rPr>
          <w:rFonts w:asciiTheme="minorHAnsi" w:hAnsiTheme="minorHAnsi" w:cs="Helvetica"/>
          <w:sz w:val="20"/>
          <w:szCs w:val="20"/>
          <w:shd w:val="clear" w:color="auto" w:fill="FFFFFF"/>
        </w:rPr>
        <w:t>późn</w:t>
      </w:r>
      <w:proofErr w:type="spellEnd"/>
      <w:r w:rsidRPr="00171F44">
        <w:rPr>
          <w:rFonts w:asciiTheme="minorHAnsi" w:hAnsiTheme="minorHAnsi" w:cs="Helvetica"/>
          <w:sz w:val="20"/>
          <w:szCs w:val="20"/>
          <w:shd w:val="clear" w:color="auto" w:fill="FFFFFF"/>
        </w:rPr>
        <w:t xml:space="preserve">. zm.) i ustawie z dn. 28.02.2003r. – Prawo upadłościowe (Dz.U.60.535 z </w:t>
      </w:r>
      <w:proofErr w:type="spellStart"/>
      <w:r w:rsidRPr="00171F44">
        <w:rPr>
          <w:rFonts w:asciiTheme="minorHAnsi" w:hAnsiTheme="minorHAnsi" w:cs="Helvetica"/>
          <w:sz w:val="20"/>
          <w:szCs w:val="20"/>
          <w:shd w:val="clear" w:color="auto" w:fill="FFFFFF"/>
        </w:rPr>
        <w:t>późn</w:t>
      </w:r>
      <w:proofErr w:type="spellEnd"/>
      <w:r w:rsidRPr="00171F44">
        <w:rPr>
          <w:rFonts w:asciiTheme="minorHAnsi" w:hAnsiTheme="minorHAnsi" w:cs="Helvetica"/>
          <w:sz w:val="20"/>
          <w:szCs w:val="20"/>
          <w:shd w:val="clear" w:color="auto" w:fill="FFFFFF"/>
        </w:rPr>
        <w:t>. zm.).</w:t>
      </w:r>
    </w:p>
    <w:p w:rsidR="00171F44" w:rsidRPr="00171F44" w:rsidRDefault="00171F44" w:rsidP="00171F44">
      <w:pPr>
        <w:spacing w:after="0" w:line="240" w:lineRule="auto"/>
        <w:contextualSpacing/>
        <w:jc w:val="both"/>
        <w:rPr>
          <w:rFonts w:asciiTheme="minorHAnsi" w:hAnsiTheme="minorHAnsi"/>
          <w:b/>
          <w:sz w:val="20"/>
          <w:szCs w:val="20"/>
          <w:u w:val="single"/>
        </w:rPr>
      </w:pPr>
      <w:r w:rsidRPr="00171F44">
        <w:rPr>
          <w:rFonts w:asciiTheme="minorHAnsi" w:hAnsiTheme="minorHAnsi"/>
          <w:b/>
          <w:sz w:val="20"/>
          <w:szCs w:val="20"/>
          <w:u w:val="single"/>
        </w:rPr>
        <w:t>Odpowiedź:</w:t>
      </w:r>
    </w:p>
    <w:p w:rsidR="00171F44" w:rsidRPr="00171F44" w:rsidRDefault="00171F44" w:rsidP="00171F44">
      <w:pPr>
        <w:spacing w:after="0" w:line="240" w:lineRule="auto"/>
        <w:contextualSpacing/>
        <w:jc w:val="both"/>
        <w:rPr>
          <w:rFonts w:asciiTheme="minorHAnsi" w:hAnsiTheme="minorHAnsi"/>
          <w:b/>
          <w:sz w:val="20"/>
          <w:szCs w:val="20"/>
        </w:rPr>
      </w:pPr>
      <w:r w:rsidRPr="00171F44">
        <w:rPr>
          <w:rFonts w:asciiTheme="minorHAnsi" w:hAnsiTheme="minorHAnsi"/>
          <w:color w:val="FF0000"/>
          <w:sz w:val="20"/>
          <w:szCs w:val="20"/>
        </w:rPr>
        <w:t>Pytanie nie jest wnioskiem o wyjaśnienie treści SWZ.</w:t>
      </w:r>
    </w:p>
    <w:p w:rsidR="00171F44" w:rsidRPr="00171F44" w:rsidRDefault="00171F44" w:rsidP="00171F44">
      <w:pPr>
        <w:spacing w:after="0" w:line="240" w:lineRule="auto"/>
        <w:contextualSpacing/>
        <w:jc w:val="both"/>
        <w:rPr>
          <w:rFonts w:asciiTheme="minorHAnsi" w:hAnsiTheme="minorHAnsi"/>
          <w:sz w:val="20"/>
          <w:szCs w:val="20"/>
        </w:rPr>
      </w:pPr>
      <w:r w:rsidRPr="00171F44">
        <w:rPr>
          <w:rFonts w:asciiTheme="minorHAnsi" w:hAnsiTheme="minorHAnsi"/>
          <w:b/>
          <w:sz w:val="20"/>
          <w:szCs w:val="20"/>
        </w:rPr>
        <w:t>Pytanie nr 44</w:t>
      </w:r>
      <w:r>
        <w:rPr>
          <w:rFonts w:asciiTheme="minorHAnsi" w:hAnsiTheme="minorHAnsi"/>
          <w:b/>
          <w:sz w:val="20"/>
          <w:szCs w:val="20"/>
        </w:rPr>
        <w:tab/>
      </w:r>
      <w:r>
        <w:rPr>
          <w:rFonts w:asciiTheme="minorHAnsi" w:hAnsiTheme="minorHAnsi"/>
          <w:b/>
          <w:sz w:val="20"/>
          <w:szCs w:val="20"/>
        </w:rPr>
        <w:tab/>
      </w:r>
      <w:r w:rsidRPr="009D72E2">
        <w:rPr>
          <w:rFonts w:asciiTheme="minorHAnsi" w:hAnsiTheme="minorHAnsi"/>
          <w:sz w:val="20"/>
          <w:szCs w:val="20"/>
          <w:lang w:bidi="en-US"/>
        </w:rPr>
        <w:t xml:space="preserve">dot. zadnia nr </w:t>
      </w:r>
      <w:r>
        <w:rPr>
          <w:rFonts w:asciiTheme="minorHAnsi" w:hAnsiTheme="minorHAnsi"/>
          <w:sz w:val="20"/>
          <w:szCs w:val="20"/>
          <w:lang w:bidi="en-US"/>
        </w:rPr>
        <w:t>30</w:t>
      </w:r>
    </w:p>
    <w:p w:rsidR="00171F44" w:rsidRPr="00171F44" w:rsidRDefault="00171F44" w:rsidP="00171F44">
      <w:pPr>
        <w:autoSpaceDE w:val="0"/>
        <w:autoSpaceDN w:val="0"/>
        <w:adjustRightInd w:val="0"/>
        <w:spacing w:after="0" w:line="240" w:lineRule="auto"/>
        <w:rPr>
          <w:rFonts w:asciiTheme="minorHAnsi" w:hAnsiTheme="minorHAnsi" w:cs="Arial"/>
          <w:color w:val="000000"/>
          <w:sz w:val="24"/>
          <w:szCs w:val="24"/>
          <w:lang w:eastAsia="pl-PL"/>
        </w:rPr>
      </w:pPr>
      <w:r w:rsidRPr="00171F44">
        <w:rPr>
          <w:rFonts w:asciiTheme="minorHAnsi" w:hAnsiTheme="minorHAnsi" w:cs="Arial"/>
          <w:color w:val="000000"/>
          <w:sz w:val="20"/>
          <w:szCs w:val="20"/>
          <w:lang w:eastAsia="pl-PL"/>
        </w:rPr>
        <w:t xml:space="preserve">Czy </w:t>
      </w:r>
      <w:r w:rsidR="00384315">
        <w:rPr>
          <w:rFonts w:asciiTheme="minorHAnsi" w:hAnsiTheme="minorHAnsi" w:cs="Arial"/>
          <w:color w:val="000000"/>
          <w:sz w:val="20"/>
          <w:szCs w:val="20"/>
          <w:lang w:eastAsia="pl-PL"/>
        </w:rPr>
        <w:t>Z</w:t>
      </w:r>
      <w:r w:rsidRPr="00171F44">
        <w:rPr>
          <w:rFonts w:asciiTheme="minorHAnsi" w:hAnsiTheme="minorHAnsi" w:cs="Arial"/>
          <w:color w:val="000000"/>
          <w:sz w:val="20"/>
          <w:szCs w:val="20"/>
          <w:lang w:eastAsia="pl-PL"/>
        </w:rPr>
        <w:t xml:space="preserve">amawiający produkty lecznicze wymienione w pakiecie nr 30 będzie mieszać w jednym wlewie dożylnym? </w:t>
      </w:r>
    </w:p>
    <w:p w:rsidR="00171F44" w:rsidRPr="00171F44" w:rsidRDefault="00171F44" w:rsidP="00171F44">
      <w:pPr>
        <w:spacing w:after="0" w:line="240" w:lineRule="auto"/>
        <w:contextualSpacing/>
        <w:jc w:val="both"/>
        <w:rPr>
          <w:rFonts w:asciiTheme="minorHAnsi" w:hAnsiTheme="minorHAnsi"/>
          <w:b/>
          <w:sz w:val="20"/>
          <w:szCs w:val="20"/>
          <w:u w:val="single"/>
        </w:rPr>
      </w:pPr>
      <w:r w:rsidRPr="00171F44">
        <w:rPr>
          <w:rFonts w:asciiTheme="minorHAnsi" w:hAnsiTheme="minorHAnsi"/>
          <w:b/>
          <w:sz w:val="20"/>
          <w:szCs w:val="20"/>
          <w:u w:val="single"/>
        </w:rPr>
        <w:t>Odpowiedź:</w:t>
      </w:r>
    </w:p>
    <w:p w:rsidR="00171F44" w:rsidRPr="00384315" w:rsidRDefault="00384315" w:rsidP="00171F44">
      <w:pPr>
        <w:spacing w:after="0" w:line="240" w:lineRule="auto"/>
        <w:contextualSpacing/>
        <w:jc w:val="both"/>
        <w:rPr>
          <w:rFonts w:asciiTheme="minorHAnsi" w:hAnsiTheme="minorHAnsi"/>
          <w:color w:val="FF0000"/>
          <w:sz w:val="20"/>
          <w:szCs w:val="20"/>
        </w:rPr>
      </w:pPr>
      <w:r w:rsidRPr="00384315">
        <w:rPr>
          <w:rFonts w:asciiTheme="minorHAnsi" w:hAnsiTheme="minorHAnsi"/>
          <w:color w:val="FF0000"/>
          <w:sz w:val="20"/>
          <w:szCs w:val="20"/>
        </w:rPr>
        <w:t>Tak, produkty wymienione w zadaniu nr 30, Zamawiający będzie mieszał w jednym wlewie.</w:t>
      </w:r>
    </w:p>
    <w:p w:rsidR="008A7ADC" w:rsidRDefault="008A7ADC" w:rsidP="0098428E">
      <w:pPr>
        <w:spacing w:after="0" w:line="240" w:lineRule="auto"/>
        <w:contextualSpacing/>
        <w:jc w:val="both"/>
        <w:rPr>
          <w:rFonts w:asciiTheme="minorHAnsi" w:hAnsiTheme="minorHAnsi"/>
          <w:color w:val="FF0000"/>
          <w:sz w:val="20"/>
          <w:szCs w:val="20"/>
        </w:rPr>
      </w:pPr>
    </w:p>
    <w:p w:rsidR="00384315" w:rsidRDefault="00384315" w:rsidP="0098428E">
      <w:pPr>
        <w:spacing w:after="0" w:line="240" w:lineRule="auto"/>
        <w:contextualSpacing/>
        <w:jc w:val="both"/>
        <w:rPr>
          <w:rFonts w:asciiTheme="minorHAnsi" w:hAnsiTheme="minorHAnsi"/>
          <w:color w:val="FF0000"/>
          <w:sz w:val="20"/>
          <w:szCs w:val="20"/>
        </w:rPr>
      </w:pPr>
    </w:p>
    <w:p w:rsidR="008A7ADC" w:rsidRPr="004F1FCA" w:rsidRDefault="008A7ADC" w:rsidP="008A7ADC">
      <w:pPr>
        <w:spacing w:after="0" w:line="240" w:lineRule="auto"/>
        <w:ind w:firstLine="709"/>
        <w:jc w:val="both"/>
        <w:rPr>
          <w:b/>
          <w:sz w:val="20"/>
          <w:szCs w:val="20"/>
        </w:rPr>
      </w:pPr>
      <w:r w:rsidRPr="004F1FCA">
        <w:rPr>
          <w:sz w:val="20"/>
          <w:szCs w:val="20"/>
          <w:lang w:bidi="en-US"/>
        </w:rPr>
        <w:t xml:space="preserve">Zamawiający – Szpitale Pomorskie Sp. z o. o. z siedzibą w Gdyni, </w:t>
      </w:r>
      <w:r w:rsidRPr="004F1FCA">
        <w:rPr>
          <w:rFonts w:cs="Arial"/>
          <w:sz w:val="20"/>
          <w:szCs w:val="20"/>
        </w:rPr>
        <w:t xml:space="preserve">na podstawie treści art. 137 ust. 1  ustawy z dnia 29 stycznia 2004 roku – Prawo zamówień publicznych (tekst jednolity </w:t>
      </w:r>
      <w:r w:rsidRPr="004F1FCA">
        <w:rPr>
          <w:sz w:val="20"/>
          <w:szCs w:val="20"/>
          <w:lang w:bidi="en-US"/>
        </w:rPr>
        <w:t>Dz. U. z 20</w:t>
      </w:r>
      <w:r>
        <w:rPr>
          <w:sz w:val="20"/>
          <w:szCs w:val="20"/>
          <w:lang w:bidi="en-US"/>
        </w:rPr>
        <w:t>21</w:t>
      </w:r>
      <w:r w:rsidRPr="004F1FCA">
        <w:rPr>
          <w:sz w:val="20"/>
          <w:szCs w:val="20"/>
          <w:lang w:bidi="en-US"/>
        </w:rPr>
        <w:t xml:space="preserve"> r. poz. </w:t>
      </w:r>
      <w:r>
        <w:rPr>
          <w:sz w:val="20"/>
          <w:szCs w:val="20"/>
          <w:lang w:bidi="en-US"/>
        </w:rPr>
        <w:t>1129</w:t>
      </w:r>
      <w:r w:rsidRPr="004F1FCA">
        <w:rPr>
          <w:rFonts w:cs="Arial"/>
          <w:sz w:val="20"/>
          <w:szCs w:val="20"/>
        </w:rPr>
        <w:t xml:space="preserve">), </w:t>
      </w:r>
      <w:r w:rsidRPr="004F1FCA">
        <w:rPr>
          <w:sz w:val="20"/>
          <w:szCs w:val="20"/>
          <w:lang w:bidi="en-US"/>
        </w:rPr>
        <w:t xml:space="preserve">zwanej dalej ustawą </w:t>
      </w:r>
      <w:proofErr w:type="spellStart"/>
      <w:r w:rsidRPr="004F1FCA">
        <w:rPr>
          <w:sz w:val="20"/>
          <w:szCs w:val="20"/>
          <w:lang w:bidi="en-US"/>
        </w:rPr>
        <w:t>Pzp</w:t>
      </w:r>
      <w:proofErr w:type="spellEnd"/>
      <w:r w:rsidRPr="004F1FCA">
        <w:rPr>
          <w:sz w:val="20"/>
          <w:szCs w:val="20"/>
          <w:lang w:bidi="en-US"/>
        </w:rPr>
        <w:t xml:space="preserve">, informuje, że </w:t>
      </w:r>
      <w:r>
        <w:rPr>
          <w:rFonts w:cs="Arial"/>
          <w:sz w:val="20"/>
          <w:szCs w:val="20"/>
        </w:rPr>
        <w:t>zmianie ulega treść S</w:t>
      </w:r>
      <w:r w:rsidRPr="004F1FCA">
        <w:rPr>
          <w:rFonts w:cs="Arial"/>
          <w:sz w:val="20"/>
          <w:szCs w:val="20"/>
        </w:rPr>
        <w:t>WZ w następującym zakresie</w:t>
      </w:r>
      <w:r w:rsidRPr="004F1FCA">
        <w:rPr>
          <w:sz w:val="20"/>
          <w:szCs w:val="20"/>
          <w:lang w:bidi="en-US"/>
        </w:rPr>
        <w:t>:</w:t>
      </w:r>
    </w:p>
    <w:p w:rsidR="008A7ADC" w:rsidRDefault="008A7ADC" w:rsidP="008A7ADC">
      <w:pPr>
        <w:spacing w:after="0" w:line="240" w:lineRule="auto"/>
        <w:contextualSpacing/>
        <w:jc w:val="both"/>
        <w:rPr>
          <w:rFonts w:asciiTheme="minorHAnsi" w:hAnsiTheme="minorHAnsi"/>
          <w:b/>
          <w:color w:val="FF0000"/>
          <w:sz w:val="20"/>
          <w:szCs w:val="20"/>
        </w:rPr>
      </w:pPr>
    </w:p>
    <w:p w:rsidR="008A7ADC" w:rsidRPr="008A7ADC" w:rsidRDefault="008A7ADC" w:rsidP="008A7ADC">
      <w:pPr>
        <w:spacing w:after="0" w:line="240" w:lineRule="auto"/>
        <w:rPr>
          <w:rFonts w:cs="Tahoma"/>
          <w:b/>
          <w:i/>
          <w:sz w:val="20"/>
          <w:szCs w:val="20"/>
        </w:rPr>
      </w:pPr>
      <w:r>
        <w:rPr>
          <w:rFonts w:cs="Tahoma"/>
          <w:b/>
          <w:i/>
          <w:sz w:val="20"/>
          <w:szCs w:val="20"/>
        </w:rPr>
        <w:t>Załącznik nr 2 do</w:t>
      </w:r>
      <w:r>
        <w:rPr>
          <w:rFonts w:cs="Calibri"/>
          <w:b/>
          <w:bCs/>
          <w:i/>
          <w:sz w:val="20"/>
          <w:szCs w:val="20"/>
        </w:rPr>
        <w:t xml:space="preserve"> SWZ Formularz asortymentowo-cenowy, zadanie nr 140 poz. 1  </w:t>
      </w:r>
      <w:r w:rsidRPr="00D9509A">
        <w:rPr>
          <w:rFonts w:cs="Tahoma"/>
          <w:b/>
          <w:sz w:val="20"/>
          <w:szCs w:val="20"/>
        </w:rPr>
        <w:t>– zmiana treści na:</w:t>
      </w:r>
    </w:p>
    <w:p w:rsidR="008A7ADC" w:rsidRDefault="008A7ADC" w:rsidP="008A7ADC">
      <w:pPr>
        <w:spacing w:after="0" w:line="240" w:lineRule="auto"/>
        <w:contextualSpacing/>
        <w:jc w:val="both"/>
        <w:rPr>
          <w:rFonts w:asciiTheme="minorHAnsi" w:hAnsiTheme="minorHAnsi"/>
          <w:b/>
          <w:color w:val="FF0000"/>
          <w:sz w:val="20"/>
          <w:szCs w:val="20"/>
        </w:rPr>
      </w:pPr>
    </w:p>
    <w:tbl>
      <w:tblPr>
        <w:tblStyle w:val="Tabela-Siatka"/>
        <w:tblW w:w="0" w:type="auto"/>
        <w:tblLook w:val="04A0" w:firstRow="1" w:lastRow="0" w:firstColumn="1" w:lastColumn="0" w:noHBand="0" w:noVBand="1"/>
      </w:tblPr>
      <w:tblGrid>
        <w:gridCol w:w="675"/>
        <w:gridCol w:w="448"/>
        <w:gridCol w:w="3504"/>
        <w:gridCol w:w="1173"/>
        <w:gridCol w:w="993"/>
        <w:gridCol w:w="1134"/>
      </w:tblGrid>
      <w:tr w:rsidR="008A7ADC" w:rsidTr="008A7ADC">
        <w:tc>
          <w:tcPr>
            <w:tcW w:w="675" w:type="dxa"/>
            <w:tcBorders>
              <w:bottom w:val="single" w:sz="4" w:space="0" w:color="auto"/>
            </w:tcBorders>
            <w:shd w:val="clear" w:color="auto" w:fill="8DB3E2" w:themeFill="text2" w:themeFillTint="66"/>
            <w:textDirection w:val="btLr"/>
            <w:vAlign w:val="center"/>
          </w:tcPr>
          <w:p w:rsidR="008A7ADC" w:rsidRPr="001B471C" w:rsidRDefault="008A7ADC" w:rsidP="0048684E">
            <w:pPr>
              <w:spacing w:after="0" w:line="240" w:lineRule="auto"/>
              <w:jc w:val="center"/>
              <w:rPr>
                <w:rFonts w:asciiTheme="minorHAnsi" w:hAnsiTheme="minorHAnsi" w:cs="Arial"/>
                <w:b/>
                <w:bCs/>
                <w:sz w:val="18"/>
                <w:szCs w:val="18"/>
              </w:rPr>
            </w:pPr>
            <w:r w:rsidRPr="001B471C">
              <w:rPr>
                <w:rFonts w:asciiTheme="minorHAnsi" w:hAnsiTheme="minorHAnsi" w:cs="Arial"/>
                <w:b/>
                <w:bCs/>
                <w:sz w:val="18"/>
                <w:szCs w:val="18"/>
              </w:rPr>
              <w:t>Nr pakietu</w:t>
            </w:r>
          </w:p>
        </w:tc>
        <w:tc>
          <w:tcPr>
            <w:tcW w:w="448" w:type="dxa"/>
            <w:tcBorders>
              <w:bottom w:val="single" w:sz="4" w:space="0" w:color="auto"/>
            </w:tcBorders>
            <w:shd w:val="clear" w:color="auto" w:fill="8DB3E2" w:themeFill="text2" w:themeFillTint="66"/>
            <w:textDirection w:val="btLr"/>
            <w:vAlign w:val="center"/>
          </w:tcPr>
          <w:p w:rsidR="008A7ADC" w:rsidRPr="001B471C" w:rsidRDefault="008A7ADC" w:rsidP="0048684E">
            <w:pPr>
              <w:spacing w:after="0" w:line="240" w:lineRule="auto"/>
              <w:jc w:val="center"/>
              <w:rPr>
                <w:rFonts w:asciiTheme="minorHAnsi" w:hAnsiTheme="minorHAnsi" w:cs="Arial"/>
                <w:b/>
                <w:bCs/>
                <w:sz w:val="18"/>
                <w:szCs w:val="18"/>
              </w:rPr>
            </w:pPr>
            <w:r w:rsidRPr="001B471C">
              <w:rPr>
                <w:rFonts w:asciiTheme="minorHAnsi" w:hAnsiTheme="minorHAnsi" w:cs="Arial"/>
                <w:b/>
                <w:bCs/>
                <w:sz w:val="18"/>
                <w:szCs w:val="18"/>
              </w:rPr>
              <w:t>Nr pozycji</w:t>
            </w:r>
          </w:p>
        </w:tc>
        <w:tc>
          <w:tcPr>
            <w:tcW w:w="3504" w:type="dxa"/>
            <w:tcBorders>
              <w:bottom w:val="single" w:sz="4" w:space="0" w:color="auto"/>
            </w:tcBorders>
            <w:shd w:val="clear" w:color="auto" w:fill="8DB3E2" w:themeFill="text2" w:themeFillTint="66"/>
            <w:vAlign w:val="center"/>
          </w:tcPr>
          <w:p w:rsidR="008A7ADC" w:rsidRPr="001B471C" w:rsidRDefault="008A7ADC" w:rsidP="0048684E">
            <w:pPr>
              <w:spacing w:after="0" w:line="240" w:lineRule="auto"/>
              <w:jc w:val="center"/>
              <w:rPr>
                <w:rFonts w:asciiTheme="minorHAnsi" w:hAnsiTheme="minorHAnsi" w:cs="Arial"/>
                <w:b/>
                <w:bCs/>
                <w:sz w:val="18"/>
                <w:szCs w:val="18"/>
              </w:rPr>
            </w:pPr>
            <w:r w:rsidRPr="001B471C">
              <w:rPr>
                <w:rFonts w:asciiTheme="minorHAnsi" w:hAnsiTheme="minorHAnsi" w:cs="Arial"/>
                <w:b/>
                <w:bCs/>
                <w:sz w:val="18"/>
                <w:szCs w:val="18"/>
              </w:rPr>
              <w:t>Nazwa leku</w:t>
            </w:r>
          </w:p>
        </w:tc>
        <w:tc>
          <w:tcPr>
            <w:tcW w:w="1173" w:type="dxa"/>
            <w:tcBorders>
              <w:bottom w:val="single" w:sz="4" w:space="0" w:color="auto"/>
            </w:tcBorders>
            <w:shd w:val="clear" w:color="auto" w:fill="8DB3E2" w:themeFill="text2" w:themeFillTint="66"/>
            <w:vAlign w:val="center"/>
          </w:tcPr>
          <w:p w:rsidR="008A7ADC" w:rsidRPr="001B471C" w:rsidRDefault="008A7ADC" w:rsidP="0048684E">
            <w:pPr>
              <w:spacing w:after="0" w:line="240" w:lineRule="auto"/>
              <w:jc w:val="center"/>
              <w:rPr>
                <w:rFonts w:asciiTheme="minorHAnsi" w:hAnsiTheme="minorHAnsi" w:cs="Arial"/>
                <w:b/>
                <w:bCs/>
                <w:sz w:val="18"/>
                <w:szCs w:val="18"/>
              </w:rPr>
            </w:pPr>
            <w:r w:rsidRPr="001B471C">
              <w:rPr>
                <w:rFonts w:asciiTheme="minorHAnsi" w:hAnsiTheme="minorHAnsi" w:cs="Arial"/>
                <w:b/>
                <w:bCs/>
                <w:sz w:val="18"/>
                <w:szCs w:val="18"/>
              </w:rPr>
              <w:t>Nazwa handlowa</w:t>
            </w:r>
          </w:p>
        </w:tc>
        <w:tc>
          <w:tcPr>
            <w:tcW w:w="993" w:type="dxa"/>
            <w:tcBorders>
              <w:bottom w:val="single" w:sz="4" w:space="0" w:color="auto"/>
            </w:tcBorders>
            <w:shd w:val="clear" w:color="auto" w:fill="8DB3E2" w:themeFill="text2" w:themeFillTint="66"/>
            <w:vAlign w:val="center"/>
          </w:tcPr>
          <w:p w:rsidR="008A7ADC" w:rsidRPr="001B471C" w:rsidRDefault="008A7ADC" w:rsidP="0048684E">
            <w:pPr>
              <w:spacing w:after="0" w:line="240" w:lineRule="auto"/>
              <w:jc w:val="center"/>
              <w:rPr>
                <w:rFonts w:asciiTheme="minorHAnsi" w:hAnsiTheme="minorHAnsi" w:cs="Arial"/>
                <w:b/>
                <w:bCs/>
                <w:sz w:val="18"/>
                <w:szCs w:val="18"/>
              </w:rPr>
            </w:pPr>
            <w:r w:rsidRPr="001B471C">
              <w:rPr>
                <w:rFonts w:asciiTheme="minorHAnsi" w:hAnsiTheme="minorHAnsi" w:cs="Arial"/>
                <w:b/>
                <w:bCs/>
                <w:sz w:val="18"/>
                <w:szCs w:val="18"/>
              </w:rPr>
              <w:t>J.M.</w:t>
            </w:r>
          </w:p>
        </w:tc>
        <w:tc>
          <w:tcPr>
            <w:tcW w:w="1134" w:type="dxa"/>
            <w:tcBorders>
              <w:bottom w:val="single" w:sz="4" w:space="0" w:color="auto"/>
            </w:tcBorders>
            <w:shd w:val="clear" w:color="auto" w:fill="8DB3E2" w:themeFill="text2" w:themeFillTint="66"/>
            <w:vAlign w:val="center"/>
          </w:tcPr>
          <w:p w:rsidR="008A7ADC" w:rsidRPr="001B471C" w:rsidRDefault="008A7ADC" w:rsidP="0048684E">
            <w:pPr>
              <w:spacing w:after="0" w:line="240" w:lineRule="auto"/>
              <w:jc w:val="center"/>
              <w:rPr>
                <w:rFonts w:asciiTheme="minorHAnsi" w:hAnsiTheme="minorHAnsi" w:cs="Arial"/>
                <w:b/>
                <w:bCs/>
                <w:color w:val="000000"/>
                <w:sz w:val="18"/>
                <w:szCs w:val="18"/>
              </w:rPr>
            </w:pPr>
            <w:r w:rsidRPr="001B471C">
              <w:rPr>
                <w:rFonts w:asciiTheme="minorHAnsi" w:hAnsiTheme="minorHAnsi" w:cs="Arial"/>
                <w:b/>
                <w:bCs/>
                <w:color w:val="000000"/>
                <w:sz w:val="18"/>
                <w:szCs w:val="18"/>
              </w:rPr>
              <w:t xml:space="preserve">Ilość szacunkowa na </w:t>
            </w:r>
            <w:r w:rsidRPr="001B471C">
              <w:rPr>
                <w:rFonts w:asciiTheme="minorHAnsi" w:hAnsiTheme="minorHAnsi" w:cs="Arial"/>
                <w:b/>
                <w:bCs/>
                <w:color w:val="000000"/>
                <w:sz w:val="18"/>
                <w:szCs w:val="18"/>
                <w:u w:val="single"/>
              </w:rPr>
              <w:t xml:space="preserve">12 - </w:t>
            </w:r>
            <w:proofErr w:type="spellStart"/>
            <w:r w:rsidRPr="001B471C">
              <w:rPr>
                <w:rFonts w:asciiTheme="minorHAnsi" w:hAnsiTheme="minorHAnsi" w:cs="Arial"/>
                <w:b/>
                <w:bCs/>
                <w:color w:val="000000"/>
                <w:sz w:val="18"/>
                <w:szCs w:val="18"/>
                <w:u w:val="single"/>
              </w:rPr>
              <w:t>mcy</w:t>
            </w:r>
            <w:proofErr w:type="spellEnd"/>
          </w:p>
        </w:tc>
      </w:tr>
      <w:tr w:rsidR="008A7ADC" w:rsidTr="008A7ADC">
        <w:tc>
          <w:tcPr>
            <w:tcW w:w="675" w:type="dxa"/>
            <w:shd w:val="clear" w:color="auto" w:fill="B8CCE4" w:themeFill="accent1" w:themeFillTint="66"/>
            <w:vAlign w:val="center"/>
          </w:tcPr>
          <w:p w:rsidR="008A7ADC" w:rsidRPr="001B471C" w:rsidRDefault="008A7ADC" w:rsidP="0048684E">
            <w:pPr>
              <w:spacing w:after="0" w:line="240" w:lineRule="auto"/>
              <w:jc w:val="center"/>
              <w:rPr>
                <w:rFonts w:asciiTheme="minorHAnsi" w:hAnsiTheme="minorHAnsi" w:cs="Arial"/>
                <w:b/>
                <w:bCs/>
                <w:i/>
                <w:iCs/>
                <w:sz w:val="18"/>
                <w:szCs w:val="18"/>
              </w:rPr>
            </w:pPr>
            <w:r w:rsidRPr="001B471C">
              <w:rPr>
                <w:rFonts w:asciiTheme="minorHAnsi" w:hAnsiTheme="minorHAnsi" w:cs="Arial"/>
                <w:b/>
                <w:bCs/>
                <w:i/>
                <w:iCs/>
                <w:sz w:val="18"/>
                <w:szCs w:val="18"/>
              </w:rPr>
              <w:t>1</w:t>
            </w:r>
          </w:p>
        </w:tc>
        <w:tc>
          <w:tcPr>
            <w:tcW w:w="448" w:type="dxa"/>
            <w:shd w:val="clear" w:color="auto" w:fill="B8CCE4" w:themeFill="accent1" w:themeFillTint="66"/>
            <w:vAlign w:val="center"/>
          </w:tcPr>
          <w:p w:rsidR="008A7ADC" w:rsidRPr="001B471C" w:rsidRDefault="008A7ADC" w:rsidP="0048684E">
            <w:pPr>
              <w:spacing w:after="0" w:line="240" w:lineRule="auto"/>
              <w:jc w:val="center"/>
              <w:rPr>
                <w:rFonts w:asciiTheme="minorHAnsi" w:hAnsiTheme="minorHAnsi" w:cs="Arial"/>
                <w:b/>
                <w:bCs/>
                <w:i/>
                <w:iCs/>
                <w:sz w:val="18"/>
                <w:szCs w:val="18"/>
              </w:rPr>
            </w:pPr>
            <w:r w:rsidRPr="001B471C">
              <w:rPr>
                <w:rFonts w:asciiTheme="minorHAnsi" w:hAnsiTheme="minorHAnsi" w:cs="Arial"/>
                <w:b/>
                <w:bCs/>
                <w:i/>
                <w:iCs/>
                <w:sz w:val="18"/>
                <w:szCs w:val="18"/>
              </w:rPr>
              <w:t>2</w:t>
            </w:r>
          </w:p>
        </w:tc>
        <w:tc>
          <w:tcPr>
            <w:tcW w:w="3504" w:type="dxa"/>
            <w:shd w:val="clear" w:color="auto" w:fill="B8CCE4" w:themeFill="accent1" w:themeFillTint="66"/>
            <w:vAlign w:val="center"/>
          </w:tcPr>
          <w:p w:rsidR="008A7ADC" w:rsidRPr="001B471C" w:rsidRDefault="008A7ADC" w:rsidP="0048684E">
            <w:pPr>
              <w:spacing w:after="0" w:line="240" w:lineRule="auto"/>
              <w:jc w:val="center"/>
              <w:rPr>
                <w:rFonts w:asciiTheme="minorHAnsi" w:hAnsiTheme="minorHAnsi" w:cs="Arial"/>
                <w:b/>
                <w:bCs/>
                <w:i/>
                <w:iCs/>
                <w:sz w:val="18"/>
                <w:szCs w:val="18"/>
              </w:rPr>
            </w:pPr>
            <w:r w:rsidRPr="001B471C">
              <w:rPr>
                <w:rFonts w:asciiTheme="minorHAnsi" w:hAnsiTheme="minorHAnsi" w:cs="Arial"/>
                <w:b/>
                <w:bCs/>
                <w:i/>
                <w:iCs/>
                <w:sz w:val="18"/>
                <w:szCs w:val="18"/>
              </w:rPr>
              <w:t>3</w:t>
            </w:r>
          </w:p>
        </w:tc>
        <w:tc>
          <w:tcPr>
            <w:tcW w:w="1173" w:type="dxa"/>
            <w:shd w:val="clear" w:color="auto" w:fill="B8CCE4" w:themeFill="accent1" w:themeFillTint="66"/>
            <w:vAlign w:val="center"/>
          </w:tcPr>
          <w:p w:rsidR="008A7ADC" w:rsidRPr="001B471C" w:rsidRDefault="008A7ADC" w:rsidP="0048684E">
            <w:pPr>
              <w:spacing w:after="0" w:line="240" w:lineRule="auto"/>
              <w:jc w:val="center"/>
              <w:rPr>
                <w:rFonts w:asciiTheme="minorHAnsi" w:hAnsiTheme="minorHAnsi" w:cs="Arial"/>
                <w:b/>
                <w:bCs/>
                <w:i/>
                <w:iCs/>
                <w:sz w:val="18"/>
                <w:szCs w:val="18"/>
              </w:rPr>
            </w:pPr>
            <w:r w:rsidRPr="001B471C">
              <w:rPr>
                <w:rFonts w:asciiTheme="minorHAnsi" w:hAnsiTheme="minorHAnsi" w:cs="Arial"/>
                <w:b/>
                <w:bCs/>
                <w:i/>
                <w:iCs/>
                <w:sz w:val="18"/>
                <w:szCs w:val="18"/>
              </w:rPr>
              <w:t>4</w:t>
            </w:r>
          </w:p>
        </w:tc>
        <w:tc>
          <w:tcPr>
            <w:tcW w:w="993" w:type="dxa"/>
            <w:shd w:val="clear" w:color="auto" w:fill="B8CCE4" w:themeFill="accent1" w:themeFillTint="66"/>
            <w:vAlign w:val="center"/>
          </w:tcPr>
          <w:p w:rsidR="008A7ADC" w:rsidRPr="001B471C" w:rsidRDefault="008A7ADC" w:rsidP="0048684E">
            <w:pPr>
              <w:spacing w:after="0" w:line="240" w:lineRule="auto"/>
              <w:jc w:val="center"/>
              <w:rPr>
                <w:rFonts w:asciiTheme="minorHAnsi" w:hAnsiTheme="minorHAnsi" w:cs="Arial"/>
                <w:b/>
                <w:bCs/>
                <w:i/>
                <w:iCs/>
                <w:sz w:val="18"/>
                <w:szCs w:val="18"/>
              </w:rPr>
            </w:pPr>
            <w:r w:rsidRPr="001B471C">
              <w:rPr>
                <w:rFonts w:asciiTheme="minorHAnsi" w:hAnsiTheme="minorHAnsi" w:cs="Arial"/>
                <w:b/>
                <w:bCs/>
                <w:i/>
                <w:iCs/>
                <w:sz w:val="18"/>
                <w:szCs w:val="18"/>
              </w:rPr>
              <w:t>5</w:t>
            </w:r>
          </w:p>
        </w:tc>
        <w:tc>
          <w:tcPr>
            <w:tcW w:w="1134" w:type="dxa"/>
            <w:shd w:val="clear" w:color="auto" w:fill="B8CCE4" w:themeFill="accent1" w:themeFillTint="66"/>
            <w:vAlign w:val="center"/>
          </w:tcPr>
          <w:p w:rsidR="008A7ADC" w:rsidRPr="001B471C" w:rsidRDefault="008A7ADC" w:rsidP="0048684E">
            <w:pPr>
              <w:spacing w:after="0" w:line="240" w:lineRule="auto"/>
              <w:jc w:val="center"/>
              <w:rPr>
                <w:rFonts w:asciiTheme="minorHAnsi" w:hAnsiTheme="minorHAnsi" w:cs="Arial"/>
                <w:b/>
                <w:bCs/>
                <w:i/>
                <w:iCs/>
                <w:sz w:val="18"/>
                <w:szCs w:val="18"/>
              </w:rPr>
            </w:pPr>
            <w:r w:rsidRPr="001B471C">
              <w:rPr>
                <w:rFonts w:asciiTheme="minorHAnsi" w:hAnsiTheme="minorHAnsi" w:cs="Arial"/>
                <w:b/>
                <w:bCs/>
                <w:i/>
                <w:iCs/>
                <w:sz w:val="18"/>
                <w:szCs w:val="18"/>
              </w:rPr>
              <w:t>6</w:t>
            </w:r>
          </w:p>
        </w:tc>
      </w:tr>
      <w:tr w:rsidR="008A7ADC" w:rsidTr="0048684E">
        <w:tc>
          <w:tcPr>
            <w:tcW w:w="675" w:type="dxa"/>
            <w:vMerge w:val="restart"/>
            <w:vAlign w:val="center"/>
          </w:tcPr>
          <w:p w:rsidR="008A7ADC" w:rsidRPr="001B471C" w:rsidRDefault="008A7ADC" w:rsidP="0048684E">
            <w:pPr>
              <w:spacing w:after="0" w:line="240" w:lineRule="auto"/>
              <w:contextualSpacing/>
              <w:jc w:val="center"/>
              <w:rPr>
                <w:rFonts w:asciiTheme="minorHAnsi" w:hAnsiTheme="minorHAnsi"/>
                <w:b/>
                <w:sz w:val="20"/>
                <w:szCs w:val="20"/>
              </w:rPr>
            </w:pPr>
            <w:r w:rsidRPr="001B471C">
              <w:rPr>
                <w:rFonts w:asciiTheme="minorHAnsi" w:hAnsiTheme="minorHAnsi"/>
                <w:b/>
                <w:sz w:val="20"/>
                <w:szCs w:val="20"/>
              </w:rPr>
              <w:t>140</w:t>
            </w:r>
          </w:p>
        </w:tc>
        <w:tc>
          <w:tcPr>
            <w:tcW w:w="448" w:type="dxa"/>
            <w:vAlign w:val="center"/>
          </w:tcPr>
          <w:p w:rsidR="008A7ADC" w:rsidRPr="001B471C" w:rsidRDefault="008A7ADC" w:rsidP="0048684E">
            <w:pPr>
              <w:spacing w:after="0" w:line="240" w:lineRule="auto"/>
              <w:contextualSpacing/>
              <w:jc w:val="center"/>
              <w:rPr>
                <w:rFonts w:asciiTheme="minorHAnsi" w:hAnsiTheme="minorHAnsi"/>
                <w:sz w:val="20"/>
                <w:szCs w:val="20"/>
              </w:rPr>
            </w:pPr>
            <w:r w:rsidRPr="001B471C">
              <w:rPr>
                <w:rFonts w:asciiTheme="minorHAnsi" w:hAnsiTheme="minorHAnsi"/>
                <w:sz w:val="20"/>
                <w:szCs w:val="20"/>
              </w:rPr>
              <w:t>1</w:t>
            </w:r>
          </w:p>
        </w:tc>
        <w:tc>
          <w:tcPr>
            <w:tcW w:w="3504" w:type="dxa"/>
          </w:tcPr>
          <w:p w:rsidR="008A7ADC" w:rsidRPr="007F19BD" w:rsidRDefault="008A7ADC" w:rsidP="0048684E">
            <w:pPr>
              <w:autoSpaceDE w:val="0"/>
              <w:autoSpaceDN w:val="0"/>
              <w:adjustRightInd w:val="0"/>
              <w:spacing w:after="0" w:line="240" w:lineRule="auto"/>
              <w:rPr>
                <w:rFonts w:asciiTheme="minorHAnsi" w:hAnsiTheme="minorHAnsi" w:cs="Arial"/>
                <w:color w:val="000000"/>
                <w:sz w:val="20"/>
                <w:szCs w:val="20"/>
                <w:lang w:eastAsia="pl-PL"/>
              </w:rPr>
            </w:pPr>
            <w:proofErr w:type="spellStart"/>
            <w:r w:rsidRPr="007F19BD">
              <w:rPr>
                <w:rFonts w:asciiTheme="minorHAnsi" w:hAnsiTheme="minorHAnsi" w:cs="Arial"/>
                <w:color w:val="000000"/>
                <w:sz w:val="20"/>
                <w:szCs w:val="20"/>
                <w:lang w:eastAsia="pl-PL"/>
              </w:rPr>
              <w:t>Alpelisib</w:t>
            </w:r>
            <w:proofErr w:type="spellEnd"/>
            <w:r w:rsidRPr="007F19BD">
              <w:rPr>
                <w:rFonts w:asciiTheme="minorHAnsi" w:hAnsiTheme="minorHAnsi" w:cs="Arial"/>
                <w:color w:val="000000"/>
                <w:sz w:val="20"/>
                <w:szCs w:val="20"/>
                <w:lang w:eastAsia="pl-PL"/>
              </w:rPr>
              <w:t xml:space="preserve"> </w:t>
            </w:r>
            <w:r w:rsidRPr="001B471C">
              <w:rPr>
                <w:rFonts w:asciiTheme="minorHAnsi" w:hAnsiTheme="minorHAnsi" w:cs="Arial"/>
                <w:b/>
                <w:color w:val="FF0000"/>
                <w:sz w:val="20"/>
                <w:szCs w:val="20"/>
                <w:lang w:eastAsia="pl-PL"/>
              </w:rPr>
              <w:t>150</w:t>
            </w:r>
            <w:r w:rsidRPr="007F19BD">
              <w:rPr>
                <w:rFonts w:asciiTheme="minorHAnsi" w:hAnsiTheme="minorHAnsi" w:cs="Arial"/>
                <w:color w:val="000000"/>
                <w:sz w:val="20"/>
                <w:szCs w:val="20"/>
                <w:lang w:eastAsia="pl-PL"/>
              </w:rPr>
              <w:t xml:space="preserve">mg x </w:t>
            </w:r>
            <w:r w:rsidRPr="001B471C">
              <w:rPr>
                <w:rFonts w:asciiTheme="minorHAnsi" w:hAnsiTheme="minorHAnsi" w:cs="Arial"/>
                <w:b/>
                <w:color w:val="FF0000"/>
                <w:sz w:val="20"/>
                <w:szCs w:val="20"/>
                <w:lang w:eastAsia="pl-PL"/>
              </w:rPr>
              <w:t>56</w:t>
            </w:r>
            <w:r w:rsidRPr="007F19BD">
              <w:rPr>
                <w:rFonts w:asciiTheme="minorHAnsi" w:hAnsiTheme="minorHAnsi" w:cs="Arial"/>
                <w:color w:val="000000"/>
                <w:sz w:val="20"/>
                <w:szCs w:val="20"/>
                <w:lang w:eastAsia="pl-PL"/>
              </w:rPr>
              <w:t xml:space="preserve"> </w:t>
            </w:r>
            <w:proofErr w:type="spellStart"/>
            <w:r w:rsidRPr="007F19BD">
              <w:rPr>
                <w:rFonts w:asciiTheme="minorHAnsi" w:hAnsiTheme="minorHAnsi" w:cs="Arial"/>
                <w:color w:val="000000"/>
                <w:sz w:val="20"/>
                <w:szCs w:val="20"/>
                <w:lang w:eastAsia="pl-PL"/>
              </w:rPr>
              <w:t>tabl</w:t>
            </w:r>
            <w:proofErr w:type="spellEnd"/>
            <w:r w:rsidRPr="007F19BD">
              <w:rPr>
                <w:rFonts w:asciiTheme="minorHAnsi" w:hAnsiTheme="minorHAnsi" w:cs="Arial"/>
                <w:color w:val="000000"/>
                <w:sz w:val="20"/>
                <w:szCs w:val="20"/>
                <w:lang w:eastAsia="pl-PL"/>
              </w:rPr>
              <w:t xml:space="preserve"> </w:t>
            </w:r>
            <w:proofErr w:type="spellStart"/>
            <w:r w:rsidRPr="007F19BD">
              <w:rPr>
                <w:rFonts w:asciiTheme="minorHAnsi" w:hAnsiTheme="minorHAnsi" w:cs="Arial"/>
                <w:color w:val="000000"/>
                <w:sz w:val="20"/>
                <w:szCs w:val="20"/>
                <w:lang w:eastAsia="pl-PL"/>
              </w:rPr>
              <w:t>powl</w:t>
            </w:r>
            <w:proofErr w:type="spellEnd"/>
            <w:r w:rsidRPr="007F19BD">
              <w:rPr>
                <w:rFonts w:asciiTheme="minorHAnsi" w:hAnsiTheme="minorHAnsi" w:cs="Arial"/>
                <w:color w:val="000000"/>
                <w:sz w:val="20"/>
                <w:szCs w:val="20"/>
                <w:lang w:eastAsia="pl-PL"/>
              </w:rPr>
              <w:t>.</w:t>
            </w:r>
          </w:p>
        </w:tc>
        <w:tc>
          <w:tcPr>
            <w:tcW w:w="1173" w:type="dxa"/>
          </w:tcPr>
          <w:p w:rsidR="008A7ADC" w:rsidRDefault="008A7ADC" w:rsidP="0048684E">
            <w:pPr>
              <w:spacing w:after="0" w:line="240" w:lineRule="auto"/>
              <w:contextualSpacing/>
              <w:jc w:val="both"/>
              <w:rPr>
                <w:rFonts w:asciiTheme="minorHAnsi" w:hAnsiTheme="minorHAnsi"/>
                <w:b/>
                <w:color w:val="FF0000"/>
                <w:sz w:val="20"/>
                <w:szCs w:val="20"/>
              </w:rPr>
            </w:pPr>
          </w:p>
        </w:tc>
        <w:tc>
          <w:tcPr>
            <w:tcW w:w="993" w:type="dxa"/>
          </w:tcPr>
          <w:p w:rsidR="008A7ADC" w:rsidRPr="001B471C" w:rsidRDefault="008A7ADC" w:rsidP="0048684E">
            <w:pPr>
              <w:spacing w:after="0" w:line="240" w:lineRule="auto"/>
              <w:contextualSpacing/>
              <w:jc w:val="center"/>
              <w:rPr>
                <w:rFonts w:asciiTheme="minorHAnsi" w:hAnsiTheme="minorHAnsi"/>
                <w:sz w:val="20"/>
                <w:szCs w:val="20"/>
              </w:rPr>
            </w:pPr>
            <w:r w:rsidRPr="001B471C">
              <w:rPr>
                <w:rFonts w:asciiTheme="minorHAnsi" w:hAnsiTheme="minorHAnsi"/>
                <w:sz w:val="20"/>
                <w:szCs w:val="20"/>
              </w:rPr>
              <w:t>opak.</w:t>
            </w:r>
          </w:p>
        </w:tc>
        <w:tc>
          <w:tcPr>
            <w:tcW w:w="1134" w:type="dxa"/>
          </w:tcPr>
          <w:p w:rsidR="008A7ADC" w:rsidRPr="001B471C" w:rsidRDefault="008A7ADC" w:rsidP="0048684E">
            <w:pPr>
              <w:spacing w:after="0" w:line="240" w:lineRule="auto"/>
              <w:contextualSpacing/>
              <w:jc w:val="center"/>
              <w:rPr>
                <w:rFonts w:asciiTheme="minorHAnsi" w:hAnsiTheme="minorHAnsi"/>
                <w:b/>
                <w:sz w:val="20"/>
                <w:szCs w:val="20"/>
              </w:rPr>
            </w:pPr>
            <w:r w:rsidRPr="001B471C">
              <w:rPr>
                <w:rFonts w:asciiTheme="minorHAnsi" w:hAnsiTheme="minorHAnsi"/>
                <w:b/>
                <w:sz w:val="20"/>
                <w:szCs w:val="20"/>
              </w:rPr>
              <w:t>98</w:t>
            </w:r>
          </w:p>
        </w:tc>
      </w:tr>
      <w:tr w:rsidR="008A7ADC" w:rsidTr="0048684E">
        <w:tc>
          <w:tcPr>
            <w:tcW w:w="675" w:type="dxa"/>
            <w:vMerge/>
          </w:tcPr>
          <w:p w:rsidR="008A7ADC" w:rsidRPr="001B471C" w:rsidRDefault="008A7ADC" w:rsidP="0048684E">
            <w:pPr>
              <w:spacing w:after="0" w:line="240" w:lineRule="auto"/>
              <w:contextualSpacing/>
              <w:jc w:val="both"/>
              <w:rPr>
                <w:rFonts w:asciiTheme="minorHAnsi" w:hAnsiTheme="minorHAnsi"/>
                <w:b/>
                <w:sz w:val="20"/>
                <w:szCs w:val="20"/>
              </w:rPr>
            </w:pPr>
          </w:p>
        </w:tc>
        <w:tc>
          <w:tcPr>
            <w:tcW w:w="448" w:type="dxa"/>
            <w:vAlign w:val="center"/>
          </w:tcPr>
          <w:p w:rsidR="008A7ADC" w:rsidRPr="001B471C" w:rsidRDefault="008A7ADC" w:rsidP="0048684E">
            <w:pPr>
              <w:spacing w:after="0" w:line="240" w:lineRule="auto"/>
              <w:contextualSpacing/>
              <w:jc w:val="center"/>
              <w:rPr>
                <w:rFonts w:asciiTheme="minorHAnsi" w:hAnsiTheme="minorHAnsi"/>
                <w:sz w:val="20"/>
                <w:szCs w:val="20"/>
              </w:rPr>
            </w:pPr>
            <w:r w:rsidRPr="001B471C">
              <w:rPr>
                <w:rFonts w:asciiTheme="minorHAnsi" w:hAnsiTheme="minorHAnsi"/>
                <w:sz w:val="20"/>
                <w:szCs w:val="20"/>
              </w:rPr>
              <w:t>2</w:t>
            </w:r>
          </w:p>
        </w:tc>
        <w:tc>
          <w:tcPr>
            <w:tcW w:w="3504" w:type="dxa"/>
          </w:tcPr>
          <w:p w:rsidR="008A7ADC" w:rsidRPr="007F19BD" w:rsidRDefault="008A7ADC" w:rsidP="0048684E">
            <w:pPr>
              <w:autoSpaceDE w:val="0"/>
              <w:autoSpaceDN w:val="0"/>
              <w:adjustRightInd w:val="0"/>
              <w:spacing w:after="0" w:line="240" w:lineRule="auto"/>
              <w:rPr>
                <w:rFonts w:asciiTheme="minorHAnsi" w:hAnsiTheme="minorHAnsi" w:cs="Arial"/>
                <w:color w:val="000000"/>
                <w:sz w:val="20"/>
                <w:szCs w:val="20"/>
                <w:lang w:eastAsia="pl-PL"/>
              </w:rPr>
            </w:pPr>
            <w:proofErr w:type="spellStart"/>
            <w:r w:rsidRPr="007F19BD">
              <w:rPr>
                <w:rFonts w:asciiTheme="minorHAnsi" w:hAnsiTheme="minorHAnsi" w:cs="Arial"/>
                <w:color w:val="000000"/>
                <w:sz w:val="20"/>
                <w:szCs w:val="20"/>
                <w:lang w:eastAsia="pl-PL"/>
              </w:rPr>
              <w:t>Alpelisib</w:t>
            </w:r>
            <w:proofErr w:type="spellEnd"/>
            <w:r w:rsidRPr="007F19BD">
              <w:rPr>
                <w:rFonts w:asciiTheme="minorHAnsi" w:hAnsiTheme="minorHAnsi" w:cs="Arial"/>
                <w:color w:val="000000"/>
                <w:sz w:val="20"/>
                <w:szCs w:val="20"/>
                <w:lang w:eastAsia="pl-PL"/>
              </w:rPr>
              <w:t xml:space="preserve"> 200mg x 28 </w:t>
            </w:r>
            <w:proofErr w:type="spellStart"/>
            <w:r w:rsidRPr="007F19BD">
              <w:rPr>
                <w:rFonts w:asciiTheme="minorHAnsi" w:hAnsiTheme="minorHAnsi" w:cs="Arial"/>
                <w:color w:val="000000"/>
                <w:sz w:val="20"/>
                <w:szCs w:val="20"/>
                <w:lang w:eastAsia="pl-PL"/>
              </w:rPr>
              <w:t>tabl</w:t>
            </w:r>
            <w:proofErr w:type="spellEnd"/>
            <w:r w:rsidRPr="007F19BD">
              <w:rPr>
                <w:rFonts w:asciiTheme="minorHAnsi" w:hAnsiTheme="minorHAnsi" w:cs="Arial"/>
                <w:color w:val="000000"/>
                <w:sz w:val="20"/>
                <w:szCs w:val="20"/>
                <w:lang w:eastAsia="pl-PL"/>
              </w:rPr>
              <w:t xml:space="preserve"> </w:t>
            </w:r>
            <w:proofErr w:type="spellStart"/>
            <w:r w:rsidRPr="007F19BD">
              <w:rPr>
                <w:rFonts w:asciiTheme="minorHAnsi" w:hAnsiTheme="minorHAnsi" w:cs="Arial"/>
                <w:color w:val="000000"/>
                <w:sz w:val="20"/>
                <w:szCs w:val="20"/>
                <w:lang w:eastAsia="pl-PL"/>
              </w:rPr>
              <w:t>powl</w:t>
            </w:r>
            <w:proofErr w:type="spellEnd"/>
            <w:r w:rsidRPr="007F19BD">
              <w:rPr>
                <w:rFonts w:asciiTheme="minorHAnsi" w:hAnsiTheme="minorHAnsi" w:cs="Arial"/>
                <w:color w:val="000000"/>
                <w:sz w:val="20"/>
                <w:szCs w:val="20"/>
                <w:lang w:eastAsia="pl-PL"/>
              </w:rPr>
              <w:t>.</w:t>
            </w:r>
          </w:p>
        </w:tc>
        <w:tc>
          <w:tcPr>
            <w:tcW w:w="1173" w:type="dxa"/>
          </w:tcPr>
          <w:p w:rsidR="008A7ADC" w:rsidRDefault="008A7ADC" w:rsidP="0048684E">
            <w:pPr>
              <w:spacing w:after="0" w:line="240" w:lineRule="auto"/>
              <w:contextualSpacing/>
              <w:jc w:val="both"/>
              <w:rPr>
                <w:rFonts w:asciiTheme="minorHAnsi" w:hAnsiTheme="minorHAnsi"/>
                <w:b/>
                <w:color w:val="FF0000"/>
                <w:sz w:val="20"/>
                <w:szCs w:val="20"/>
              </w:rPr>
            </w:pPr>
          </w:p>
        </w:tc>
        <w:tc>
          <w:tcPr>
            <w:tcW w:w="993" w:type="dxa"/>
          </w:tcPr>
          <w:p w:rsidR="008A7ADC" w:rsidRPr="001B471C" w:rsidRDefault="008A7ADC" w:rsidP="0048684E">
            <w:pPr>
              <w:spacing w:after="0" w:line="240" w:lineRule="auto"/>
              <w:contextualSpacing/>
              <w:jc w:val="center"/>
              <w:rPr>
                <w:rFonts w:asciiTheme="minorHAnsi" w:hAnsiTheme="minorHAnsi"/>
                <w:sz w:val="20"/>
                <w:szCs w:val="20"/>
              </w:rPr>
            </w:pPr>
            <w:r w:rsidRPr="001B471C">
              <w:rPr>
                <w:rFonts w:asciiTheme="minorHAnsi" w:hAnsiTheme="minorHAnsi"/>
                <w:sz w:val="20"/>
                <w:szCs w:val="20"/>
              </w:rPr>
              <w:t>opak.</w:t>
            </w:r>
          </w:p>
        </w:tc>
        <w:tc>
          <w:tcPr>
            <w:tcW w:w="1134" w:type="dxa"/>
          </w:tcPr>
          <w:p w:rsidR="008A7ADC" w:rsidRPr="001B471C" w:rsidRDefault="008A7ADC" w:rsidP="0048684E">
            <w:pPr>
              <w:spacing w:after="0" w:line="240" w:lineRule="auto"/>
              <w:contextualSpacing/>
              <w:jc w:val="center"/>
              <w:rPr>
                <w:rFonts w:asciiTheme="minorHAnsi" w:hAnsiTheme="minorHAnsi"/>
                <w:b/>
                <w:sz w:val="20"/>
                <w:szCs w:val="20"/>
              </w:rPr>
            </w:pPr>
            <w:r w:rsidRPr="001B471C">
              <w:rPr>
                <w:rFonts w:asciiTheme="minorHAnsi" w:hAnsiTheme="minorHAnsi"/>
                <w:b/>
                <w:sz w:val="20"/>
                <w:szCs w:val="20"/>
              </w:rPr>
              <w:t>50</w:t>
            </w:r>
          </w:p>
        </w:tc>
      </w:tr>
    </w:tbl>
    <w:p w:rsidR="008A7ADC" w:rsidRDefault="008A7ADC" w:rsidP="0098428E">
      <w:pPr>
        <w:spacing w:after="0" w:line="240" w:lineRule="auto"/>
        <w:contextualSpacing/>
        <w:jc w:val="both"/>
        <w:rPr>
          <w:rFonts w:asciiTheme="minorHAnsi" w:hAnsiTheme="minorHAnsi"/>
          <w:color w:val="FF0000"/>
          <w:sz w:val="20"/>
          <w:szCs w:val="20"/>
        </w:rPr>
      </w:pPr>
    </w:p>
    <w:p w:rsidR="008A7ADC" w:rsidRPr="001971AF" w:rsidRDefault="008A7ADC" w:rsidP="008A7ADC">
      <w:pPr>
        <w:spacing w:after="0" w:line="240" w:lineRule="auto"/>
        <w:jc w:val="both"/>
        <w:rPr>
          <w:b/>
          <w:sz w:val="20"/>
          <w:szCs w:val="20"/>
        </w:rPr>
      </w:pPr>
      <w:r w:rsidRPr="001971AF">
        <w:rPr>
          <w:b/>
          <w:sz w:val="20"/>
          <w:szCs w:val="20"/>
        </w:rPr>
        <w:t>WSZYSTKIE WPROWADZONE ZMIANY</w:t>
      </w:r>
      <w:r>
        <w:rPr>
          <w:b/>
          <w:sz w:val="20"/>
          <w:szCs w:val="20"/>
        </w:rPr>
        <w:t xml:space="preserve"> STAJĄ SIĘ INTEGRALNĄ CZĘŚCIĄ S</w:t>
      </w:r>
      <w:r w:rsidRPr="001971AF">
        <w:rPr>
          <w:b/>
          <w:sz w:val="20"/>
          <w:szCs w:val="20"/>
        </w:rPr>
        <w:t>WZ I ZAS</w:t>
      </w:r>
      <w:r>
        <w:rPr>
          <w:b/>
          <w:sz w:val="20"/>
          <w:szCs w:val="20"/>
        </w:rPr>
        <w:t>TEPUJĄ LUB UZUPEŁNIAJĄ ZAPISY S</w:t>
      </w:r>
      <w:r w:rsidRPr="001971AF">
        <w:rPr>
          <w:b/>
          <w:sz w:val="20"/>
          <w:szCs w:val="20"/>
        </w:rPr>
        <w:t>WZ W ODPOWIEDNIM ZAKRESIE.</w:t>
      </w:r>
    </w:p>
    <w:p w:rsidR="00384315" w:rsidRDefault="00384315" w:rsidP="00384315">
      <w:pPr>
        <w:shd w:val="clear" w:color="auto" w:fill="FFFFFF"/>
        <w:spacing w:after="0" w:line="240" w:lineRule="auto"/>
        <w:ind w:right="11"/>
        <w:jc w:val="both"/>
        <w:rPr>
          <w:rFonts w:ascii="Monotype Corsiva" w:hAnsi="Monotype Corsiva"/>
          <w:color w:val="000000"/>
        </w:rPr>
      </w:pPr>
    </w:p>
    <w:p w:rsidR="008A7ADC" w:rsidRPr="00750F6C" w:rsidRDefault="008A7ADC" w:rsidP="008A7ADC">
      <w:pPr>
        <w:shd w:val="clear" w:color="auto" w:fill="FFFFFF"/>
        <w:spacing w:after="0" w:line="240" w:lineRule="auto"/>
        <w:ind w:left="4248" w:right="11" w:firstLine="708"/>
        <w:jc w:val="both"/>
        <w:rPr>
          <w:rFonts w:ascii="Monotype Corsiva" w:hAnsi="Monotype Corsiva"/>
          <w:color w:val="000000"/>
        </w:rPr>
      </w:pPr>
      <w:r>
        <w:rPr>
          <w:rFonts w:ascii="Monotype Corsiva" w:hAnsi="Monotype Corsiva"/>
          <w:color w:val="000000"/>
        </w:rPr>
        <w:t xml:space="preserve">              </w:t>
      </w:r>
      <w:r w:rsidRPr="00750F6C">
        <w:rPr>
          <w:rFonts w:ascii="Monotype Corsiva" w:hAnsi="Monotype Corsiva"/>
          <w:color w:val="000000"/>
        </w:rPr>
        <w:t>Przewodniczący</w:t>
      </w:r>
    </w:p>
    <w:p w:rsidR="008A7ADC" w:rsidRPr="00750F6C" w:rsidRDefault="008A7ADC" w:rsidP="008A7ADC">
      <w:pPr>
        <w:shd w:val="clear" w:color="auto" w:fill="FFFFFF"/>
        <w:spacing w:after="0" w:line="240" w:lineRule="auto"/>
        <w:ind w:left="4320" w:right="11" w:firstLine="720"/>
        <w:jc w:val="both"/>
        <w:rPr>
          <w:rFonts w:ascii="Monotype Corsiva" w:hAnsi="Monotype Corsiva"/>
          <w:color w:val="000000"/>
        </w:rPr>
      </w:pPr>
      <w:r w:rsidRPr="00750F6C">
        <w:rPr>
          <w:rFonts w:ascii="Monotype Corsiva" w:hAnsi="Monotype Corsiva"/>
          <w:color w:val="000000"/>
        </w:rPr>
        <w:t xml:space="preserve">       Komisji Przetargowej</w:t>
      </w:r>
    </w:p>
    <w:p w:rsidR="008A7ADC" w:rsidRPr="00C42181" w:rsidRDefault="008A7ADC" w:rsidP="008A7ADC">
      <w:pPr>
        <w:shd w:val="clear" w:color="auto" w:fill="FFFFFF"/>
        <w:spacing w:after="0" w:line="240" w:lineRule="auto"/>
        <w:ind w:right="11"/>
        <w:jc w:val="both"/>
        <w:rPr>
          <w:rFonts w:ascii="Monotype Corsiva" w:hAnsi="Monotype Corsiva"/>
          <w:color w:val="000000"/>
        </w:rPr>
      </w:pPr>
      <w:r w:rsidRPr="00750F6C">
        <w:rPr>
          <w:rFonts w:ascii="Monotype Corsiva" w:hAnsi="Monotype Corsiva"/>
          <w:color w:val="000000"/>
        </w:rPr>
        <w:tab/>
      </w:r>
      <w:r w:rsidRPr="00750F6C">
        <w:rPr>
          <w:rFonts w:ascii="Monotype Corsiva" w:hAnsi="Monotype Corsiva"/>
          <w:color w:val="000000"/>
        </w:rPr>
        <w:tab/>
      </w:r>
      <w:r w:rsidRPr="00750F6C">
        <w:rPr>
          <w:rFonts w:ascii="Monotype Corsiva" w:hAnsi="Monotype Corsiva"/>
          <w:color w:val="000000"/>
        </w:rPr>
        <w:tab/>
      </w:r>
      <w:r>
        <w:rPr>
          <w:rFonts w:ascii="Monotype Corsiva" w:hAnsi="Monotype Corsiva"/>
          <w:color w:val="000000"/>
        </w:rPr>
        <w:tab/>
      </w:r>
      <w:r>
        <w:rPr>
          <w:rFonts w:ascii="Monotype Corsiva" w:hAnsi="Monotype Corsiva"/>
          <w:color w:val="000000"/>
        </w:rPr>
        <w:tab/>
      </w:r>
      <w:r w:rsidRPr="00750F6C">
        <w:rPr>
          <w:rFonts w:ascii="Monotype Corsiva" w:hAnsi="Monotype Corsiva"/>
          <w:color w:val="000000"/>
        </w:rPr>
        <w:t xml:space="preserve">       </w:t>
      </w:r>
      <w:r>
        <w:rPr>
          <w:rFonts w:ascii="Monotype Corsiva" w:hAnsi="Monotype Corsiva"/>
          <w:color w:val="000000"/>
        </w:rPr>
        <w:t xml:space="preserve">                         </w:t>
      </w:r>
      <w:r w:rsidRPr="00750F6C">
        <w:rPr>
          <w:rFonts w:ascii="Monotype Corsiva" w:hAnsi="Monotype Corsiva"/>
          <w:color w:val="000000"/>
        </w:rPr>
        <w:t xml:space="preserve"> Beata Martyn-Mrozowska</w:t>
      </w:r>
    </w:p>
    <w:p w:rsidR="008A7ADC" w:rsidRPr="004C57E0" w:rsidRDefault="008A7ADC" w:rsidP="0098428E">
      <w:pPr>
        <w:spacing w:after="0" w:line="240" w:lineRule="auto"/>
        <w:contextualSpacing/>
        <w:jc w:val="both"/>
        <w:rPr>
          <w:rFonts w:asciiTheme="minorHAnsi" w:hAnsiTheme="minorHAnsi"/>
          <w:color w:val="FF0000"/>
          <w:sz w:val="20"/>
          <w:szCs w:val="20"/>
        </w:rPr>
      </w:pPr>
    </w:p>
    <w:sectPr w:rsidR="008A7ADC" w:rsidRPr="004C57E0" w:rsidSect="00E95325">
      <w:headerReference w:type="default" r:id="rId9"/>
      <w:footerReference w:type="default" r:id="rId10"/>
      <w:pgSz w:w="11906" w:h="16838"/>
      <w:pgMar w:top="1418" w:right="1418" w:bottom="1418" w:left="1418" w:header="425"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04" w:rsidRDefault="00E91A04">
      <w:pPr>
        <w:spacing w:after="0" w:line="240" w:lineRule="auto"/>
      </w:pPr>
      <w:r>
        <w:separator/>
      </w:r>
    </w:p>
  </w:endnote>
  <w:endnote w:type="continuationSeparator" w:id="0">
    <w:p w:rsidR="00E91A04" w:rsidRDefault="00E9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04" w:rsidRDefault="00E91A04">
    <w:pPr>
      <w:pStyle w:val="Stopka"/>
      <w:jc w:val="center"/>
      <w:rPr>
        <w:b/>
        <w:sz w:val="16"/>
        <w:szCs w:val="16"/>
      </w:rPr>
    </w:pPr>
  </w:p>
  <w:p w:rsidR="00E91A04" w:rsidRDefault="00E91A04">
    <w:pPr>
      <w:pStyle w:val="Stopka"/>
      <w:spacing w:before="240"/>
      <w:rPr>
        <w:b/>
        <w:lang w:eastAsia="pl-PL"/>
      </w:rPr>
    </w:pPr>
    <w:r>
      <w:rPr>
        <w:rFonts w:ascii="Century Gothic" w:hAnsi="Century Gothic"/>
        <w:b/>
        <w:color w:val="004685"/>
      </w:rPr>
      <w:t>Szpitale Pomorskie Sp. z o.o.</w:t>
    </w:r>
    <w:r>
      <w:rPr>
        <w:noProof/>
        <w:lang w:eastAsia="pl-PL"/>
      </w:rPr>
      <w:drawing>
        <wp:inline distT="0" distB="0" distL="0" distR="0" wp14:anchorId="08CBDE60" wp14:editId="101EAF17">
          <wp:extent cx="3822700" cy="231775"/>
          <wp:effectExtent l="0" t="0" r="0" b="0"/>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1"/>
                  <pic:cNvPicPr>
                    <a:picLocks noChangeAspect="1" noChangeArrowheads="1"/>
                  </pic:cNvPicPr>
                </pic:nvPicPr>
                <pic:blipFill>
                  <a:blip r:embed="rId1"/>
                  <a:stretch>
                    <a:fillRect/>
                  </a:stretch>
                </pic:blipFill>
                <pic:spPr bwMode="auto">
                  <a:xfrm>
                    <a:off x="0" y="0"/>
                    <a:ext cx="3822700" cy="231775"/>
                  </a:xfrm>
                  <a:prstGeom prst="rect">
                    <a:avLst/>
                  </a:prstGeom>
                </pic:spPr>
              </pic:pic>
            </a:graphicData>
          </a:graphic>
        </wp:inline>
      </w:drawing>
    </w:r>
  </w:p>
  <w:p w:rsidR="00E91A04" w:rsidRDefault="00E91A04">
    <w:pPr>
      <w:pStyle w:val="Stopka"/>
      <w:rPr>
        <w:b/>
        <w:lang w:eastAsia="pl-PL"/>
      </w:rPr>
    </w:pPr>
  </w:p>
  <w:p w:rsidR="00E91A04" w:rsidRDefault="00E91A04">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60 124; fax +48 58 72 60  338 </w:t>
    </w:r>
  </w:p>
  <w:p w:rsidR="00E91A04" w:rsidRDefault="00E91A04">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rsidR="00E91A04" w:rsidRDefault="00E91A04">
    <w:pPr>
      <w:pStyle w:val="Stopka"/>
    </w:pPr>
    <w:r>
      <w:rPr>
        <w:rFonts w:ascii="Century Gothic" w:hAnsi="Century Gothic"/>
        <w:color w:val="004685"/>
        <w:sz w:val="18"/>
        <w:szCs w:val="18"/>
      </w:rPr>
      <w:t>| kapitał zakładowy: 17</w:t>
    </w:r>
    <w:r w:rsidR="006A77CF">
      <w:rPr>
        <w:rFonts w:ascii="Century Gothic" w:hAnsi="Century Gothic"/>
        <w:color w:val="004685"/>
        <w:sz w:val="18"/>
        <w:szCs w:val="18"/>
      </w:rPr>
      <w:t>5</w:t>
    </w:r>
    <w:r>
      <w:rPr>
        <w:rFonts w:ascii="Century Gothic" w:hAnsi="Century Gothic"/>
        <w:color w:val="004685"/>
        <w:sz w:val="18"/>
        <w:szCs w:val="18"/>
      </w:rPr>
      <w:t xml:space="preserve"> </w:t>
    </w:r>
    <w:r w:rsidR="006A77CF">
      <w:rPr>
        <w:rFonts w:ascii="Century Gothic" w:hAnsi="Century Gothic"/>
        <w:color w:val="004685"/>
        <w:sz w:val="18"/>
        <w:szCs w:val="18"/>
      </w:rPr>
      <w:t>87</w:t>
    </w:r>
    <w:r>
      <w:rPr>
        <w:rFonts w:ascii="Century Gothic" w:hAnsi="Century Gothic"/>
        <w:color w:val="004685"/>
        <w:sz w:val="18"/>
        <w:szCs w:val="18"/>
      </w:rPr>
      <w:t xml:space="preserve">4 </w:t>
    </w:r>
    <w:r w:rsidR="006A77CF">
      <w:rPr>
        <w:rFonts w:ascii="Century Gothic" w:hAnsi="Century Gothic"/>
        <w:color w:val="004685"/>
        <w:sz w:val="18"/>
        <w:szCs w:val="18"/>
      </w:rPr>
      <w:t>5</w:t>
    </w:r>
    <w:r>
      <w:rPr>
        <w:rFonts w:ascii="Century Gothic" w:hAnsi="Century Gothic"/>
        <w:color w:val="004685"/>
        <w:sz w:val="18"/>
        <w:szCs w:val="18"/>
      </w:rPr>
      <w:t>00,00 zł</w:t>
    </w:r>
  </w:p>
  <w:p w:rsidR="00E91A04" w:rsidRDefault="00E91A04">
    <w:pPr>
      <w:pStyle w:val="Stopka"/>
      <w:rPr>
        <w:rFonts w:ascii="Century Gothic" w:hAnsi="Century Gothic"/>
        <w:color w:val="004685"/>
        <w:sz w:val="18"/>
        <w:szCs w:val="18"/>
      </w:rPr>
    </w:pPr>
  </w:p>
  <w:p w:rsidR="00E91A04" w:rsidRDefault="00E91A04">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rsidR="00E91A04" w:rsidRDefault="00E91A04">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04" w:rsidRDefault="00E91A04">
      <w:pPr>
        <w:spacing w:after="0" w:line="240" w:lineRule="auto"/>
      </w:pPr>
      <w:r>
        <w:separator/>
      </w:r>
    </w:p>
  </w:footnote>
  <w:footnote w:type="continuationSeparator" w:id="0">
    <w:p w:rsidR="00E91A04" w:rsidRDefault="00E91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04" w:rsidRDefault="00E91A04">
    <w:pPr>
      <w:pStyle w:val="Nagwek"/>
      <w:rPr>
        <w:sz w:val="24"/>
        <w:szCs w:val="24"/>
        <w:lang w:eastAsia="pl-PL"/>
      </w:rPr>
    </w:pPr>
    <w:r>
      <w:rPr>
        <w:noProof/>
        <w:lang w:eastAsia="pl-PL"/>
      </w:rPr>
      <mc:AlternateContent>
        <mc:Choice Requires="wps">
          <w:drawing>
            <wp:anchor distT="0" distB="0" distL="114300" distR="114300" simplePos="0" relativeHeight="251657728" behindDoc="0" locked="0" layoutInCell="1" allowOverlap="1" wp14:anchorId="2DDBFB55" wp14:editId="6B45BA54">
              <wp:simplePos x="0" y="0"/>
              <wp:positionH relativeFrom="column">
                <wp:posOffset>0</wp:posOffset>
              </wp:positionH>
              <wp:positionV relativeFrom="paragraph">
                <wp:posOffset>0</wp:posOffset>
              </wp:positionV>
              <wp:extent cx="635000" cy="635000"/>
              <wp:effectExtent l="0" t="0" r="3175" b="3175"/>
              <wp:wrapNone/>
              <wp:docPr id="1"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type_7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RqS/zVkCAACt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eastAsia="pl-PL"/>
      </w:rPr>
      <w:drawing>
        <wp:inline distT="0" distB="0" distL="0" distR="0" wp14:anchorId="6D0A092C" wp14:editId="350EC31D">
          <wp:extent cx="1749425" cy="562610"/>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pic:cNvPicPr>
                    <a:picLocks noChangeAspect="1" noChangeArrowheads="1"/>
                  </pic:cNvPicPr>
                </pic:nvPicPr>
                <pic:blipFill>
                  <a:blip r:embed="rId1"/>
                  <a:stretch>
                    <a:fillRect/>
                  </a:stretch>
                </pic:blipFill>
                <pic:spPr bwMode="auto">
                  <a:xfrm>
                    <a:off x="0" y="0"/>
                    <a:ext cx="1749425" cy="562610"/>
                  </a:xfrm>
                  <a:prstGeom prst="rect">
                    <a:avLst/>
                  </a:prstGeom>
                </pic:spPr>
              </pic:pic>
            </a:graphicData>
          </a:graphic>
        </wp:inline>
      </w:drawing>
    </w:r>
    <w:r>
      <w:rPr>
        <w:noProof/>
        <w:lang w:eastAsia="pl-PL"/>
      </w:rPr>
      <w:drawing>
        <wp:inline distT="0" distB="0" distL="0" distR="0" wp14:anchorId="125FF931" wp14:editId="06E7957C">
          <wp:extent cx="1254760" cy="34798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2"/>
                  <a:stretch>
                    <a:fillRect/>
                  </a:stretch>
                </pic:blipFill>
                <pic:spPr bwMode="auto">
                  <a:xfrm>
                    <a:off x="0" y="0"/>
                    <a:ext cx="1254760" cy="347980"/>
                  </a:xfrm>
                  <a:prstGeom prst="rect">
                    <a:avLst/>
                  </a:prstGeom>
                </pic:spPr>
              </pic:pic>
            </a:graphicData>
          </a:graphic>
        </wp:inline>
      </w:drawing>
    </w:r>
    <w:r>
      <w:tab/>
    </w:r>
  </w:p>
  <w:p w:rsidR="00E91A04" w:rsidRDefault="00E91A04">
    <w:pPr>
      <w:pStyle w:val="Nagwek"/>
    </w:pPr>
    <w:r>
      <w:tab/>
    </w:r>
  </w:p>
  <w:p w:rsidR="00E91A04" w:rsidRDefault="00E91A04">
    <w:pPr>
      <w:pStyle w:val="Nagwek"/>
      <w:rPr>
        <w:sz w:val="24"/>
        <w:szCs w:val="24"/>
        <w:lang w:eastAsia="pl-PL"/>
      </w:rPr>
    </w:pPr>
    <w:r>
      <w:rPr>
        <w:noProof/>
        <w:lang w:eastAsia="pl-PL"/>
      </w:rPr>
      <w:drawing>
        <wp:inline distT="0" distB="0" distL="0" distR="0" wp14:anchorId="7D5E70DD" wp14:editId="2B1CBEAE">
          <wp:extent cx="5760720" cy="394970"/>
          <wp:effectExtent l="0" t="0" r="0" b="0"/>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0"/>
                  <pic:cNvPicPr>
                    <a:picLocks noChangeAspect="1" noChangeArrowheads="1"/>
                  </pic:cNvPicPr>
                </pic:nvPicPr>
                <pic:blipFill>
                  <a:blip r:embed="rId3"/>
                  <a:stretch>
                    <a:fillRect/>
                  </a:stretch>
                </pic:blipFill>
                <pic:spPr bwMode="auto">
                  <a:xfrm>
                    <a:off x="0" y="0"/>
                    <a:ext cx="5760720" cy="394970"/>
                  </a:xfrm>
                  <a:prstGeom prst="rect">
                    <a:avLst/>
                  </a:prstGeom>
                </pic:spPr>
              </pic:pic>
            </a:graphicData>
          </a:graphic>
        </wp:inline>
      </w:drawing>
    </w:r>
  </w:p>
  <w:p w:rsidR="00E91A04" w:rsidRDefault="00E91A04" w:rsidP="00463729">
    <w:pPr>
      <w:pStyle w:val="Nagwek"/>
      <w:rPr>
        <w:rFonts w:ascii="Century Gothic" w:hAnsi="Century Gothic"/>
        <w:color w:val="004685"/>
        <w:sz w:val="20"/>
        <w:szCs w:val="20"/>
      </w:rPr>
    </w:pPr>
    <w:r>
      <w:rPr>
        <w:rFonts w:ascii="Century Gothic" w:hAnsi="Century Gothic"/>
        <w:color w:val="004685"/>
        <w:sz w:val="20"/>
        <w:szCs w:val="20"/>
      </w:rPr>
      <w:tab/>
    </w:r>
    <w:r>
      <w:rPr>
        <w:rFonts w:ascii="Century Gothic" w:hAnsi="Century Gothic"/>
        <w:color w:val="004685"/>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DC880086"/>
    <w:name w:val="WW8Num6"/>
    <w:lvl w:ilvl="0">
      <w:start w:val="1"/>
      <w:numFmt w:val="decimal"/>
      <w:lvlText w:val="%1."/>
      <w:lvlJc w:val="left"/>
      <w:pPr>
        <w:tabs>
          <w:tab w:val="num" w:pos="360"/>
        </w:tabs>
        <w:ind w:left="360" w:hanging="360"/>
      </w:pPr>
      <w:rPr>
        <w:rFonts w:ascii="Calibri" w:hAnsi="Calibri" w:cs="Times New Roman"/>
        <w:b/>
        <w:color w:val="000000"/>
        <w:sz w:val="20"/>
        <w:szCs w:val="20"/>
        <w:lang w:eastAsia="zh-CN"/>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C"/>
    <w:multiLevelType w:val="singleLevel"/>
    <w:tmpl w:val="23A24F5E"/>
    <w:name w:val="WW8Num12"/>
    <w:lvl w:ilvl="0">
      <w:start w:val="1"/>
      <w:numFmt w:val="decimal"/>
      <w:lvlText w:val="%1."/>
      <w:lvlJc w:val="left"/>
      <w:pPr>
        <w:tabs>
          <w:tab w:val="num" w:pos="0"/>
        </w:tabs>
        <w:ind w:left="720" w:hanging="360"/>
      </w:pPr>
      <w:rPr>
        <w:rFonts w:ascii="Calibri" w:hAnsi="Calibri" w:cs="Tahoma" w:hint="default"/>
        <w:b/>
        <w:sz w:val="20"/>
        <w:szCs w:val="20"/>
        <w:lang w:val="pl-PL" w:eastAsia="pl-PL"/>
      </w:rPr>
    </w:lvl>
  </w:abstractNum>
  <w:abstractNum w:abstractNumId="2">
    <w:nsid w:val="0000000D"/>
    <w:multiLevelType w:val="multilevel"/>
    <w:tmpl w:val="C16CD04A"/>
    <w:lvl w:ilvl="0">
      <w:start w:val="1"/>
      <w:numFmt w:val="decimal"/>
      <w:lvlText w:val="%1."/>
      <w:lvlJc w:val="left"/>
      <w:pPr>
        <w:tabs>
          <w:tab w:val="num" w:pos="0"/>
        </w:tabs>
        <w:ind w:left="720" w:hanging="360"/>
      </w:pPr>
      <w:rPr>
        <w:rFonts w:cs="Tahoma"/>
        <w:b/>
        <w:sz w:val="20"/>
        <w:szCs w:val="20"/>
        <w:lang w:val="pl-PL" w:eastAsia="pl-PL"/>
      </w:rPr>
    </w:lvl>
    <w:lvl w:ilvl="1">
      <w:start w:val="1"/>
      <w:numFmt w:val="lowerLetter"/>
      <w:lvlText w:val="%2."/>
      <w:lvlJc w:val="left"/>
      <w:pPr>
        <w:tabs>
          <w:tab w:val="num" w:pos="0"/>
        </w:tabs>
        <w:ind w:left="1440" w:hanging="360"/>
      </w:pPr>
    </w:lvl>
    <w:lvl w:ilvl="2">
      <w:start w:val="1"/>
      <w:numFmt w:val="lowerLetter"/>
      <w:lvlText w:val="%3)"/>
      <w:lvlJc w:val="left"/>
      <w:pPr>
        <w:tabs>
          <w:tab w:val="num" w:pos="708"/>
        </w:tabs>
        <w:ind w:left="2160" w:hanging="180"/>
      </w:pPr>
      <w:rPr>
        <w:rFonts w:ascii="Arial Narrow" w:hAnsi="Arial Narrow" w:cs="Tahoma"/>
        <w:b/>
        <w:sz w:val="20"/>
        <w:szCs w:val="20"/>
        <w:lang w:val="pl-PL" w:eastAsia="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0"/>
    <w:multiLevelType w:val="multilevel"/>
    <w:tmpl w:val="96524F4C"/>
    <w:name w:val="WW8Num18"/>
    <w:lvl w:ilvl="0">
      <w:start w:val="1"/>
      <w:numFmt w:val="decimal"/>
      <w:lvlText w:val="%1."/>
      <w:lvlJc w:val="left"/>
      <w:pPr>
        <w:tabs>
          <w:tab w:val="num" w:pos="360"/>
        </w:tabs>
        <w:ind w:left="360" w:hanging="360"/>
      </w:pPr>
      <w:rPr>
        <w:color w:val="FF0000"/>
      </w:rPr>
    </w:lvl>
    <w:lvl w:ilvl="1">
      <w:start w:val="1"/>
      <w:numFmt w:val="decimal"/>
      <w:lvlText w:val="%2."/>
      <w:lvlJc w:val="left"/>
      <w:pPr>
        <w:tabs>
          <w:tab w:val="num" w:pos="1440"/>
        </w:tabs>
        <w:ind w:left="1440" w:hanging="360"/>
      </w:pPr>
      <w:rPr>
        <w:rFonts w:ascii="Courier New" w:hAnsi="Courier New" w:cs="Courier New"/>
      </w:rPr>
    </w:lvl>
    <w:lvl w:ilvl="2">
      <w:start w:val="1"/>
      <w:numFmt w:val="lowerRoman"/>
      <w:lvlText w:val="%2.%3."/>
      <w:lvlJc w:val="left"/>
      <w:pPr>
        <w:tabs>
          <w:tab w:val="num" w:pos="2160"/>
        </w:tabs>
        <w:ind w:left="2160" w:hanging="180"/>
      </w:pPr>
      <w:rPr>
        <w:rFonts w:ascii="Wingdings" w:hAnsi="Wingdings" w:cs="Wingdings"/>
      </w:r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720E2"/>
    <w:multiLevelType w:val="hybridMultilevel"/>
    <w:tmpl w:val="BFDC05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A11CF7"/>
    <w:multiLevelType w:val="hybridMultilevel"/>
    <w:tmpl w:val="0E2AAF4A"/>
    <w:lvl w:ilvl="0" w:tplc="CE4CE5E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0BE17213"/>
    <w:multiLevelType w:val="hybridMultilevel"/>
    <w:tmpl w:val="48F8D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B45D6C"/>
    <w:multiLevelType w:val="hybridMultilevel"/>
    <w:tmpl w:val="C3763A86"/>
    <w:lvl w:ilvl="0" w:tplc="76DC6290">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06B7D6D"/>
    <w:multiLevelType w:val="hybridMultilevel"/>
    <w:tmpl w:val="6B064D1E"/>
    <w:lvl w:ilvl="0" w:tplc="ED9ACBC2">
      <w:start w:val="1"/>
      <w:numFmt w:val="decimal"/>
      <w:lvlText w:val="%1."/>
      <w:lvlJc w:val="left"/>
      <w:pPr>
        <w:ind w:left="1146" w:hanging="360"/>
      </w:pPr>
      <w:rPr>
        <w:b w:val="0"/>
      </w:rPr>
    </w:lvl>
    <w:lvl w:ilvl="1" w:tplc="0415000F">
      <w:start w:val="1"/>
      <w:numFmt w:val="decimal"/>
      <w:lvlText w:val="%2."/>
      <w:lvlJc w:val="left"/>
      <w:pPr>
        <w:ind w:left="1866" w:hanging="360"/>
      </w:pPr>
    </w:lvl>
    <w:lvl w:ilvl="2" w:tplc="62FE3062">
      <w:start w:val="1"/>
      <w:numFmt w:val="decimal"/>
      <w:lvlText w:val="%3)"/>
      <w:lvlJc w:val="left"/>
      <w:pPr>
        <w:ind w:left="2732" w:hanging="180"/>
      </w:pPr>
      <w:rPr>
        <w:b w:val="0"/>
        <w:i w:val="0"/>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2A20081"/>
    <w:multiLevelType w:val="hybridMultilevel"/>
    <w:tmpl w:val="37D2E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222F0D"/>
    <w:multiLevelType w:val="hybridMultilevel"/>
    <w:tmpl w:val="1CD6C568"/>
    <w:lvl w:ilvl="0" w:tplc="9D567940">
      <w:start w:val="1"/>
      <w:numFmt w:val="decimal"/>
      <w:lvlText w:val="%1."/>
      <w:lvlJc w:val="left"/>
      <w:pPr>
        <w:ind w:left="1125" w:hanging="76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EC21F91"/>
    <w:multiLevelType w:val="hybridMultilevel"/>
    <w:tmpl w:val="89945D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6B65A76"/>
    <w:multiLevelType w:val="hybridMultilevel"/>
    <w:tmpl w:val="AA945E60"/>
    <w:lvl w:ilvl="0" w:tplc="03066996">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9931AAF"/>
    <w:multiLevelType w:val="hybridMultilevel"/>
    <w:tmpl w:val="04989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A83744"/>
    <w:multiLevelType w:val="hybridMultilevel"/>
    <w:tmpl w:val="B240C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2C0F37"/>
    <w:multiLevelType w:val="hybridMultilevel"/>
    <w:tmpl w:val="B0C4CA4E"/>
    <w:lvl w:ilvl="0" w:tplc="8C9259E6">
      <w:start w:val="4"/>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39775C"/>
    <w:multiLevelType w:val="hybridMultilevel"/>
    <w:tmpl w:val="37E2644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2B2978"/>
    <w:multiLevelType w:val="hybridMultilevel"/>
    <w:tmpl w:val="37D2E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0C65721"/>
    <w:multiLevelType w:val="hybridMultilevel"/>
    <w:tmpl w:val="5BBE19C0"/>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20">
    <w:nsid w:val="3A906206"/>
    <w:multiLevelType w:val="hybridMultilevel"/>
    <w:tmpl w:val="7E085784"/>
    <w:lvl w:ilvl="0" w:tplc="A60A66FC">
      <w:start w:val="1"/>
      <w:numFmt w:val="decimal"/>
      <w:lvlText w:val="%1."/>
      <w:lvlJc w:val="left"/>
      <w:pPr>
        <w:ind w:left="36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F100E8"/>
    <w:multiLevelType w:val="hybridMultilevel"/>
    <w:tmpl w:val="EA986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F55A90"/>
    <w:multiLevelType w:val="hybridMultilevel"/>
    <w:tmpl w:val="04CA0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B61D93"/>
    <w:multiLevelType w:val="hybridMultilevel"/>
    <w:tmpl w:val="FD762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1671D8"/>
    <w:multiLevelType w:val="hybridMultilevel"/>
    <w:tmpl w:val="04CA0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275EC0"/>
    <w:multiLevelType w:val="hybridMultilevel"/>
    <w:tmpl w:val="56800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F65F3E"/>
    <w:multiLevelType w:val="hybridMultilevel"/>
    <w:tmpl w:val="B1C44BD8"/>
    <w:lvl w:ilvl="0" w:tplc="2536DFB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B017B0"/>
    <w:multiLevelType w:val="hybridMultilevel"/>
    <w:tmpl w:val="81621FA8"/>
    <w:lvl w:ilvl="0" w:tplc="226CCD1E">
      <w:start w:val="1"/>
      <w:numFmt w:val="decimal"/>
      <w:lvlText w:val="%1."/>
      <w:lvlJc w:val="left"/>
      <w:pPr>
        <w:tabs>
          <w:tab w:val="num" w:pos="720"/>
        </w:tabs>
        <w:ind w:left="720" w:hanging="360"/>
      </w:pPr>
      <w:rPr>
        <w:rFonts w:hint="default"/>
        <w:b/>
        <w:bCs/>
      </w:rPr>
    </w:lvl>
    <w:lvl w:ilvl="1" w:tplc="89FACC80">
      <w:start w:val="1"/>
      <w:numFmt w:val="bullet"/>
      <w:lvlText w:val=""/>
      <w:lvlJc w:val="left"/>
      <w:pPr>
        <w:tabs>
          <w:tab w:val="num" w:pos="1364"/>
        </w:tabs>
        <w:ind w:left="136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EB7754C"/>
    <w:multiLevelType w:val="hybridMultilevel"/>
    <w:tmpl w:val="9D16F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907C98"/>
    <w:multiLevelType w:val="hybridMultilevel"/>
    <w:tmpl w:val="1CD6C568"/>
    <w:lvl w:ilvl="0" w:tplc="9D567940">
      <w:start w:val="1"/>
      <w:numFmt w:val="decimal"/>
      <w:lvlText w:val="%1."/>
      <w:lvlJc w:val="left"/>
      <w:pPr>
        <w:ind w:left="1125" w:hanging="76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19F7F7C"/>
    <w:multiLevelType w:val="hybridMultilevel"/>
    <w:tmpl w:val="1CD6C568"/>
    <w:lvl w:ilvl="0" w:tplc="9D567940">
      <w:start w:val="1"/>
      <w:numFmt w:val="decimal"/>
      <w:lvlText w:val="%1."/>
      <w:lvlJc w:val="left"/>
      <w:pPr>
        <w:ind w:left="1125" w:hanging="76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25606DC"/>
    <w:multiLevelType w:val="hybridMultilevel"/>
    <w:tmpl w:val="A9E8B022"/>
    <w:lvl w:ilvl="0" w:tplc="9F8AE3EE">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286279D"/>
    <w:multiLevelType w:val="hybridMultilevel"/>
    <w:tmpl w:val="F2DEC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B0D3810"/>
    <w:multiLevelType w:val="hybridMultilevel"/>
    <w:tmpl w:val="5256FE56"/>
    <w:lvl w:ilvl="0" w:tplc="8A20809A">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5F5ED8"/>
    <w:multiLevelType w:val="hybridMultilevel"/>
    <w:tmpl w:val="74A8E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1C4C76"/>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9F0486"/>
    <w:multiLevelType w:val="hybridMultilevel"/>
    <w:tmpl w:val="56BCE6C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955DAF"/>
    <w:multiLevelType w:val="hybridMultilevel"/>
    <w:tmpl w:val="0CF42C3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352D6B"/>
    <w:multiLevelType w:val="hybridMultilevel"/>
    <w:tmpl w:val="ED6A84AA"/>
    <w:lvl w:ilvl="0" w:tplc="3BE8A27A">
      <w:start w:val="3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C24106"/>
    <w:multiLevelType w:val="hybridMultilevel"/>
    <w:tmpl w:val="82743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4A93892"/>
    <w:multiLevelType w:val="hybridMultilevel"/>
    <w:tmpl w:val="74A8E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F83970"/>
    <w:multiLevelType w:val="hybridMultilevel"/>
    <w:tmpl w:val="5108399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F96B8E"/>
    <w:multiLevelType w:val="hybridMultilevel"/>
    <w:tmpl w:val="74A8E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295BDE"/>
    <w:multiLevelType w:val="hybridMultilevel"/>
    <w:tmpl w:val="359AC5BE"/>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1F31D6"/>
    <w:multiLevelType w:val="hybridMultilevel"/>
    <w:tmpl w:val="74A8E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366F0C"/>
    <w:multiLevelType w:val="hybridMultilevel"/>
    <w:tmpl w:val="AE78CEE8"/>
    <w:lvl w:ilvl="0" w:tplc="746A645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0F0318"/>
    <w:multiLevelType w:val="hybridMultilevel"/>
    <w:tmpl w:val="D7A45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007547"/>
    <w:multiLevelType w:val="hybridMultilevel"/>
    <w:tmpl w:val="FB8A6C5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2"/>
  </w:num>
  <w:num w:numId="3">
    <w:abstractNumId w:val="44"/>
  </w:num>
  <w:num w:numId="4">
    <w:abstractNumId w:val="2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1"/>
  </w:num>
  <w:num w:numId="8">
    <w:abstractNumId w:val="29"/>
  </w:num>
  <w:num w:numId="9">
    <w:abstractNumId w:val="9"/>
  </w:num>
  <w:num w:numId="10">
    <w:abstractNumId w:val="21"/>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5"/>
  </w:num>
  <w:num w:numId="16">
    <w:abstractNumId w:val="14"/>
  </w:num>
  <w:num w:numId="17">
    <w:abstractNumId w:val="39"/>
  </w:num>
  <w:num w:numId="18">
    <w:abstractNumId w:val="33"/>
  </w:num>
  <w:num w:numId="19">
    <w:abstractNumId w:val="13"/>
  </w:num>
  <w:num w:numId="20">
    <w:abstractNumId w:val="0"/>
  </w:num>
  <w:num w:numId="21">
    <w:abstractNumId w:val="47"/>
  </w:num>
  <w:num w:numId="22">
    <w:abstractNumId w:val="23"/>
  </w:num>
  <w:num w:numId="23">
    <w:abstractNumId w:val="5"/>
  </w:num>
  <w:num w:numId="24">
    <w:abstractNumId w:val="37"/>
  </w:num>
  <w:num w:numId="25">
    <w:abstractNumId w:val="43"/>
  </w:num>
  <w:num w:numId="26">
    <w:abstractNumId w:val="31"/>
  </w:num>
  <w:num w:numId="27">
    <w:abstractNumId w:val="40"/>
  </w:num>
  <w:num w:numId="28">
    <w:abstractNumId w:val="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5"/>
  </w:num>
  <w:num w:numId="32">
    <w:abstractNumId w:val="46"/>
  </w:num>
  <w:num w:numId="33">
    <w:abstractNumId w:val="15"/>
  </w:num>
  <w:num w:numId="34">
    <w:abstractNumId w:val="32"/>
  </w:num>
  <w:num w:numId="35">
    <w:abstractNumId w:val="19"/>
  </w:num>
  <w:num w:numId="36">
    <w:abstractNumId w:val="36"/>
  </w:num>
  <w:num w:numId="37">
    <w:abstractNumId w:val="17"/>
  </w:num>
  <w:num w:numId="38">
    <w:abstractNumId w:val="1"/>
  </w:num>
  <w:num w:numId="39">
    <w:abstractNumId w:val="2"/>
  </w:num>
  <w:num w:numId="40">
    <w:abstractNumId w:val="8"/>
  </w:num>
  <w:num w:numId="41">
    <w:abstractNumId w:val="26"/>
  </w:num>
  <w:num w:numId="42">
    <w:abstractNumId w:val="7"/>
  </w:num>
  <w:num w:numId="43">
    <w:abstractNumId w:val="24"/>
  </w:num>
  <w:num w:numId="44">
    <w:abstractNumId w:val="22"/>
  </w:num>
  <w:num w:numId="45">
    <w:abstractNumId w:val="16"/>
  </w:num>
  <w:num w:numId="46">
    <w:abstractNumId w:val="41"/>
  </w:num>
  <w:num w:numId="47">
    <w:abstractNumId w:val="27"/>
  </w:num>
  <w:num w:numId="48">
    <w:abstractNumId w:val="28"/>
  </w:num>
  <w:num w:numId="49">
    <w:abstractNumId w:val="2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FF"/>
    <w:rsid w:val="00001C22"/>
    <w:rsid w:val="00007C36"/>
    <w:rsid w:val="00021D08"/>
    <w:rsid w:val="00026946"/>
    <w:rsid w:val="0004155A"/>
    <w:rsid w:val="0004504F"/>
    <w:rsid w:val="000527BE"/>
    <w:rsid w:val="00056E6A"/>
    <w:rsid w:val="00070148"/>
    <w:rsid w:val="000855F6"/>
    <w:rsid w:val="0008787B"/>
    <w:rsid w:val="000A0B2B"/>
    <w:rsid w:val="000A36B5"/>
    <w:rsid w:val="000A5A9B"/>
    <w:rsid w:val="000C5C41"/>
    <w:rsid w:val="000C7F39"/>
    <w:rsid w:val="000D0624"/>
    <w:rsid w:val="000D1771"/>
    <w:rsid w:val="000E11A4"/>
    <w:rsid w:val="000F7C0F"/>
    <w:rsid w:val="00100CB3"/>
    <w:rsid w:val="00111F16"/>
    <w:rsid w:val="00125434"/>
    <w:rsid w:val="00131AC2"/>
    <w:rsid w:val="00142B4A"/>
    <w:rsid w:val="00147E1D"/>
    <w:rsid w:val="00171F13"/>
    <w:rsid w:val="00171F44"/>
    <w:rsid w:val="00173A09"/>
    <w:rsid w:val="001A0095"/>
    <w:rsid w:val="001A1788"/>
    <w:rsid w:val="001A4724"/>
    <w:rsid w:val="001A5427"/>
    <w:rsid w:val="001B2991"/>
    <w:rsid w:val="001B471C"/>
    <w:rsid w:val="001B692D"/>
    <w:rsid w:val="001C2A97"/>
    <w:rsid w:val="001E0741"/>
    <w:rsid w:val="001E2951"/>
    <w:rsid w:val="001E3C47"/>
    <w:rsid w:val="00200D2A"/>
    <w:rsid w:val="0020180D"/>
    <w:rsid w:val="002023FD"/>
    <w:rsid w:val="002041E7"/>
    <w:rsid w:val="00207834"/>
    <w:rsid w:val="00216C85"/>
    <w:rsid w:val="00216E4B"/>
    <w:rsid w:val="0022683A"/>
    <w:rsid w:val="00226DC7"/>
    <w:rsid w:val="00234271"/>
    <w:rsid w:val="00234B1F"/>
    <w:rsid w:val="0025399A"/>
    <w:rsid w:val="00256401"/>
    <w:rsid w:val="00276A89"/>
    <w:rsid w:val="00280797"/>
    <w:rsid w:val="002847DA"/>
    <w:rsid w:val="00284A91"/>
    <w:rsid w:val="00284E3E"/>
    <w:rsid w:val="00285242"/>
    <w:rsid w:val="00290319"/>
    <w:rsid w:val="00294729"/>
    <w:rsid w:val="002972E4"/>
    <w:rsid w:val="002A49EB"/>
    <w:rsid w:val="002A4F00"/>
    <w:rsid w:val="002B01D5"/>
    <w:rsid w:val="002C05CC"/>
    <w:rsid w:val="002C362A"/>
    <w:rsid w:val="002C5217"/>
    <w:rsid w:val="002E3D5A"/>
    <w:rsid w:val="002F2402"/>
    <w:rsid w:val="002F24EA"/>
    <w:rsid w:val="0030105C"/>
    <w:rsid w:val="00304779"/>
    <w:rsid w:val="00312755"/>
    <w:rsid w:val="003250A8"/>
    <w:rsid w:val="00343A7C"/>
    <w:rsid w:val="00360B97"/>
    <w:rsid w:val="003612BF"/>
    <w:rsid w:val="00370383"/>
    <w:rsid w:val="003821D1"/>
    <w:rsid w:val="00384315"/>
    <w:rsid w:val="00390E14"/>
    <w:rsid w:val="003D3175"/>
    <w:rsid w:val="003D7098"/>
    <w:rsid w:val="003F00A6"/>
    <w:rsid w:val="003F212B"/>
    <w:rsid w:val="003F4C3C"/>
    <w:rsid w:val="00404A82"/>
    <w:rsid w:val="004127F6"/>
    <w:rsid w:val="0041305A"/>
    <w:rsid w:val="00413C94"/>
    <w:rsid w:val="00424C3B"/>
    <w:rsid w:val="00440B1E"/>
    <w:rsid w:val="00446647"/>
    <w:rsid w:val="004517FB"/>
    <w:rsid w:val="00455E11"/>
    <w:rsid w:val="0045640E"/>
    <w:rsid w:val="0045772C"/>
    <w:rsid w:val="00460ED5"/>
    <w:rsid w:val="00463729"/>
    <w:rsid w:val="0046626F"/>
    <w:rsid w:val="00474BEE"/>
    <w:rsid w:val="004753C8"/>
    <w:rsid w:val="004936B2"/>
    <w:rsid w:val="00493D1B"/>
    <w:rsid w:val="00495B3A"/>
    <w:rsid w:val="004B2323"/>
    <w:rsid w:val="004C57E0"/>
    <w:rsid w:val="004D4783"/>
    <w:rsid w:val="004E47FF"/>
    <w:rsid w:val="004F5CE0"/>
    <w:rsid w:val="004F6325"/>
    <w:rsid w:val="005043C4"/>
    <w:rsid w:val="00517EA3"/>
    <w:rsid w:val="00535E19"/>
    <w:rsid w:val="00543A96"/>
    <w:rsid w:val="0058112B"/>
    <w:rsid w:val="00582259"/>
    <w:rsid w:val="005B58DB"/>
    <w:rsid w:val="005C30D2"/>
    <w:rsid w:val="005C7CEA"/>
    <w:rsid w:val="005D0015"/>
    <w:rsid w:val="005D14D2"/>
    <w:rsid w:val="005D64D6"/>
    <w:rsid w:val="005E2782"/>
    <w:rsid w:val="005E5DC0"/>
    <w:rsid w:val="005F49C7"/>
    <w:rsid w:val="00601C78"/>
    <w:rsid w:val="00604FD9"/>
    <w:rsid w:val="00606424"/>
    <w:rsid w:val="00615CB5"/>
    <w:rsid w:val="00616DA9"/>
    <w:rsid w:val="00617599"/>
    <w:rsid w:val="006230CC"/>
    <w:rsid w:val="006259E6"/>
    <w:rsid w:val="00627500"/>
    <w:rsid w:val="0064134D"/>
    <w:rsid w:val="00643C11"/>
    <w:rsid w:val="00645C08"/>
    <w:rsid w:val="0066181C"/>
    <w:rsid w:val="00671EDC"/>
    <w:rsid w:val="00687869"/>
    <w:rsid w:val="006A77CF"/>
    <w:rsid w:val="006B77CA"/>
    <w:rsid w:val="006C39CE"/>
    <w:rsid w:val="006D0EE4"/>
    <w:rsid w:val="006D1C2D"/>
    <w:rsid w:val="006D61E2"/>
    <w:rsid w:val="006D786F"/>
    <w:rsid w:val="006E75CC"/>
    <w:rsid w:val="007057BF"/>
    <w:rsid w:val="00706067"/>
    <w:rsid w:val="00706953"/>
    <w:rsid w:val="007158A3"/>
    <w:rsid w:val="00721D26"/>
    <w:rsid w:val="00743C51"/>
    <w:rsid w:val="00745B30"/>
    <w:rsid w:val="00750F6C"/>
    <w:rsid w:val="00762150"/>
    <w:rsid w:val="00762831"/>
    <w:rsid w:val="00775401"/>
    <w:rsid w:val="00791946"/>
    <w:rsid w:val="00797633"/>
    <w:rsid w:val="007B1F18"/>
    <w:rsid w:val="007F19BD"/>
    <w:rsid w:val="00811284"/>
    <w:rsid w:val="00812581"/>
    <w:rsid w:val="0081697A"/>
    <w:rsid w:val="00826C09"/>
    <w:rsid w:val="00855112"/>
    <w:rsid w:val="0087545A"/>
    <w:rsid w:val="0089014C"/>
    <w:rsid w:val="00894A62"/>
    <w:rsid w:val="008A78CD"/>
    <w:rsid w:val="008A7ADC"/>
    <w:rsid w:val="008B3C3F"/>
    <w:rsid w:val="008D6F1D"/>
    <w:rsid w:val="008F7639"/>
    <w:rsid w:val="00914B7A"/>
    <w:rsid w:val="0092205D"/>
    <w:rsid w:val="0092594D"/>
    <w:rsid w:val="009342CD"/>
    <w:rsid w:val="00944609"/>
    <w:rsid w:val="009564FF"/>
    <w:rsid w:val="009637C2"/>
    <w:rsid w:val="0096664A"/>
    <w:rsid w:val="009708A1"/>
    <w:rsid w:val="00973753"/>
    <w:rsid w:val="009746FA"/>
    <w:rsid w:val="00974B0B"/>
    <w:rsid w:val="00977A0D"/>
    <w:rsid w:val="0098428E"/>
    <w:rsid w:val="0098494F"/>
    <w:rsid w:val="009A0898"/>
    <w:rsid w:val="009D72E2"/>
    <w:rsid w:val="009E6CE8"/>
    <w:rsid w:val="00A20287"/>
    <w:rsid w:val="00A31488"/>
    <w:rsid w:val="00A46D12"/>
    <w:rsid w:val="00A56CAC"/>
    <w:rsid w:val="00A61D6B"/>
    <w:rsid w:val="00A64D2E"/>
    <w:rsid w:val="00A758C0"/>
    <w:rsid w:val="00A8156A"/>
    <w:rsid w:val="00A837E1"/>
    <w:rsid w:val="00A91715"/>
    <w:rsid w:val="00A957D1"/>
    <w:rsid w:val="00AA2C7F"/>
    <w:rsid w:val="00AA3D1A"/>
    <w:rsid w:val="00AA7F1C"/>
    <w:rsid w:val="00AB0205"/>
    <w:rsid w:val="00AD780F"/>
    <w:rsid w:val="00AE0580"/>
    <w:rsid w:val="00AE2BC9"/>
    <w:rsid w:val="00B04D3A"/>
    <w:rsid w:val="00B17E21"/>
    <w:rsid w:val="00B27989"/>
    <w:rsid w:val="00B40BF5"/>
    <w:rsid w:val="00B71385"/>
    <w:rsid w:val="00B77624"/>
    <w:rsid w:val="00B93F81"/>
    <w:rsid w:val="00BB0E23"/>
    <w:rsid w:val="00BB2855"/>
    <w:rsid w:val="00BB2C36"/>
    <w:rsid w:val="00BB3CF1"/>
    <w:rsid w:val="00BB3E94"/>
    <w:rsid w:val="00BB463C"/>
    <w:rsid w:val="00BB50AA"/>
    <w:rsid w:val="00BB6C7F"/>
    <w:rsid w:val="00BC56EC"/>
    <w:rsid w:val="00BD3C9C"/>
    <w:rsid w:val="00BD41CB"/>
    <w:rsid w:val="00BD731C"/>
    <w:rsid w:val="00BF4223"/>
    <w:rsid w:val="00C028B8"/>
    <w:rsid w:val="00C2163A"/>
    <w:rsid w:val="00C3206E"/>
    <w:rsid w:val="00C37C75"/>
    <w:rsid w:val="00C42181"/>
    <w:rsid w:val="00C62600"/>
    <w:rsid w:val="00C816B8"/>
    <w:rsid w:val="00CA3698"/>
    <w:rsid w:val="00CA5437"/>
    <w:rsid w:val="00CB3361"/>
    <w:rsid w:val="00CC1F8D"/>
    <w:rsid w:val="00CD4499"/>
    <w:rsid w:val="00CE2C0F"/>
    <w:rsid w:val="00CE6587"/>
    <w:rsid w:val="00CF50C1"/>
    <w:rsid w:val="00D01BDB"/>
    <w:rsid w:val="00D400B4"/>
    <w:rsid w:val="00D42AB3"/>
    <w:rsid w:val="00D54429"/>
    <w:rsid w:val="00D55274"/>
    <w:rsid w:val="00D61860"/>
    <w:rsid w:val="00D67785"/>
    <w:rsid w:val="00D7386C"/>
    <w:rsid w:val="00D768A2"/>
    <w:rsid w:val="00D81523"/>
    <w:rsid w:val="00D819AC"/>
    <w:rsid w:val="00D844DF"/>
    <w:rsid w:val="00D9357D"/>
    <w:rsid w:val="00DA02FA"/>
    <w:rsid w:val="00DA0A38"/>
    <w:rsid w:val="00DA4C1A"/>
    <w:rsid w:val="00DC1C6F"/>
    <w:rsid w:val="00DE5520"/>
    <w:rsid w:val="00DF750A"/>
    <w:rsid w:val="00E00550"/>
    <w:rsid w:val="00E052FE"/>
    <w:rsid w:val="00E073BA"/>
    <w:rsid w:val="00E279F4"/>
    <w:rsid w:val="00E3660E"/>
    <w:rsid w:val="00E40E7D"/>
    <w:rsid w:val="00E44991"/>
    <w:rsid w:val="00E50E32"/>
    <w:rsid w:val="00E60031"/>
    <w:rsid w:val="00E630CB"/>
    <w:rsid w:val="00E67C2A"/>
    <w:rsid w:val="00E849FA"/>
    <w:rsid w:val="00E91A04"/>
    <w:rsid w:val="00E95325"/>
    <w:rsid w:val="00EA111F"/>
    <w:rsid w:val="00EA233F"/>
    <w:rsid w:val="00EC2765"/>
    <w:rsid w:val="00EE5AD4"/>
    <w:rsid w:val="00F1070E"/>
    <w:rsid w:val="00F14AE3"/>
    <w:rsid w:val="00F22FC6"/>
    <w:rsid w:val="00F26FFA"/>
    <w:rsid w:val="00F3789B"/>
    <w:rsid w:val="00F466DF"/>
    <w:rsid w:val="00F5146F"/>
    <w:rsid w:val="00F600D9"/>
    <w:rsid w:val="00F613CC"/>
    <w:rsid w:val="00F829DD"/>
    <w:rsid w:val="00F94F50"/>
    <w:rsid w:val="00FA2664"/>
    <w:rsid w:val="00FB0749"/>
    <w:rsid w:val="00FB381C"/>
    <w:rsid w:val="00FD0011"/>
    <w:rsid w:val="00FF25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88C"/>
    <w:pPr>
      <w:spacing w:after="200" w:line="276" w:lineRule="auto"/>
    </w:pPr>
    <w:rPr>
      <w:sz w:val="22"/>
      <w:szCs w:val="22"/>
      <w:lang w:eastAsia="en-US"/>
    </w:rPr>
  </w:style>
  <w:style w:type="paragraph" w:styleId="Nagwek1">
    <w:name w:val="heading 1"/>
    <w:basedOn w:val="Normalny"/>
    <w:next w:val="Normalny"/>
    <w:link w:val="Nagwek1Znak"/>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customStyle="1" w:styleId="czeinternetowe">
    <w:name w:val="Łącze internetowe"/>
    <w:uiPriority w:val="99"/>
    <w:rsid w:val="00B90AE7"/>
    <w:rPr>
      <w:rFonts w:cs="Times New Roman"/>
      <w:color w:val="0000FF"/>
      <w:u w:val="single"/>
    </w:rPr>
  </w:style>
  <w:style w:type="character" w:customStyle="1" w:styleId="Nagwek1Znak">
    <w:name w:val="Nagłówek 1 Znak"/>
    <w:basedOn w:val="Domylnaczcionkaakapitu"/>
    <w:link w:val="Nagwek1"/>
    <w:qFormat/>
    <w:rsid w:val="00C663F6"/>
    <w:rPr>
      <w:rFonts w:ascii="Times New Roman" w:eastAsia="Times New Roman" w:hAnsi="Times New Roman"/>
      <w:b/>
      <w:bCs/>
      <w:sz w:val="24"/>
      <w:szCs w:val="24"/>
    </w:rPr>
  </w:style>
  <w:style w:type="character" w:customStyle="1" w:styleId="TekstpodstawowywcityZnak">
    <w:name w:val="Tekst podstawowy wcięty Znak"/>
    <w:basedOn w:val="Domylnaczcionkaakapitu"/>
    <w:link w:val="Tekstpodstawowywcity"/>
    <w:qFormat/>
    <w:rsid w:val="00C663F6"/>
    <w:rPr>
      <w:rFonts w:ascii="Times New Roman" w:eastAsia="Times New Roman" w:hAnsi="Times New Roman"/>
      <w:sz w:val="24"/>
      <w:szCs w:val="24"/>
    </w:rPr>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basedOn w:val="Normalny"/>
    <w:link w:val="TekstpodstawowywcityZnak"/>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paragraph" w:customStyle="1" w:styleId="Default">
    <w:name w:val="Default"/>
    <w:rsid w:val="000A5A9B"/>
    <w:pPr>
      <w:autoSpaceDE w:val="0"/>
      <w:autoSpaceDN w:val="0"/>
      <w:adjustRightInd w:val="0"/>
    </w:pPr>
    <w:rPr>
      <w:rFonts w:ascii="Times New Roman" w:hAnsi="Times New Roman"/>
      <w:color w:val="000000"/>
      <w:sz w:val="24"/>
      <w:szCs w:val="24"/>
    </w:rPr>
  </w:style>
  <w:style w:type="paragraph" w:styleId="Akapitzlist">
    <w:name w:val="List Paragraph"/>
    <w:aliases w:val="normalny tekst,Akapit z listą3,Obiekt,BulletC,Akapit z listą31,NOWY,Akapit z listą32,List Paragraph,CW_Lista,Akapit z listą2,Numerowanie,Akapit z listą BS,sw tekst,Kolorowa lista — akcent 11,Normal,Wypunktowanie,Normal2,L1"/>
    <w:basedOn w:val="Normalny"/>
    <w:link w:val="AkapitzlistZnak"/>
    <w:uiPriority w:val="34"/>
    <w:qFormat/>
    <w:rsid w:val="001E0741"/>
    <w:pPr>
      <w:spacing w:after="0" w:line="240" w:lineRule="auto"/>
      <w:ind w:left="708"/>
    </w:pPr>
    <w:rPr>
      <w:rFonts w:ascii="Times New Roman" w:eastAsia="Times New Roman" w:hAnsi="Times New Roman"/>
      <w:sz w:val="20"/>
      <w:szCs w:val="20"/>
      <w:lang w:eastAsia="pl-PL"/>
    </w:rPr>
  </w:style>
  <w:style w:type="character" w:customStyle="1" w:styleId="apple-converted-space">
    <w:name w:val="apple-converted-space"/>
    <w:rsid w:val="001E0741"/>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797633"/>
    <w:rPr>
      <w:rFonts w:ascii="Times New Roman" w:eastAsia="Times New Roman" w:hAnsi="Times New Roman"/>
    </w:rPr>
  </w:style>
  <w:style w:type="paragraph" w:customStyle="1" w:styleId="ZnakZnak14">
    <w:name w:val="Znak Znak14"/>
    <w:basedOn w:val="Normalny"/>
    <w:rsid w:val="00CC1F8D"/>
    <w:pPr>
      <w:spacing w:after="0" w:line="240" w:lineRule="auto"/>
    </w:pPr>
    <w:rPr>
      <w:rFonts w:ascii="Times New Roman" w:eastAsia="Times New Roman" w:hAnsi="Times New Roman"/>
      <w:sz w:val="24"/>
      <w:szCs w:val="24"/>
      <w:lang w:eastAsia="pl-PL"/>
    </w:rPr>
  </w:style>
  <w:style w:type="paragraph" w:customStyle="1" w:styleId="TNR12">
    <w:name w:val="TNR12"/>
    <w:basedOn w:val="Normalny"/>
    <w:link w:val="TNR12Char"/>
    <w:qFormat/>
    <w:rsid w:val="00BF4223"/>
    <w:pPr>
      <w:spacing w:after="0" w:line="240" w:lineRule="auto"/>
      <w:ind w:left="1" w:hanging="1"/>
      <w:jc w:val="both"/>
    </w:pPr>
    <w:rPr>
      <w:rFonts w:ascii="Times New Roman" w:eastAsia="Times New Roman" w:hAnsi="Times New Roman"/>
      <w:sz w:val="24"/>
      <w:szCs w:val="24"/>
      <w:lang w:eastAsia="pl-PL"/>
    </w:rPr>
  </w:style>
  <w:style w:type="character" w:customStyle="1" w:styleId="TNR12Char">
    <w:name w:val="TNR12 Char"/>
    <w:basedOn w:val="Domylnaczcionkaakapitu"/>
    <w:link w:val="TNR12"/>
    <w:rsid w:val="00BF4223"/>
    <w:rPr>
      <w:rFonts w:ascii="Times New Roman" w:eastAsia="Times New Roman" w:hAnsi="Times New Roman"/>
      <w:sz w:val="24"/>
      <w:szCs w:val="24"/>
    </w:rPr>
  </w:style>
  <w:style w:type="paragraph" w:customStyle="1" w:styleId="Domy">
    <w:name w:val="Domy"/>
    <w:rsid w:val="00226DC7"/>
    <w:pPr>
      <w:widowControl w:val="0"/>
    </w:pPr>
    <w:rPr>
      <w:rFonts w:ascii="Times New Roman" w:eastAsia="Times New Roman" w:hAnsi="Times New Roman"/>
      <w:sz w:val="24"/>
    </w:rPr>
  </w:style>
  <w:style w:type="character" w:styleId="Uwydatnienie">
    <w:name w:val="Emphasis"/>
    <w:rsid w:val="00BB6C7F"/>
    <w:rPr>
      <w:i/>
      <w:iCs/>
    </w:rPr>
  </w:style>
  <w:style w:type="paragraph" w:customStyle="1" w:styleId="Standard">
    <w:name w:val="Standard"/>
    <w:rsid w:val="00BB6C7F"/>
    <w:pPr>
      <w:suppressAutoHyphens/>
      <w:autoSpaceDN w:val="0"/>
      <w:textAlignment w:val="baseline"/>
    </w:pPr>
    <w:rPr>
      <w:rFonts w:ascii="Times New Roman" w:eastAsia="Times New Roman" w:hAnsi="Times New Roman"/>
      <w:kern w:val="3"/>
      <w:sz w:val="24"/>
      <w:szCs w:val="24"/>
      <w:lang w:eastAsia="zh-CN"/>
    </w:rPr>
  </w:style>
  <w:style w:type="character" w:styleId="Hipercze">
    <w:name w:val="Hyperlink"/>
    <w:rsid w:val="0030105C"/>
    <w:rPr>
      <w:rFonts w:cs="Times New Roman"/>
      <w:color w:val="0000FF"/>
      <w:u w:val="single"/>
    </w:rPr>
  </w:style>
  <w:style w:type="table" w:styleId="Tabela-Siatka">
    <w:name w:val="Table Grid"/>
    <w:basedOn w:val="Standardowy"/>
    <w:uiPriority w:val="59"/>
    <w:rsid w:val="007F1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88C"/>
    <w:pPr>
      <w:spacing w:after="200" w:line="276" w:lineRule="auto"/>
    </w:pPr>
    <w:rPr>
      <w:sz w:val="22"/>
      <w:szCs w:val="22"/>
      <w:lang w:eastAsia="en-US"/>
    </w:rPr>
  </w:style>
  <w:style w:type="paragraph" w:styleId="Nagwek1">
    <w:name w:val="heading 1"/>
    <w:basedOn w:val="Normalny"/>
    <w:next w:val="Normalny"/>
    <w:link w:val="Nagwek1Znak"/>
    <w:qFormat/>
    <w:rsid w:val="00C663F6"/>
    <w:pPr>
      <w:keepNext/>
      <w:spacing w:after="0" w:line="240" w:lineRule="auto"/>
      <w:ind w:left="5040"/>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8421C"/>
  </w:style>
  <w:style w:type="character" w:customStyle="1" w:styleId="StopkaZnak">
    <w:name w:val="Stopka Znak"/>
    <w:basedOn w:val="Domylnaczcionkaakapitu"/>
    <w:link w:val="Stopka"/>
    <w:uiPriority w:val="99"/>
    <w:qFormat/>
    <w:rsid w:val="00A8421C"/>
  </w:style>
  <w:style w:type="character" w:customStyle="1" w:styleId="TekstdymkaZnak">
    <w:name w:val="Tekst dymka Znak"/>
    <w:link w:val="Tekstdymka"/>
    <w:uiPriority w:val="99"/>
    <w:semiHidden/>
    <w:qFormat/>
    <w:rsid w:val="00A8421C"/>
    <w:rPr>
      <w:rFonts w:ascii="Tahoma" w:hAnsi="Tahoma" w:cs="Tahoma"/>
      <w:sz w:val="16"/>
      <w:szCs w:val="16"/>
    </w:rPr>
  </w:style>
  <w:style w:type="character" w:customStyle="1" w:styleId="czeinternetowe">
    <w:name w:val="Łącze internetowe"/>
    <w:uiPriority w:val="99"/>
    <w:rsid w:val="00B90AE7"/>
    <w:rPr>
      <w:rFonts w:cs="Times New Roman"/>
      <w:color w:val="0000FF"/>
      <w:u w:val="single"/>
    </w:rPr>
  </w:style>
  <w:style w:type="character" w:customStyle="1" w:styleId="Nagwek1Znak">
    <w:name w:val="Nagłówek 1 Znak"/>
    <w:basedOn w:val="Domylnaczcionkaakapitu"/>
    <w:link w:val="Nagwek1"/>
    <w:qFormat/>
    <w:rsid w:val="00C663F6"/>
    <w:rPr>
      <w:rFonts w:ascii="Times New Roman" w:eastAsia="Times New Roman" w:hAnsi="Times New Roman"/>
      <w:b/>
      <w:bCs/>
      <w:sz w:val="24"/>
      <w:szCs w:val="24"/>
    </w:rPr>
  </w:style>
  <w:style w:type="character" w:customStyle="1" w:styleId="TekstpodstawowywcityZnak">
    <w:name w:val="Tekst podstawowy wcięty Znak"/>
    <w:basedOn w:val="Domylnaczcionkaakapitu"/>
    <w:link w:val="Tekstpodstawowywcity"/>
    <w:qFormat/>
    <w:rsid w:val="00C663F6"/>
    <w:rPr>
      <w:rFonts w:ascii="Times New Roman" w:eastAsia="Times New Roman" w:hAnsi="Times New Roman"/>
      <w:sz w:val="24"/>
      <w:szCs w:val="24"/>
    </w:rPr>
  </w:style>
  <w:style w:type="paragraph" w:styleId="Nagwek">
    <w:name w:val="header"/>
    <w:basedOn w:val="Normalny"/>
    <w:next w:val="Tekstpodstawowy"/>
    <w:link w:val="NagwekZnak"/>
    <w:uiPriority w:val="99"/>
    <w:unhideWhenUsed/>
    <w:rsid w:val="00A8421C"/>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nhideWhenUsed/>
    <w:rsid w:val="00A8421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8421C"/>
    <w:pPr>
      <w:spacing w:after="0" w:line="240" w:lineRule="auto"/>
    </w:pPr>
    <w:rPr>
      <w:rFonts w:ascii="Tahoma" w:hAnsi="Tahoma" w:cs="Tahoma"/>
      <w:sz w:val="16"/>
      <w:szCs w:val="16"/>
    </w:rPr>
  </w:style>
  <w:style w:type="paragraph" w:styleId="Tekstpodstawowywcity">
    <w:name w:val="Body Text Indent"/>
    <w:basedOn w:val="Normalny"/>
    <w:link w:val="TekstpodstawowywcityZnak"/>
    <w:unhideWhenUsed/>
    <w:rsid w:val="00C663F6"/>
    <w:pPr>
      <w:spacing w:after="0" w:line="360" w:lineRule="auto"/>
      <w:ind w:firstLine="708"/>
      <w:jc w:val="both"/>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494AA5"/>
    <w:pPr>
      <w:spacing w:beforeAutospacing="1" w:afterAutospacing="1" w:line="240" w:lineRule="auto"/>
    </w:pPr>
    <w:rPr>
      <w:rFonts w:ascii="Times New Roman" w:eastAsia="Times New Roman" w:hAnsi="Times New Roman"/>
      <w:sz w:val="24"/>
      <w:szCs w:val="24"/>
      <w:lang w:eastAsia="pl-PL"/>
    </w:rPr>
  </w:style>
  <w:style w:type="paragraph" w:customStyle="1" w:styleId="Default">
    <w:name w:val="Default"/>
    <w:rsid w:val="000A5A9B"/>
    <w:pPr>
      <w:autoSpaceDE w:val="0"/>
      <w:autoSpaceDN w:val="0"/>
      <w:adjustRightInd w:val="0"/>
    </w:pPr>
    <w:rPr>
      <w:rFonts w:ascii="Times New Roman" w:hAnsi="Times New Roman"/>
      <w:color w:val="000000"/>
      <w:sz w:val="24"/>
      <w:szCs w:val="24"/>
    </w:rPr>
  </w:style>
  <w:style w:type="paragraph" w:styleId="Akapitzlist">
    <w:name w:val="List Paragraph"/>
    <w:aliases w:val="normalny tekst,Akapit z listą3,Obiekt,BulletC,Akapit z listą31,NOWY,Akapit z listą32,List Paragraph,CW_Lista,Akapit z listą2,Numerowanie,Akapit z listą BS,sw tekst,Kolorowa lista — akcent 11,Normal,Wypunktowanie,Normal2,L1"/>
    <w:basedOn w:val="Normalny"/>
    <w:link w:val="AkapitzlistZnak"/>
    <w:uiPriority w:val="34"/>
    <w:qFormat/>
    <w:rsid w:val="001E0741"/>
    <w:pPr>
      <w:spacing w:after="0" w:line="240" w:lineRule="auto"/>
      <w:ind w:left="708"/>
    </w:pPr>
    <w:rPr>
      <w:rFonts w:ascii="Times New Roman" w:eastAsia="Times New Roman" w:hAnsi="Times New Roman"/>
      <w:sz w:val="20"/>
      <w:szCs w:val="20"/>
      <w:lang w:eastAsia="pl-PL"/>
    </w:rPr>
  </w:style>
  <w:style w:type="character" w:customStyle="1" w:styleId="apple-converted-space">
    <w:name w:val="apple-converted-space"/>
    <w:rsid w:val="001E0741"/>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797633"/>
    <w:rPr>
      <w:rFonts w:ascii="Times New Roman" w:eastAsia="Times New Roman" w:hAnsi="Times New Roman"/>
    </w:rPr>
  </w:style>
  <w:style w:type="paragraph" w:customStyle="1" w:styleId="ZnakZnak14">
    <w:name w:val="Znak Znak14"/>
    <w:basedOn w:val="Normalny"/>
    <w:rsid w:val="00CC1F8D"/>
    <w:pPr>
      <w:spacing w:after="0" w:line="240" w:lineRule="auto"/>
    </w:pPr>
    <w:rPr>
      <w:rFonts w:ascii="Times New Roman" w:eastAsia="Times New Roman" w:hAnsi="Times New Roman"/>
      <w:sz w:val="24"/>
      <w:szCs w:val="24"/>
      <w:lang w:eastAsia="pl-PL"/>
    </w:rPr>
  </w:style>
  <w:style w:type="paragraph" w:customStyle="1" w:styleId="TNR12">
    <w:name w:val="TNR12"/>
    <w:basedOn w:val="Normalny"/>
    <w:link w:val="TNR12Char"/>
    <w:qFormat/>
    <w:rsid w:val="00BF4223"/>
    <w:pPr>
      <w:spacing w:after="0" w:line="240" w:lineRule="auto"/>
      <w:ind w:left="1" w:hanging="1"/>
      <w:jc w:val="both"/>
    </w:pPr>
    <w:rPr>
      <w:rFonts w:ascii="Times New Roman" w:eastAsia="Times New Roman" w:hAnsi="Times New Roman"/>
      <w:sz w:val="24"/>
      <w:szCs w:val="24"/>
      <w:lang w:eastAsia="pl-PL"/>
    </w:rPr>
  </w:style>
  <w:style w:type="character" w:customStyle="1" w:styleId="TNR12Char">
    <w:name w:val="TNR12 Char"/>
    <w:basedOn w:val="Domylnaczcionkaakapitu"/>
    <w:link w:val="TNR12"/>
    <w:rsid w:val="00BF4223"/>
    <w:rPr>
      <w:rFonts w:ascii="Times New Roman" w:eastAsia="Times New Roman" w:hAnsi="Times New Roman"/>
      <w:sz w:val="24"/>
      <w:szCs w:val="24"/>
    </w:rPr>
  </w:style>
  <w:style w:type="paragraph" w:customStyle="1" w:styleId="Domy">
    <w:name w:val="Domy"/>
    <w:rsid w:val="00226DC7"/>
    <w:pPr>
      <w:widowControl w:val="0"/>
    </w:pPr>
    <w:rPr>
      <w:rFonts w:ascii="Times New Roman" w:eastAsia="Times New Roman" w:hAnsi="Times New Roman"/>
      <w:sz w:val="24"/>
    </w:rPr>
  </w:style>
  <w:style w:type="character" w:styleId="Uwydatnienie">
    <w:name w:val="Emphasis"/>
    <w:rsid w:val="00BB6C7F"/>
    <w:rPr>
      <w:i/>
      <w:iCs/>
    </w:rPr>
  </w:style>
  <w:style w:type="paragraph" w:customStyle="1" w:styleId="Standard">
    <w:name w:val="Standard"/>
    <w:rsid w:val="00BB6C7F"/>
    <w:pPr>
      <w:suppressAutoHyphens/>
      <w:autoSpaceDN w:val="0"/>
      <w:textAlignment w:val="baseline"/>
    </w:pPr>
    <w:rPr>
      <w:rFonts w:ascii="Times New Roman" w:eastAsia="Times New Roman" w:hAnsi="Times New Roman"/>
      <w:kern w:val="3"/>
      <w:sz w:val="24"/>
      <w:szCs w:val="24"/>
      <w:lang w:eastAsia="zh-CN"/>
    </w:rPr>
  </w:style>
  <w:style w:type="character" w:styleId="Hipercze">
    <w:name w:val="Hyperlink"/>
    <w:rsid w:val="0030105C"/>
    <w:rPr>
      <w:rFonts w:cs="Times New Roman"/>
      <w:color w:val="0000FF"/>
      <w:u w:val="single"/>
    </w:rPr>
  </w:style>
  <w:style w:type="table" w:styleId="Tabela-Siatka">
    <w:name w:val="Table Grid"/>
    <w:basedOn w:val="Standardowy"/>
    <w:uiPriority w:val="59"/>
    <w:rsid w:val="007F1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136">
      <w:bodyDiv w:val="1"/>
      <w:marLeft w:val="0"/>
      <w:marRight w:val="0"/>
      <w:marTop w:val="0"/>
      <w:marBottom w:val="0"/>
      <w:divBdr>
        <w:top w:val="none" w:sz="0" w:space="0" w:color="auto"/>
        <w:left w:val="none" w:sz="0" w:space="0" w:color="auto"/>
        <w:bottom w:val="none" w:sz="0" w:space="0" w:color="auto"/>
        <w:right w:val="none" w:sz="0" w:space="0" w:color="auto"/>
      </w:divBdr>
    </w:div>
    <w:div w:id="138233253">
      <w:bodyDiv w:val="1"/>
      <w:marLeft w:val="0"/>
      <w:marRight w:val="0"/>
      <w:marTop w:val="0"/>
      <w:marBottom w:val="0"/>
      <w:divBdr>
        <w:top w:val="none" w:sz="0" w:space="0" w:color="auto"/>
        <w:left w:val="none" w:sz="0" w:space="0" w:color="auto"/>
        <w:bottom w:val="none" w:sz="0" w:space="0" w:color="auto"/>
        <w:right w:val="none" w:sz="0" w:space="0" w:color="auto"/>
      </w:divBdr>
    </w:div>
    <w:div w:id="181866995">
      <w:bodyDiv w:val="1"/>
      <w:marLeft w:val="0"/>
      <w:marRight w:val="0"/>
      <w:marTop w:val="0"/>
      <w:marBottom w:val="0"/>
      <w:divBdr>
        <w:top w:val="none" w:sz="0" w:space="0" w:color="auto"/>
        <w:left w:val="none" w:sz="0" w:space="0" w:color="auto"/>
        <w:bottom w:val="none" w:sz="0" w:space="0" w:color="auto"/>
        <w:right w:val="none" w:sz="0" w:space="0" w:color="auto"/>
      </w:divBdr>
    </w:div>
    <w:div w:id="246042833">
      <w:bodyDiv w:val="1"/>
      <w:marLeft w:val="0"/>
      <w:marRight w:val="0"/>
      <w:marTop w:val="0"/>
      <w:marBottom w:val="0"/>
      <w:divBdr>
        <w:top w:val="none" w:sz="0" w:space="0" w:color="auto"/>
        <w:left w:val="none" w:sz="0" w:space="0" w:color="auto"/>
        <w:bottom w:val="none" w:sz="0" w:space="0" w:color="auto"/>
        <w:right w:val="none" w:sz="0" w:space="0" w:color="auto"/>
      </w:divBdr>
    </w:div>
    <w:div w:id="263731501">
      <w:bodyDiv w:val="1"/>
      <w:marLeft w:val="0"/>
      <w:marRight w:val="0"/>
      <w:marTop w:val="0"/>
      <w:marBottom w:val="0"/>
      <w:divBdr>
        <w:top w:val="none" w:sz="0" w:space="0" w:color="auto"/>
        <w:left w:val="none" w:sz="0" w:space="0" w:color="auto"/>
        <w:bottom w:val="none" w:sz="0" w:space="0" w:color="auto"/>
        <w:right w:val="none" w:sz="0" w:space="0" w:color="auto"/>
      </w:divBdr>
    </w:div>
    <w:div w:id="459425811">
      <w:bodyDiv w:val="1"/>
      <w:marLeft w:val="0"/>
      <w:marRight w:val="0"/>
      <w:marTop w:val="0"/>
      <w:marBottom w:val="0"/>
      <w:divBdr>
        <w:top w:val="none" w:sz="0" w:space="0" w:color="auto"/>
        <w:left w:val="none" w:sz="0" w:space="0" w:color="auto"/>
        <w:bottom w:val="none" w:sz="0" w:space="0" w:color="auto"/>
        <w:right w:val="none" w:sz="0" w:space="0" w:color="auto"/>
      </w:divBdr>
    </w:div>
    <w:div w:id="646282068">
      <w:bodyDiv w:val="1"/>
      <w:marLeft w:val="0"/>
      <w:marRight w:val="0"/>
      <w:marTop w:val="0"/>
      <w:marBottom w:val="0"/>
      <w:divBdr>
        <w:top w:val="none" w:sz="0" w:space="0" w:color="auto"/>
        <w:left w:val="none" w:sz="0" w:space="0" w:color="auto"/>
        <w:bottom w:val="none" w:sz="0" w:space="0" w:color="auto"/>
        <w:right w:val="none" w:sz="0" w:space="0" w:color="auto"/>
      </w:divBdr>
    </w:div>
    <w:div w:id="791750120">
      <w:bodyDiv w:val="1"/>
      <w:marLeft w:val="0"/>
      <w:marRight w:val="0"/>
      <w:marTop w:val="0"/>
      <w:marBottom w:val="0"/>
      <w:divBdr>
        <w:top w:val="none" w:sz="0" w:space="0" w:color="auto"/>
        <w:left w:val="none" w:sz="0" w:space="0" w:color="auto"/>
        <w:bottom w:val="none" w:sz="0" w:space="0" w:color="auto"/>
        <w:right w:val="none" w:sz="0" w:space="0" w:color="auto"/>
      </w:divBdr>
    </w:div>
    <w:div w:id="1124469589">
      <w:bodyDiv w:val="1"/>
      <w:marLeft w:val="0"/>
      <w:marRight w:val="0"/>
      <w:marTop w:val="0"/>
      <w:marBottom w:val="0"/>
      <w:divBdr>
        <w:top w:val="none" w:sz="0" w:space="0" w:color="auto"/>
        <w:left w:val="none" w:sz="0" w:space="0" w:color="auto"/>
        <w:bottom w:val="none" w:sz="0" w:space="0" w:color="auto"/>
        <w:right w:val="none" w:sz="0" w:space="0" w:color="auto"/>
      </w:divBdr>
    </w:div>
    <w:div w:id="1211529651">
      <w:bodyDiv w:val="1"/>
      <w:marLeft w:val="0"/>
      <w:marRight w:val="0"/>
      <w:marTop w:val="0"/>
      <w:marBottom w:val="0"/>
      <w:divBdr>
        <w:top w:val="none" w:sz="0" w:space="0" w:color="auto"/>
        <w:left w:val="none" w:sz="0" w:space="0" w:color="auto"/>
        <w:bottom w:val="none" w:sz="0" w:space="0" w:color="auto"/>
        <w:right w:val="none" w:sz="0" w:space="0" w:color="auto"/>
      </w:divBdr>
    </w:div>
    <w:div w:id="1589342005">
      <w:bodyDiv w:val="1"/>
      <w:marLeft w:val="0"/>
      <w:marRight w:val="0"/>
      <w:marTop w:val="0"/>
      <w:marBottom w:val="0"/>
      <w:divBdr>
        <w:top w:val="none" w:sz="0" w:space="0" w:color="auto"/>
        <w:left w:val="none" w:sz="0" w:space="0" w:color="auto"/>
        <w:bottom w:val="none" w:sz="0" w:space="0" w:color="auto"/>
        <w:right w:val="none" w:sz="0" w:space="0" w:color="auto"/>
      </w:divBdr>
    </w:div>
    <w:div w:id="1892113318">
      <w:bodyDiv w:val="1"/>
      <w:marLeft w:val="0"/>
      <w:marRight w:val="0"/>
      <w:marTop w:val="0"/>
      <w:marBottom w:val="0"/>
      <w:divBdr>
        <w:top w:val="none" w:sz="0" w:space="0" w:color="auto"/>
        <w:left w:val="none" w:sz="0" w:space="0" w:color="auto"/>
        <w:bottom w:val="none" w:sz="0" w:space="0" w:color="auto"/>
        <w:right w:val="none" w:sz="0" w:space="0" w:color="auto"/>
      </w:divBdr>
    </w:div>
    <w:div w:id="1913927200">
      <w:bodyDiv w:val="1"/>
      <w:marLeft w:val="0"/>
      <w:marRight w:val="0"/>
      <w:marTop w:val="0"/>
      <w:marBottom w:val="0"/>
      <w:divBdr>
        <w:top w:val="none" w:sz="0" w:space="0" w:color="auto"/>
        <w:left w:val="none" w:sz="0" w:space="0" w:color="auto"/>
        <w:bottom w:val="none" w:sz="0" w:space="0" w:color="auto"/>
        <w:right w:val="none" w:sz="0" w:space="0" w:color="auto"/>
      </w:divBdr>
    </w:div>
    <w:div w:id="1962106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4018-A85A-41FD-A398-2C1CE4F0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10</Pages>
  <Words>3864</Words>
  <Characters>23186</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Ewa Szczęsna</cp:lastModifiedBy>
  <cp:revision>23</cp:revision>
  <cp:lastPrinted>2021-05-24T09:23:00Z</cp:lastPrinted>
  <dcterms:created xsi:type="dcterms:W3CDTF">2022-01-25T08:09:00Z</dcterms:created>
  <dcterms:modified xsi:type="dcterms:W3CDTF">2022-02-10T08:40:00Z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