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DE8F1A0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676E0E">
        <w:t>1 oraz 109 ust. 1</w:t>
      </w:r>
      <w:r w:rsidR="00E75A2D" w:rsidRPr="00676E0E">
        <w:t xml:space="preserve"> </w:t>
      </w:r>
      <w:r w:rsidRPr="000B4E7C">
        <w:t>ustawy Prawo zamówień publicznych.</w:t>
      </w:r>
    </w:p>
    <w:p w14:paraId="236848EF" w14:textId="5EEB3F97" w:rsidR="00F35BF4" w:rsidRPr="00916045" w:rsidRDefault="00500C6B" w:rsidP="00916045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sectPr w:rsidR="00F35BF4" w:rsidRPr="00916045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</w:t>
      </w:r>
      <w:bookmarkStart w:id="0" w:name="_GoBack"/>
      <w:bookmarkEnd w:id="0"/>
      <w:r w:rsidRPr="000B4E7C">
        <w:t>ów zamówienia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916045">
        <w:t>.</w:t>
      </w:r>
    </w:p>
    <w:p w14:paraId="6D7C4936" w14:textId="77777777" w:rsidR="00500C6B" w:rsidRDefault="00500C6B" w:rsidP="00916045">
      <w:pPr>
        <w:pStyle w:val="Nagwek1"/>
        <w:shd w:val="clear" w:color="auto" w:fill="E6E6E6"/>
        <w:jc w:val="both"/>
      </w:pPr>
    </w:p>
    <w:sectPr w:rsidR="00500C6B" w:rsidSect="0091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63E65"/>
    <w:rsid w:val="001C2A47"/>
    <w:rsid w:val="001C68FE"/>
    <w:rsid w:val="001D1510"/>
    <w:rsid w:val="002271F9"/>
    <w:rsid w:val="003F5130"/>
    <w:rsid w:val="00420D19"/>
    <w:rsid w:val="004572E2"/>
    <w:rsid w:val="004A7547"/>
    <w:rsid w:val="004F08F7"/>
    <w:rsid w:val="00500C6B"/>
    <w:rsid w:val="00503442"/>
    <w:rsid w:val="00586686"/>
    <w:rsid w:val="00676E0E"/>
    <w:rsid w:val="007318E1"/>
    <w:rsid w:val="00750874"/>
    <w:rsid w:val="007B2834"/>
    <w:rsid w:val="008D7C45"/>
    <w:rsid w:val="00916045"/>
    <w:rsid w:val="0096285E"/>
    <w:rsid w:val="009A63CA"/>
    <w:rsid w:val="009F260D"/>
    <w:rsid w:val="009F6AF5"/>
    <w:rsid w:val="00B52379"/>
    <w:rsid w:val="00CC5FB7"/>
    <w:rsid w:val="00D370BC"/>
    <w:rsid w:val="00D75A2B"/>
    <w:rsid w:val="00DA3C7A"/>
    <w:rsid w:val="00E472AB"/>
    <w:rsid w:val="00E75A2D"/>
    <w:rsid w:val="00EB05D2"/>
    <w:rsid w:val="00EE154C"/>
    <w:rsid w:val="00F35BF4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39F6FA7C-6CF9-4254-B736-A1C7D85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Grzegorz</cp:lastModifiedBy>
  <cp:revision>4</cp:revision>
  <dcterms:created xsi:type="dcterms:W3CDTF">2022-03-25T07:41:00Z</dcterms:created>
  <dcterms:modified xsi:type="dcterms:W3CDTF">2022-04-29T08:01:00Z</dcterms:modified>
</cp:coreProperties>
</file>