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DDA" w:rsidRPr="00DA4A58" w:rsidRDefault="00C45DDA" w:rsidP="00C45DDA">
      <w:pPr>
        <w:contextualSpacing/>
        <w:rPr>
          <w:rFonts w:cs="Calibri"/>
          <w:b/>
          <w:sz w:val="18"/>
          <w:szCs w:val="18"/>
          <w:lang w:bidi="en-US"/>
        </w:rPr>
      </w:pPr>
      <w:r w:rsidRPr="00DA4A58">
        <w:rPr>
          <w:rFonts w:cs="Calibri"/>
          <w:b/>
          <w:sz w:val="18"/>
          <w:szCs w:val="18"/>
          <w:lang w:bidi="en-US"/>
        </w:rPr>
        <w:t xml:space="preserve">Nr sprawy </w:t>
      </w:r>
      <w:r>
        <w:rPr>
          <w:rFonts w:cs="Calibri"/>
          <w:b/>
          <w:sz w:val="20"/>
          <w:szCs w:val="20"/>
        </w:rPr>
        <w:t>D25M/25</w:t>
      </w:r>
      <w:r w:rsidR="008C5D9F">
        <w:rPr>
          <w:rFonts w:cs="Calibri"/>
          <w:b/>
          <w:sz w:val="20"/>
          <w:szCs w:val="20"/>
        </w:rPr>
        <w:t>1</w:t>
      </w:r>
      <w:r>
        <w:rPr>
          <w:rFonts w:cs="Calibri"/>
          <w:b/>
          <w:sz w:val="20"/>
          <w:szCs w:val="20"/>
        </w:rPr>
        <w:t>/N</w:t>
      </w:r>
      <w:r w:rsidRPr="00DA4A58">
        <w:rPr>
          <w:rFonts w:cs="Calibri"/>
          <w:b/>
          <w:sz w:val="20"/>
          <w:szCs w:val="20"/>
        </w:rPr>
        <w:t>/</w:t>
      </w:r>
      <w:r w:rsidR="00F77D6F">
        <w:rPr>
          <w:rFonts w:cs="Calibri"/>
          <w:b/>
          <w:sz w:val="20"/>
          <w:szCs w:val="20"/>
        </w:rPr>
        <w:t>4-12</w:t>
      </w:r>
      <w:r w:rsidRPr="00DA4A58">
        <w:rPr>
          <w:rFonts w:cs="Calibri"/>
          <w:b/>
          <w:sz w:val="20"/>
          <w:szCs w:val="20"/>
        </w:rPr>
        <w:t>rj/2</w:t>
      </w:r>
      <w:r w:rsidR="008C5D9F">
        <w:rPr>
          <w:rFonts w:cs="Calibri"/>
          <w:b/>
          <w:sz w:val="20"/>
          <w:szCs w:val="20"/>
        </w:rPr>
        <w:t>2</w:t>
      </w:r>
    </w:p>
    <w:p w:rsidR="00C45DDA" w:rsidRPr="00DA4A58" w:rsidRDefault="00C45DDA" w:rsidP="00C45DDA">
      <w:pPr>
        <w:contextualSpacing/>
        <w:jc w:val="right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Gdynia, dnia </w:t>
      </w:r>
      <w:r w:rsidR="00F77D6F">
        <w:rPr>
          <w:rFonts w:cs="Calibri"/>
          <w:sz w:val="20"/>
          <w:szCs w:val="20"/>
        </w:rPr>
        <w:t>16</w:t>
      </w:r>
      <w:r w:rsidR="008C5D9F">
        <w:rPr>
          <w:rFonts w:cs="Calibri"/>
          <w:sz w:val="20"/>
          <w:szCs w:val="20"/>
        </w:rPr>
        <w:t>.0</w:t>
      </w:r>
      <w:r w:rsidR="00F77D6F">
        <w:rPr>
          <w:rFonts w:cs="Calibri"/>
          <w:sz w:val="20"/>
          <w:szCs w:val="20"/>
        </w:rPr>
        <w:t>3</w:t>
      </w:r>
      <w:r w:rsidR="00044E31">
        <w:rPr>
          <w:rFonts w:cs="Calibri"/>
          <w:sz w:val="20"/>
          <w:szCs w:val="20"/>
        </w:rPr>
        <w:t>.2022</w:t>
      </w:r>
      <w:r w:rsidRPr="00DA4A58">
        <w:rPr>
          <w:rFonts w:cs="Calibri"/>
          <w:sz w:val="20"/>
          <w:szCs w:val="20"/>
        </w:rPr>
        <w:t xml:space="preserve"> r.</w:t>
      </w:r>
    </w:p>
    <w:p w:rsidR="00C45DDA" w:rsidRPr="00DA4A58" w:rsidRDefault="00C45DDA" w:rsidP="00C45DDA">
      <w:pPr>
        <w:tabs>
          <w:tab w:val="left" w:pos="1465"/>
        </w:tabs>
        <w:contextualSpacing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ab/>
      </w:r>
    </w:p>
    <w:p w:rsidR="00C45DDA" w:rsidRPr="00DA4A58" w:rsidRDefault="00C45DDA" w:rsidP="00C45DDA">
      <w:pPr>
        <w:tabs>
          <w:tab w:val="left" w:pos="1465"/>
        </w:tabs>
        <w:contextualSpacing/>
        <w:rPr>
          <w:rFonts w:cs="Calibri"/>
          <w:sz w:val="20"/>
          <w:szCs w:val="20"/>
        </w:rPr>
      </w:pPr>
    </w:p>
    <w:p w:rsidR="00C45DDA" w:rsidRPr="00DA4A58" w:rsidRDefault="00C45DDA" w:rsidP="00C45DDA">
      <w:pPr>
        <w:contextualSpacing/>
        <w:jc w:val="center"/>
        <w:rPr>
          <w:rFonts w:cs="Calibri"/>
          <w:b/>
          <w:sz w:val="20"/>
          <w:szCs w:val="20"/>
        </w:rPr>
      </w:pPr>
      <w:r w:rsidRPr="00DA4A58">
        <w:rPr>
          <w:rFonts w:cs="Calibri"/>
          <w:b/>
          <w:sz w:val="20"/>
          <w:szCs w:val="20"/>
        </w:rPr>
        <w:t xml:space="preserve">INFORMACJA Z </w:t>
      </w:r>
      <w:r w:rsidR="006C1767">
        <w:rPr>
          <w:rFonts w:cs="Calibri"/>
          <w:b/>
          <w:sz w:val="20"/>
          <w:szCs w:val="20"/>
        </w:rPr>
        <w:t xml:space="preserve">DNIA </w:t>
      </w:r>
      <w:r w:rsidRPr="00DA4A58">
        <w:rPr>
          <w:rFonts w:cs="Calibri"/>
          <w:b/>
          <w:sz w:val="20"/>
          <w:szCs w:val="20"/>
        </w:rPr>
        <w:t>OTWARCIA OFERT</w:t>
      </w:r>
      <w:r>
        <w:rPr>
          <w:rFonts w:cs="Calibri"/>
          <w:b/>
          <w:sz w:val="20"/>
          <w:szCs w:val="20"/>
        </w:rPr>
        <w:t xml:space="preserve"> </w:t>
      </w:r>
    </w:p>
    <w:p w:rsidR="00C45DDA" w:rsidRDefault="00C45DDA" w:rsidP="00C45DDA">
      <w:pPr>
        <w:contextualSpacing/>
        <w:rPr>
          <w:rFonts w:cs="Calibri"/>
          <w:sz w:val="20"/>
          <w:szCs w:val="20"/>
        </w:rPr>
      </w:pPr>
    </w:p>
    <w:p w:rsidR="00C45DDA" w:rsidRPr="00DA4A58" w:rsidRDefault="00C45DDA" w:rsidP="00C45DDA">
      <w:pPr>
        <w:contextualSpacing/>
        <w:rPr>
          <w:rFonts w:cs="Calibri"/>
          <w:sz w:val="20"/>
          <w:szCs w:val="20"/>
        </w:rPr>
      </w:pPr>
    </w:p>
    <w:p w:rsidR="00C45DDA" w:rsidRDefault="00C45DDA" w:rsidP="00C45DDA">
      <w:pPr>
        <w:contextualSpacing/>
        <w:jc w:val="both"/>
        <w:rPr>
          <w:rFonts w:cs="Calibri"/>
          <w:sz w:val="20"/>
          <w:szCs w:val="20"/>
        </w:rPr>
      </w:pPr>
      <w:r w:rsidRPr="00DA4A58">
        <w:rPr>
          <w:rFonts w:cs="Calibri"/>
          <w:sz w:val="20"/>
          <w:szCs w:val="20"/>
        </w:rPr>
        <w:t xml:space="preserve">Zamawiający na podstawie art. 222 ust. 1 ustawy z dnia 11 września 2019 roku Prawo Zamówień Publicznych                   </w:t>
      </w:r>
      <w:r w:rsidRPr="00D1701E">
        <w:rPr>
          <w:rFonts w:cs="Calibri"/>
          <w:sz w:val="20"/>
          <w:szCs w:val="20"/>
          <w:lang w:eastAsia="ar-SA"/>
        </w:rPr>
        <w:t>(t. j. Dz. U. z 20</w:t>
      </w:r>
      <w:r w:rsidR="008C5D9F">
        <w:rPr>
          <w:rFonts w:cs="Calibri"/>
          <w:sz w:val="20"/>
          <w:szCs w:val="20"/>
          <w:lang w:eastAsia="ar-SA"/>
        </w:rPr>
        <w:t>21</w:t>
      </w:r>
      <w:r w:rsidRPr="00D1701E">
        <w:rPr>
          <w:rFonts w:cs="Calibri"/>
          <w:sz w:val="20"/>
          <w:szCs w:val="20"/>
          <w:lang w:eastAsia="ar-SA"/>
        </w:rPr>
        <w:t xml:space="preserve"> r. poz. </w:t>
      </w:r>
      <w:r w:rsidR="008C5D9F">
        <w:rPr>
          <w:rFonts w:cs="Calibri"/>
          <w:sz w:val="20"/>
          <w:szCs w:val="20"/>
          <w:lang w:eastAsia="ar-SA"/>
        </w:rPr>
        <w:t>112</w:t>
      </w:r>
      <w:r w:rsidRPr="00D1701E">
        <w:rPr>
          <w:rFonts w:cs="Calibri"/>
          <w:sz w:val="20"/>
          <w:szCs w:val="20"/>
          <w:lang w:eastAsia="ar-SA"/>
        </w:rPr>
        <w:t xml:space="preserve">9 z </w:t>
      </w:r>
      <w:proofErr w:type="spellStart"/>
      <w:r w:rsidRPr="00D1701E">
        <w:rPr>
          <w:rFonts w:cs="Calibri"/>
          <w:sz w:val="20"/>
          <w:szCs w:val="20"/>
          <w:lang w:eastAsia="ar-SA"/>
        </w:rPr>
        <w:t>późn</w:t>
      </w:r>
      <w:proofErr w:type="spellEnd"/>
      <w:r w:rsidRPr="00D1701E">
        <w:rPr>
          <w:rFonts w:cs="Calibri"/>
          <w:sz w:val="20"/>
          <w:szCs w:val="20"/>
          <w:lang w:eastAsia="ar-SA"/>
        </w:rPr>
        <w:t>. zm.)</w:t>
      </w:r>
      <w:r>
        <w:rPr>
          <w:rFonts w:cs="Calibri"/>
          <w:sz w:val="20"/>
          <w:szCs w:val="20"/>
          <w:lang w:eastAsia="ar-SA"/>
        </w:rPr>
        <w:t xml:space="preserve"> </w:t>
      </w:r>
      <w:r w:rsidRPr="00DA4A58">
        <w:rPr>
          <w:rFonts w:cs="Calibri"/>
          <w:sz w:val="20"/>
          <w:szCs w:val="20"/>
        </w:rPr>
        <w:t xml:space="preserve">przekazuje poniżej informacje, o których mowa w art. 222 </w:t>
      </w:r>
      <w:r>
        <w:rPr>
          <w:rFonts w:cs="Calibri"/>
          <w:sz w:val="20"/>
          <w:szCs w:val="20"/>
        </w:rPr>
        <w:br/>
      </w:r>
      <w:r w:rsidRPr="00DA4A58">
        <w:rPr>
          <w:rFonts w:cs="Calibri"/>
          <w:sz w:val="20"/>
          <w:szCs w:val="20"/>
        </w:rPr>
        <w:t>ust. 5 ust</w:t>
      </w:r>
      <w:r>
        <w:rPr>
          <w:rFonts w:cs="Calibri"/>
          <w:sz w:val="20"/>
          <w:szCs w:val="20"/>
        </w:rPr>
        <w:t>awy Prawo Zamówień Publicznych.</w:t>
      </w:r>
    </w:p>
    <w:p w:rsidR="00C45DDA" w:rsidRPr="00DA4A58" w:rsidRDefault="00C45DDA" w:rsidP="0021733B">
      <w:pPr>
        <w:spacing w:after="0"/>
        <w:contextualSpacing/>
        <w:jc w:val="both"/>
        <w:rPr>
          <w:rFonts w:cs="Calibri"/>
          <w:sz w:val="20"/>
          <w:szCs w:val="20"/>
        </w:rPr>
      </w:pPr>
    </w:p>
    <w:p w:rsidR="00C45DDA" w:rsidRDefault="00C45DDA" w:rsidP="0021733B">
      <w:pPr>
        <w:spacing w:after="0"/>
        <w:jc w:val="center"/>
        <w:rPr>
          <w:rFonts w:cs="Calibri"/>
          <w:sz w:val="20"/>
          <w:szCs w:val="20"/>
        </w:rPr>
      </w:pPr>
      <w:bookmarkStart w:id="0" w:name="_Hlk57027570"/>
      <w:r>
        <w:rPr>
          <w:rFonts w:cs="Calibri"/>
          <w:sz w:val="20"/>
          <w:szCs w:val="20"/>
        </w:rPr>
        <w:t>Otwarcie ofert na:</w:t>
      </w:r>
    </w:p>
    <w:bookmarkEnd w:id="0"/>
    <w:p w:rsidR="00F77D6F" w:rsidRDefault="00F77D6F" w:rsidP="00F77D6F">
      <w:pPr>
        <w:jc w:val="center"/>
        <w:rPr>
          <w:rFonts w:eastAsia="SimSun" w:cs="Calibri"/>
          <w:b/>
          <w:sz w:val="20"/>
          <w:szCs w:val="20"/>
        </w:rPr>
      </w:pPr>
      <w:r>
        <w:rPr>
          <w:rFonts w:eastAsia="SimSun" w:cs="Calibri"/>
          <w:b/>
          <w:sz w:val="20"/>
          <w:szCs w:val="20"/>
        </w:rPr>
        <w:t>Wykonanie, dostawę</w:t>
      </w:r>
      <w:r w:rsidRPr="007F71ED">
        <w:rPr>
          <w:rFonts w:eastAsia="SimSun" w:cs="Calibri"/>
          <w:b/>
          <w:sz w:val="20"/>
          <w:szCs w:val="20"/>
        </w:rPr>
        <w:t xml:space="preserve"> i montaż zabudów meblowych niemedycznych w Pracowni Radiologii w Szpitalu św. Wincentego </w:t>
      </w:r>
      <w:proofErr w:type="spellStart"/>
      <w:r w:rsidRPr="007F71ED">
        <w:rPr>
          <w:rFonts w:eastAsia="SimSun" w:cs="Calibri"/>
          <w:b/>
          <w:sz w:val="20"/>
          <w:szCs w:val="20"/>
        </w:rPr>
        <w:t>a’Paulo</w:t>
      </w:r>
      <w:proofErr w:type="spellEnd"/>
      <w:r w:rsidRPr="007F71ED">
        <w:rPr>
          <w:rFonts w:eastAsia="SimSun" w:cs="Calibri"/>
          <w:b/>
          <w:sz w:val="20"/>
          <w:szCs w:val="20"/>
        </w:rPr>
        <w:t xml:space="preserve">  oraz na Oddziale </w:t>
      </w:r>
      <w:proofErr w:type="spellStart"/>
      <w:r w:rsidRPr="007F71ED">
        <w:rPr>
          <w:rFonts w:eastAsia="SimSun" w:cs="Calibri"/>
          <w:b/>
          <w:sz w:val="20"/>
          <w:szCs w:val="20"/>
        </w:rPr>
        <w:t>Teleradioterapii</w:t>
      </w:r>
      <w:proofErr w:type="spellEnd"/>
      <w:r w:rsidRPr="007F71ED">
        <w:rPr>
          <w:rFonts w:eastAsia="SimSun" w:cs="Calibri"/>
          <w:b/>
          <w:sz w:val="20"/>
          <w:szCs w:val="20"/>
        </w:rPr>
        <w:t xml:space="preserve"> w Szpitalu Morskim im. PCK oraz dostawa szafek BHP do Szpitala św. Wincentego </w:t>
      </w:r>
      <w:proofErr w:type="spellStart"/>
      <w:r w:rsidRPr="007F71ED">
        <w:rPr>
          <w:rFonts w:eastAsia="SimSun" w:cs="Calibri"/>
          <w:b/>
          <w:sz w:val="20"/>
          <w:szCs w:val="20"/>
        </w:rPr>
        <w:t>a’Paulo</w:t>
      </w:r>
      <w:proofErr w:type="spellEnd"/>
    </w:p>
    <w:p w:rsidR="00C45DDA" w:rsidRPr="00ED1284" w:rsidRDefault="00C45DDA" w:rsidP="00C45DDA">
      <w:pPr>
        <w:spacing w:after="0"/>
        <w:jc w:val="center"/>
        <w:rPr>
          <w:rFonts w:cs="Calibri"/>
          <w:b/>
          <w:i/>
        </w:rPr>
      </w:pPr>
    </w:p>
    <w:p w:rsidR="00C45DDA" w:rsidRPr="00ED1284" w:rsidRDefault="00C45DDA" w:rsidP="00C45DDA">
      <w:pPr>
        <w:jc w:val="center"/>
        <w:rPr>
          <w:rFonts w:cs="Calibri"/>
          <w:sz w:val="20"/>
          <w:szCs w:val="20"/>
          <w:u w:val="single"/>
        </w:rPr>
      </w:pPr>
      <w:r w:rsidRPr="00332883">
        <w:rPr>
          <w:rFonts w:cs="Calibri"/>
          <w:sz w:val="20"/>
          <w:szCs w:val="20"/>
          <w:u w:val="single"/>
        </w:rPr>
        <w:t xml:space="preserve">odbyło się w dniu </w:t>
      </w:r>
      <w:r w:rsidR="008C5D9F">
        <w:rPr>
          <w:rFonts w:cs="Calibri"/>
          <w:sz w:val="20"/>
          <w:szCs w:val="20"/>
          <w:u w:val="single"/>
        </w:rPr>
        <w:t>1</w:t>
      </w:r>
      <w:r w:rsidR="00F77D6F">
        <w:rPr>
          <w:rFonts w:cs="Calibri"/>
          <w:sz w:val="20"/>
          <w:szCs w:val="20"/>
          <w:u w:val="single"/>
        </w:rPr>
        <w:t>6.03</w:t>
      </w:r>
      <w:r>
        <w:rPr>
          <w:rFonts w:cs="Calibri"/>
          <w:sz w:val="20"/>
          <w:szCs w:val="20"/>
          <w:u w:val="single"/>
        </w:rPr>
        <w:t>.202</w:t>
      </w:r>
      <w:r w:rsidR="00044E31">
        <w:rPr>
          <w:rFonts w:cs="Calibri"/>
          <w:sz w:val="20"/>
          <w:szCs w:val="20"/>
          <w:u w:val="single"/>
        </w:rPr>
        <w:t>2</w:t>
      </w:r>
      <w:r>
        <w:rPr>
          <w:rFonts w:cs="Calibri"/>
          <w:sz w:val="20"/>
          <w:szCs w:val="20"/>
          <w:u w:val="single"/>
        </w:rPr>
        <w:t xml:space="preserve"> r. o godz. </w:t>
      </w:r>
      <w:r w:rsidR="008C5D9F">
        <w:rPr>
          <w:rFonts w:cs="Calibri"/>
          <w:sz w:val="20"/>
          <w:szCs w:val="20"/>
          <w:u w:val="single"/>
        </w:rPr>
        <w:t>09:30</w:t>
      </w:r>
      <w:r>
        <w:rPr>
          <w:rFonts w:cs="Calibri"/>
          <w:sz w:val="20"/>
          <w:szCs w:val="20"/>
          <w:u w:val="single"/>
        </w:rPr>
        <w:t>.</w:t>
      </w:r>
    </w:p>
    <w:p w:rsidR="00635FB7" w:rsidRDefault="00635FB7" w:rsidP="00635FB7">
      <w:pPr>
        <w:contextualSpacing/>
        <w:jc w:val="both"/>
        <w:rPr>
          <w:rFonts w:cs="Calibri"/>
        </w:rPr>
      </w:pPr>
    </w:p>
    <w:p w:rsidR="007713C0" w:rsidRPr="00DA4A58" w:rsidRDefault="007713C0" w:rsidP="00635FB7">
      <w:pPr>
        <w:contextualSpacing/>
        <w:jc w:val="both"/>
        <w:rPr>
          <w:rFonts w:cs="Calibri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73"/>
        <w:gridCol w:w="2551"/>
        <w:gridCol w:w="2551"/>
      </w:tblGrid>
      <w:tr w:rsidR="00044E31" w:rsidRPr="00FC7E8C" w:rsidTr="00044E31">
        <w:trPr>
          <w:trHeight w:val="7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4E31" w:rsidRPr="00FC7E8C" w:rsidRDefault="00044E31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7E8C">
              <w:rPr>
                <w:rFonts w:cs="Calibri"/>
                <w:b/>
                <w:sz w:val="20"/>
                <w:szCs w:val="20"/>
              </w:rPr>
              <w:t>Numer oferty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4E31" w:rsidRPr="00FC7E8C" w:rsidRDefault="00044E31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7E8C">
              <w:rPr>
                <w:rFonts w:cs="Calibri"/>
                <w:b/>
                <w:sz w:val="20"/>
                <w:szCs w:val="20"/>
              </w:rPr>
              <w:t>Nazwa (firma) i adres Wykonawcy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44E31" w:rsidRPr="00FC7E8C" w:rsidRDefault="00044E31" w:rsidP="00C34BBD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 w:rsidRPr="00FC7E8C">
              <w:rPr>
                <w:rFonts w:cs="Calibri"/>
                <w:b/>
                <w:sz w:val="20"/>
                <w:szCs w:val="20"/>
              </w:rPr>
              <w:t xml:space="preserve">Cena </w:t>
            </w:r>
            <w:r>
              <w:rPr>
                <w:rFonts w:cs="Calibri"/>
                <w:b/>
                <w:sz w:val="20"/>
                <w:szCs w:val="20"/>
              </w:rPr>
              <w:t xml:space="preserve">oferty brutto (zł)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C5D9F" w:rsidRPr="008C5D9F" w:rsidRDefault="00F77D6F" w:rsidP="008C5D9F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Termin realizacji</w:t>
            </w:r>
          </w:p>
        </w:tc>
      </w:tr>
      <w:tr w:rsidR="00044E31" w:rsidRPr="00FC7E8C" w:rsidTr="00044E31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31" w:rsidRPr="00FC7E8C" w:rsidRDefault="00044E31" w:rsidP="00C34BBD">
            <w:pPr>
              <w:jc w:val="center"/>
              <w:rPr>
                <w:rFonts w:cs="Calibri"/>
                <w:sz w:val="20"/>
                <w:szCs w:val="20"/>
              </w:rPr>
            </w:pPr>
          </w:p>
          <w:p w:rsidR="00044E31" w:rsidRPr="00FC7E8C" w:rsidRDefault="00044E31" w:rsidP="00C34BBD">
            <w:pPr>
              <w:jc w:val="center"/>
              <w:rPr>
                <w:rFonts w:cs="Calibri"/>
                <w:sz w:val="20"/>
                <w:szCs w:val="20"/>
              </w:rPr>
            </w:pPr>
            <w:r w:rsidRPr="00FC7E8C"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66A" w:rsidRPr="000C5AC7" w:rsidRDefault="000C5AC7" w:rsidP="00EF0E6C">
            <w:pPr>
              <w:spacing w:after="0" w:line="240" w:lineRule="auto"/>
              <w:ind w:right="108"/>
              <w:jc w:val="both"/>
              <w:rPr>
                <w:rFonts w:asciiTheme="minorHAnsi" w:hAnsiTheme="minorHAnsi" w:cs="Calibri"/>
                <w:sz w:val="20"/>
                <w:szCs w:val="20"/>
                <w:lang w:eastAsia="pl-PL"/>
              </w:rPr>
            </w:pPr>
            <w:r w:rsidRPr="007713C0">
              <w:rPr>
                <w:rFonts w:asciiTheme="minorHAnsi" w:hAnsiTheme="minorHAnsi" w:cs="Helvetica"/>
                <w:b/>
                <w:sz w:val="20"/>
                <w:szCs w:val="20"/>
                <w:shd w:val="clear" w:color="auto" w:fill="F5F5F5"/>
              </w:rPr>
              <w:t>LO</w:t>
            </w:r>
            <w:r w:rsidRPr="007713C0">
              <w:rPr>
                <w:rFonts w:asciiTheme="minorHAnsi" w:hAnsiTheme="minorHAnsi" w:cs="Helvetica"/>
                <w:b/>
                <w:sz w:val="20"/>
                <w:szCs w:val="20"/>
                <w:shd w:val="clear" w:color="auto" w:fill="F5F5F5"/>
              </w:rPr>
              <w:t>BBY MEBLE S.C. TOMASZ</w:t>
            </w:r>
            <w:r>
              <w:rPr>
                <w:rFonts w:asciiTheme="minorHAnsi" w:hAnsiTheme="minorHAnsi" w:cs="Helvetica"/>
                <w:sz w:val="20"/>
                <w:szCs w:val="20"/>
                <w:shd w:val="clear" w:color="auto" w:fill="F5F5F5"/>
              </w:rPr>
              <w:t xml:space="preserve"> </w:t>
            </w:r>
            <w:r w:rsidRPr="007713C0">
              <w:rPr>
                <w:rFonts w:asciiTheme="minorHAnsi" w:hAnsiTheme="minorHAnsi" w:cs="Helvetica"/>
                <w:b/>
                <w:sz w:val="20"/>
                <w:szCs w:val="20"/>
                <w:shd w:val="clear" w:color="auto" w:fill="F5F5F5"/>
              </w:rPr>
              <w:t xml:space="preserve">MADLEWSKI, KRZYSZTOF </w:t>
            </w:r>
            <w:r w:rsidRPr="007713C0">
              <w:rPr>
                <w:rFonts w:asciiTheme="minorHAnsi" w:hAnsiTheme="minorHAnsi" w:cs="Helvetica"/>
                <w:b/>
                <w:sz w:val="20"/>
                <w:szCs w:val="20"/>
                <w:shd w:val="clear" w:color="auto" w:fill="F5F5F5"/>
              </w:rPr>
              <w:t>ŁUDZIK</w:t>
            </w:r>
            <w:r w:rsidR="007713C0">
              <w:rPr>
                <w:rFonts w:asciiTheme="minorHAnsi" w:hAnsiTheme="minorHAnsi" w:cs="Helvetica"/>
                <w:sz w:val="20"/>
                <w:szCs w:val="20"/>
                <w:shd w:val="clear" w:color="auto" w:fill="F5F5F5"/>
              </w:rPr>
              <w:t>,</w:t>
            </w:r>
            <w:r>
              <w:rPr>
                <w:rFonts w:asciiTheme="minorHAnsi" w:hAnsiTheme="minorHAnsi" w:cs="Helvetica"/>
                <w:sz w:val="20"/>
                <w:szCs w:val="20"/>
                <w:shd w:val="clear" w:color="auto" w:fill="F5F5F5"/>
              </w:rPr>
              <w:t xml:space="preserve"> </w:t>
            </w:r>
            <w:r w:rsidR="007713C0">
              <w:rPr>
                <w:rFonts w:asciiTheme="minorHAnsi" w:hAnsiTheme="minorHAnsi" w:cs="Helvetica"/>
                <w:sz w:val="20"/>
                <w:szCs w:val="20"/>
                <w:shd w:val="clear" w:color="auto" w:fill="F5F5F5"/>
              </w:rPr>
              <w:br/>
            </w:r>
            <w:r>
              <w:rPr>
                <w:rFonts w:asciiTheme="minorHAnsi" w:hAnsiTheme="minorHAnsi" w:cs="Helvetica"/>
                <w:sz w:val="20"/>
                <w:szCs w:val="20"/>
                <w:shd w:val="clear" w:color="auto" w:fill="F5F5F5"/>
              </w:rPr>
              <w:t>31-223 Kraków, ul. Henryka Pachońskiego 7A/</w:t>
            </w:r>
            <w:r w:rsidRPr="000C5AC7">
              <w:rPr>
                <w:rFonts w:asciiTheme="minorHAnsi" w:hAnsiTheme="minorHAnsi" w:cs="Helvetica"/>
                <w:sz w:val="20"/>
                <w:szCs w:val="20"/>
                <w:shd w:val="clear" w:color="auto" w:fill="F5F5F5"/>
              </w:rPr>
              <w:t>86</w:t>
            </w:r>
            <w:r w:rsidR="007713C0">
              <w:rPr>
                <w:rFonts w:asciiTheme="minorHAnsi" w:hAnsiTheme="minorHAnsi" w:cs="Helvetica"/>
                <w:sz w:val="20"/>
                <w:szCs w:val="20"/>
                <w:shd w:val="clear" w:color="auto" w:fill="F5F5F5"/>
              </w:rPr>
              <w:t>,</w:t>
            </w:r>
            <w:r>
              <w:rPr>
                <w:rFonts w:asciiTheme="minorHAnsi" w:hAnsiTheme="minorHAnsi" w:cs="Helvetica"/>
                <w:sz w:val="20"/>
                <w:szCs w:val="20"/>
                <w:shd w:val="clear" w:color="auto" w:fill="F5F5F5"/>
              </w:rPr>
              <w:t xml:space="preserve"> </w:t>
            </w:r>
            <w:r w:rsidRPr="000C5AC7">
              <w:rPr>
                <w:rFonts w:asciiTheme="minorHAnsi" w:hAnsiTheme="minorHAnsi" w:cs="Helvetica"/>
                <w:sz w:val="20"/>
                <w:szCs w:val="20"/>
                <w:shd w:val="clear" w:color="auto" w:fill="F5F5F5"/>
              </w:rPr>
              <w:t>NIP 9452189785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E31" w:rsidRDefault="000C5AC7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Zadanie nr 3</w:t>
            </w:r>
          </w:p>
          <w:p w:rsidR="000C5AC7" w:rsidRPr="004C10BA" w:rsidRDefault="000C5AC7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27 232,20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C7" w:rsidRDefault="000C5AC7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044E31" w:rsidRPr="004C10BA" w:rsidRDefault="000C5AC7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Brak informacji</w:t>
            </w:r>
          </w:p>
        </w:tc>
      </w:tr>
      <w:tr w:rsidR="006E0A05" w:rsidRPr="00FC7E8C" w:rsidTr="00044E31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05" w:rsidRPr="00FC7E8C" w:rsidRDefault="006E0A05" w:rsidP="00C34BB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0E" w:rsidRDefault="006E24AB" w:rsidP="00C34BBD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7713C0">
              <w:rPr>
                <w:rFonts w:cs="Calibri"/>
                <w:b/>
                <w:sz w:val="20"/>
                <w:szCs w:val="20"/>
                <w:lang w:eastAsia="pl-PL"/>
              </w:rPr>
              <w:t>HEJS – GDYNIA SP. Z O.O.</w:t>
            </w:r>
            <w:r>
              <w:rPr>
                <w:rFonts w:cs="Calibri"/>
                <w:sz w:val="20"/>
                <w:szCs w:val="20"/>
                <w:lang w:eastAsia="pl-PL"/>
              </w:rPr>
              <w:t>, UL. ADM. J. UNRUGA 176, 81-153 GDYNIA</w:t>
            </w:r>
          </w:p>
          <w:p w:rsidR="006E24AB" w:rsidRPr="004C210E" w:rsidRDefault="006E24AB" w:rsidP="00C34BBD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NIP 5861733592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05" w:rsidRDefault="006E24AB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Zadanie nr 2</w:t>
            </w:r>
          </w:p>
          <w:p w:rsidR="006E24AB" w:rsidRPr="004C10BA" w:rsidRDefault="006E24AB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27 262,95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B" w:rsidRDefault="006E24AB" w:rsidP="004C21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6E0A05" w:rsidRPr="004C210E" w:rsidRDefault="006E24AB" w:rsidP="004C21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 tygodnie</w:t>
            </w:r>
          </w:p>
        </w:tc>
      </w:tr>
      <w:tr w:rsidR="00F74557" w:rsidRPr="00FC7E8C" w:rsidTr="00044E31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57" w:rsidRDefault="00F74557" w:rsidP="00C34BB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10E" w:rsidRPr="004C210E" w:rsidRDefault="006E24AB" w:rsidP="00C34BBD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7713C0">
              <w:rPr>
                <w:rFonts w:cs="Calibri"/>
                <w:b/>
                <w:sz w:val="20"/>
                <w:szCs w:val="20"/>
                <w:lang w:eastAsia="pl-PL"/>
              </w:rPr>
              <w:t>MARGO POLSKA SP. Z O.O.,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UL. ŻYTNIA 8, 08-500 RYKI, NIP 7162828520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557" w:rsidRDefault="006E24AB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Zadanie nr 1</w:t>
            </w:r>
          </w:p>
          <w:p w:rsidR="006E24AB" w:rsidRDefault="006E24AB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49 945,38</w:t>
            </w:r>
          </w:p>
          <w:p w:rsidR="006E24AB" w:rsidRDefault="006E24AB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Zadanie nr 2</w:t>
            </w:r>
          </w:p>
          <w:p w:rsidR="006E24AB" w:rsidRPr="004C10BA" w:rsidRDefault="006E24AB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19 312,23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B" w:rsidRDefault="006E24AB" w:rsidP="004C21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F74557" w:rsidRPr="004C210E" w:rsidRDefault="006E24AB" w:rsidP="004C21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3 tygodnie</w:t>
            </w:r>
          </w:p>
        </w:tc>
      </w:tr>
      <w:tr w:rsidR="00014B35" w:rsidRPr="00FC7E8C" w:rsidTr="00044E31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35" w:rsidRDefault="00014B35" w:rsidP="00C34BB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35" w:rsidRPr="004C210E" w:rsidRDefault="006E24AB" w:rsidP="00C34BBD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r w:rsidRPr="007713C0">
              <w:rPr>
                <w:rFonts w:cs="Calibri"/>
                <w:b/>
                <w:sz w:val="20"/>
                <w:szCs w:val="20"/>
                <w:lang w:eastAsia="pl-PL"/>
              </w:rPr>
              <w:t>F/X KAMIŃSKA, CISOWSKI SPÓŁKA</w:t>
            </w:r>
            <w:r>
              <w:rPr>
                <w:rFonts w:cs="Calibri"/>
                <w:sz w:val="20"/>
                <w:szCs w:val="20"/>
                <w:lang w:eastAsia="pl-PL"/>
              </w:rPr>
              <w:t xml:space="preserve"> </w:t>
            </w:r>
            <w:r w:rsidRPr="007713C0">
              <w:rPr>
                <w:rFonts w:cs="Calibri"/>
                <w:b/>
                <w:sz w:val="20"/>
                <w:szCs w:val="20"/>
                <w:lang w:eastAsia="pl-PL"/>
              </w:rPr>
              <w:t>JAWNA</w:t>
            </w:r>
            <w:r>
              <w:rPr>
                <w:rFonts w:cs="Calibri"/>
                <w:sz w:val="20"/>
                <w:szCs w:val="20"/>
                <w:lang w:eastAsia="pl-PL"/>
              </w:rPr>
              <w:t>, UL. KOSZALIŃSKA 6, 42-202 CZĘSTOCHOWA, NIP 9491636567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B35" w:rsidRDefault="006E24AB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Zadanie nr 3</w:t>
            </w:r>
          </w:p>
          <w:p w:rsidR="006E24AB" w:rsidRPr="004C10BA" w:rsidRDefault="006E24AB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44 956,50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4AB" w:rsidRDefault="006E24AB" w:rsidP="004C21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014B35" w:rsidRPr="004C210E" w:rsidRDefault="006E24AB" w:rsidP="004C21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 tygodnie</w:t>
            </w:r>
          </w:p>
        </w:tc>
      </w:tr>
      <w:tr w:rsidR="00EE74FA" w:rsidRPr="00FC7E8C" w:rsidTr="00044E31">
        <w:trPr>
          <w:trHeight w:val="85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A" w:rsidRDefault="00EE74FA" w:rsidP="00C34BBD">
            <w:pPr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A" w:rsidRPr="004C210E" w:rsidRDefault="006E24AB" w:rsidP="00C34BBD">
            <w:pPr>
              <w:spacing w:after="0" w:line="240" w:lineRule="auto"/>
              <w:ind w:right="108"/>
              <w:jc w:val="both"/>
              <w:rPr>
                <w:rFonts w:cs="Calibri"/>
                <w:sz w:val="20"/>
                <w:szCs w:val="20"/>
                <w:lang w:eastAsia="pl-PL"/>
              </w:rPr>
            </w:pPr>
            <w:bookmarkStart w:id="1" w:name="_GoBack"/>
            <w:r w:rsidRPr="007713C0">
              <w:rPr>
                <w:rFonts w:cs="Calibri"/>
                <w:b/>
                <w:sz w:val="20"/>
                <w:szCs w:val="20"/>
                <w:lang w:eastAsia="pl-PL"/>
              </w:rPr>
              <w:t>PPHU ACCA MARIAN DAK</w:t>
            </w:r>
            <w:bookmarkEnd w:id="1"/>
            <w:r>
              <w:rPr>
                <w:rFonts w:cs="Calibri"/>
                <w:sz w:val="20"/>
                <w:szCs w:val="20"/>
                <w:lang w:eastAsia="pl-PL"/>
              </w:rPr>
              <w:t>, UL. OBROŃCÓW WYBRZEŻA 2A, 83-000 PRUSZCZ GDAŃSKI, NIP 5930101637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74FA" w:rsidRDefault="007713C0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Zadanie nr 1</w:t>
            </w:r>
          </w:p>
          <w:p w:rsidR="007713C0" w:rsidRDefault="007713C0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86 001,72</w:t>
            </w:r>
          </w:p>
          <w:p w:rsidR="007713C0" w:rsidRDefault="007713C0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Zadanie nr 2</w:t>
            </w:r>
          </w:p>
          <w:p w:rsidR="007713C0" w:rsidRPr="004C10BA" w:rsidRDefault="007713C0" w:rsidP="00C34BBD">
            <w:pPr>
              <w:spacing w:after="0"/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27 933,30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C0" w:rsidRDefault="007713C0" w:rsidP="004C21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  <w:p w:rsidR="00EE74FA" w:rsidRPr="004C210E" w:rsidRDefault="007713C0" w:rsidP="004C210E">
            <w:pPr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4 tygodnie</w:t>
            </w:r>
          </w:p>
        </w:tc>
      </w:tr>
    </w:tbl>
    <w:p w:rsidR="00C45DDA" w:rsidRPr="00E03A20" w:rsidRDefault="00C45DDA" w:rsidP="00C45DDA">
      <w:pPr>
        <w:ind w:left="7513" w:hanging="3827"/>
        <w:contextualSpacing/>
        <w:jc w:val="right"/>
        <w:rPr>
          <w:rFonts w:cs="Calibri"/>
          <w:sz w:val="18"/>
          <w:szCs w:val="20"/>
        </w:rPr>
      </w:pPr>
      <w:r w:rsidRPr="00E03A20">
        <w:rPr>
          <w:rFonts w:cs="Calibri"/>
          <w:sz w:val="18"/>
          <w:szCs w:val="20"/>
        </w:rPr>
        <w:t xml:space="preserve">                                   </w:t>
      </w:r>
    </w:p>
    <w:p w:rsidR="00030C4B" w:rsidRDefault="00030C4B" w:rsidP="00C45DDA">
      <w:pPr>
        <w:ind w:left="5664" w:firstLine="708"/>
        <w:contextualSpacing/>
        <w:rPr>
          <w:rFonts w:cs="Calibri"/>
          <w:sz w:val="20"/>
          <w:szCs w:val="20"/>
        </w:rPr>
      </w:pPr>
    </w:p>
    <w:p w:rsidR="00DC1215" w:rsidRPr="00E03A20" w:rsidRDefault="00DC1215" w:rsidP="00C45DDA">
      <w:pPr>
        <w:ind w:left="5664" w:firstLine="708"/>
        <w:contextualSpacing/>
        <w:rPr>
          <w:rFonts w:cs="Calibri"/>
          <w:sz w:val="20"/>
          <w:szCs w:val="20"/>
        </w:rPr>
      </w:pPr>
    </w:p>
    <w:p w:rsidR="00C45DDA" w:rsidRPr="00DA4A58" w:rsidRDefault="00C45DDA" w:rsidP="00C45DDA">
      <w:pPr>
        <w:ind w:left="5664" w:firstLine="708"/>
        <w:contextualSpacing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Sekretarz</w:t>
      </w:r>
      <w:r w:rsidRPr="00DA4A58">
        <w:rPr>
          <w:rFonts w:cs="Calibri"/>
          <w:sz w:val="20"/>
          <w:szCs w:val="20"/>
        </w:rPr>
        <w:t xml:space="preserve">  Komisji Przetargowej </w:t>
      </w:r>
    </w:p>
    <w:p w:rsidR="00C45DDA" w:rsidRPr="00DA4A58" w:rsidRDefault="0021733B" w:rsidP="0021733B">
      <w:pPr>
        <w:ind w:left="7513" w:hanging="3827"/>
        <w:contextualSpacing/>
        <w:jc w:val="center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</w:t>
      </w:r>
      <w:r w:rsidR="00C45DDA">
        <w:rPr>
          <w:rFonts w:cs="Calibri"/>
          <w:sz w:val="20"/>
          <w:szCs w:val="20"/>
        </w:rPr>
        <w:t>Agnieszka Korolczuk</w:t>
      </w:r>
    </w:p>
    <w:p w:rsidR="00434AEC" w:rsidRPr="00360201" w:rsidRDefault="00434AEC" w:rsidP="00360201"/>
    <w:sectPr w:rsidR="00434AEC" w:rsidRPr="00360201">
      <w:headerReference w:type="default" r:id="rId8"/>
      <w:footerReference w:type="default" r:id="rId9"/>
      <w:pgSz w:w="11906" w:h="16838"/>
      <w:pgMar w:top="1418" w:right="1418" w:bottom="1418" w:left="1418" w:header="425" w:footer="34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3E4" w:rsidRDefault="00635C49">
      <w:pPr>
        <w:spacing w:after="0" w:line="240" w:lineRule="auto"/>
      </w:pPr>
      <w:r>
        <w:separator/>
      </w:r>
    </w:p>
  </w:endnote>
  <w:endnote w:type="continuationSeparator" w:id="0">
    <w:p w:rsidR="003843E4" w:rsidRDefault="00635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D3AE8">
    <w:pPr>
      <w:pStyle w:val="Stopka"/>
      <w:jc w:val="center"/>
      <w:rPr>
        <w:b/>
        <w:sz w:val="16"/>
        <w:szCs w:val="16"/>
      </w:rPr>
    </w:pPr>
  </w:p>
  <w:p w:rsidR="006D3AE8" w:rsidRDefault="00635C49">
    <w:pPr>
      <w:pStyle w:val="Stopka"/>
      <w:spacing w:before="240"/>
      <w:rPr>
        <w:b/>
        <w:lang w:eastAsia="pl-PL"/>
      </w:rPr>
    </w:pPr>
    <w:r>
      <w:rPr>
        <w:rFonts w:ascii="Century Gothic" w:hAnsi="Century Gothic"/>
        <w:b/>
        <w:color w:val="004685"/>
      </w:rPr>
      <w:t>Szpitale Pomorskie Sp. z o.o.</w:t>
    </w:r>
    <w:r>
      <w:rPr>
        <w:b/>
        <w:lang w:eastAsia="pl-PL"/>
      </w:rPr>
      <w:t xml:space="preserve"> </w:t>
    </w:r>
    <w:r>
      <w:rPr>
        <w:noProof/>
        <w:lang w:eastAsia="pl-PL"/>
      </w:rPr>
      <w:drawing>
        <wp:inline distT="0" distB="0" distL="0" distR="0">
          <wp:extent cx="3822700" cy="231775"/>
          <wp:effectExtent l="0" t="0" r="0" b="0"/>
          <wp:docPr id="5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1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822700" cy="23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Stopka"/>
      <w:rPr>
        <w:b/>
        <w:lang w:eastAsia="pl-PL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fax +48 58 72 60  332 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6D3AE8" w:rsidRDefault="00635C49">
    <w:pPr>
      <w:pStyle w:val="Stopka"/>
    </w:pPr>
    <w:r>
      <w:rPr>
        <w:rFonts w:ascii="Century Gothic" w:hAnsi="Century Gothic"/>
        <w:color w:val="004685"/>
        <w:sz w:val="18"/>
        <w:szCs w:val="18"/>
      </w:rPr>
      <w:t xml:space="preserve">| kapitał zakładowy: </w:t>
    </w:r>
    <w:r w:rsidR="00360201" w:rsidRPr="00360201">
      <w:rPr>
        <w:rFonts w:ascii="Century Gothic" w:hAnsi="Century Gothic"/>
        <w:color w:val="004685"/>
        <w:sz w:val="18"/>
        <w:szCs w:val="18"/>
      </w:rPr>
      <w:t>17</w:t>
    </w:r>
    <w:r w:rsidR="00044E31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 </w:t>
    </w:r>
    <w:r w:rsidR="00044E31">
      <w:rPr>
        <w:rFonts w:ascii="Century Gothic" w:hAnsi="Century Gothic"/>
        <w:color w:val="004685"/>
        <w:sz w:val="18"/>
        <w:szCs w:val="18"/>
      </w:rPr>
      <w:t>874</w:t>
    </w:r>
    <w:r w:rsidR="00360201" w:rsidRPr="00360201">
      <w:rPr>
        <w:rFonts w:ascii="Century Gothic" w:hAnsi="Century Gothic"/>
        <w:color w:val="004685"/>
        <w:sz w:val="18"/>
        <w:szCs w:val="18"/>
      </w:rPr>
      <w:t xml:space="preserve"> </w:t>
    </w:r>
    <w:r w:rsidR="00044E31">
      <w:rPr>
        <w:rFonts w:ascii="Century Gothic" w:hAnsi="Century Gothic"/>
        <w:color w:val="004685"/>
        <w:sz w:val="18"/>
        <w:szCs w:val="18"/>
      </w:rPr>
      <w:t>5</w:t>
    </w:r>
    <w:r w:rsidR="00360201" w:rsidRPr="00360201">
      <w:rPr>
        <w:rFonts w:ascii="Century Gothic" w:hAnsi="Century Gothic"/>
        <w:color w:val="004685"/>
        <w:sz w:val="18"/>
        <w:szCs w:val="18"/>
      </w:rPr>
      <w:t>00,00</w:t>
    </w:r>
    <w:r w:rsidR="00360201">
      <w:rPr>
        <w:rFonts w:ascii="Century Gothic" w:hAnsi="Century Gothic"/>
        <w:color w:val="004685"/>
        <w:sz w:val="18"/>
        <w:szCs w:val="18"/>
      </w:rPr>
      <w:t xml:space="preserve"> </w:t>
    </w:r>
    <w:r>
      <w:rPr>
        <w:rFonts w:ascii="Century Gothic" w:hAnsi="Century Gothic"/>
        <w:color w:val="004685"/>
        <w:sz w:val="18"/>
        <w:szCs w:val="18"/>
      </w:rPr>
      <w:t>zł</w:t>
    </w:r>
  </w:p>
  <w:p w:rsidR="006D3AE8" w:rsidRDefault="006D3AE8">
    <w:pPr>
      <w:pStyle w:val="Stopka"/>
      <w:rPr>
        <w:rFonts w:ascii="Century Gothic" w:hAnsi="Century Gothic"/>
        <w:color w:val="004685"/>
        <w:sz w:val="18"/>
        <w:szCs w:val="18"/>
      </w:rPr>
    </w:pP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NIP 586 22 86 770 | REGON 190 14 16 12 | Bank PKO BP S.A. nr 68 1440 1084 0000 0000 0011 0148</w:t>
    </w:r>
  </w:p>
  <w:p w:rsidR="006D3AE8" w:rsidRDefault="00635C49">
    <w:pPr>
      <w:pStyle w:val="Stopka"/>
      <w:rPr>
        <w:rFonts w:ascii="Century Gothic" w:hAnsi="Century Gothic"/>
        <w:color w:val="004685"/>
        <w:sz w:val="18"/>
        <w:szCs w:val="18"/>
      </w:rPr>
    </w:pPr>
    <w:r>
      <w:rPr>
        <w:rFonts w:ascii="Century Gothic" w:hAnsi="Century Gothic"/>
        <w:color w:val="004685"/>
        <w:sz w:val="18"/>
        <w:szCs w:val="18"/>
      </w:rPr>
      <w:t>e-mail: sekretariat@szpitalepomorskie.eu |</w:t>
    </w:r>
    <w:r>
      <w:rPr>
        <w:rFonts w:ascii="Century Gothic" w:hAnsi="Century Gothic"/>
        <w:b/>
        <w:color w:val="004685"/>
        <w:sz w:val="18"/>
        <w:szCs w:val="18"/>
      </w:rPr>
      <w:t xml:space="preserve"> szpitalepomorskie.eu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3E4" w:rsidRDefault="00635C49">
      <w:pPr>
        <w:spacing w:after="0" w:line="240" w:lineRule="auto"/>
      </w:pPr>
      <w:r>
        <w:separator/>
      </w:r>
    </w:p>
  </w:footnote>
  <w:footnote w:type="continuationSeparator" w:id="0">
    <w:p w:rsidR="003843E4" w:rsidRDefault="00635C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1" allowOverlap="1">
              <wp:simplePos x="0" y="0"/>
              <wp:positionH relativeFrom="column">
                <wp:align>center</wp:align>
              </wp:positionH>
              <wp:positionV relativeFrom="margin">
                <wp:align>center</wp:align>
              </wp:positionV>
              <wp:extent cx="5758180" cy="5612765"/>
              <wp:effectExtent l="0" t="0" r="0" b="0"/>
              <wp:wrapNone/>
              <wp:docPr id="1" name="WordPictureWatermark50692539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WordPictureWatermark506925392"/>
                      <pic:cNvPicPr/>
                    </pic:nvPicPr>
                    <pic:blipFill>
                      <a:blip r:embed="rId1"/>
                      <a:stretch/>
                    </pic:blipFill>
                    <pic:spPr>
                      <a:xfrm>
                        <a:off x="0" y="0"/>
                        <a:ext cx="5757480" cy="5612040"/>
                      </a:xfrm>
                      <a:prstGeom prst="rect">
                        <a:avLst/>
                      </a:prstGeom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shapetype_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506925392" o:spid="shape_0" stroked="f" style="position:absolute;margin-left:0.05pt;margin-top:57.5pt;width:453.3pt;height:441.85pt;mso-position-horizontal:center;mso-position-vertical:center;mso-position-vertical-relative:margin" type="shapetype_75">
              <v:imagedata r:id="rId2" o:detectmouseclick="t"/>
              <w10:wrap type="none"/>
              <v:stroke color="#3465a4" joinstyle="round" endcap="flat"/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>
          <wp:extent cx="1749425" cy="562610"/>
          <wp:effectExtent l="0" t="0" r="0" b="0"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6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254760" cy="34798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/>
                  <pic:cNvPicPr>
                    <a:picLocks noChangeAspect="1" noChangeArrowheads="1"/>
                  </pic:cNvPicPr>
                </pic:nvPicPr>
                <pic:blipFill>
                  <a:blip r:embed="rId4"/>
                  <a:stretch>
                    <a:fillRect/>
                  </a:stretch>
                </pic:blipFill>
                <pic:spPr bwMode="auto">
                  <a:xfrm>
                    <a:off x="0" y="0"/>
                    <a:ext cx="1254760" cy="3479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:rsidR="006D3AE8" w:rsidRDefault="00635C49">
    <w:pPr>
      <w:pStyle w:val="Nagwek"/>
    </w:pPr>
    <w:r>
      <w:tab/>
      <w:t xml:space="preserve"> </w:t>
    </w:r>
  </w:p>
  <w:p w:rsidR="006D3AE8" w:rsidRDefault="00635C49">
    <w:pPr>
      <w:pStyle w:val="Nagwek"/>
      <w:rPr>
        <w:sz w:val="24"/>
        <w:szCs w:val="24"/>
        <w:lang w:eastAsia="pl-PL"/>
      </w:rPr>
    </w:pPr>
    <w:r>
      <w:rPr>
        <w:noProof/>
        <w:lang w:eastAsia="pl-PL"/>
      </w:rPr>
      <w:drawing>
        <wp:inline distT="0" distB="0" distL="0" distR="0">
          <wp:extent cx="5760720" cy="394970"/>
          <wp:effectExtent l="0" t="0" r="0" b="0"/>
          <wp:docPr id="4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94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3AE8" w:rsidRDefault="006D3AE8">
    <w:pPr>
      <w:pStyle w:val="Nagwek"/>
      <w:rPr>
        <w:sz w:val="24"/>
        <w:szCs w:val="24"/>
        <w:lang w:eastAsia="pl-PL"/>
      </w:rPr>
    </w:pPr>
  </w:p>
  <w:p w:rsidR="006D3AE8" w:rsidRDefault="00635C49">
    <w:pPr>
      <w:pStyle w:val="Nagwek"/>
      <w:jc w:val="center"/>
      <w:rPr>
        <w:rFonts w:ascii="Century Gothic" w:hAnsi="Century Gothic"/>
        <w:color w:val="004685"/>
        <w:sz w:val="20"/>
        <w:szCs w:val="20"/>
      </w:rPr>
    </w:pPr>
    <w:r>
      <w:rPr>
        <w:rFonts w:ascii="Century Gothic" w:hAnsi="Century Gothic"/>
        <w:color w:val="004685"/>
        <w:sz w:val="20"/>
        <w:szCs w:val="20"/>
      </w:rPr>
      <w:tab/>
    </w:r>
    <w:r>
      <w:rPr>
        <w:rFonts w:ascii="Century Gothic" w:hAnsi="Century Gothic"/>
        <w:color w:val="004685"/>
        <w:sz w:val="20"/>
        <w:szCs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B667FD"/>
    <w:multiLevelType w:val="hybridMultilevel"/>
    <w:tmpl w:val="24D68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AE8"/>
    <w:rsid w:val="00014B35"/>
    <w:rsid w:val="00030C4B"/>
    <w:rsid w:val="000324B8"/>
    <w:rsid w:val="00044E31"/>
    <w:rsid w:val="000766FB"/>
    <w:rsid w:val="000C5AC7"/>
    <w:rsid w:val="0021733B"/>
    <w:rsid w:val="00360201"/>
    <w:rsid w:val="003843E4"/>
    <w:rsid w:val="00392B1C"/>
    <w:rsid w:val="00434AEC"/>
    <w:rsid w:val="004A4D26"/>
    <w:rsid w:val="004C210E"/>
    <w:rsid w:val="00556579"/>
    <w:rsid w:val="005823E9"/>
    <w:rsid w:val="005C066A"/>
    <w:rsid w:val="00635C49"/>
    <w:rsid w:val="00635FB7"/>
    <w:rsid w:val="006C1767"/>
    <w:rsid w:val="006D3AE8"/>
    <w:rsid w:val="006E0A05"/>
    <w:rsid w:val="006E24AB"/>
    <w:rsid w:val="0075297F"/>
    <w:rsid w:val="007713C0"/>
    <w:rsid w:val="007A6C13"/>
    <w:rsid w:val="0082352E"/>
    <w:rsid w:val="00841479"/>
    <w:rsid w:val="008C5D9F"/>
    <w:rsid w:val="009E4EAD"/>
    <w:rsid w:val="009E5252"/>
    <w:rsid w:val="00C32DF8"/>
    <w:rsid w:val="00C373B7"/>
    <w:rsid w:val="00C45DDA"/>
    <w:rsid w:val="00DC1215"/>
    <w:rsid w:val="00DD3803"/>
    <w:rsid w:val="00E03A20"/>
    <w:rsid w:val="00EE74FA"/>
    <w:rsid w:val="00EF0E6C"/>
    <w:rsid w:val="00EF19DA"/>
    <w:rsid w:val="00F74557"/>
    <w:rsid w:val="00F7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557CE-CF77-428A-A734-66932C97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147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663F6"/>
    <w:pPr>
      <w:keepNext/>
      <w:spacing w:after="0" w:line="240" w:lineRule="auto"/>
      <w:ind w:left="5040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A8421C"/>
  </w:style>
  <w:style w:type="character" w:customStyle="1" w:styleId="StopkaZnak">
    <w:name w:val="Stopka Znak"/>
    <w:basedOn w:val="Domylnaczcionkaakapitu"/>
    <w:link w:val="Stopka"/>
    <w:uiPriority w:val="99"/>
    <w:qFormat/>
    <w:rsid w:val="00A8421C"/>
  </w:style>
  <w:style w:type="character" w:customStyle="1" w:styleId="TekstdymkaZnak">
    <w:name w:val="Tekst dymka Znak"/>
    <w:link w:val="Tekstdymka"/>
    <w:uiPriority w:val="99"/>
    <w:semiHidden/>
    <w:qFormat/>
    <w:rsid w:val="00A8421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rsid w:val="00B90AE7"/>
    <w:rPr>
      <w:rFonts w:cs="Times New Roman"/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qFormat/>
    <w:rsid w:val="00C663F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C663F6"/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nhideWhenUsed/>
    <w:rsid w:val="00A8421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8421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nhideWhenUsed/>
    <w:rsid w:val="00C663F6"/>
    <w:pPr>
      <w:spacing w:after="0" w:line="36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494AA5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E4EA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5D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0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22F98-6FF6-42F9-B981-56B87DEF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1246</TotalTime>
  <Pages>2</Pages>
  <Words>249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Szpitale Pomorskie Sp. z o.o.</Company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dc:description/>
  <cp:lastModifiedBy>Agnieszka Korolczuk</cp:lastModifiedBy>
  <cp:revision>39</cp:revision>
  <cp:lastPrinted>2021-10-19T10:24:00Z</cp:lastPrinted>
  <dcterms:created xsi:type="dcterms:W3CDTF">2019-06-03T12:16:00Z</dcterms:created>
  <dcterms:modified xsi:type="dcterms:W3CDTF">2022-03-16T09:43:00Z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