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BD181" w14:textId="45BFAE09" w:rsidR="00C61B9D" w:rsidRDefault="00C61B9D" w:rsidP="00C61B9D">
      <w:pPr>
        <w:autoSpaceDE w:val="0"/>
        <w:autoSpaceDN w:val="0"/>
        <w:adjustRightInd w:val="0"/>
        <w:spacing w:after="0" w:line="360" w:lineRule="auto"/>
        <w:jc w:val="right"/>
      </w:pPr>
      <w:r>
        <w:t xml:space="preserve">Załącznik nr 1 do SWZ </w:t>
      </w:r>
    </w:p>
    <w:p w14:paraId="2B1A7048" w14:textId="32E10CCB" w:rsidR="00BB406A" w:rsidRDefault="00C61B9D" w:rsidP="00B00CC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B9D">
        <w:rPr>
          <w:rFonts w:ascii="Arial" w:hAnsi="Arial" w:cs="Arial"/>
          <w:b/>
          <w:sz w:val="28"/>
          <w:szCs w:val="28"/>
        </w:rPr>
        <w:t>Opis przedmiotu zamówienia</w:t>
      </w:r>
    </w:p>
    <w:p w14:paraId="040E6477" w14:textId="77777777" w:rsidR="00D44AE3" w:rsidRPr="00D44AE3" w:rsidRDefault="00D44AE3" w:rsidP="00D44A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44AE3">
        <w:rPr>
          <w:rFonts w:ascii="Arial" w:eastAsiaTheme="minorEastAsia" w:hAnsi="Arial" w:cs="Arial"/>
          <w:b/>
          <w:sz w:val="28"/>
          <w:szCs w:val="28"/>
        </w:rPr>
        <w:t>Cyfryzacja urzędu w ramach projektu "Cyfrowa Gmina"</w:t>
      </w:r>
    </w:p>
    <w:p w14:paraId="1003FD05" w14:textId="77777777" w:rsidR="00D44AE3" w:rsidRPr="00C61B9D" w:rsidRDefault="00D44AE3" w:rsidP="00B00CC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9518BC7" w14:textId="77777777" w:rsidR="00C61B9D" w:rsidRPr="00AE6BC2" w:rsidRDefault="00C61B9D" w:rsidP="00B00CC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C815E7" w14:textId="77777777" w:rsidR="00B00CC5" w:rsidRPr="00AE6BC2" w:rsidRDefault="00B00CC5" w:rsidP="00CF7C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6BC2">
        <w:rPr>
          <w:rFonts w:ascii="Arial" w:hAnsi="Arial" w:cs="Arial"/>
          <w:b/>
          <w:bCs/>
          <w:sz w:val="24"/>
          <w:szCs w:val="24"/>
        </w:rPr>
        <w:t>Ogólne warunki dostawy sprzętu informatycznego.</w:t>
      </w:r>
    </w:p>
    <w:p w14:paraId="6D33DFF9" w14:textId="3C1E166E" w:rsidR="00B00CC5" w:rsidRPr="00AE6BC2" w:rsidRDefault="00B00CC5" w:rsidP="00CF7CD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Dostar</w:t>
      </w:r>
      <w:r w:rsidR="006C7E16" w:rsidRPr="00AE6BC2">
        <w:rPr>
          <w:rFonts w:ascii="Arial" w:hAnsi="Arial" w:cs="Arial"/>
          <w:sz w:val="24"/>
          <w:szCs w:val="24"/>
        </w:rPr>
        <w:t>czany sprzęt powinien być wolny od wad fizycznych i nie noszący oznak użytkowania.</w:t>
      </w:r>
    </w:p>
    <w:p w14:paraId="583B1A3C" w14:textId="64BD4DA1" w:rsidR="00B00CC5" w:rsidRPr="00AE6BC2" w:rsidRDefault="00B00CC5" w:rsidP="00CF7CD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Dostarczany sprzęt musi być fabrycznie nowy, musi pochodzić z oficjalnego kanału</w:t>
      </w:r>
      <w:r w:rsidR="006C7E16" w:rsidRPr="00AE6BC2">
        <w:rPr>
          <w:rFonts w:ascii="Arial" w:hAnsi="Arial" w:cs="Arial"/>
          <w:sz w:val="24"/>
          <w:szCs w:val="24"/>
        </w:rPr>
        <w:t xml:space="preserve"> </w:t>
      </w:r>
      <w:r w:rsidRPr="00AE6BC2">
        <w:rPr>
          <w:rFonts w:ascii="Arial" w:hAnsi="Arial" w:cs="Arial"/>
          <w:sz w:val="24"/>
          <w:szCs w:val="24"/>
        </w:rPr>
        <w:t>sprzedaży producenta na rynek polski, pochodzić seryjnej produkcji z uwzględnieniem</w:t>
      </w:r>
      <w:r w:rsidR="006C7E16" w:rsidRPr="00AE6BC2">
        <w:rPr>
          <w:rFonts w:ascii="Arial" w:hAnsi="Arial" w:cs="Arial"/>
          <w:sz w:val="24"/>
          <w:szCs w:val="24"/>
        </w:rPr>
        <w:t xml:space="preserve"> </w:t>
      </w:r>
      <w:r w:rsidRPr="00AE6BC2">
        <w:rPr>
          <w:rFonts w:ascii="Arial" w:hAnsi="Arial" w:cs="Arial"/>
          <w:sz w:val="24"/>
          <w:szCs w:val="24"/>
        </w:rPr>
        <w:t>opcji konfiguracyjnych przewidzianych przez producenta dla oferowanego modelu</w:t>
      </w:r>
      <w:r w:rsidR="006C7E16" w:rsidRPr="00AE6BC2">
        <w:rPr>
          <w:rFonts w:ascii="Arial" w:hAnsi="Arial" w:cs="Arial"/>
          <w:sz w:val="24"/>
          <w:szCs w:val="24"/>
        </w:rPr>
        <w:t xml:space="preserve"> </w:t>
      </w:r>
      <w:r w:rsidRPr="00AE6BC2">
        <w:rPr>
          <w:rFonts w:ascii="Arial" w:hAnsi="Arial" w:cs="Arial"/>
          <w:sz w:val="24"/>
          <w:szCs w:val="24"/>
        </w:rPr>
        <w:t>sprzętu.</w:t>
      </w:r>
    </w:p>
    <w:p w14:paraId="794AF5A9" w14:textId="745EBFDD" w:rsidR="00B00CC5" w:rsidRPr="00AE6BC2" w:rsidRDefault="00B00CC5" w:rsidP="00CF7CD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Zamawiający nie dopuszcza produktów prototypowych oraz sprzętu</w:t>
      </w:r>
      <w:r w:rsidR="006C7E16" w:rsidRPr="00AE6BC2">
        <w:rPr>
          <w:rFonts w:ascii="Arial" w:hAnsi="Arial" w:cs="Arial"/>
          <w:sz w:val="24"/>
          <w:szCs w:val="24"/>
        </w:rPr>
        <w:t xml:space="preserve"> </w:t>
      </w:r>
      <w:r w:rsidRPr="00AE6BC2">
        <w:rPr>
          <w:rFonts w:ascii="Arial" w:hAnsi="Arial" w:cs="Arial"/>
          <w:sz w:val="24"/>
          <w:szCs w:val="24"/>
        </w:rPr>
        <w:t>wyprodukowanego przed 202</w:t>
      </w:r>
      <w:r w:rsidR="00052CA0">
        <w:rPr>
          <w:rFonts w:ascii="Arial" w:hAnsi="Arial" w:cs="Arial"/>
          <w:sz w:val="24"/>
          <w:szCs w:val="24"/>
        </w:rPr>
        <w:t>1</w:t>
      </w:r>
      <w:r w:rsidRPr="00AE6BC2">
        <w:rPr>
          <w:rFonts w:ascii="Arial" w:hAnsi="Arial" w:cs="Arial"/>
          <w:sz w:val="24"/>
          <w:szCs w:val="24"/>
        </w:rPr>
        <w:t xml:space="preserve"> rokiem.</w:t>
      </w:r>
    </w:p>
    <w:p w14:paraId="223539CC" w14:textId="66694CA5" w:rsidR="00B00CC5" w:rsidRPr="00AE6BC2" w:rsidRDefault="00B00CC5" w:rsidP="00CF7CD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Wymagana ilość i rozmieszczenie (na zewnątrz obudowy) jakichkolwiek portów nie</w:t>
      </w:r>
      <w:r w:rsidR="006C7E16" w:rsidRPr="00AE6BC2">
        <w:rPr>
          <w:rFonts w:ascii="Arial" w:hAnsi="Arial" w:cs="Arial"/>
          <w:sz w:val="24"/>
          <w:szCs w:val="24"/>
        </w:rPr>
        <w:t xml:space="preserve"> </w:t>
      </w:r>
      <w:r w:rsidRPr="00AE6BC2">
        <w:rPr>
          <w:rFonts w:ascii="Arial" w:hAnsi="Arial" w:cs="Arial"/>
          <w:sz w:val="24"/>
          <w:szCs w:val="24"/>
        </w:rPr>
        <w:t>może być osiągnięta w wyniku stosowania konwerterów, przejściówek, itp.,</w:t>
      </w:r>
      <w:r w:rsidR="006C7E16" w:rsidRPr="00AE6BC2">
        <w:rPr>
          <w:rFonts w:ascii="Arial" w:hAnsi="Arial" w:cs="Arial"/>
          <w:sz w:val="24"/>
          <w:szCs w:val="24"/>
        </w:rPr>
        <w:t xml:space="preserve"> </w:t>
      </w:r>
      <w:r w:rsidRPr="00AE6BC2">
        <w:rPr>
          <w:rFonts w:ascii="Arial" w:hAnsi="Arial" w:cs="Arial"/>
          <w:sz w:val="24"/>
          <w:szCs w:val="24"/>
        </w:rPr>
        <w:t>niedopuszczalne jest zastosowanie jakichkolwiek zewnętrznych przejściówek czy</w:t>
      </w:r>
      <w:r w:rsidR="006C7E16" w:rsidRPr="00AE6BC2">
        <w:rPr>
          <w:rFonts w:ascii="Arial" w:hAnsi="Arial" w:cs="Arial"/>
          <w:sz w:val="24"/>
          <w:szCs w:val="24"/>
        </w:rPr>
        <w:t xml:space="preserve"> </w:t>
      </w:r>
      <w:r w:rsidRPr="00AE6BC2">
        <w:rPr>
          <w:rFonts w:ascii="Arial" w:hAnsi="Arial" w:cs="Arial"/>
          <w:sz w:val="24"/>
          <w:szCs w:val="24"/>
        </w:rPr>
        <w:t>konwerterów.</w:t>
      </w:r>
    </w:p>
    <w:p w14:paraId="53BA0C7C" w14:textId="448D5084" w:rsidR="00B00CC5" w:rsidRPr="00AE6BC2" w:rsidRDefault="00B00CC5" w:rsidP="00CF7CD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Wykonawca zapewni dostawę wraz z jego załadunkiem i rozładunkiem do wskazanej</w:t>
      </w:r>
      <w:r w:rsidR="006C7E16" w:rsidRPr="00AE6BC2">
        <w:rPr>
          <w:rFonts w:ascii="Arial" w:hAnsi="Arial" w:cs="Arial"/>
          <w:sz w:val="24"/>
          <w:szCs w:val="24"/>
        </w:rPr>
        <w:t xml:space="preserve"> </w:t>
      </w:r>
      <w:r w:rsidRPr="00AE6BC2">
        <w:rPr>
          <w:rFonts w:ascii="Arial" w:hAnsi="Arial" w:cs="Arial"/>
          <w:sz w:val="24"/>
          <w:szCs w:val="24"/>
        </w:rPr>
        <w:t>lokalizacji w siedzibie Zamawiającego.</w:t>
      </w:r>
    </w:p>
    <w:p w14:paraId="11A2C302" w14:textId="3B68E575" w:rsidR="00B00CC5" w:rsidRDefault="00B00CC5" w:rsidP="00CF7CD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Zamawiający zastrzega sobie możliwość żądania od Wykonawcy przedstawienia</w:t>
      </w:r>
      <w:r w:rsidR="006C7E16" w:rsidRPr="00AE6BC2">
        <w:rPr>
          <w:rFonts w:ascii="Arial" w:hAnsi="Arial" w:cs="Arial"/>
          <w:sz w:val="24"/>
          <w:szCs w:val="24"/>
        </w:rPr>
        <w:t xml:space="preserve"> </w:t>
      </w:r>
      <w:r w:rsidRPr="00AE6BC2">
        <w:rPr>
          <w:rFonts w:ascii="Arial" w:hAnsi="Arial" w:cs="Arial"/>
          <w:sz w:val="24"/>
          <w:szCs w:val="24"/>
        </w:rPr>
        <w:t>oświadczenia wydanego przez producenta sprzętu komputerowego o warunkach i</w:t>
      </w:r>
      <w:r w:rsidR="006C7E16" w:rsidRPr="00AE6BC2">
        <w:rPr>
          <w:rFonts w:ascii="Arial" w:hAnsi="Arial" w:cs="Arial"/>
          <w:sz w:val="24"/>
          <w:szCs w:val="24"/>
        </w:rPr>
        <w:t xml:space="preserve"> </w:t>
      </w:r>
      <w:r w:rsidRPr="00AE6BC2">
        <w:rPr>
          <w:rFonts w:ascii="Arial" w:hAnsi="Arial" w:cs="Arial"/>
          <w:sz w:val="24"/>
          <w:szCs w:val="24"/>
        </w:rPr>
        <w:t>okresu gwarancji udzielonej gwarancji na dedykowanej do tego stronie internetowej</w:t>
      </w:r>
      <w:r w:rsidR="006C7E16" w:rsidRPr="00AE6BC2">
        <w:rPr>
          <w:rFonts w:ascii="Arial" w:hAnsi="Arial" w:cs="Arial"/>
          <w:sz w:val="24"/>
          <w:szCs w:val="24"/>
        </w:rPr>
        <w:t xml:space="preserve"> </w:t>
      </w:r>
      <w:r w:rsidRPr="00AE6BC2">
        <w:rPr>
          <w:rFonts w:ascii="Arial" w:hAnsi="Arial" w:cs="Arial"/>
          <w:sz w:val="24"/>
          <w:szCs w:val="24"/>
        </w:rPr>
        <w:t>producenta lub innym kanałem</w:t>
      </w:r>
      <w:r w:rsidR="006C7E16" w:rsidRPr="00AE6BC2">
        <w:rPr>
          <w:rFonts w:ascii="Arial" w:hAnsi="Arial" w:cs="Arial"/>
          <w:sz w:val="24"/>
          <w:szCs w:val="24"/>
        </w:rPr>
        <w:t xml:space="preserve"> </w:t>
      </w:r>
      <w:r w:rsidRPr="00AE6BC2">
        <w:rPr>
          <w:rFonts w:ascii="Arial" w:hAnsi="Arial" w:cs="Arial"/>
          <w:sz w:val="24"/>
          <w:szCs w:val="24"/>
        </w:rPr>
        <w:t>udostępnionym przez producenta służącym do</w:t>
      </w:r>
      <w:r w:rsidR="006C7E16" w:rsidRPr="00AE6BC2">
        <w:rPr>
          <w:rFonts w:ascii="Arial" w:hAnsi="Arial" w:cs="Arial"/>
          <w:sz w:val="24"/>
          <w:szCs w:val="24"/>
        </w:rPr>
        <w:t xml:space="preserve"> </w:t>
      </w:r>
      <w:r w:rsidRPr="00AE6BC2">
        <w:rPr>
          <w:rFonts w:ascii="Arial" w:hAnsi="Arial" w:cs="Arial"/>
          <w:sz w:val="24"/>
          <w:szCs w:val="24"/>
        </w:rPr>
        <w:t>weryfikacji okresu i warunków gwarancji.</w:t>
      </w:r>
    </w:p>
    <w:p w14:paraId="061ABA4C" w14:textId="4A699E72" w:rsidR="00DA3EC2" w:rsidRPr="00AE6BC2" w:rsidRDefault="00DA3EC2" w:rsidP="00CF7CD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15ED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Zamawiający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wymaga dostawy wraz z montażem, instalacją i konfiguracją oferowanego sprzętu.</w:t>
      </w:r>
    </w:p>
    <w:p w14:paraId="7015FFD5" w14:textId="77777777" w:rsidR="00972ED7" w:rsidRPr="00972ED7" w:rsidRDefault="00972ED7" w:rsidP="00CF7CD3">
      <w:pPr>
        <w:pStyle w:val="Default"/>
        <w:widowControl w:val="0"/>
        <w:tabs>
          <w:tab w:val="left" w:pos="535"/>
        </w:tabs>
        <w:ind w:left="98"/>
        <w:rPr>
          <w:color w:val="auto"/>
        </w:rPr>
      </w:pPr>
      <w:r w:rsidRPr="00972ED7">
        <w:rPr>
          <w:bCs/>
          <w:color w:val="auto"/>
        </w:rPr>
        <w:tab/>
      </w:r>
      <w:r w:rsidRPr="00972ED7">
        <w:rPr>
          <w:b/>
          <w:bCs/>
          <w:color w:val="auto"/>
        </w:rPr>
        <w:t>Instalacja i montaż</w:t>
      </w:r>
    </w:p>
    <w:p w14:paraId="170489B7" w14:textId="77777777" w:rsidR="00972ED7" w:rsidRPr="00972ED7" w:rsidRDefault="00972ED7" w:rsidP="00BF1512">
      <w:pPr>
        <w:widowControl w:val="0"/>
        <w:tabs>
          <w:tab w:val="left" w:pos="535"/>
        </w:tabs>
        <w:spacing w:before="20" w:after="20" w:line="240" w:lineRule="auto"/>
        <w:ind w:left="98"/>
        <w:rPr>
          <w:rFonts w:ascii="Arial" w:hAnsi="Arial" w:cs="Arial"/>
          <w:sz w:val="24"/>
          <w:szCs w:val="24"/>
        </w:rPr>
      </w:pPr>
      <w:r w:rsidRPr="00972ED7">
        <w:rPr>
          <w:rFonts w:ascii="Arial" w:hAnsi="Arial" w:cs="Arial"/>
          <w:smallCaps/>
          <w:sz w:val="24"/>
          <w:szCs w:val="24"/>
        </w:rPr>
        <w:tab/>
      </w:r>
      <w:r w:rsidRPr="00972ED7">
        <w:rPr>
          <w:rFonts w:ascii="Arial" w:hAnsi="Arial" w:cs="Arial"/>
          <w:sz w:val="24"/>
          <w:szCs w:val="24"/>
        </w:rPr>
        <w:t>Zamawiający wymaga dostarczenia wszelkich komponentów potrzebnych do zamontowania dostarczonych urządzeń oraz do połączenia urządzeń do infrastruktury pasywnej (np. moduły światłowodowe, przewody krosowe, przewody zasilające, osprzęt montażowy).</w:t>
      </w:r>
    </w:p>
    <w:p w14:paraId="2423E45C" w14:textId="77777777" w:rsidR="00972ED7" w:rsidRPr="00972ED7" w:rsidRDefault="00972ED7" w:rsidP="00BF1512">
      <w:pPr>
        <w:widowControl w:val="0"/>
        <w:tabs>
          <w:tab w:val="left" w:pos="535"/>
        </w:tabs>
        <w:spacing w:before="20" w:after="20" w:line="240" w:lineRule="auto"/>
        <w:ind w:left="98"/>
        <w:rPr>
          <w:rFonts w:ascii="Arial" w:hAnsi="Arial" w:cs="Arial"/>
          <w:sz w:val="24"/>
          <w:szCs w:val="24"/>
        </w:rPr>
      </w:pPr>
      <w:r w:rsidRPr="00972ED7">
        <w:rPr>
          <w:rFonts w:ascii="Arial" w:hAnsi="Arial" w:cs="Arial"/>
          <w:smallCaps/>
          <w:sz w:val="24"/>
          <w:szCs w:val="24"/>
        </w:rPr>
        <w:tab/>
      </w:r>
      <w:r w:rsidRPr="00972ED7">
        <w:rPr>
          <w:rFonts w:ascii="Arial" w:hAnsi="Arial" w:cs="Arial"/>
          <w:sz w:val="24"/>
          <w:szCs w:val="24"/>
        </w:rPr>
        <w:t>Zamawiający wymaga instalacji dostarczonych urządzeń posiadających obudowę przeznaczoną do montażu stelażowego, we wskazanej przez Zamawiającego szafie RACK 19”.</w:t>
      </w:r>
    </w:p>
    <w:p w14:paraId="0FFC5DB7" w14:textId="77777777" w:rsidR="00972ED7" w:rsidRPr="00972ED7" w:rsidRDefault="00972ED7" w:rsidP="00BF1512">
      <w:pPr>
        <w:widowControl w:val="0"/>
        <w:tabs>
          <w:tab w:val="left" w:pos="535"/>
        </w:tabs>
        <w:spacing w:before="20" w:after="20" w:line="240" w:lineRule="auto"/>
        <w:ind w:left="98"/>
        <w:rPr>
          <w:rFonts w:ascii="Arial" w:hAnsi="Arial" w:cs="Arial"/>
          <w:sz w:val="24"/>
          <w:szCs w:val="24"/>
        </w:rPr>
      </w:pPr>
      <w:r w:rsidRPr="00972ED7">
        <w:rPr>
          <w:rFonts w:ascii="Arial" w:hAnsi="Arial" w:cs="Arial"/>
          <w:smallCaps/>
          <w:sz w:val="24"/>
          <w:szCs w:val="24"/>
        </w:rPr>
        <w:tab/>
      </w:r>
      <w:r w:rsidRPr="00972ED7">
        <w:rPr>
          <w:rFonts w:ascii="Arial" w:hAnsi="Arial" w:cs="Arial"/>
          <w:sz w:val="24"/>
          <w:szCs w:val="24"/>
        </w:rPr>
        <w:t>Serwer musi być montowany za pośrednictwem szyn montażowych dostarczonych wraz z urządzeniami.</w:t>
      </w:r>
    </w:p>
    <w:p w14:paraId="5FA3E31C" w14:textId="77777777" w:rsidR="00972ED7" w:rsidRPr="00972ED7" w:rsidRDefault="00972ED7" w:rsidP="00BF1512">
      <w:pPr>
        <w:widowControl w:val="0"/>
        <w:tabs>
          <w:tab w:val="left" w:pos="535"/>
        </w:tabs>
        <w:spacing w:before="20" w:after="20" w:line="240" w:lineRule="auto"/>
        <w:ind w:left="98"/>
        <w:rPr>
          <w:rFonts w:ascii="Arial" w:hAnsi="Arial" w:cs="Arial"/>
          <w:sz w:val="24"/>
          <w:szCs w:val="24"/>
        </w:rPr>
      </w:pPr>
      <w:r w:rsidRPr="00972ED7">
        <w:rPr>
          <w:rFonts w:ascii="Arial" w:hAnsi="Arial" w:cs="Arial"/>
          <w:smallCaps/>
          <w:sz w:val="24"/>
          <w:szCs w:val="24"/>
        </w:rPr>
        <w:tab/>
      </w:r>
      <w:r w:rsidRPr="00972ED7">
        <w:rPr>
          <w:rFonts w:ascii="Arial" w:hAnsi="Arial" w:cs="Arial"/>
          <w:sz w:val="24"/>
          <w:szCs w:val="24"/>
        </w:rPr>
        <w:t>Systemy ochrony sieci UTM musi zostać podłączone do istniejącej infrastruktury Zamawiającego i uruchomione.</w:t>
      </w:r>
    </w:p>
    <w:p w14:paraId="2D4C9AC4" w14:textId="77777777" w:rsidR="00972ED7" w:rsidRPr="00972ED7" w:rsidRDefault="00972ED7" w:rsidP="00BF1512">
      <w:pPr>
        <w:widowControl w:val="0"/>
        <w:tabs>
          <w:tab w:val="left" w:pos="535"/>
        </w:tabs>
        <w:spacing w:before="20" w:after="20" w:line="240" w:lineRule="auto"/>
        <w:ind w:left="98"/>
        <w:rPr>
          <w:rFonts w:ascii="Arial" w:hAnsi="Arial" w:cs="Arial"/>
          <w:sz w:val="24"/>
          <w:szCs w:val="24"/>
        </w:rPr>
      </w:pPr>
      <w:r w:rsidRPr="00972ED7">
        <w:rPr>
          <w:rFonts w:ascii="Arial" w:hAnsi="Arial" w:cs="Arial"/>
          <w:smallCaps/>
          <w:sz w:val="24"/>
          <w:szCs w:val="24"/>
        </w:rPr>
        <w:tab/>
      </w:r>
      <w:r w:rsidRPr="00972ED7">
        <w:rPr>
          <w:rFonts w:ascii="Arial" w:hAnsi="Arial" w:cs="Arial"/>
          <w:sz w:val="24"/>
          <w:szCs w:val="24"/>
        </w:rPr>
        <w:t>Zamawiający wymaga wykonanie wszystkich połączeń urządzeń, niezbędnych do uruchomienia całości środowiska.</w:t>
      </w:r>
    </w:p>
    <w:p w14:paraId="6EDA12C3" w14:textId="77777777" w:rsidR="00972ED7" w:rsidRPr="00972ED7" w:rsidRDefault="00972ED7" w:rsidP="00BF1512">
      <w:pPr>
        <w:widowControl w:val="0"/>
        <w:tabs>
          <w:tab w:val="left" w:pos="535"/>
        </w:tabs>
        <w:spacing w:before="20" w:after="20" w:line="240" w:lineRule="auto"/>
        <w:ind w:left="98"/>
        <w:rPr>
          <w:rFonts w:ascii="Arial" w:hAnsi="Arial" w:cs="Arial"/>
          <w:sz w:val="24"/>
          <w:szCs w:val="24"/>
        </w:rPr>
      </w:pPr>
      <w:r w:rsidRPr="00972ED7">
        <w:rPr>
          <w:rFonts w:ascii="Arial" w:hAnsi="Arial" w:cs="Arial"/>
          <w:smallCaps/>
          <w:sz w:val="24"/>
          <w:szCs w:val="24"/>
        </w:rPr>
        <w:tab/>
      </w:r>
      <w:r w:rsidRPr="00972ED7">
        <w:rPr>
          <w:rFonts w:ascii="Arial" w:hAnsi="Arial" w:cs="Arial"/>
          <w:sz w:val="24"/>
          <w:szCs w:val="24"/>
        </w:rPr>
        <w:t xml:space="preserve">Zamawiający wymaga instalacji dostarczonych systemów na urządzeniach </w:t>
      </w:r>
      <w:r w:rsidRPr="00972ED7">
        <w:rPr>
          <w:rFonts w:ascii="Arial" w:hAnsi="Arial" w:cs="Arial"/>
          <w:sz w:val="24"/>
          <w:szCs w:val="24"/>
        </w:rPr>
        <w:lastRenderedPageBreak/>
        <w:t>wskazanych przez zamawiającego na etapie realizacji.</w:t>
      </w:r>
    </w:p>
    <w:p w14:paraId="3F0EC092" w14:textId="77777777" w:rsidR="00972ED7" w:rsidRPr="00972ED7" w:rsidRDefault="00972ED7" w:rsidP="00BF1512">
      <w:pPr>
        <w:pStyle w:val="Default"/>
        <w:widowControl w:val="0"/>
        <w:tabs>
          <w:tab w:val="left" w:pos="535"/>
        </w:tabs>
        <w:spacing w:before="20" w:after="20"/>
        <w:ind w:left="98"/>
        <w:rPr>
          <w:color w:val="auto"/>
        </w:rPr>
      </w:pPr>
      <w:r w:rsidRPr="00972ED7">
        <w:rPr>
          <w:bCs/>
          <w:color w:val="auto"/>
        </w:rPr>
        <w:tab/>
      </w:r>
      <w:r w:rsidRPr="00972ED7">
        <w:rPr>
          <w:b/>
          <w:bCs/>
          <w:color w:val="auto"/>
        </w:rPr>
        <w:t>Konfiguracja</w:t>
      </w:r>
    </w:p>
    <w:p w14:paraId="33FE7316" w14:textId="77777777" w:rsidR="00972ED7" w:rsidRPr="00972ED7" w:rsidRDefault="00972ED7" w:rsidP="00BF1512">
      <w:pPr>
        <w:widowControl w:val="0"/>
        <w:tabs>
          <w:tab w:val="left" w:pos="535"/>
        </w:tabs>
        <w:spacing w:before="20" w:after="20" w:line="240" w:lineRule="auto"/>
        <w:ind w:left="98"/>
        <w:rPr>
          <w:rFonts w:ascii="Arial" w:hAnsi="Arial" w:cs="Arial"/>
          <w:sz w:val="24"/>
          <w:szCs w:val="24"/>
        </w:rPr>
      </w:pPr>
      <w:r w:rsidRPr="00972ED7">
        <w:rPr>
          <w:rFonts w:ascii="Arial" w:hAnsi="Arial" w:cs="Arial"/>
          <w:smallCaps/>
          <w:sz w:val="24"/>
          <w:szCs w:val="24"/>
        </w:rPr>
        <w:tab/>
      </w:r>
      <w:r w:rsidRPr="00972ED7">
        <w:rPr>
          <w:rFonts w:ascii="Arial" w:hAnsi="Arial" w:cs="Arial"/>
          <w:sz w:val="24"/>
          <w:szCs w:val="24"/>
        </w:rPr>
        <w:t>Na dostarczonych serwerach Wykonawca skonfiguruje środowisko wirtualne oraz systemy operacyjne zgodnie z wytycznymi Zamawiającego dostarczonymi na etapie realizacji.</w:t>
      </w:r>
    </w:p>
    <w:p w14:paraId="4391E8DC" w14:textId="77777777" w:rsidR="00972ED7" w:rsidRPr="00972ED7" w:rsidRDefault="00972ED7" w:rsidP="00BF1512">
      <w:pPr>
        <w:widowControl w:val="0"/>
        <w:spacing w:before="20" w:after="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72ED7">
        <w:rPr>
          <w:rFonts w:ascii="Arial" w:hAnsi="Arial" w:cs="Arial"/>
          <w:smallCaps/>
          <w:sz w:val="24"/>
          <w:szCs w:val="24"/>
        </w:rPr>
        <w:tab/>
      </w:r>
      <w:r w:rsidRPr="00972ED7">
        <w:rPr>
          <w:rFonts w:ascii="Arial" w:hAnsi="Arial" w:cs="Arial"/>
          <w:bCs/>
          <w:sz w:val="24"/>
          <w:szCs w:val="24"/>
        </w:rPr>
        <w:t>Wykonawca skonfiguruje system kopii zapasowych zgodnie z wytycznymi Zamawiającego dostarczonymi na etapie realizacji.</w:t>
      </w:r>
    </w:p>
    <w:p w14:paraId="4F9F1FE8" w14:textId="77777777" w:rsidR="00972ED7" w:rsidRPr="00972ED7" w:rsidRDefault="00972ED7" w:rsidP="00BF1512">
      <w:pPr>
        <w:widowControl w:val="0"/>
        <w:spacing w:before="20" w:after="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72ED7">
        <w:rPr>
          <w:rFonts w:ascii="Arial" w:hAnsi="Arial" w:cs="Arial"/>
          <w:bCs/>
          <w:sz w:val="24"/>
          <w:szCs w:val="24"/>
        </w:rPr>
        <w:t>Zamawiający wymaga przeprowadzenie instruktarzu obejmujący minimum zagadnienia dotyczące:</w:t>
      </w:r>
    </w:p>
    <w:p w14:paraId="2697D4E9" w14:textId="77777777" w:rsidR="00972ED7" w:rsidRPr="00972ED7" w:rsidRDefault="00972ED7" w:rsidP="002912B7">
      <w:pPr>
        <w:pStyle w:val="Akapitzlist"/>
        <w:widowControl w:val="0"/>
        <w:numPr>
          <w:ilvl w:val="0"/>
          <w:numId w:val="23"/>
        </w:numPr>
        <w:suppressAutoHyphens/>
        <w:spacing w:before="20" w:after="2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72ED7">
        <w:rPr>
          <w:rFonts w:ascii="Arial" w:hAnsi="Arial" w:cs="Arial"/>
          <w:bCs/>
          <w:sz w:val="24"/>
          <w:szCs w:val="24"/>
        </w:rPr>
        <w:t>konfiguracji, wdrażania i zarządzania systemem do tworzenia kopii zapasowych;</w:t>
      </w:r>
    </w:p>
    <w:p w14:paraId="29CFA904" w14:textId="77777777" w:rsidR="00972ED7" w:rsidRPr="00972ED7" w:rsidRDefault="00972ED7" w:rsidP="002912B7">
      <w:pPr>
        <w:pStyle w:val="Akapitzlist"/>
        <w:widowControl w:val="0"/>
        <w:numPr>
          <w:ilvl w:val="0"/>
          <w:numId w:val="23"/>
        </w:numPr>
        <w:tabs>
          <w:tab w:val="left" w:pos="535"/>
        </w:tabs>
        <w:suppressAutoHyphens/>
        <w:spacing w:before="20" w:after="20" w:line="240" w:lineRule="auto"/>
        <w:ind w:left="98"/>
        <w:contextualSpacing w:val="0"/>
        <w:rPr>
          <w:rFonts w:ascii="Arial" w:hAnsi="Arial" w:cs="Arial"/>
          <w:bCs/>
          <w:sz w:val="24"/>
          <w:szCs w:val="24"/>
        </w:rPr>
      </w:pPr>
      <w:r w:rsidRPr="00972ED7">
        <w:rPr>
          <w:rFonts w:ascii="Arial" w:hAnsi="Arial" w:cs="Arial"/>
          <w:bCs/>
          <w:sz w:val="24"/>
          <w:szCs w:val="24"/>
        </w:rPr>
        <w:t>wykorzystania systemu backup jako dodatkowej warstwy ochrony przed ransomware.</w:t>
      </w:r>
    </w:p>
    <w:p w14:paraId="1E93C50A" w14:textId="77777777" w:rsidR="00972ED7" w:rsidRPr="00972ED7" w:rsidRDefault="00972ED7" w:rsidP="00BF1512">
      <w:pPr>
        <w:pStyle w:val="Default"/>
        <w:widowControl w:val="0"/>
        <w:spacing w:before="20" w:after="20"/>
        <w:ind w:right="34"/>
        <w:jc w:val="both"/>
        <w:rPr>
          <w:color w:val="auto"/>
        </w:rPr>
      </w:pPr>
      <w:r w:rsidRPr="00972ED7">
        <w:rPr>
          <w:smallCaps/>
          <w:color w:val="auto"/>
        </w:rPr>
        <w:tab/>
      </w:r>
      <w:r w:rsidRPr="00972ED7">
        <w:rPr>
          <w:color w:val="auto"/>
        </w:rPr>
        <w:t>Konfiguracja UTM musi być zgodna z wytycznymi administratora Zamawiającego, z uwzględnieniem minimalnych prac:</w:t>
      </w:r>
    </w:p>
    <w:p w14:paraId="25FAC828" w14:textId="77777777" w:rsidR="00972ED7" w:rsidRPr="00972ED7" w:rsidRDefault="00972ED7" w:rsidP="002912B7">
      <w:pPr>
        <w:pStyle w:val="Default"/>
        <w:widowControl w:val="0"/>
        <w:numPr>
          <w:ilvl w:val="0"/>
          <w:numId w:val="24"/>
        </w:numPr>
        <w:suppressAutoHyphens/>
        <w:autoSpaceDE/>
        <w:autoSpaceDN/>
        <w:adjustRightInd/>
        <w:spacing w:before="20" w:after="20"/>
        <w:ind w:right="34"/>
        <w:jc w:val="both"/>
        <w:rPr>
          <w:color w:val="auto"/>
        </w:rPr>
      </w:pPr>
      <w:r w:rsidRPr="00972ED7">
        <w:rPr>
          <w:color w:val="auto"/>
        </w:rPr>
        <w:t>konfiguracja sieci (interfejsy i routing)</w:t>
      </w:r>
    </w:p>
    <w:p w14:paraId="20DD70DD" w14:textId="77777777" w:rsidR="00972ED7" w:rsidRPr="00972ED7" w:rsidRDefault="00972ED7" w:rsidP="002912B7">
      <w:pPr>
        <w:pStyle w:val="Default"/>
        <w:widowControl w:val="0"/>
        <w:numPr>
          <w:ilvl w:val="0"/>
          <w:numId w:val="24"/>
        </w:numPr>
        <w:suppressAutoHyphens/>
        <w:autoSpaceDE/>
        <w:autoSpaceDN/>
        <w:adjustRightInd/>
        <w:spacing w:before="20" w:after="20"/>
        <w:ind w:right="34"/>
        <w:jc w:val="both"/>
        <w:rPr>
          <w:color w:val="auto"/>
        </w:rPr>
      </w:pPr>
      <w:r w:rsidRPr="00972ED7">
        <w:rPr>
          <w:color w:val="auto"/>
        </w:rPr>
        <w:t>konfiguracja firewalla, NAT, IPS – zgodnie z wymaganiami klienta</w:t>
      </w:r>
    </w:p>
    <w:p w14:paraId="6A3F88F4" w14:textId="77777777" w:rsidR="00972ED7" w:rsidRPr="00972ED7" w:rsidRDefault="00972ED7" w:rsidP="002912B7">
      <w:pPr>
        <w:pStyle w:val="Default"/>
        <w:widowControl w:val="0"/>
        <w:numPr>
          <w:ilvl w:val="0"/>
          <w:numId w:val="24"/>
        </w:numPr>
        <w:suppressAutoHyphens/>
        <w:autoSpaceDE/>
        <w:autoSpaceDN/>
        <w:adjustRightInd/>
        <w:spacing w:before="20" w:after="20"/>
        <w:ind w:right="34"/>
        <w:jc w:val="both"/>
        <w:rPr>
          <w:color w:val="auto"/>
        </w:rPr>
      </w:pPr>
      <w:r w:rsidRPr="00972ED7">
        <w:rPr>
          <w:color w:val="auto"/>
        </w:rPr>
        <w:t>Konfiguracja dodatkowych usług sieciowych tj. DHCP, DNS Proxy</w:t>
      </w:r>
    </w:p>
    <w:p w14:paraId="2275DB19" w14:textId="77777777" w:rsidR="00972ED7" w:rsidRPr="00972ED7" w:rsidRDefault="00972ED7" w:rsidP="002912B7">
      <w:pPr>
        <w:pStyle w:val="Default"/>
        <w:widowControl w:val="0"/>
        <w:numPr>
          <w:ilvl w:val="0"/>
          <w:numId w:val="24"/>
        </w:numPr>
        <w:suppressAutoHyphens/>
        <w:autoSpaceDE/>
        <w:autoSpaceDN/>
        <w:adjustRightInd/>
        <w:spacing w:before="20" w:after="20"/>
        <w:ind w:right="34"/>
        <w:jc w:val="both"/>
        <w:rPr>
          <w:color w:val="auto"/>
        </w:rPr>
      </w:pPr>
      <w:r w:rsidRPr="00972ED7">
        <w:rPr>
          <w:color w:val="auto"/>
        </w:rPr>
        <w:t>Integracja z AD lub założenie wewnętrznej bazy użytkowników (bez dodawania użytkowników).</w:t>
      </w:r>
    </w:p>
    <w:p w14:paraId="1E631B7C" w14:textId="77777777" w:rsidR="00972ED7" w:rsidRPr="00972ED7" w:rsidRDefault="00972ED7" w:rsidP="002912B7">
      <w:pPr>
        <w:pStyle w:val="Default"/>
        <w:widowControl w:val="0"/>
        <w:numPr>
          <w:ilvl w:val="0"/>
          <w:numId w:val="24"/>
        </w:numPr>
        <w:suppressAutoHyphens/>
        <w:autoSpaceDE/>
        <w:autoSpaceDN/>
        <w:adjustRightInd/>
        <w:spacing w:before="20" w:after="20"/>
        <w:ind w:right="34"/>
        <w:jc w:val="both"/>
        <w:rPr>
          <w:color w:val="auto"/>
        </w:rPr>
      </w:pPr>
      <w:r w:rsidRPr="00972ED7">
        <w:rPr>
          <w:color w:val="auto"/>
        </w:rPr>
        <w:t>Konfiguracja transparentnej autoryzacji w AD – konfiguracja po stronie urządzenia, inżynier nie instaluje agenta SSO a jedynie instruuje klienta jak powinna przebiegać instalacja.</w:t>
      </w:r>
    </w:p>
    <w:p w14:paraId="0721D6D5" w14:textId="77777777" w:rsidR="00974201" w:rsidRPr="00974201" w:rsidRDefault="00972ED7" w:rsidP="00087574">
      <w:pPr>
        <w:pStyle w:val="Default"/>
        <w:widowControl w:val="0"/>
        <w:numPr>
          <w:ilvl w:val="0"/>
          <w:numId w:val="24"/>
        </w:numPr>
        <w:suppressAutoHyphens/>
        <w:autoSpaceDE/>
        <w:autoSpaceDN/>
        <w:adjustRightInd/>
        <w:spacing w:before="20" w:after="20"/>
        <w:ind w:right="34"/>
        <w:jc w:val="both"/>
        <w:rPr>
          <w:bCs/>
        </w:rPr>
      </w:pPr>
      <w:r w:rsidRPr="00974201">
        <w:rPr>
          <w:color w:val="auto"/>
        </w:rPr>
        <w:t>Konfiguracja VPN:</w:t>
      </w:r>
    </w:p>
    <w:p w14:paraId="0928EC02" w14:textId="77777777" w:rsidR="00974201" w:rsidRDefault="00972ED7" w:rsidP="009C11F9">
      <w:pPr>
        <w:pStyle w:val="Default"/>
        <w:widowControl w:val="0"/>
        <w:numPr>
          <w:ilvl w:val="0"/>
          <w:numId w:val="24"/>
        </w:numPr>
        <w:suppressAutoHyphens/>
        <w:autoSpaceDE/>
        <w:autoSpaceDN/>
        <w:adjustRightInd/>
        <w:spacing w:before="20" w:after="20"/>
        <w:ind w:right="34"/>
        <w:jc w:val="both"/>
      </w:pPr>
      <w:r w:rsidRPr="008B00B7">
        <w:t xml:space="preserve">System ochrony danych UTM musi być skonfigurowany w zakresie modułu dotyczącego audytu podatności. </w:t>
      </w:r>
    </w:p>
    <w:p w14:paraId="321914A7" w14:textId="6BB9EBF3" w:rsidR="00972ED7" w:rsidRPr="008B00B7" w:rsidRDefault="00972ED7" w:rsidP="00974201">
      <w:pPr>
        <w:pStyle w:val="Default"/>
        <w:widowControl w:val="0"/>
        <w:suppressAutoHyphens/>
        <w:autoSpaceDE/>
        <w:autoSpaceDN/>
        <w:adjustRightInd/>
        <w:spacing w:before="20" w:after="20"/>
        <w:ind w:right="34"/>
        <w:jc w:val="both"/>
      </w:pPr>
      <w:r w:rsidRPr="008B00B7">
        <w:t>Przełącznik musi być podłączony do istniejącej infrastruktury za pomocą dostarczonego okablowania oraz skonfigurowane zgodnie ze wskazaniami i uzgodnieniami z Zamawiającym na etapie realizacji. Wymagana jest konfiguracja urządzeń minimum w zakresie:</w:t>
      </w:r>
    </w:p>
    <w:p w14:paraId="073A269C" w14:textId="09C316A8" w:rsidR="00972ED7" w:rsidRPr="00CF7CD3" w:rsidRDefault="00CF7CD3" w:rsidP="00974201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72ED7" w:rsidRPr="00CF7CD3">
        <w:rPr>
          <w:rFonts w:ascii="Arial" w:hAnsi="Arial" w:cs="Arial"/>
          <w:sz w:val="24"/>
          <w:szCs w:val="24"/>
        </w:rPr>
        <w:t>sieci VLAN, adresacji IP, interfejsów VLAN;</w:t>
      </w:r>
    </w:p>
    <w:p w14:paraId="5CE7DD47" w14:textId="1C48CF73" w:rsidR="00972ED7" w:rsidRPr="00CF7CD3" w:rsidRDefault="00CF7CD3" w:rsidP="00974201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72ED7" w:rsidRPr="00CF7CD3">
        <w:rPr>
          <w:rFonts w:ascii="Arial" w:hAnsi="Arial" w:cs="Arial"/>
          <w:sz w:val="24"/>
          <w:szCs w:val="24"/>
        </w:rPr>
        <w:t>interfejsów fizycznych, funkcjonalności LACP;</w:t>
      </w:r>
    </w:p>
    <w:p w14:paraId="4620C5E2" w14:textId="304B2CE5" w:rsidR="00972ED7" w:rsidRPr="00CF7CD3" w:rsidRDefault="00CF7CD3" w:rsidP="00974201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72ED7" w:rsidRPr="00CF7CD3">
        <w:rPr>
          <w:rFonts w:ascii="Arial" w:hAnsi="Arial" w:cs="Arial"/>
          <w:sz w:val="24"/>
          <w:szCs w:val="24"/>
        </w:rPr>
        <w:t>funkcjonalności routingu;</w:t>
      </w:r>
    </w:p>
    <w:p w14:paraId="19F69DF6" w14:textId="1B0E27B4" w:rsidR="00972ED7" w:rsidRPr="008B00B7" w:rsidRDefault="00972ED7" w:rsidP="00BF1512">
      <w:pPr>
        <w:widowControl w:val="0"/>
        <w:tabs>
          <w:tab w:val="left" w:pos="535"/>
        </w:tabs>
        <w:spacing w:before="20" w:after="20" w:line="240" w:lineRule="auto"/>
        <w:ind w:left="98"/>
        <w:rPr>
          <w:rFonts w:ascii="Arial" w:hAnsi="Arial" w:cs="Arial"/>
          <w:bCs/>
          <w:sz w:val="24"/>
          <w:szCs w:val="24"/>
        </w:rPr>
      </w:pPr>
      <w:r w:rsidRPr="008B00B7">
        <w:rPr>
          <w:rFonts w:ascii="Arial" w:hAnsi="Arial" w:cs="Arial"/>
          <w:smallCaps/>
          <w:sz w:val="24"/>
          <w:szCs w:val="24"/>
        </w:rPr>
        <w:tab/>
      </w:r>
      <w:r w:rsidRPr="008B00B7">
        <w:rPr>
          <w:rFonts w:ascii="Arial" w:hAnsi="Arial" w:cs="Arial"/>
          <w:bCs/>
          <w:sz w:val="24"/>
          <w:szCs w:val="24"/>
        </w:rPr>
        <w:t>Dla wszystkich wdrażanych systemów, Zamawiający wymaga opracowania dokumentacji powykonawczej oraz procedur eksploatacyjnych systemu.</w:t>
      </w:r>
    </w:p>
    <w:p w14:paraId="465FAA5F" w14:textId="77777777" w:rsidR="002912B7" w:rsidRPr="00AE6BC2" w:rsidRDefault="002912B7" w:rsidP="0092061E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714901CB" w14:textId="77777777" w:rsidR="00B00CC5" w:rsidRPr="00AE6BC2" w:rsidRDefault="00B00CC5" w:rsidP="0092061E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0191D358" w14:textId="77777777" w:rsidR="00B00CC5" w:rsidRPr="00AE6BC2" w:rsidRDefault="00B00CC5" w:rsidP="0092061E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1B2CB839" w14:textId="31F983E5" w:rsidR="00CF7CD3" w:rsidRDefault="00CF7CD3">
      <w:pPr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br w:type="page"/>
      </w:r>
    </w:p>
    <w:p w14:paraId="48BEAB59" w14:textId="4F4EBFE3" w:rsidR="00031EC4" w:rsidRPr="00AE6BC2" w:rsidRDefault="00031EC4" w:rsidP="00B801C8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14:paraId="20035102" w14:textId="1700352C" w:rsidR="003F4926" w:rsidRPr="00AE6BC2" w:rsidRDefault="003F4926" w:rsidP="0092061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AE6BC2">
        <w:rPr>
          <w:rFonts w:ascii="Arial" w:eastAsia="Calibri" w:hAnsi="Arial" w:cs="Arial"/>
          <w:b/>
          <w:bCs/>
          <w:sz w:val="24"/>
          <w:szCs w:val="24"/>
        </w:rPr>
        <w:t>Zakup i dostawa sprzętu komputerowego, drukarek kodów kreskowych urządzeń sieciowych</w:t>
      </w:r>
      <w:r w:rsidR="00741933">
        <w:rPr>
          <w:rFonts w:ascii="Arial" w:eastAsia="Calibri" w:hAnsi="Arial" w:cs="Arial"/>
          <w:b/>
          <w:bCs/>
          <w:sz w:val="24"/>
          <w:szCs w:val="24"/>
        </w:rPr>
        <w:t xml:space="preserve"> oraz modernizacja sieci LAN</w:t>
      </w:r>
      <w:bookmarkStart w:id="0" w:name="_GoBack"/>
      <w:bookmarkEnd w:id="0"/>
      <w:r w:rsidRPr="00AE6BC2">
        <w:rPr>
          <w:rFonts w:ascii="Arial" w:eastAsia="Calibri" w:hAnsi="Arial" w:cs="Arial"/>
          <w:b/>
          <w:bCs/>
          <w:sz w:val="24"/>
          <w:szCs w:val="24"/>
        </w:rPr>
        <w:t xml:space="preserve"> w ramach realizacji projektu grantowego „Cyfrowa Gmina”.</w:t>
      </w:r>
    </w:p>
    <w:p w14:paraId="66B28CB6" w14:textId="2152C153" w:rsidR="0092061E" w:rsidRPr="00AE6BC2" w:rsidRDefault="0092061E" w:rsidP="003F492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9172BE9" w14:textId="487DC6E6" w:rsidR="00EA2F6B" w:rsidRDefault="00EA2F6B" w:rsidP="000C42F1">
      <w:pPr>
        <w:pStyle w:val="Akapitzlist"/>
        <w:numPr>
          <w:ilvl w:val="0"/>
          <w:numId w:val="1"/>
        </w:numPr>
        <w:spacing w:after="0" w:line="276" w:lineRule="auto"/>
        <w:ind w:left="567" w:hanging="28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Serwer plików NAS – 1 szt.</w:t>
      </w:r>
    </w:p>
    <w:p w14:paraId="7181FBB1" w14:textId="77777777" w:rsidR="00D13565" w:rsidRPr="00D13565" w:rsidRDefault="00D13565" w:rsidP="00D13565">
      <w:pPr>
        <w:spacing w:after="0" w:line="276" w:lineRule="auto"/>
        <w:ind w:left="28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8991488" w14:textId="5A308279" w:rsidR="00EA2F6B" w:rsidRPr="00AE6BC2" w:rsidRDefault="00EA2F6B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 xml:space="preserve">- Procesor osiągający w teściem CPU Mark na stronie </w:t>
      </w:r>
      <w:hyperlink r:id="rId8" w:history="1">
        <w:r w:rsidRPr="00AE6BC2">
          <w:rPr>
            <w:rFonts w:ascii="Arial" w:hAnsi="Arial" w:cs="Arial"/>
            <w:sz w:val="24"/>
            <w:szCs w:val="24"/>
          </w:rPr>
          <w:t>https://www.cpubenchmark.net/cpu_list.php</w:t>
        </w:r>
      </w:hyperlink>
      <w:r w:rsidRPr="00AE6BC2">
        <w:rPr>
          <w:rFonts w:ascii="Arial" w:hAnsi="Arial" w:cs="Arial"/>
          <w:sz w:val="24"/>
          <w:szCs w:val="24"/>
        </w:rPr>
        <w:t xml:space="preserve"> wartość min. </w:t>
      </w:r>
      <w:r w:rsidR="00047F27">
        <w:rPr>
          <w:rFonts w:ascii="Arial" w:hAnsi="Arial" w:cs="Arial"/>
          <w:sz w:val="24"/>
          <w:szCs w:val="24"/>
        </w:rPr>
        <w:t>45</w:t>
      </w:r>
      <w:r w:rsidRPr="00AE6BC2">
        <w:rPr>
          <w:rFonts w:ascii="Arial" w:hAnsi="Arial" w:cs="Arial"/>
          <w:sz w:val="24"/>
          <w:szCs w:val="24"/>
        </w:rPr>
        <w:t>00 punktów</w:t>
      </w:r>
    </w:p>
    <w:p w14:paraId="13B57176" w14:textId="1C43923A" w:rsidR="00EA2F6B" w:rsidRPr="00AE6BC2" w:rsidRDefault="00047F27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A2F6B" w:rsidRPr="00AE6BC2">
        <w:rPr>
          <w:rFonts w:ascii="Arial" w:hAnsi="Arial" w:cs="Arial"/>
          <w:sz w:val="24"/>
          <w:szCs w:val="24"/>
        </w:rPr>
        <w:t xml:space="preserve"> interfejs</w:t>
      </w:r>
      <w:r w:rsidR="00377920">
        <w:rPr>
          <w:rFonts w:ascii="Arial" w:hAnsi="Arial" w:cs="Arial"/>
          <w:sz w:val="24"/>
          <w:szCs w:val="24"/>
        </w:rPr>
        <w:t xml:space="preserve"> min.</w:t>
      </w:r>
      <w:r w:rsidR="00EA2F6B" w:rsidRPr="00AE6BC2">
        <w:rPr>
          <w:rFonts w:ascii="Arial" w:hAnsi="Arial" w:cs="Arial"/>
          <w:sz w:val="24"/>
          <w:szCs w:val="24"/>
        </w:rPr>
        <w:t xml:space="preserve"> 1Gbit/s z min. </w:t>
      </w:r>
      <w:r w:rsidR="00BE0C6D" w:rsidRPr="00AE6BC2">
        <w:rPr>
          <w:rFonts w:ascii="Arial" w:hAnsi="Arial" w:cs="Arial"/>
          <w:sz w:val="24"/>
          <w:szCs w:val="24"/>
        </w:rPr>
        <w:t>dwoma złączami</w:t>
      </w:r>
      <w:r w:rsidR="00EA2F6B" w:rsidRPr="00AE6BC2">
        <w:rPr>
          <w:rFonts w:ascii="Arial" w:hAnsi="Arial" w:cs="Arial"/>
          <w:sz w:val="24"/>
          <w:szCs w:val="24"/>
        </w:rPr>
        <w:t xml:space="preserve"> RJ-45</w:t>
      </w:r>
    </w:p>
    <w:p w14:paraId="32CE7D5B" w14:textId="001083FE" w:rsidR="00EA2F6B" w:rsidRPr="00AE6BC2" w:rsidRDefault="00EA2F6B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 xml:space="preserve">- Pamięć RAM min. </w:t>
      </w:r>
      <w:r w:rsidR="00BE0C6D" w:rsidRPr="00AE6BC2">
        <w:rPr>
          <w:rFonts w:ascii="Arial" w:hAnsi="Arial" w:cs="Arial"/>
          <w:sz w:val="24"/>
          <w:szCs w:val="24"/>
        </w:rPr>
        <w:t>2GB</w:t>
      </w:r>
    </w:p>
    <w:p w14:paraId="36ABDC75" w14:textId="298F62CD" w:rsidR="00EA2F6B" w:rsidRPr="00AE6BC2" w:rsidRDefault="00EA2F6B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 xml:space="preserve">- Ilość kieszeni dysków min. </w:t>
      </w:r>
      <w:r w:rsidR="00BE0C6D" w:rsidRPr="00AE6BC2">
        <w:rPr>
          <w:rFonts w:ascii="Arial" w:hAnsi="Arial" w:cs="Arial"/>
          <w:sz w:val="24"/>
          <w:szCs w:val="24"/>
        </w:rPr>
        <w:t>4</w:t>
      </w:r>
    </w:p>
    <w:p w14:paraId="035AD4A9" w14:textId="77777777" w:rsidR="00BB2AEC" w:rsidRDefault="00EA2F6B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 xml:space="preserve">- Obudowa 19 cali </w:t>
      </w:r>
      <w:r w:rsidR="00BE0C6D" w:rsidRPr="00AE6BC2">
        <w:rPr>
          <w:rFonts w:ascii="Arial" w:hAnsi="Arial" w:cs="Arial"/>
          <w:sz w:val="24"/>
          <w:szCs w:val="24"/>
        </w:rPr>
        <w:t>umożliwiająca</w:t>
      </w:r>
      <w:r w:rsidRPr="00AE6BC2">
        <w:rPr>
          <w:rFonts w:ascii="Arial" w:hAnsi="Arial" w:cs="Arial"/>
          <w:sz w:val="24"/>
          <w:szCs w:val="24"/>
        </w:rPr>
        <w:t xml:space="preserve"> montaż w szafie teleinformatycznej</w:t>
      </w:r>
      <w:r w:rsidR="00BB2AEC">
        <w:rPr>
          <w:rFonts w:ascii="Arial" w:hAnsi="Arial" w:cs="Arial"/>
          <w:sz w:val="24"/>
          <w:szCs w:val="24"/>
        </w:rPr>
        <w:t>,</w:t>
      </w:r>
    </w:p>
    <w:p w14:paraId="6978BE3C" w14:textId="648DDB15" w:rsidR="00EA2F6B" w:rsidRPr="00AE6BC2" w:rsidRDefault="00EA2F6B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- Port USB 3.</w:t>
      </w:r>
      <w:r w:rsidR="00047F27">
        <w:rPr>
          <w:rFonts w:ascii="Arial" w:hAnsi="Arial" w:cs="Arial"/>
          <w:sz w:val="24"/>
          <w:szCs w:val="24"/>
        </w:rPr>
        <w:t>0 lub wyższy</w:t>
      </w:r>
      <w:r w:rsidRPr="00AE6BC2">
        <w:rPr>
          <w:rFonts w:ascii="Arial" w:hAnsi="Arial" w:cs="Arial"/>
          <w:sz w:val="24"/>
          <w:szCs w:val="24"/>
        </w:rPr>
        <w:t xml:space="preserve"> min. </w:t>
      </w:r>
      <w:r w:rsidR="00BE0C6D" w:rsidRPr="00AE6BC2">
        <w:rPr>
          <w:rFonts w:ascii="Arial" w:hAnsi="Arial" w:cs="Arial"/>
          <w:sz w:val="24"/>
          <w:szCs w:val="24"/>
        </w:rPr>
        <w:t>2</w:t>
      </w:r>
      <w:r w:rsidRPr="00AE6BC2">
        <w:rPr>
          <w:rFonts w:ascii="Arial" w:hAnsi="Arial" w:cs="Arial"/>
          <w:sz w:val="24"/>
          <w:szCs w:val="24"/>
        </w:rPr>
        <w:t xml:space="preserve"> szt.</w:t>
      </w:r>
    </w:p>
    <w:p w14:paraId="6BC39273" w14:textId="64BC44F0" w:rsidR="00EA2F6B" w:rsidRPr="00AE6BC2" w:rsidRDefault="00EA2F6B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- Obsługiwane typy dysków:</w:t>
      </w:r>
      <w:r w:rsidR="00C920BF">
        <w:rPr>
          <w:rFonts w:ascii="Arial" w:hAnsi="Arial" w:cs="Arial"/>
          <w:sz w:val="24"/>
          <w:szCs w:val="24"/>
        </w:rPr>
        <w:t xml:space="preserve"> </w:t>
      </w:r>
      <w:r w:rsidRPr="00AE6BC2">
        <w:rPr>
          <w:rFonts w:ascii="Arial" w:hAnsi="Arial" w:cs="Arial"/>
          <w:sz w:val="24"/>
          <w:szCs w:val="24"/>
        </w:rPr>
        <w:t>3,5” SATA HDD</w:t>
      </w:r>
      <w:r w:rsidR="00C920BF">
        <w:rPr>
          <w:rFonts w:ascii="Arial" w:hAnsi="Arial" w:cs="Arial"/>
          <w:sz w:val="24"/>
          <w:szCs w:val="24"/>
        </w:rPr>
        <w:t xml:space="preserve">, </w:t>
      </w:r>
      <w:r w:rsidRPr="00AE6BC2">
        <w:rPr>
          <w:rFonts w:ascii="Arial" w:hAnsi="Arial" w:cs="Arial"/>
          <w:sz w:val="24"/>
          <w:szCs w:val="24"/>
        </w:rPr>
        <w:t>2,5” SATA HDD</w:t>
      </w:r>
      <w:r w:rsidR="00C920BF">
        <w:rPr>
          <w:rFonts w:ascii="Arial" w:hAnsi="Arial" w:cs="Arial"/>
          <w:sz w:val="24"/>
          <w:szCs w:val="24"/>
        </w:rPr>
        <w:t xml:space="preserve">, </w:t>
      </w:r>
      <w:r w:rsidRPr="00AE6BC2">
        <w:rPr>
          <w:rFonts w:ascii="Arial" w:hAnsi="Arial" w:cs="Arial"/>
          <w:sz w:val="24"/>
          <w:szCs w:val="24"/>
        </w:rPr>
        <w:t>2,5” SATA SSD</w:t>
      </w:r>
    </w:p>
    <w:p w14:paraId="48D6423C" w14:textId="729747BD" w:rsidR="00EA2F6B" w:rsidRPr="00AE6BC2" w:rsidRDefault="00EA2F6B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- Obsługiwany poziom RAID:</w:t>
      </w:r>
      <w:r w:rsidR="00C920BF">
        <w:rPr>
          <w:rFonts w:ascii="Arial" w:hAnsi="Arial" w:cs="Arial"/>
          <w:sz w:val="24"/>
          <w:szCs w:val="24"/>
        </w:rPr>
        <w:t xml:space="preserve"> co najmniej 0, 1, 5, 6, 10</w:t>
      </w:r>
    </w:p>
    <w:p w14:paraId="4A065A63" w14:textId="398186EA" w:rsidR="00EA2F6B" w:rsidRPr="00AE6BC2" w:rsidRDefault="00EA2F6B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 xml:space="preserve">- </w:t>
      </w:r>
      <w:r w:rsidR="00BE0C6D" w:rsidRPr="00AE6BC2">
        <w:rPr>
          <w:rFonts w:ascii="Arial" w:hAnsi="Arial" w:cs="Arial"/>
          <w:sz w:val="24"/>
          <w:szCs w:val="24"/>
        </w:rPr>
        <w:t xml:space="preserve">2 zasilacze </w:t>
      </w:r>
      <w:r w:rsidRPr="00AE6BC2">
        <w:rPr>
          <w:rFonts w:ascii="Arial" w:hAnsi="Arial" w:cs="Arial"/>
          <w:sz w:val="24"/>
          <w:szCs w:val="24"/>
        </w:rPr>
        <w:t>zapewniając</w:t>
      </w:r>
      <w:r w:rsidR="00BE0C6D" w:rsidRPr="00AE6BC2">
        <w:rPr>
          <w:rFonts w:ascii="Arial" w:hAnsi="Arial" w:cs="Arial"/>
          <w:sz w:val="24"/>
          <w:szCs w:val="24"/>
        </w:rPr>
        <w:t>e</w:t>
      </w:r>
      <w:r w:rsidRPr="00AE6BC2">
        <w:rPr>
          <w:rFonts w:ascii="Arial" w:hAnsi="Arial" w:cs="Arial"/>
          <w:sz w:val="24"/>
          <w:szCs w:val="24"/>
        </w:rPr>
        <w:t xml:space="preserve"> redundancję</w:t>
      </w:r>
      <w:r w:rsidR="00BB2AEC">
        <w:rPr>
          <w:rFonts w:ascii="Arial" w:hAnsi="Arial" w:cs="Arial"/>
          <w:sz w:val="24"/>
          <w:szCs w:val="24"/>
        </w:rPr>
        <w:t>,</w:t>
      </w:r>
    </w:p>
    <w:p w14:paraId="0518F3B8" w14:textId="39217E8C" w:rsidR="00EA2F6B" w:rsidRPr="00AE6BC2" w:rsidRDefault="00EA2F6B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 xml:space="preserve">- Urządzenie musi zostać dostarczone z min. </w:t>
      </w:r>
      <w:r w:rsidR="00BE0C6D" w:rsidRPr="00AE6BC2">
        <w:rPr>
          <w:rFonts w:ascii="Arial" w:hAnsi="Arial" w:cs="Arial"/>
          <w:sz w:val="24"/>
          <w:szCs w:val="24"/>
        </w:rPr>
        <w:t>2</w:t>
      </w:r>
      <w:r w:rsidRPr="00AE6BC2">
        <w:rPr>
          <w:rFonts w:ascii="Arial" w:hAnsi="Arial" w:cs="Arial"/>
          <w:sz w:val="24"/>
          <w:szCs w:val="24"/>
        </w:rPr>
        <w:t xml:space="preserve"> szt. dysków twardych o pojemności min </w:t>
      </w:r>
      <w:r w:rsidR="00BE0C6D" w:rsidRPr="00AE6BC2">
        <w:rPr>
          <w:rFonts w:ascii="Arial" w:hAnsi="Arial" w:cs="Arial"/>
          <w:sz w:val="24"/>
          <w:szCs w:val="24"/>
        </w:rPr>
        <w:t>12</w:t>
      </w:r>
      <w:r w:rsidRPr="00AE6BC2">
        <w:rPr>
          <w:rFonts w:ascii="Arial" w:hAnsi="Arial" w:cs="Arial"/>
          <w:sz w:val="24"/>
          <w:szCs w:val="24"/>
        </w:rPr>
        <w:t>TB</w:t>
      </w:r>
      <w:r w:rsidR="00BE0C6D" w:rsidRPr="00AE6BC2">
        <w:rPr>
          <w:rFonts w:ascii="Arial" w:hAnsi="Arial" w:cs="Arial"/>
          <w:sz w:val="24"/>
          <w:szCs w:val="24"/>
        </w:rPr>
        <w:t xml:space="preserve"> każdy</w:t>
      </w:r>
      <w:r w:rsidR="00C920BF">
        <w:rPr>
          <w:rFonts w:ascii="Arial" w:hAnsi="Arial" w:cs="Arial"/>
          <w:sz w:val="24"/>
          <w:szCs w:val="24"/>
        </w:rPr>
        <w:t xml:space="preserve"> współpracujących</w:t>
      </w:r>
      <w:r w:rsidR="00BB2AEC">
        <w:rPr>
          <w:rFonts w:ascii="Arial" w:hAnsi="Arial" w:cs="Arial"/>
          <w:sz w:val="24"/>
          <w:szCs w:val="24"/>
        </w:rPr>
        <w:t xml:space="preserve"> (zgodnych)</w:t>
      </w:r>
      <w:r w:rsidR="00C920BF">
        <w:rPr>
          <w:rFonts w:ascii="Arial" w:hAnsi="Arial" w:cs="Arial"/>
          <w:sz w:val="24"/>
          <w:szCs w:val="24"/>
        </w:rPr>
        <w:t xml:space="preserve"> z oferowanym serwerem NAS</w:t>
      </w:r>
      <w:r w:rsidRPr="00AE6BC2">
        <w:rPr>
          <w:rFonts w:ascii="Arial" w:hAnsi="Arial" w:cs="Arial"/>
          <w:sz w:val="24"/>
          <w:szCs w:val="24"/>
        </w:rPr>
        <w:t>.</w:t>
      </w:r>
    </w:p>
    <w:p w14:paraId="30A822F5" w14:textId="58217960" w:rsidR="00C920BF" w:rsidRDefault="00C920BF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Protokoły sieciowe: </w:t>
      </w:r>
      <w:r w:rsidRPr="00C920BF">
        <w:rPr>
          <w:rFonts w:ascii="Arial" w:hAnsi="Arial" w:cs="Arial"/>
          <w:sz w:val="24"/>
          <w:szCs w:val="24"/>
        </w:rPr>
        <w:t>AFP, HTTP, HTTPS, iSCSI, Serwer CIFS/SMB, Serwer FTP, NFS, Serwer VPN, SNMP, WebDAV, LDAP, CalDAV</w:t>
      </w:r>
    </w:p>
    <w:p w14:paraId="2C36FC42" w14:textId="27F640D5" w:rsidR="00C920BF" w:rsidRPr="00C920BF" w:rsidRDefault="00C920BF" w:rsidP="00C920B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920BF">
        <w:rPr>
          <w:rFonts w:ascii="Arial" w:hAnsi="Arial" w:cs="Arial"/>
          <w:sz w:val="24"/>
          <w:szCs w:val="24"/>
        </w:rPr>
        <w:t xml:space="preserve">Dodatkowe </w:t>
      </w:r>
      <w:r>
        <w:rPr>
          <w:rFonts w:ascii="Arial" w:hAnsi="Arial" w:cs="Arial"/>
          <w:sz w:val="24"/>
          <w:szCs w:val="24"/>
        </w:rPr>
        <w:t>wymagania:</w:t>
      </w:r>
    </w:p>
    <w:p w14:paraId="54784D1D" w14:textId="77777777" w:rsidR="00C920BF" w:rsidRPr="00C920BF" w:rsidRDefault="00C920BF" w:rsidP="00C920B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920BF">
        <w:rPr>
          <w:rFonts w:ascii="Arial" w:hAnsi="Arial" w:cs="Arial"/>
          <w:sz w:val="24"/>
          <w:szCs w:val="24"/>
        </w:rPr>
        <w:t>Dostęp przez sieć Web</w:t>
      </w:r>
    </w:p>
    <w:p w14:paraId="263322E9" w14:textId="77777777" w:rsidR="00C920BF" w:rsidRPr="00C920BF" w:rsidRDefault="00C920BF" w:rsidP="00C920B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920BF">
        <w:rPr>
          <w:rFonts w:ascii="Arial" w:hAnsi="Arial" w:cs="Arial"/>
          <w:sz w:val="24"/>
          <w:szCs w:val="24"/>
        </w:rPr>
        <w:t>Funkcja Wake on LAN/WAN</w:t>
      </w:r>
    </w:p>
    <w:p w14:paraId="5A80AD90" w14:textId="77777777" w:rsidR="00C920BF" w:rsidRPr="00C920BF" w:rsidRDefault="00C920BF" w:rsidP="00C920B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920BF">
        <w:rPr>
          <w:rFonts w:ascii="Arial" w:hAnsi="Arial" w:cs="Arial"/>
          <w:sz w:val="24"/>
          <w:szCs w:val="24"/>
        </w:rPr>
        <w:t>Obsługa serwera DLNA</w:t>
      </w:r>
    </w:p>
    <w:p w14:paraId="158F4761" w14:textId="77777777" w:rsidR="00C920BF" w:rsidRPr="00C920BF" w:rsidRDefault="00C920BF" w:rsidP="00C920B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920BF">
        <w:rPr>
          <w:rFonts w:ascii="Arial" w:hAnsi="Arial" w:cs="Arial"/>
          <w:sz w:val="24"/>
          <w:szCs w:val="24"/>
        </w:rPr>
        <w:t>Obsługa serwera FTP</w:t>
      </w:r>
    </w:p>
    <w:p w14:paraId="3D51F03D" w14:textId="34B21474" w:rsidR="00C920BF" w:rsidRDefault="00C920BF" w:rsidP="00C920B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920BF">
        <w:rPr>
          <w:rFonts w:ascii="Arial" w:hAnsi="Arial" w:cs="Arial"/>
          <w:sz w:val="24"/>
          <w:szCs w:val="24"/>
        </w:rPr>
        <w:t>Szyfrowanie woluminów</w:t>
      </w:r>
    </w:p>
    <w:p w14:paraId="3E3C0DAA" w14:textId="00E1D381" w:rsidR="00EA2F6B" w:rsidRPr="00AE6BC2" w:rsidRDefault="00EA2F6B" w:rsidP="00EA2F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- Urządzenie musi posiadać centralny interfejs zarządzania służący do monitorowania stanu wszystkich zadań tworzenia kopii zapasowych, zużycia pamięci masowej i transmisji danych historycznych.</w:t>
      </w:r>
    </w:p>
    <w:p w14:paraId="081AB41A" w14:textId="77777777" w:rsidR="00EA2F6B" w:rsidRPr="00AE6BC2" w:rsidRDefault="00EA2F6B" w:rsidP="00EA2F6B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78F660E" w14:textId="77777777" w:rsidR="00EA2F6B" w:rsidRPr="00AE6BC2" w:rsidRDefault="00EA2F6B" w:rsidP="00EA2F6B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69104D4" w14:textId="268DC801" w:rsidR="000C42F1" w:rsidRPr="00AE6BC2" w:rsidRDefault="00912F75" w:rsidP="000C42F1">
      <w:pPr>
        <w:pStyle w:val="Akapitzlist"/>
        <w:numPr>
          <w:ilvl w:val="0"/>
          <w:numId w:val="1"/>
        </w:numPr>
        <w:spacing w:after="0" w:line="276" w:lineRule="auto"/>
        <w:ind w:left="567" w:hanging="28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Zestaw komputerowy </w:t>
      </w:r>
      <w:r w:rsidR="000C42F1" w:rsidRPr="00AE6B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- </w:t>
      </w:r>
      <w:r w:rsidRPr="00AE6B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  <w:r w:rsidR="000C42F1" w:rsidRPr="00AE6B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szt</w:t>
      </w:r>
      <w:r w:rsidR="009E5F34" w:rsidRPr="00AE6B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6662"/>
      </w:tblGrid>
      <w:tr w:rsidR="000C42F1" w:rsidRPr="00AE6BC2" w14:paraId="6448981E" w14:textId="77777777" w:rsidTr="00914F44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34733792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Okres rękojmi w miesiącach</w:t>
            </w:r>
          </w:p>
        </w:tc>
        <w:tc>
          <w:tcPr>
            <w:tcW w:w="6617" w:type="dxa"/>
            <w:vAlign w:val="center"/>
            <w:hideMark/>
          </w:tcPr>
          <w:p w14:paraId="4327ADF0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 miesięcy On-Site</w:t>
            </w:r>
          </w:p>
        </w:tc>
      </w:tr>
      <w:tr w:rsidR="000C42F1" w:rsidRPr="00AE6BC2" w14:paraId="73F42546" w14:textId="77777777" w:rsidTr="00914F44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50009F1F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serwisowania</w:t>
            </w:r>
          </w:p>
        </w:tc>
        <w:tc>
          <w:tcPr>
            <w:tcW w:w="6617" w:type="dxa"/>
            <w:vAlign w:val="center"/>
            <w:hideMark/>
          </w:tcPr>
          <w:p w14:paraId="42E55B80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Serwis zewnętrzny</w:t>
            </w:r>
          </w:p>
        </w:tc>
      </w:tr>
      <w:tr w:rsidR="000C42F1" w:rsidRPr="00AE6BC2" w14:paraId="0254EE18" w14:textId="77777777" w:rsidTr="00914F44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7846DE38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Zainstalowany procesor</w:t>
            </w:r>
          </w:p>
        </w:tc>
        <w:tc>
          <w:tcPr>
            <w:tcW w:w="6617" w:type="dxa"/>
            <w:vAlign w:val="center"/>
            <w:hideMark/>
          </w:tcPr>
          <w:p w14:paraId="79F41FBF" w14:textId="5C968C56" w:rsidR="009976DE" w:rsidRPr="00AE6BC2" w:rsidRDefault="009976DE" w:rsidP="009976D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Procesor wielordzeniowy, zaprojektowany do pracy w komputerach stacjonarnych klasy x86, o wydajności liczonej w punktach równej lub wyższej niż </w:t>
            </w:r>
            <w:r w:rsidR="00B36A35"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A113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5 </w:t>
            </w: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000 punktów na podstawie PerformanceTest w teście CPU Mark według wyników Avarage CPU Mark opublikowanych na http://www.cpubenchmark.net/</w:t>
            </w:r>
          </w:p>
          <w:p w14:paraId="51C80AD8" w14:textId="4EB46784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C42F1" w:rsidRPr="00AE6BC2" w14:paraId="363303AD" w14:textId="77777777" w:rsidTr="00914F44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0F3EB83B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pamięci</w:t>
            </w:r>
          </w:p>
        </w:tc>
        <w:tc>
          <w:tcPr>
            <w:tcW w:w="6617" w:type="dxa"/>
            <w:vAlign w:val="center"/>
            <w:hideMark/>
          </w:tcPr>
          <w:p w14:paraId="742E7B09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DDR4 lub DDR5</w:t>
            </w:r>
          </w:p>
        </w:tc>
      </w:tr>
      <w:tr w:rsidR="000C42F1" w:rsidRPr="00AE6BC2" w14:paraId="06B84AE1" w14:textId="77777777" w:rsidTr="00914F44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5E20E3FB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Pamięć zainstalowana</w:t>
            </w:r>
          </w:p>
        </w:tc>
        <w:tc>
          <w:tcPr>
            <w:tcW w:w="6617" w:type="dxa"/>
            <w:vAlign w:val="center"/>
            <w:hideMark/>
          </w:tcPr>
          <w:p w14:paraId="2ED6EFBF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Min. 16 GB</w:t>
            </w:r>
          </w:p>
        </w:tc>
      </w:tr>
      <w:tr w:rsidR="000C42F1" w:rsidRPr="00AE6BC2" w14:paraId="43C46515" w14:textId="77777777" w:rsidTr="00914F44">
        <w:trPr>
          <w:tblCellSpacing w:w="15" w:type="dxa"/>
        </w:trPr>
        <w:tc>
          <w:tcPr>
            <w:tcW w:w="2365" w:type="dxa"/>
            <w:vAlign w:val="center"/>
          </w:tcPr>
          <w:p w14:paraId="671D6111" w14:textId="1496C34F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17" w:type="dxa"/>
            <w:vAlign w:val="center"/>
          </w:tcPr>
          <w:p w14:paraId="6D21C661" w14:textId="1692B0D6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C42F1" w:rsidRPr="00AE6BC2" w14:paraId="18FAEAEA" w14:textId="77777777" w:rsidTr="00914F44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6066BB8E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Wbudowana karta graficzna</w:t>
            </w:r>
          </w:p>
        </w:tc>
        <w:tc>
          <w:tcPr>
            <w:tcW w:w="6617" w:type="dxa"/>
            <w:vAlign w:val="center"/>
            <w:hideMark/>
          </w:tcPr>
          <w:p w14:paraId="60362A20" w14:textId="505ED206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C42F1" w:rsidRPr="00AE6BC2" w14:paraId="4AB42254" w14:textId="77777777" w:rsidTr="00914F44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6D12CBF3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Zamontowany dysk</w:t>
            </w:r>
          </w:p>
        </w:tc>
        <w:tc>
          <w:tcPr>
            <w:tcW w:w="6617" w:type="dxa"/>
            <w:vAlign w:val="center"/>
            <w:hideMark/>
          </w:tcPr>
          <w:p w14:paraId="05272B48" w14:textId="1766662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SSD</w:t>
            </w:r>
            <w:r w:rsidR="00A113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 pojemności min. </w:t>
            </w:r>
            <w:r w:rsidR="00A11348"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250 GB</w:t>
            </w:r>
          </w:p>
        </w:tc>
      </w:tr>
      <w:tr w:rsidR="000C42F1" w:rsidRPr="00AE6BC2" w14:paraId="544CD002" w14:textId="77777777" w:rsidTr="00914F44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21E7ACDF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napędu optycznego</w:t>
            </w:r>
          </w:p>
        </w:tc>
        <w:tc>
          <w:tcPr>
            <w:tcW w:w="6617" w:type="dxa"/>
            <w:vAlign w:val="center"/>
            <w:hideMark/>
          </w:tcPr>
          <w:p w14:paraId="4FDFB5C3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Nagrywarka DVD </w:t>
            </w:r>
          </w:p>
        </w:tc>
      </w:tr>
      <w:tr w:rsidR="000C42F1" w:rsidRPr="00AE6BC2" w14:paraId="7FDBF40F" w14:textId="77777777" w:rsidTr="00914F44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21D4B239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Złącza video</w:t>
            </w:r>
          </w:p>
        </w:tc>
        <w:tc>
          <w:tcPr>
            <w:tcW w:w="6617" w:type="dxa"/>
            <w:vAlign w:val="center"/>
            <w:hideMark/>
          </w:tcPr>
          <w:p w14:paraId="77C5F1D8" w14:textId="5588E1D0" w:rsidR="000C42F1" w:rsidRPr="00AE6BC2" w:rsidRDefault="000C42F1" w:rsidP="00CA359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Min. </w:t>
            </w:r>
            <w:r w:rsidR="00CA35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Dp i HDMI lub VGA i HDMI</w:t>
            </w:r>
          </w:p>
        </w:tc>
      </w:tr>
      <w:tr w:rsidR="000C42F1" w:rsidRPr="00AE6BC2" w14:paraId="5407966E" w14:textId="77777777" w:rsidTr="00914F44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342EE8BF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Wejścia i wyjścia audio</w:t>
            </w:r>
          </w:p>
        </w:tc>
        <w:tc>
          <w:tcPr>
            <w:tcW w:w="6617" w:type="dxa"/>
            <w:vAlign w:val="center"/>
            <w:hideMark/>
          </w:tcPr>
          <w:p w14:paraId="06A3C6A0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Wyjście liniowe audio;</w:t>
            </w: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Wyjście/wejście mini-jack.</w:t>
            </w:r>
          </w:p>
        </w:tc>
      </w:tr>
      <w:tr w:rsidR="000C42F1" w:rsidRPr="00AE6BC2" w14:paraId="003FF79F" w14:textId="77777777" w:rsidTr="00914F44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4222DD8A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Złącza i porty komunikacyjne</w:t>
            </w:r>
          </w:p>
        </w:tc>
        <w:tc>
          <w:tcPr>
            <w:tcW w:w="6617" w:type="dxa"/>
            <w:vAlign w:val="center"/>
            <w:hideMark/>
          </w:tcPr>
          <w:p w14:paraId="4E99E055" w14:textId="081C77FB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Min. 4 sztuki</w:t>
            </w:r>
            <w:r w:rsidR="00E83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USB 2.0</w:t>
            </w:r>
            <w:r w:rsidR="00A34E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lub wyższe</w:t>
            </w:r>
            <w:r w:rsidR="00E83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  <w:r w:rsidR="00E83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min. 4 sztuki USB 3.0 lub wyższe</w:t>
            </w:r>
          </w:p>
        </w:tc>
      </w:tr>
      <w:tr w:rsidR="000C42F1" w:rsidRPr="00AE6BC2" w14:paraId="71689E03" w14:textId="77777777" w:rsidTr="00914F44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310B40F7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Czytnik kart</w:t>
            </w:r>
          </w:p>
        </w:tc>
        <w:tc>
          <w:tcPr>
            <w:tcW w:w="6617" w:type="dxa"/>
            <w:vAlign w:val="center"/>
            <w:hideMark/>
          </w:tcPr>
          <w:p w14:paraId="17C81209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0C42F1" w:rsidRPr="00AE6BC2" w14:paraId="3657A8DF" w14:textId="77777777" w:rsidTr="00914F44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5582C283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Łączność</w:t>
            </w:r>
          </w:p>
        </w:tc>
        <w:tc>
          <w:tcPr>
            <w:tcW w:w="6617" w:type="dxa"/>
            <w:vAlign w:val="center"/>
            <w:hideMark/>
          </w:tcPr>
          <w:p w14:paraId="146D0B50" w14:textId="38031DC8" w:rsidR="000C42F1" w:rsidRPr="00AE6BC2" w:rsidRDefault="000C42F1" w:rsidP="00E839E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LAN 1 Gbps;</w:t>
            </w: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</w:t>
            </w:r>
            <w:r w:rsidR="00E83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iFi IEEE 802.11b/g/n;</w:t>
            </w:r>
            <w:r w:rsidR="00E839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Bluetooth</w:t>
            </w:r>
          </w:p>
        </w:tc>
      </w:tr>
      <w:tr w:rsidR="000C42F1" w:rsidRPr="00914F44" w14:paraId="683D973F" w14:textId="77777777" w:rsidTr="00914F44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5BF63E50" w14:textId="033E1A7F" w:rsidR="000C42F1" w:rsidRPr="00914F44" w:rsidRDefault="00C77CC6" w:rsidP="00C77CC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14F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 w:rsidR="000C42F1" w:rsidRPr="00914F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asilacz</w:t>
            </w:r>
          </w:p>
        </w:tc>
        <w:tc>
          <w:tcPr>
            <w:tcW w:w="6617" w:type="dxa"/>
            <w:vAlign w:val="center"/>
            <w:hideMark/>
          </w:tcPr>
          <w:p w14:paraId="10C171F6" w14:textId="29E49FA8" w:rsidR="000C42F1" w:rsidRPr="00914F44" w:rsidRDefault="00C77CC6" w:rsidP="00A1134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14F44">
              <w:rPr>
                <w:rFonts w:ascii="Arial" w:hAnsi="Arial" w:cs="Arial"/>
                <w:color w:val="000000"/>
                <w:sz w:val="24"/>
                <w:szCs w:val="24"/>
              </w:rPr>
              <w:t xml:space="preserve">Zasilacz o </w:t>
            </w:r>
            <w:r w:rsidRPr="00914F44">
              <w:rPr>
                <w:rFonts w:ascii="Arial" w:hAnsi="Arial" w:cs="Arial"/>
                <w:bCs/>
                <w:sz w:val="24"/>
                <w:szCs w:val="24"/>
              </w:rPr>
              <w:t xml:space="preserve">mocy </w:t>
            </w:r>
            <w:r w:rsidRPr="00914F44">
              <w:rPr>
                <w:rFonts w:ascii="Arial" w:hAnsi="Arial" w:cs="Arial"/>
                <w:sz w:val="24"/>
                <w:szCs w:val="24"/>
              </w:rPr>
              <w:t xml:space="preserve">dopasowanej do samodzielnego  zapewnienia zasilania urządzenia, </w:t>
            </w:r>
            <w:r w:rsidRPr="00914F44">
              <w:rPr>
                <w:rFonts w:ascii="Arial" w:hAnsi="Arial" w:cs="Arial"/>
                <w:bCs/>
                <w:sz w:val="24"/>
                <w:szCs w:val="24"/>
              </w:rPr>
              <w:t>pracujące w sieci 230V 50/60Hz.</w:t>
            </w:r>
          </w:p>
        </w:tc>
      </w:tr>
      <w:tr w:rsidR="000C42F1" w:rsidRPr="00AE6BC2" w14:paraId="197E7EFA" w14:textId="77777777" w:rsidTr="00914F44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1DE04486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System operacyjny</w:t>
            </w:r>
          </w:p>
        </w:tc>
        <w:tc>
          <w:tcPr>
            <w:tcW w:w="6617" w:type="dxa"/>
            <w:vAlign w:val="center"/>
            <w:hideMark/>
          </w:tcPr>
          <w:p w14:paraId="3FB18D17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Microsoft® Windows 11 Pro PL 64-bit </w:t>
            </w:r>
          </w:p>
        </w:tc>
      </w:tr>
      <w:tr w:rsidR="000C42F1" w:rsidRPr="00AE6BC2" w14:paraId="3C2CE4BF" w14:textId="77777777" w:rsidTr="00914F44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24DA0B92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Dodatkowo w zestawie</w:t>
            </w:r>
          </w:p>
        </w:tc>
        <w:tc>
          <w:tcPr>
            <w:tcW w:w="6617" w:type="dxa"/>
            <w:vAlign w:val="center"/>
            <w:hideMark/>
          </w:tcPr>
          <w:p w14:paraId="5BFAB635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Mysz, klawiatura</w:t>
            </w:r>
          </w:p>
        </w:tc>
      </w:tr>
      <w:tr w:rsidR="000C42F1" w:rsidRPr="00AE6BC2" w14:paraId="18A65D50" w14:textId="77777777" w:rsidTr="00914F44">
        <w:trPr>
          <w:tblCellSpacing w:w="15" w:type="dxa"/>
        </w:trPr>
        <w:tc>
          <w:tcPr>
            <w:tcW w:w="2365" w:type="dxa"/>
            <w:vAlign w:val="center"/>
          </w:tcPr>
          <w:p w14:paraId="215056E5" w14:textId="6A45642D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17" w:type="dxa"/>
            <w:vAlign w:val="center"/>
          </w:tcPr>
          <w:p w14:paraId="22224B10" w14:textId="3F423704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C42F1" w:rsidRPr="00AE6BC2" w14:paraId="605DC2A1" w14:textId="77777777" w:rsidTr="00914F44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415677E4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Informacje dodatkowe</w:t>
            </w:r>
          </w:p>
        </w:tc>
        <w:tc>
          <w:tcPr>
            <w:tcW w:w="6617" w:type="dxa"/>
            <w:vAlign w:val="center"/>
            <w:hideMark/>
          </w:tcPr>
          <w:p w14:paraId="2D4237A7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Szyfrowanie TPM </w:t>
            </w:r>
          </w:p>
        </w:tc>
      </w:tr>
      <w:tr w:rsidR="000C42F1" w:rsidRPr="00AE6BC2" w14:paraId="48AE11D2" w14:textId="77777777" w:rsidTr="00914F44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080086D7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Dołączone oprogramowanie</w:t>
            </w:r>
          </w:p>
        </w:tc>
        <w:tc>
          <w:tcPr>
            <w:tcW w:w="6617" w:type="dxa"/>
            <w:vAlign w:val="center"/>
            <w:hideMark/>
          </w:tcPr>
          <w:p w14:paraId="17418C3F" w14:textId="3CB076F0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Microsoft Office 20</w:t>
            </w:r>
            <w:r w:rsidR="00B36A35"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Home &amp; Business w wersji językowej polskiej</w:t>
            </w:r>
          </w:p>
        </w:tc>
      </w:tr>
    </w:tbl>
    <w:p w14:paraId="58EE8353" w14:textId="77777777" w:rsidR="000C42F1" w:rsidRPr="00AE6BC2" w:rsidRDefault="000C42F1" w:rsidP="000C42F1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AE6BC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Monitor w zestawie o parametrach nie gorszych niż:</w:t>
      </w:r>
    </w:p>
    <w:tbl>
      <w:tblPr>
        <w:tblW w:w="680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3827"/>
      </w:tblGrid>
      <w:tr w:rsidR="000C42F1" w:rsidRPr="00AE6BC2" w14:paraId="730C0A99" w14:textId="77777777" w:rsidTr="0000349F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5130DF6B" w14:textId="26BAD37E" w:rsidR="000C42F1" w:rsidRPr="00AE6BC2" w:rsidRDefault="00CA3598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matrycy</w:t>
            </w:r>
          </w:p>
        </w:tc>
        <w:tc>
          <w:tcPr>
            <w:tcW w:w="3782" w:type="dxa"/>
            <w:vAlign w:val="center"/>
            <w:hideMark/>
          </w:tcPr>
          <w:p w14:paraId="5AF7E4A9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Min. 36</w:t>
            </w:r>
          </w:p>
        </w:tc>
      </w:tr>
      <w:tr w:rsidR="000C42F1" w:rsidRPr="00AE6BC2" w14:paraId="671A2AFD" w14:textId="77777777" w:rsidTr="0000349F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2FFF7C4E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Przekątna ekranu</w:t>
            </w:r>
          </w:p>
        </w:tc>
        <w:tc>
          <w:tcPr>
            <w:tcW w:w="3782" w:type="dxa"/>
            <w:vAlign w:val="center"/>
            <w:hideMark/>
          </w:tcPr>
          <w:p w14:paraId="77508563" w14:textId="5AA72A1B" w:rsidR="000C42F1" w:rsidRPr="00AE6BC2" w:rsidRDefault="005D55A4" w:rsidP="005D55A4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</w:t>
            </w:r>
            <w:r w:rsidR="000C42F1"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do 24</w:t>
            </w:r>
            <w:r w:rsidR="000C42F1"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cali</w:t>
            </w:r>
          </w:p>
        </w:tc>
      </w:tr>
      <w:tr w:rsidR="000C42F1" w:rsidRPr="00AE6BC2" w14:paraId="197B65B7" w14:textId="77777777" w:rsidTr="0000349F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71F007D8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Format obrazu</w:t>
            </w:r>
          </w:p>
        </w:tc>
        <w:tc>
          <w:tcPr>
            <w:tcW w:w="3782" w:type="dxa"/>
            <w:vAlign w:val="center"/>
            <w:hideMark/>
          </w:tcPr>
          <w:p w14:paraId="2069E4CE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16:9</w:t>
            </w:r>
          </w:p>
        </w:tc>
      </w:tr>
      <w:tr w:rsidR="000C42F1" w:rsidRPr="00AE6BC2" w14:paraId="3712398B" w14:textId="77777777" w:rsidTr="0000349F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2DF9DDC5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Czas reakcji matrycy</w:t>
            </w:r>
          </w:p>
        </w:tc>
        <w:tc>
          <w:tcPr>
            <w:tcW w:w="3782" w:type="dxa"/>
            <w:vAlign w:val="center"/>
            <w:hideMark/>
          </w:tcPr>
          <w:p w14:paraId="65BDA28F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Max. 5.0 ms</w:t>
            </w:r>
          </w:p>
        </w:tc>
      </w:tr>
      <w:tr w:rsidR="000C42F1" w:rsidRPr="00AE6BC2" w14:paraId="7AEB04D2" w14:textId="77777777" w:rsidTr="0000349F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51364B0F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Jasność matrycy</w:t>
            </w:r>
          </w:p>
        </w:tc>
        <w:tc>
          <w:tcPr>
            <w:tcW w:w="3782" w:type="dxa"/>
            <w:vAlign w:val="center"/>
            <w:hideMark/>
          </w:tcPr>
          <w:p w14:paraId="2AEA55D1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Min. 250 cd/m2</w:t>
            </w:r>
          </w:p>
        </w:tc>
      </w:tr>
      <w:tr w:rsidR="000C42F1" w:rsidRPr="00AE6BC2" w14:paraId="36B065F0" w14:textId="77777777" w:rsidTr="0000349F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2524DA96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Rozdzielczość maksymalna</w:t>
            </w:r>
          </w:p>
        </w:tc>
        <w:tc>
          <w:tcPr>
            <w:tcW w:w="3782" w:type="dxa"/>
            <w:vAlign w:val="center"/>
            <w:hideMark/>
          </w:tcPr>
          <w:p w14:paraId="11E26E5B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Min. 1920 x 1080 (Full HD) </w:t>
            </w:r>
          </w:p>
        </w:tc>
      </w:tr>
      <w:tr w:rsidR="000C42F1" w:rsidRPr="00AE6BC2" w14:paraId="0262F705" w14:textId="77777777" w:rsidTr="0000349F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2843699A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Częst. odświeżania przy rozdzielczości optymalnej</w:t>
            </w:r>
          </w:p>
        </w:tc>
        <w:tc>
          <w:tcPr>
            <w:tcW w:w="3782" w:type="dxa"/>
            <w:vAlign w:val="center"/>
            <w:hideMark/>
          </w:tcPr>
          <w:p w14:paraId="3D370260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Min. 60 Hz</w:t>
            </w:r>
          </w:p>
        </w:tc>
      </w:tr>
      <w:tr w:rsidR="000C42F1" w:rsidRPr="00AE6BC2" w14:paraId="2CE15CFD" w14:textId="77777777" w:rsidTr="0000349F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29AB1BA3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Kąt widzenia pionowy (V)</w:t>
            </w:r>
          </w:p>
        </w:tc>
        <w:tc>
          <w:tcPr>
            <w:tcW w:w="3782" w:type="dxa"/>
            <w:vAlign w:val="center"/>
            <w:hideMark/>
          </w:tcPr>
          <w:p w14:paraId="24500520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Min. 178.00 stopni</w:t>
            </w:r>
          </w:p>
        </w:tc>
      </w:tr>
      <w:tr w:rsidR="000C42F1" w:rsidRPr="00AE6BC2" w14:paraId="31DBFEFC" w14:textId="77777777" w:rsidTr="0000349F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5CB930DF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Kąt widzenia poziomy (H)</w:t>
            </w:r>
          </w:p>
        </w:tc>
        <w:tc>
          <w:tcPr>
            <w:tcW w:w="3782" w:type="dxa"/>
            <w:vAlign w:val="center"/>
            <w:hideMark/>
          </w:tcPr>
          <w:p w14:paraId="4794C87B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Min. 178.00 stopni</w:t>
            </w:r>
          </w:p>
        </w:tc>
      </w:tr>
      <w:tr w:rsidR="000C42F1" w:rsidRPr="00AE6BC2" w14:paraId="265C155A" w14:textId="77777777" w:rsidTr="0000349F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5FD1DD64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Regulacja kąta nachylenia (Tilt)</w:t>
            </w:r>
          </w:p>
        </w:tc>
        <w:tc>
          <w:tcPr>
            <w:tcW w:w="3782" w:type="dxa"/>
            <w:vAlign w:val="center"/>
            <w:hideMark/>
          </w:tcPr>
          <w:p w14:paraId="112728FC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Min. -5° / +20°</w:t>
            </w:r>
          </w:p>
        </w:tc>
      </w:tr>
      <w:tr w:rsidR="000C42F1" w:rsidRPr="00AE6BC2" w14:paraId="45FD4324" w14:textId="77777777" w:rsidTr="0000349F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35ABF450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Wbudowane głośniki</w:t>
            </w:r>
          </w:p>
        </w:tc>
        <w:tc>
          <w:tcPr>
            <w:tcW w:w="3782" w:type="dxa"/>
            <w:vAlign w:val="center"/>
            <w:hideMark/>
          </w:tcPr>
          <w:p w14:paraId="20C87A01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</w:tr>
      <w:tr w:rsidR="000C42F1" w:rsidRPr="00AE6BC2" w14:paraId="36497DDC" w14:textId="77777777" w:rsidTr="0000349F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2005A08F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Montaż VESA</w:t>
            </w:r>
          </w:p>
        </w:tc>
        <w:tc>
          <w:tcPr>
            <w:tcW w:w="3782" w:type="dxa"/>
            <w:vAlign w:val="center"/>
            <w:hideMark/>
          </w:tcPr>
          <w:p w14:paraId="12ED57AF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 x 100</w:t>
            </w:r>
          </w:p>
        </w:tc>
      </w:tr>
      <w:tr w:rsidR="000C42F1" w:rsidRPr="00AE6BC2" w14:paraId="56137047" w14:textId="77777777" w:rsidTr="0000349F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3C6E3DFC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Wbudowany zasilacz</w:t>
            </w:r>
          </w:p>
        </w:tc>
        <w:tc>
          <w:tcPr>
            <w:tcW w:w="3782" w:type="dxa"/>
            <w:vAlign w:val="center"/>
            <w:hideMark/>
          </w:tcPr>
          <w:p w14:paraId="6C4CB6F3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0C42F1" w:rsidRPr="00AE6BC2" w14:paraId="5F46CC82" w14:textId="77777777" w:rsidTr="0000349F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42C73221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Złącza zewn.</w:t>
            </w:r>
          </w:p>
        </w:tc>
        <w:tc>
          <w:tcPr>
            <w:tcW w:w="3782" w:type="dxa"/>
            <w:vAlign w:val="center"/>
            <w:hideMark/>
          </w:tcPr>
          <w:p w14:paraId="6EDAE9C3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D-Sub / VGA;</w:t>
            </w: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HDMI;</w:t>
            </w:r>
          </w:p>
        </w:tc>
      </w:tr>
      <w:tr w:rsidR="000C42F1" w:rsidRPr="00AE6BC2" w14:paraId="019E4443" w14:textId="77777777" w:rsidTr="0000349F">
        <w:trPr>
          <w:tblCellSpacing w:w="15" w:type="dxa"/>
        </w:trPr>
        <w:tc>
          <w:tcPr>
            <w:tcW w:w="2932" w:type="dxa"/>
            <w:vAlign w:val="center"/>
            <w:hideMark/>
          </w:tcPr>
          <w:p w14:paraId="3A207C01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Wyposażenie dodatkowe</w:t>
            </w:r>
          </w:p>
        </w:tc>
        <w:tc>
          <w:tcPr>
            <w:tcW w:w="3782" w:type="dxa"/>
            <w:vAlign w:val="center"/>
            <w:hideMark/>
          </w:tcPr>
          <w:p w14:paraId="0B4217F8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Kabel D-Sub, kabel HDMI, kabel zasilający</w:t>
            </w:r>
          </w:p>
        </w:tc>
      </w:tr>
    </w:tbl>
    <w:p w14:paraId="2FAD768A" w14:textId="77777777" w:rsidR="000C42F1" w:rsidRPr="00AE6BC2" w:rsidRDefault="000C42F1" w:rsidP="000C42F1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AE6BC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Zasilacz UPS w zestawie o parametrach nie gorszych niż: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5323"/>
      </w:tblGrid>
      <w:tr w:rsidR="000C42F1" w:rsidRPr="00AE6BC2" w14:paraId="323FB59B" w14:textId="77777777" w:rsidTr="000034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A94874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Moc czynna</w:t>
            </w:r>
          </w:p>
        </w:tc>
        <w:tc>
          <w:tcPr>
            <w:tcW w:w="0" w:type="auto"/>
            <w:vAlign w:val="center"/>
            <w:hideMark/>
          </w:tcPr>
          <w:p w14:paraId="754D5195" w14:textId="6E700DF9" w:rsidR="000C42F1" w:rsidRPr="00AE6BC2" w:rsidRDefault="000C42F1" w:rsidP="002651F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minimalna mocy zgodna z mocą zasilacza w oferowanym komputerze</w:t>
            </w:r>
          </w:p>
        </w:tc>
      </w:tr>
      <w:tr w:rsidR="000C42F1" w:rsidRPr="00AE6BC2" w14:paraId="56C8015D" w14:textId="77777777" w:rsidTr="000034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26CFE7" w14:textId="567CA447" w:rsidR="000C42F1" w:rsidRPr="00AE6BC2" w:rsidRDefault="000C42F1" w:rsidP="004A38A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Czas pracy przy obciążeniu </w:t>
            </w:r>
            <w:r w:rsidR="004A38A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zestawem komputerowym</w:t>
            </w:r>
          </w:p>
        </w:tc>
        <w:tc>
          <w:tcPr>
            <w:tcW w:w="0" w:type="auto"/>
            <w:vAlign w:val="center"/>
            <w:hideMark/>
          </w:tcPr>
          <w:p w14:paraId="5902AD87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Min. 5 min</w:t>
            </w:r>
          </w:p>
        </w:tc>
      </w:tr>
      <w:tr w:rsidR="000C42F1" w:rsidRPr="00AE6BC2" w14:paraId="3CB4E5BC" w14:textId="77777777" w:rsidTr="000034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E92726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Zgodność z normami</w:t>
            </w:r>
          </w:p>
        </w:tc>
        <w:tc>
          <w:tcPr>
            <w:tcW w:w="0" w:type="auto"/>
            <w:vAlign w:val="center"/>
            <w:hideMark/>
          </w:tcPr>
          <w:p w14:paraId="788FB8E3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 i RoHS</w:t>
            </w:r>
          </w:p>
        </w:tc>
      </w:tr>
      <w:tr w:rsidR="000C42F1" w:rsidRPr="00AE6BC2" w14:paraId="461E0B7A" w14:textId="77777777" w:rsidTr="000034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DE2E26" w14:textId="77777777" w:rsidR="000C42F1" w:rsidRPr="00AE6BC2" w:rsidRDefault="000C42F1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Ilość gniazd</w:t>
            </w:r>
          </w:p>
        </w:tc>
        <w:tc>
          <w:tcPr>
            <w:tcW w:w="0" w:type="auto"/>
            <w:vAlign w:val="center"/>
            <w:hideMark/>
          </w:tcPr>
          <w:p w14:paraId="209D1AE8" w14:textId="69E8CE2A" w:rsidR="000C42F1" w:rsidRPr="00AE6BC2" w:rsidRDefault="004A38A5" w:rsidP="004A38A5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Min. 2 sztuki, kable zasilające</w:t>
            </w:r>
          </w:p>
        </w:tc>
      </w:tr>
      <w:tr w:rsidR="002651FD" w:rsidRPr="00AE6BC2" w14:paraId="1FD25743" w14:textId="77777777" w:rsidTr="0000349F">
        <w:trPr>
          <w:tblCellSpacing w:w="15" w:type="dxa"/>
        </w:trPr>
        <w:tc>
          <w:tcPr>
            <w:tcW w:w="0" w:type="auto"/>
            <w:vAlign w:val="center"/>
          </w:tcPr>
          <w:p w14:paraId="0EDDDBDC" w14:textId="636A5ECF" w:rsidR="002651FD" w:rsidRPr="00AE6BC2" w:rsidRDefault="002651FD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0" w:type="auto"/>
            <w:vAlign w:val="center"/>
          </w:tcPr>
          <w:p w14:paraId="704846D5" w14:textId="1DFC2DA6" w:rsidR="002651FD" w:rsidRPr="00AE6BC2" w:rsidRDefault="002651FD" w:rsidP="0000349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Zabezpieczenie przeciwprzepięciowe</w:t>
            </w:r>
          </w:p>
        </w:tc>
      </w:tr>
    </w:tbl>
    <w:p w14:paraId="4640C717" w14:textId="16DE1336" w:rsidR="0092061E" w:rsidRPr="00AE6BC2" w:rsidRDefault="000C42F1" w:rsidP="000C42F1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Arial" w:hAnsi="Arial" w:cs="Arial"/>
          <w:b/>
          <w:bCs/>
          <w:sz w:val="24"/>
          <w:szCs w:val="24"/>
        </w:rPr>
      </w:pPr>
      <w:r w:rsidRPr="00AE6BC2">
        <w:rPr>
          <w:rFonts w:ascii="Arial" w:hAnsi="Arial" w:cs="Arial"/>
          <w:b/>
          <w:bCs/>
          <w:sz w:val="24"/>
          <w:szCs w:val="24"/>
        </w:rPr>
        <w:t xml:space="preserve">Drukarka kodów kreskowych - </w:t>
      </w:r>
      <w:r w:rsidR="00912F75" w:rsidRPr="00AE6BC2">
        <w:rPr>
          <w:rFonts w:ascii="Arial" w:hAnsi="Arial" w:cs="Arial"/>
          <w:b/>
          <w:bCs/>
          <w:sz w:val="24"/>
          <w:szCs w:val="24"/>
        </w:rPr>
        <w:t>3</w:t>
      </w:r>
      <w:r w:rsidRPr="00AE6BC2">
        <w:rPr>
          <w:rFonts w:ascii="Arial" w:hAnsi="Arial" w:cs="Arial"/>
          <w:b/>
          <w:bCs/>
          <w:sz w:val="24"/>
          <w:szCs w:val="24"/>
        </w:rPr>
        <w:t xml:space="preserve"> sztuk</w:t>
      </w:r>
      <w:r w:rsidR="00912F75" w:rsidRPr="00AE6BC2">
        <w:rPr>
          <w:rFonts w:ascii="Arial" w:hAnsi="Arial" w:cs="Arial"/>
          <w:b/>
          <w:bCs/>
          <w:sz w:val="24"/>
          <w:szCs w:val="24"/>
        </w:rPr>
        <w:t>i</w:t>
      </w:r>
    </w:p>
    <w:p w14:paraId="089B3B30" w14:textId="77777777" w:rsidR="000C42F1" w:rsidRPr="00AE6BC2" w:rsidRDefault="000C42F1" w:rsidP="009463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lastRenderedPageBreak/>
        <w:t>- Obsługa języka EPL,</w:t>
      </w:r>
    </w:p>
    <w:p w14:paraId="463A490C" w14:textId="77777777" w:rsidR="000C42F1" w:rsidRPr="00AE6BC2" w:rsidRDefault="000C42F1" w:rsidP="009463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 xml:space="preserve">- Interfejs USB 2.0, Ethernet, 10/100 Mbps, </w:t>
      </w:r>
    </w:p>
    <w:p w14:paraId="45113C6F" w14:textId="77777777" w:rsidR="000C42F1" w:rsidRPr="00AE6BC2" w:rsidRDefault="000C42F1" w:rsidP="009463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- Możliwość konfiguracji poprzez stronę WWW,</w:t>
      </w:r>
    </w:p>
    <w:p w14:paraId="41483774" w14:textId="77777777" w:rsidR="000C42F1" w:rsidRPr="00AE6BC2" w:rsidRDefault="000C42F1" w:rsidP="009463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- Możliwość druku termicznego i termotransferowego,</w:t>
      </w:r>
    </w:p>
    <w:p w14:paraId="0A8441C6" w14:textId="77777777" w:rsidR="000C42F1" w:rsidRPr="00AE6BC2" w:rsidRDefault="000C42F1" w:rsidP="009463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- Obsługiwana szerokość etykiet w zakresie nie mniejszym niż 30-80 mm,</w:t>
      </w:r>
    </w:p>
    <w:p w14:paraId="0EDBFA3C" w14:textId="77777777" w:rsidR="000C42F1" w:rsidRPr="00AE6BC2" w:rsidRDefault="000C42F1" w:rsidP="009463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- Pamięć min. 64 MB,</w:t>
      </w:r>
    </w:p>
    <w:p w14:paraId="618DA1E8" w14:textId="0C0091B3" w:rsidR="000C42F1" w:rsidRPr="00AE6BC2" w:rsidRDefault="000C42F1" w:rsidP="009463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sz w:val="24"/>
          <w:szCs w:val="24"/>
        </w:rPr>
        <w:t>- Maksymalna prędkość druku min. do 152 mm/s</w:t>
      </w:r>
    </w:p>
    <w:p w14:paraId="5C650BDD" w14:textId="27884D69" w:rsidR="006D489F" w:rsidRPr="00AE6BC2" w:rsidRDefault="00AE6BC2" w:rsidP="006D489F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Arial" w:hAnsi="Arial" w:cs="Arial"/>
          <w:b/>
          <w:bCs/>
          <w:sz w:val="24"/>
          <w:szCs w:val="24"/>
        </w:rPr>
      </w:pPr>
      <w:r w:rsidRPr="00AE6BC2">
        <w:rPr>
          <w:rFonts w:ascii="Arial" w:hAnsi="Arial" w:cs="Arial"/>
          <w:b/>
          <w:color w:val="000000" w:themeColor="text1"/>
          <w:sz w:val="24"/>
          <w:szCs w:val="24"/>
        </w:rPr>
        <w:t>UTM – firewall, router</w:t>
      </w:r>
      <w:r w:rsidR="006D489F" w:rsidRPr="00AE6BC2">
        <w:rPr>
          <w:rFonts w:ascii="Arial" w:hAnsi="Arial" w:cs="Arial"/>
          <w:b/>
          <w:bCs/>
          <w:sz w:val="24"/>
          <w:szCs w:val="24"/>
        </w:rPr>
        <w:t xml:space="preserve"> </w:t>
      </w:r>
      <w:r w:rsidR="009E5F34" w:rsidRPr="00AE6BC2">
        <w:rPr>
          <w:rFonts w:ascii="Arial" w:hAnsi="Arial" w:cs="Arial"/>
          <w:b/>
          <w:bCs/>
          <w:sz w:val="24"/>
          <w:szCs w:val="24"/>
        </w:rPr>
        <w:t>- 1 szt.</w:t>
      </w:r>
    </w:p>
    <w:p w14:paraId="39A34F08" w14:textId="6BEDAD57" w:rsidR="00AE6BC2" w:rsidRPr="00AE6BC2" w:rsidRDefault="003B7822" w:rsidP="003B78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Cechy:</w:t>
      </w:r>
    </w:p>
    <w:p w14:paraId="4205D5EB" w14:textId="77777777" w:rsidR="003B7822" w:rsidRPr="003B7822" w:rsidRDefault="003B7822" w:rsidP="003B7822">
      <w:pPr>
        <w:numPr>
          <w:ilvl w:val="0"/>
          <w:numId w:val="17"/>
        </w:numPr>
        <w:shd w:val="clear" w:color="auto" w:fill="FFFFFF"/>
        <w:spacing w:after="0" w:line="255" w:lineRule="atLeast"/>
        <w:ind w:left="30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B7822">
        <w:rPr>
          <w:rFonts w:ascii="Arial" w:eastAsia="Times New Roman" w:hAnsi="Arial" w:cs="Arial"/>
          <w:sz w:val="24"/>
          <w:szCs w:val="24"/>
          <w:lang w:eastAsia="pl-PL"/>
        </w:rPr>
        <w:t>Podwójna łączność WAN: 2.5 Gb/s RJ45 i 10 Gb/s SFP+</w:t>
      </w:r>
    </w:p>
    <w:p w14:paraId="74EC7EA5" w14:textId="77777777" w:rsidR="003B7822" w:rsidRPr="003B7822" w:rsidRDefault="003B7822" w:rsidP="003B7822">
      <w:pPr>
        <w:numPr>
          <w:ilvl w:val="0"/>
          <w:numId w:val="17"/>
        </w:numPr>
        <w:shd w:val="clear" w:color="auto" w:fill="FFFFFF"/>
        <w:spacing w:after="0" w:line="255" w:lineRule="atLeast"/>
        <w:ind w:left="30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B7822">
        <w:rPr>
          <w:rFonts w:ascii="Arial" w:eastAsia="Times New Roman" w:hAnsi="Arial" w:cs="Arial"/>
          <w:sz w:val="24"/>
          <w:szCs w:val="24"/>
          <w:lang w:eastAsia="pl-PL"/>
        </w:rPr>
        <w:t>1x slot 10 Gb/s SFP+ (LAN)</w:t>
      </w:r>
    </w:p>
    <w:p w14:paraId="2FC37DD2" w14:textId="77777777" w:rsidR="003B7822" w:rsidRPr="003B7822" w:rsidRDefault="003B7822" w:rsidP="003B7822">
      <w:pPr>
        <w:numPr>
          <w:ilvl w:val="0"/>
          <w:numId w:val="17"/>
        </w:numPr>
        <w:shd w:val="clear" w:color="auto" w:fill="FFFFFF"/>
        <w:spacing w:after="0" w:line="255" w:lineRule="atLeast"/>
        <w:ind w:left="30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B7822">
        <w:rPr>
          <w:rFonts w:ascii="Arial" w:eastAsia="Times New Roman" w:hAnsi="Arial" w:cs="Arial"/>
          <w:sz w:val="24"/>
          <w:szCs w:val="24"/>
          <w:lang w:eastAsia="pl-PL"/>
        </w:rPr>
        <w:t>Kolorowy ekran dotykowy o przekątnej 1,3 cala LCM do szybkiego monitorowania sieci</w:t>
      </w:r>
    </w:p>
    <w:p w14:paraId="79BEC11F" w14:textId="77777777" w:rsidR="003B7822" w:rsidRPr="003B7822" w:rsidRDefault="003B7822" w:rsidP="003B7822">
      <w:pPr>
        <w:numPr>
          <w:ilvl w:val="0"/>
          <w:numId w:val="17"/>
        </w:numPr>
        <w:shd w:val="clear" w:color="auto" w:fill="FFFFFF"/>
        <w:spacing w:after="0" w:line="255" w:lineRule="atLeast"/>
        <w:ind w:left="30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B7822">
        <w:rPr>
          <w:rFonts w:ascii="Arial" w:eastAsia="Times New Roman" w:hAnsi="Arial" w:cs="Arial"/>
          <w:sz w:val="24"/>
          <w:szCs w:val="24"/>
          <w:lang w:eastAsia="pl-PL"/>
        </w:rPr>
        <w:t>Możliwość dostosowania filtrowania zagrożeń internetowych i identyfikacji ruchu w celu zwiększenia bezpieczeństwa sieci</w:t>
      </w:r>
    </w:p>
    <w:p w14:paraId="2603A851" w14:textId="0F929FA7" w:rsidR="003B7822" w:rsidRPr="003B7822" w:rsidRDefault="003B7822" w:rsidP="003B7822">
      <w:pPr>
        <w:numPr>
          <w:ilvl w:val="0"/>
          <w:numId w:val="17"/>
        </w:numPr>
        <w:shd w:val="clear" w:color="auto" w:fill="FFFFFF"/>
        <w:spacing w:after="0" w:line="255" w:lineRule="atLeast"/>
        <w:ind w:left="30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B7822">
        <w:rPr>
          <w:rFonts w:ascii="Arial" w:eastAsia="Times New Roman" w:hAnsi="Arial" w:cs="Arial"/>
          <w:sz w:val="24"/>
          <w:szCs w:val="24"/>
          <w:lang w:eastAsia="pl-PL"/>
        </w:rPr>
        <w:t>Szybka konfiguracja przez Bluetooth za pośrednictwem aplikacji internetowej lub aplikacji mobilnej</w:t>
      </w:r>
    </w:p>
    <w:p w14:paraId="755CEE2F" w14:textId="77777777" w:rsidR="003B7822" w:rsidRPr="003B7822" w:rsidRDefault="003B7822" w:rsidP="003B7822">
      <w:pPr>
        <w:numPr>
          <w:ilvl w:val="0"/>
          <w:numId w:val="17"/>
        </w:numPr>
        <w:shd w:val="clear" w:color="auto" w:fill="FFFFFF"/>
        <w:spacing w:after="0" w:line="255" w:lineRule="atLeast"/>
        <w:ind w:left="30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B7822">
        <w:rPr>
          <w:rFonts w:ascii="Arial" w:eastAsia="Times New Roman" w:hAnsi="Arial" w:cs="Arial"/>
          <w:sz w:val="24"/>
          <w:szCs w:val="24"/>
          <w:lang w:eastAsia="pl-PL"/>
        </w:rPr>
        <w:t>Funkcje IPS / IDS, DPI i AI Wi-Fi klasy korporacyjnej</w:t>
      </w:r>
    </w:p>
    <w:p w14:paraId="3DC57D17" w14:textId="77777777" w:rsidR="003B7822" w:rsidRPr="003B7822" w:rsidRDefault="003B7822" w:rsidP="003B7822">
      <w:pPr>
        <w:numPr>
          <w:ilvl w:val="0"/>
          <w:numId w:val="17"/>
        </w:numPr>
        <w:shd w:val="clear" w:color="auto" w:fill="FFFFFF"/>
        <w:spacing w:after="0" w:line="255" w:lineRule="atLeast"/>
        <w:ind w:left="30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B7822">
        <w:rPr>
          <w:rFonts w:ascii="Arial" w:eastAsia="Times New Roman" w:hAnsi="Arial" w:cs="Arial"/>
          <w:sz w:val="24"/>
          <w:szCs w:val="24"/>
          <w:lang w:eastAsia="pl-PL"/>
        </w:rPr>
        <w:t>Mozliwość podłączenia nadmiarowego systemu zasilania SmartPower, aby stworzyć bezprzerwową sieć</w:t>
      </w:r>
    </w:p>
    <w:p w14:paraId="2B790C05" w14:textId="77777777" w:rsidR="003B7822" w:rsidRPr="003B7822" w:rsidRDefault="003B7822" w:rsidP="00AE6BC2">
      <w:pPr>
        <w:spacing w:before="150" w:after="15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491BBD92" w14:textId="77777777" w:rsidR="00AE6BC2" w:rsidRPr="00AE6BC2" w:rsidRDefault="00AE6BC2" w:rsidP="00AE6BC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Sieć komputerowa</w:t>
      </w:r>
    </w:p>
    <w:p w14:paraId="484477CF" w14:textId="77777777" w:rsidR="00AE6BC2" w:rsidRPr="00AE6BC2" w:rsidRDefault="00AE6BC2" w:rsidP="00AE6BC2">
      <w:pPr>
        <w:tabs>
          <w:tab w:val="left" w:pos="6088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Prędkość transferu danych przez Ethernet LAN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1000 Mbit/s</w:t>
      </w:r>
    </w:p>
    <w:p w14:paraId="05B51E03" w14:textId="467160BD" w:rsidR="00AE6BC2" w:rsidRPr="00AE6BC2" w:rsidRDefault="00AE6BC2" w:rsidP="00DA36EF">
      <w:pPr>
        <w:tabs>
          <w:tab w:val="left" w:pos="5529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Standardy komunikacyjne</w:t>
      </w:r>
      <w:r w:rsidR="00DA36E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DA36E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IEEE 802.3af, IEEE 802.3at</w:t>
      </w:r>
    </w:p>
    <w:p w14:paraId="104D1C74" w14:textId="77777777" w:rsidR="00AE6BC2" w:rsidRPr="00AE6BC2" w:rsidRDefault="00AE6BC2" w:rsidP="00AE6BC2">
      <w:pPr>
        <w:tabs>
          <w:tab w:val="left" w:pos="6088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Bluetooth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Tak</w:t>
      </w:r>
    </w:p>
    <w:p w14:paraId="79494CED" w14:textId="77777777" w:rsidR="00AE6BC2" w:rsidRPr="00AE6BC2" w:rsidRDefault="00AE6BC2" w:rsidP="00AE6BC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Cechy zarządzania</w:t>
      </w:r>
    </w:p>
    <w:p w14:paraId="0C19288C" w14:textId="77777777" w:rsidR="00AE6BC2" w:rsidRPr="00AE6BC2" w:rsidRDefault="00AE6BC2" w:rsidP="00AE6BC2">
      <w:pPr>
        <w:tabs>
          <w:tab w:val="left" w:pos="6088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Przycisk reset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Tak</w:t>
      </w:r>
    </w:p>
    <w:p w14:paraId="3C352D7E" w14:textId="77777777" w:rsidR="00AE6BC2" w:rsidRPr="00AE6BC2" w:rsidRDefault="00AE6BC2" w:rsidP="00AE6BC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Łączność</w:t>
      </w:r>
    </w:p>
    <w:p w14:paraId="5F1F222C" w14:textId="77777777" w:rsidR="00AE6BC2" w:rsidRPr="00AE6BC2" w:rsidRDefault="00AE6BC2" w:rsidP="00AE6BC2">
      <w:pPr>
        <w:tabs>
          <w:tab w:val="left" w:pos="6088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Port wan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Ethernet (RJ-45)</w:t>
      </w:r>
    </w:p>
    <w:p w14:paraId="486EE54C" w14:textId="77777777" w:rsidR="00AE6BC2" w:rsidRPr="00AE6BC2" w:rsidRDefault="00AE6BC2" w:rsidP="00AE6BC2">
      <w:pPr>
        <w:tabs>
          <w:tab w:val="left" w:pos="6088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Ilość portów Ethernet LAN (RJ-45)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8  POE</w:t>
      </w:r>
    </w:p>
    <w:p w14:paraId="446E945E" w14:textId="77777777" w:rsidR="00AE6BC2" w:rsidRPr="00AE6BC2" w:rsidRDefault="00AE6BC2" w:rsidP="00AE6BC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Zarządzanie energią</w:t>
      </w:r>
    </w:p>
    <w:p w14:paraId="64DCC1B7" w14:textId="77777777" w:rsidR="00AE6BC2" w:rsidRPr="00AE6BC2" w:rsidRDefault="00AE6BC2" w:rsidP="00AE6BC2">
      <w:pPr>
        <w:tabs>
          <w:tab w:val="left" w:pos="6088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Obsługa PoE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Tak</w:t>
      </w:r>
    </w:p>
    <w:p w14:paraId="15395C26" w14:textId="77777777" w:rsidR="00AE6BC2" w:rsidRPr="00AE6BC2" w:rsidRDefault="00AE6BC2" w:rsidP="00AE6BC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5490D8FF" w14:textId="77777777" w:rsidR="00AE6BC2" w:rsidRPr="00AE6BC2" w:rsidRDefault="00AE6BC2" w:rsidP="00AE6BC2">
      <w:pPr>
        <w:tabs>
          <w:tab w:val="left" w:pos="6088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Procesor wbudowany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Tak</w:t>
      </w:r>
    </w:p>
    <w:p w14:paraId="53E19B82" w14:textId="77777777" w:rsidR="00AE6BC2" w:rsidRPr="00AE6BC2" w:rsidRDefault="00AE6BC2" w:rsidP="00AE6BC2">
      <w:pPr>
        <w:tabs>
          <w:tab w:val="left" w:pos="6088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Taktowanie procesora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 xml:space="preserve">min. </w:t>
      </w: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1700 Mhz</w:t>
      </w:r>
    </w:p>
    <w:p w14:paraId="1117A126" w14:textId="77777777" w:rsidR="00AE6BC2" w:rsidRPr="00AE6BC2" w:rsidRDefault="00AE6BC2" w:rsidP="00AE6BC2">
      <w:pPr>
        <w:tabs>
          <w:tab w:val="left" w:pos="6088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Liczba procesorów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1</w:t>
      </w:r>
    </w:p>
    <w:p w14:paraId="528DD6E4" w14:textId="77777777" w:rsidR="00AE6BC2" w:rsidRPr="00AE6BC2" w:rsidRDefault="00AE6BC2" w:rsidP="00AE6BC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lastRenderedPageBreak/>
        <w:t>Wskazywanie</w:t>
      </w:r>
    </w:p>
    <w:p w14:paraId="2679C97D" w14:textId="77777777" w:rsidR="00AE6BC2" w:rsidRPr="00AE6BC2" w:rsidRDefault="00AE6BC2" w:rsidP="00AE6BC2">
      <w:pPr>
        <w:tabs>
          <w:tab w:val="left" w:pos="6088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Diody LED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Działanie, Link, Ready</w:t>
      </w:r>
    </w:p>
    <w:p w14:paraId="37C34830" w14:textId="5239F2EA" w:rsidR="00AE6BC2" w:rsidRPr="00AE6BC2" w:rsidRDefault="00AE6BC2" w:rsidP="00AE6BC2">
      <w:pPr>
        <w:tabs>
          <w:tab w:val="left" w:pos="6088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59B52364" w14:textId="7E3AF1D6" w:rsidR="00AE6BC2" w:rsidRPr="00AE6BC2" w:rsidRDefault="00AE6BC2" w:rsidP="00AE6BC2">
      <w:pPr>
        <w:tabs>
          <w:tab w:val="left" w:pos="6088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Typ mocowania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="00C208A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Szafa Rack</w:t>
      </w:r>
    </w:p>
    <w:p w14:paraId="151B97E3" w14:textId="77777777" w:rsidR="00AE6BC2" w:rsidRPr="00AE6BC2" w:rsidRDefault="00AE6BC2" w:rsidP="00AE6BC2">
      <w:pPr>
        <w:tabs>
          <w:tab w:val="left" w:pos="6088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Pojemność stelaża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1U</w:t>
      </w:r>
    </w:p>
    <w:p w14:paraId="7D9A6FB2" w14:textId="77777777" w:rsidR="00AE6BC2" w:rsidRPr="00AE6BC2" w:rsidRDefault="00AE6BC2" w:rsidP="00AE6BC2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Pamięć</w:t>
      </w:r>
    </w:p>
    <w:p w14:paraId="28BC0543" w14:textId="77777777" w:rsidR="00AE6BC2" w:rsidRPr="00AE6BC2" w:rsidRDefault="00AE6BC2" w:rsidP="00AE6BC2">
      <w:pPr>
        <w:tabs>
          <w:tab w:val="left" w:pos="6088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Pojemność pamięci wewnętrznej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4096 MB</w:t>
      </w:r>
    </w:p>
    <w:p w14:paraId="5022B015" w14:textId="77777777" w:rsidR="00AE6BC2" w:rsidRPr="00AE6BC2" w:rsidRDefault="00AE6BC2" w:rsidP="00AE6BC2">
      <w:pPr>
        <w:tabs>
          <w:tab w:val="left" w:pos="6088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Typ pamięci wewnętrznej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DDR4</w:t>
      </w:r>
    </w:p>
    <w:p w14:paraId="5DCA002D" w14:textId="77777777" w:rsidR="00AE6BC2" w:rsidRPr="00AE6BC2" w:rsidRDefault="00AE6BC2" w:rsidP="00AE6BC2">
      <w:pPr>
        <w:tabs>
          <w:tab w:val="left" w:pos="6088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Wielkość pamięci flash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16384 MB</w:t>
      </w:r>
    </w:p>
    <w:p w14:paraId="7EB4B54D" w14:textId="77777777" w:rsidR="00AE6BC2" w:rsidRPr="00AE6BC2" w:rsidRDefault="00AE6BC2" w:rsidP="006D489F">
      <w:pPr>
        <w:spacing w:after="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759C542A" w14:textId="77777777" w:rsidR="00AE6BC2" w:rsidRPr="00AE6BC2" w:rsidRDefault="00AE6BC2" w:rsidP="006D489F">
      <w:pPr>
        <w:spacing w:after="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4515F787" w14:textId="330E7C1A" w:rsidR="006D489F" w:rsidRPr="00AE6BC2" w:rsidRDefault="006D489F" w:rsidP="006D489F">
      <w:pPr>
        <w:pStyle w:val="Akapitzlist"/>
        <w:numPr>
          <w:ilvl w:val="0"/>
          <w:numId w:val="1"/>
        </w:numPr>
        <w:spacing w:after="0" w:line="276" w:lineRule="auto"/>
        <w:ind w:left="567" w:hanging="283"/>
        <w:rPr>
          <w:rFonts w:ascii="Arial" w:hAnsi="Arial" w:cs="Arial"/>
          <w:b/>
          <w:bCs/>
          <w:sz w:val="24"/>
          <w:szCs w:val="24"/>
          <w:lang w:eastAsia="pl-PL"/>
        </w:rPr>
      </w:pPr>
      <w:r w:rsidRPr="00AE6BC2">
        <w:rPr>
          <w:rFonts w:ascii="Arial" w:hAnsi="Arial" w:cs="Arial"/>
          <w:b/>
          <w:bCs/>
          <w:sz w:val="24"/>
          <w:szCs w:val="24"/>
          <w:lang w:eastAsia="pl-PL"/>
        </w:rPr>
        <w:t xml:space="preserve">Switch zarządzalny </w:t>
      </w:r>
      <w:r w:rsidR="009E5F34" w:rsidRPr="00AE6BC2">
        <w:rPr>
          <w:rFonts w:ascii="Arial" w:hAnsi="Arial" w:cs="Arial"/>
          <w:b/>
          <w:bCs/>
          <w:sz w:val="24"/>
          <w:szCs w:val="24"/>
          <w:lang w:eastAsia="pl-PL"/>
        </w:rPr>
        <w:t>- 1 szt.</w:t>
      </w:r>
      <w:r w:rsidR="009976DE" w:rsidRPr="00AE6BC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7DA07047" w14:textId="77777777" w:rsidR="00AE6BC2" w:rsidRPr="00AE6BC2" w:rsidRDefault="00AE6BC2" w:rsidP="00946354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1B276970" w14:textId="77777777" w:rsidR="00AE6BC2" w:rsidRPr="00AE6BC2" w:rsidRDefault="00AE6BC2" w:rsidP="00AE6BC2">
      <w:pPr>
        <w:tabs>
          <w:tab w:val="left" w:pos="46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uchwyty do montażu w szafie Rack</w:t>
      </w:r>
    </w:p>
    <w:p w14:paraId="5204A9EE" w14:textId="1CE90625" w:rsidR="00AE6BC2" w:rsidRPr="00AE6BC2" w:rsidRDefault="00AE6BC2" w:rsidP="00AE6BC2">
      <w:pPr>
        <w:tabs>
          <w:tab w:val="left" w:pos="46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Przepustowość (non-blocking)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="00DA36E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min. 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88 Gb/s</w:t>
      </w:r>
    </w:p>
    <w:p w14:paraId="17F7EACD" w14:textId="51187F91" w:rsidR="00AE6BC2" w:rsidRPr="00AE6BC2" w:rsidRDefault="00AE6BC2" w:rsidP="00AE6BC2">
      <w:pPr>
        <w:tabs>
          <w:tab w:val="left" w:pos="46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Maksymalna przepustowość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="00DA36E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min. 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176 Gb/s</w:t>
      </w:r>
    </w:p>
    <w:p w14:paraId="1CF77E0F" w14:textId="076DEBB3" w:rsidR="00AE6BC2" w:rsidRPr="00AE6BC2" w:rsidRDefault="00AE6BC2" w:rsidP="00AE6BC2">
      <w:pPr>
        <w:tabs>
          <w:tab w:val="left" w:pos="46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Przepustowość portów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="00DA36E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min. 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130 Mpps</w:t>
      </w:r>
    </w:p>
    <w:p w14:paraId="24B63629" w14:textId="77777777" w:rsidR="00AE6BC2" w:rsidRPr="00AE6BC2" w:rsidRDefault="00AE6BC2" w:rsidP="00AE6BC2">
      <w:pPr>
        <w:tabs>
          <w:tab w:val="left" w:pos="46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Zasilanie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 xml:space="preserve">100-240VAC/50-60 Hz, </w:t>
      </w:r>
    </w:p>
    <w:p w14:paraId="3F190B93" w14:textId="77777777" w:rsidR="007B5B85" w:rsidRDefault="00AE6BC2" w:rsidP="00AE6BC2">
      <w:pPr>
        <w:tabs>
          <w:tab w:val="left" w:pos="46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LED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System: Status</w:t>
      </w:r>
      <w:r w:rsidR="007B5B8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RJ45 Data Ports: PoE; </w:t>
      </w:r>
    </w:p>
    <w:p w14:paraId="1500C1A7" w14:textId="77777777" w:rsidR="007B5B85" w:rsidRDefault="00AE6BC2" w:rsidP="007B5B85">
      <w:pPr>
        <w:tabs>
          <w:tab w:val="left" w:pos="4610"/>
        </w:tabs>
        <w:spacing w:after="0" w:line="240" w:lineRule="auto"/>
        <w:ind w:firstLine="4678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Speed/Link/Activity</w:t>
      </w:r>
      <w:r w:rsidR="007B5B8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6486B76B" w14:textId="5911DF4F" w:rsidR="00AE6BC2" w:rsidRPr="00AE6BC2" w:rsidRDefault="00AE6BC2" w:rsidP="007B5B85">
      <w:pPr>
        <w:tabs>
          <w:tab w:val="left" w:pos="4610"/>
        </w:tabs>
        <w:spacing w:after="0" w:line="240" w:lineRule="auto"/>
        <w:ind w:firstLine="4678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SFP Data Ports: Link/Activity</w:t>
      </w:r>
    </w:p>
    <w:p w14:paraId="1F376402" w14:textId="77777777" w:rsidR="00AE6BC2" w:rsidRPr="00AE6BC2" w:rsidRDefault="00AE6BC2" w:rsidP="00AE6BC2">
      <w:pPr>
        <w:tabs>
          <w:tab w:val="left" w:pos="46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Interfejsy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48x 10/100/1000 Mb/s portów Gigabit Ethernet RJ45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(1-40 porty PoE+ IEEE 802.3af/at)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(41-48 porty PoE++ IEEE 802.3bt)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4x 10 Gb/s slot SFP+</w:t>
      </w:r>
    </w:p>
    <w:p w14:paraId="2B0455ED" w14:textId="77777777" w:rsidR="00AE6BC2" w:rsidRPr="00AE6BC2" w:rsidRDefault="00AE6BC2" w:rsidP="00AE6BC2">
      <w:pPr>
        <w:tabs>
          <w:tab w:val="left" w:pos="46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Interfejs zarządzania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Ethernet In-Band</w:t>
      </w:r>
    </w:p>
    <w:p w14:paraId="60613D96" w14:textId="77777777" w:rsidR="00AE6BC2" w:rsidRPr="00AE6BC2" w:rsidRDefault="00AE6BC2" w:rsidP="00AE6BC2">
      <w:pPr>
        <w:tabs>
          <w:tab w:val="left" w:pos="46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Certyfikaty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CE, FCC, IC</w:t>
      </w:r>
    </w:p>
    <w:p w14:paraId="0D849131" w14:textId="77777777" w:rsidR="00AE6BC2" w:rsidRPr="00AE6BC2" w:rsidRDefault="00AE6BC2" w:rsidP="00AE6BC2">
      <w:pPr>
        <w:tabs>
          <w:tab w:val="left" w:pos="46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Do montażu w szafie rackowej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Tak, 1U</w:t>
      </w:r>
    </w:p>
    <w:p w14:paraId="31C2B548" w14:textId="77777777" w:rsidR="00AE6BC2" w:rsidRPr="00AE6BC2" w:rsidRDefault="00AE6BC2" w:rsidP="00AE6BC2">
      <w:pPr>
        <w:tabs>
          <w:tab w:val="left" w:pos="46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Zabezpieczenie ESD/EMP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Powietrzne: ±16 kV, Kontaktowe: ±12 kV</w:t>
      </w:r>
    </w:p>
    <w:p w14:paraId="218AC4E1" w14:textId="329D6B45" w:rsidR="00AE6BC2" w:rsidRPr="00AE6BC2" w:rsidRDefault="00AE6BC2" w:rsidP="00AE6BC2">
      <w:pPr>
        <w:tabs>
          <w:tab w:val="left" w:pos="46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63AFAAE7" w14:textId="2D2076CB" w:rsidR="00AE6BC2" w:rsidRPr="00AE6BC2" w:rsidRDefault="00AE6BC2" w:rsidP="00AE6BC2">
      <w:pPr>
        <w:tabs>
          <w:tab w:val="left" w:pos="46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PoE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porty 1-40 PoE+</w:t>
      </w:r>
      <w:r w:rsidR="00DA36E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; 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porty 41-48 PoE++</w:t>
      </w:r>
    </w:p>
    <w:p w14:paraId="6C918453" w14:textId="191D97E5" w:rsidR="00AE6BC2" w:rsidRPr="00AE6BC2" w:rsidRDefault="00AE6BC2" w:rsidP="00AE6BC2">
      <w:pPr>
        <w:tabs>
          <w:tab w:val="left" w:pos="46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Budżet PoE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="007B5B8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min. </w:t>
      </w:r>
      <w:r w:rsidRPr="00AE6BC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600W</w:t>
      </w:r>
    </w:p>
    <w:p w14:paraId="258E5CB7" w14:textId="77777777" w:rsidR="00AE6BC2" w:rsidRPr="00AE6BC2" w:rsidRDefault="00AE6BC2" w:rsidP="00AE6BC2">
      <w:pPr>
        <w:tabs>
          <w:tab w:val="left" w:pos="461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E6BC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Warstwa przełączania (switche)</w:t>
      </w:r>
      <w:r w:rsidRPr="00AE6B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AE6B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ab/>
      </w:r>
      <w:r w:rsidRPr="00AE6B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L2,L3</w:t>
      </w:r>
    </w:p>
    <w:p w14:paraId="0F005772" w14:textId="77777777" w:rsidR="00AE6BC2" w:rsidRPr="00AE6BC2" w:rsidRDefault="00AE6BC2" w:rsidP="00946354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212DA05E" w14:textId="5C996957" w:rsidR="0092061E" w:rsidRPr="00AE6BC2" w:rsidRDefault="0092061E" w:rsidP="003F492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FF9DFBC" w14:textId="1FAFB224" w:rsidR="00912F75" w:rsidRPr="00AE6BC2" w:rsidRDefault="00912F75" w:rsidP="00912F75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AE6BC2">
        <w:rPr>
          <w:rFonts w:ascii="Arial" w:hAnsi="Arial" w:cs="Arial"/>
          <w:b/>
          <w:bCs/>
          <w:sz w:val="24"/>
          <w:szCs w:val="24"/>
          <w:lang w:eastAsia="pl-PL"/>
        </w:rPr>
        <w:t>Oprogramowanie do wykonywania kopii</w:t>
      </w:r>
      <w:r w:rsidR="00050E5F" w:rsidRPr="00AE6BC2">
        <w:rPr>
          <w:rFonts w:ascii="Arial" w:hAnsi="Arial" w:cs="Arial"/>
          <w:b/>
          <w:bCs/>
          <w:sz w:val="24"/>
          <w:szCs w:val="24"/>
          <w:lang w:eastAsia="pl-PL"/>
        </w:rPr>
        <w:t xml:space="preserve"> (licencja wieczysta)</w:t>
      </w:r>
      <w:r w:rsidRPr="00AE6BC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050E5F" w:rsidRPr="00AE6BC2">
        <w:rPr>
          <w:rFonts w:ascii="Arial" w:hAnsi="Arial" w:cs="Arial"/>
          <w:b/>
          <w:bCs/>
          <w:sz w:val="24"/>
          <w:szCs w:val="24"/>
          <w:lang w:eastAsia="pl-PL"/>
        </w:rPr>
        <w:t>–</w:t>
      </w:r>
      <w:r w:rsidRPr="00AE6BC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050E5F" w:rsidRPr="00AE6BC2">
        <w:rPr>
          <w:rFonts w:ascii="Arial" w:hAnsi="Arial" w:cs="Arial"/>
          <w:b/>
          <w:bCs/>
          <w:sz w:val="24"/>
          <w:szCs w:val="24"/>
          <w:lang w:eastAsia="pl-PL"/>
        </w:rPr>
        <w:t>3 serwery, 20 komputerów</w:t>
      </w:r>
    </w:p>
    <w:p w14:paraId="66948ADF" w14:textId="77777777" w:rsidR="00912F75" w:rsidRPr="00AE6BC2" w:rsidRDefault="00912F75" w:rsidP="00912F7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F9FD18D" w14:textId="79A54184" w:rsidR="00EA2F6B" w:rsidRPr="00AE6BC2" w:rsidRDefault="00EA2F6B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>Dla serwerów i maszyn wirtualnych:</w:t>
      </w:r>
    </w:p>
    <w:p w14:paraId="5136D328" w14:textId="53C59508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Magazyn danych jako jednostka logiczna.</w:t>
      </w:r>
    </w:p>
    <w:p w14:paraId="3F4F8391" w14:textId="4EAB5B9C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lastRenderedPageBreak/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Automatyzacja procesów związanych z uszkodzeniem magazynów.</w:t>
      </w:r>
    </w:p>
    <w:p w14:paraId="687729F0" w14:textId="00A9EA0A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System sprawdzania integralności i spójności danych.</w:t>
      </w:r>
    </w:p>
    <w:p w14:paraId="3E90DB57" w14:textId="1184430C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Skalowalność oraz niezawodność.</w:t>
      </w:r>
    </w:p>
    <w:p w14:paraId="563B7BCF" w14:textId="1A0CECCB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Współpraca z API serwera NAS.</w:t>
      </w:r>
    </w:p>
    <w:p w14:paraId="4309A0EC" w14:textId="7CE4E705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Zdalne zarządzanie aplikacjami klienckimi.</w:t>
      </w:r>
    </w:p>
    <w:p w14:paraId="636F46B6" w14:textId="747FA702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Zdalne tworzenie, na urządzeniach końcowych, projektów backupów podstawowych oraz zaawansowanych.</w:t>
      </w:r>
    </w:p>
    <w:p w14:paraId="3EF8B12C" w14:textId="6036E771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Automatycznie wyszukiwanie serwerów backupu w sieci.</w:t>
      </w:r>
    </w:p>
    <w:p w14:paraId="65B1C4E4" w14:textId="3559D3A9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Wyzwalanie backupów na aplikacjach klienckich.</w:t>
      </w:r>
    </w:p>
    <w:p w14:paraId="6FDB4BD9" w14:textId="5219CCAA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Edycja projektów backupów zapisanych na urządzeniach końcowych.</w:t>
      </w:r>
    </w:p>
    <w:p w14:paraId="4AF9A8AF" w14:textId="42CD8088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Przywracanie danych, które zostały poddane backupowi, na dowolne urządzenie.</w:t>
      </w:r>
    </w:p>
    <w:p w14:paraId="66C92E4B" w14:textId="60C8B506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Przywracanie danych, które zostały poddane backupowi, na komputer administratora.</w:t>
      </w:r>
    </w:p>
    <w:p w14:paraId="4F01E297" w14:textId="0ED59C4C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Zdalna konfiguracja utylizacji zasobów komputera klienckiego przez aplikacje podczas wykonywania backupu.</w:t>
      </w:r>
    </w:p>
    <w:p w14:paraId="165E918D" w14:textId="33D9BF6A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Wgląd do dziennika zdarzeń poszczególnych użytkowników platformy.</w:t>
      </w:r>
    </w:p>
    <w:p w14:paraId="450287C5" w14:textId="43911B00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Zarządzanie magazynami danych.</w:t>
      </w:r>
    </w:p>
    <w:p w14:paraId="0D1F573A" w14:textId="30C5B282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Zarządzanie sesjami backupu.</w:t>
      </w:r>
    </w:p>
    <w:p w14:paraId="06620A90" w14:textId="2B5DE119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Zdalna i cicha instalacja.</w:t>
      </w:r>
    </w:p>
    <w:p w14:paraId="7A3BFC84" w14:textId="4B913494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Wgląd do logów wszystkich usług platformy.</w:t>
      </w:r>
    </w:p>
    <w:p w14:paraId="6A535BB9" w14:textId="1C9AE9F5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Możliwość raportowania błędów.</w:t>
      </w:r>
    </w:p>
    <w:p w14:paraId="1AF2A725" w14:textId="7E0E2DD2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Generowanie raportów.</w:t>
      </w:r>
    </w:p>
    <w:p w14:paraId="6A02EF3C" w14:textId="75503C2D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Możliwość uruchomienia wykonanego obrazu dysku jako maszynę wirtualną bez konieczności użycia zewnętrznego wirtualizatora.</w:t>
      </w:r>
    </w:p>
    <w:p w14:paraId="0DA0C4DD" w14:textId="22217832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Możliwość przywrócenia obrazu na dowolny sprzęt z pendrive’a.</w:t>
      </w:r>
    </w:p>
    <w:p w14:paraId="6BAD139F" w14:textId="30F21FDA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Możliwość uruchomienia obrazu na dowolnym sprzęcie, jako maszynę wirtualną za pośrednictwem pendrive’a.</w:t>
      </w:r>
    </w:p>
    <w:p w14:paraId="69D6A396" w14:textId="53BCCA6E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Zarządzanie szablonami backupu.</w:t>
      </w:r>
    </w:p>
    <w:p w14:paraId="6A4E8FD3" w14:textId="0CAECECE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Monitorowanie sesji.</w:t>
      </w:r>
    </w:p>
    <w:p w14:paraId="62F085CA" w14:textId="29407D71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Wskazywanie statusu połączenia z serwerem.</w:t>
      </w:r>
    </w:p>
    <w:p w14:paraId="4049850D" w14:textId="2A193244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lastRenderedPageBreak/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Możliwość definiowania wielu ścieżek jednoczesnego zapisu dla jednego magazynu – redundancja.</w:t>
      </w:r>
    </w:p>
    <w:p w14:paraId="5F82286D" w14:textId="23AA28DB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Archiwizacja danych - możliwość eksportu danych do wersji natywnej i ich zapisów w dowolnej lokalizacji - funkcja realizowana w całości przez serwer.</w:t>
      </w:r>
    </w:p>
    <w:p w14:paraId="1F55BC3C" w14:textId="51EE1E58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Możliwość zarządzania magazynami danych.</w:t>
      </w:r>
    </w:p>
    <w:p w14:paraId="37230D15" w14:textId="77777777" w:rsidR="00EA2F6B" w:rsidRPr="00AE6BC2" w:rsidRDefault="00EA2F6B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>Dla stacji roboczych:</w:t>
      </w:r>
    </w:p>
    <w:p w14:paraId="56B9BCD0" w14:textId="370EE611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Deduplikacja danych na źródle.</w:t>
      </w:r>
    </w:p>
    <w:p w14:paraId="2E8D5DC4" w14:textId="519CFAAF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Backup przyrostowy.</w:t>
      </w:r>
    </w:p>
    <w:p w14:paraId="0052F8C1" w14:textId="0E49E39E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Backup różnicowy.</w:t>
      </w:r>
    </w:p>
    <w:p w14:paraId="0A1DC1B5" w14:textId="43ADE849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Bare Metal Recovery.</w:t>
      </w:r>
    </w:p>
    <w:p w14:paraId="329CFC12" w14:textId="01B501BB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Wersjonowanie plików.</w:t>
      </w:r>
    </w:p>
    <w:p w14:paraId="4B7F130C" w14:textId="181001CF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Retencja danych.</w:t>
      </w:r>
    </w:p>
    <w:p w14:paraId="650AA01E" w14:textId="39220F62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Kreator projektów backupów - polityka backupu.</w:t>
      </w:r>
    </w:p>
    <w:p w14:paraId="63AD7E81" w14:textId="6AB50162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Projekty backupów.</w:t>
      </w:r>
    </w:p>
    <w:p w14:paraId="11DB1261" w14:textId="3D030430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Backup danych lokalnych – plikowy.</w:t>
      </w:r>
    </w:p>
    <w:p w14:paraId="1C5CBBDA" w14:textId="37C47B62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Backup dysków sieciowych.</w:t>
      </w:r>
    </w:p>
    <w:p w14:paraId="2C9F5EE8" w14:textId="07BE1F32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Backup z wykorzystaniem skryptów pre i post.</w:t>
      </w:r>
    </w:p>
    <w:p w14:paraId="7908B368" w14:textId="23BF644F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Backup obrazu dysku - Obraz HDD.</w:t>
      </w:r>
    </w:p>
    <w:p w14:paraId="5DD7A7C6" w14:textId="555FA360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Harmonogramy backupów.</w:t>
      </w:r>
    </w:p>
    <w:p w14:paraId="354C2EAC" w14:textId="510B88D8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Backup otwartych plików (VSS).</w:t>
      </w:r>
    </w:p>
    <w:p w14:paraId="46A74ADC" w14:textId="428DA0AF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Filtr plików oraz folderów.</w:t>
      </w:r>
    </w:p>
    <w:p w14:paraId="1AEFB39D" w14:textId="4E5A27B9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Domyślne wykluczenia zbędnych plików (pliki tymczasowe etc.).</w:t>
      </w:r>
    </w:p>
    <w:p w14:paraId="78CA51C4" w14:textId="73B2CF5A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Wyłączanie komputera po wykonaniu backupu.</w:t>
      </w:r>
    </w:p>
    <w:p w14:paraId="04AFD434" w14:textId="2DC9A629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Backup na prawach użytkownika systemu Windows.</w:t>
      </w:r>
    </w:p>
    <w:p w14:paraId="686C7613" w14:textId="2BF82D1E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Backup na prawach użytkownika AD.</w:t>
      </w:r>
    </w:p>
    <w:p w14:paraId="23FAB708" w14:textId="6AE7908B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Przywracanie danych do wskazanego katalogu.</w:t>
      </w:r>
    </w:p>
    <w:p w14:paraId="644C789C" w14:textId="50A10A9F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Przywracanie danych do pierwotnej lokalizacji.</w:t>
      </w:r>
    </w:p>
    <w:p w14:paraId="64BBD62E" w14:textId="4D2165C7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Przywracanie wybranej wersji pliku.</w:t>
      </w:r>
    </w:p>
    <w:p w14:paraId="151496ED" w14:textId="154A7257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Przywracanie plików z określonego hosta.</w:t>
      </w:r>
    </w:p>
    <w:p w14:paraId="51EED15F" w14:textId="64112E6C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Przywracanie całych systemów operacyjnych.</w:t>
      </w:r>
    </w:p>
    <w:p w14:paraId="51E30A18" w14:textId="022ED5A2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lastRenderedPageBreak/>
        <w:t>-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 Usuwanie plików przesłanych jako backup.</w:t>
      </w:r>
    </w:p>
    <w:p w14:paraId="0E0719BB" w14:textId="59C646A5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Usuwanie wybranej wersji pliku.</w:t>
      </w:r>
    </w:p>
    <w:p w14:paraId="4172DAB3" w14:textId="726C3DD7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Wyszukiwanie plików w repozytorium użytkownika.</w:t>
      </w:r>
    </w:p>
    <w:p w14:paraId="6E3CCE9B" w14:textId="3D8D4F1A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Nadpisywanie plików podczas ich przywracania.</w:t>
      </w:r>
    </w:p>
    <w:p w14:paraId="2DCEF863" w14:textId="712064CB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Automatyczne uruchamianie programu przy starcie systemu.</w:t>
      </w:r>
    </w:p>
    <w:p w14:paraId="781BACFA" w14:textId="02C7C379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Eksport oraz import konfiguracji do pliku.</w:t>
      </w:r>
    </w:p>
    <w:p w14:paraId="58C7E9CE" w14:textId="44A2B905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Eksport oraz import konfiguracji na serwer.</w:t>
      </w:r>
    </w:p>
    <w:p w14:paraId="08616EC3" w14:textId="31A0DA46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Ustawianie priorytetu dla procesu backupu.</w:t>
      </w:r>
    </w:p>
    <w:p w14:paraId="1CE2EA09" w14:textId="02E277AA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Zmiana klucza szyfrującego.</w:t>
      </w:r>
    </w:p>
    <w:p w14:paraId="483921C7" w14:textId="005B474F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Ustawienia proxy.</w:t>
      </w:r>
    </w:p>
    <w:p w14:paraId="52D1A635" w14:textId="48CB49EF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Konfiguracja wydajności procesu backupu.</w:t>
      </w:r>
    </w:p>
    <w:p w14:paraId="4FE23411" w14:textId="39E0446C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Aktualizacje automatyczne i ręczne.</w:t>
      </w:r>
    </w:p>
    <w:p w14:paraId="33F450D6" w14:textId="6BADA8FE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Szczegółowy dziennik zdarzeń dostępny z poziomu aplikacji.</w:t>
      </w:r>
    </w:p>
    <w:p w14:paraId="3ECDE15B" w14:textId="0038F63D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Obsługiwane języki polski.</w:t>
      </w:r>
    </w:p>
    <w:p w14:paraId="7B4B4210" w14:textId="244B2D3F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Automatycznie wyszukiwanie serwerów backupu w sieci.</w:t>
      </w:r>
    </w:p>
    <w:p w14:paraId="11325022" w14:textId="73138E5F" w:rsidR="00EA2F6B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Wskazywanie statusu połączenia z serwerem.</w:t>
      </w:r>
    </w:p>
    <w:p w14:paraId="1CAF7238" w14:textId="3452EE0B" w:rsidR="00445BBD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EA2F6B" w:rsidRPr="00AE6BC2">
        <w:rPr>
          <w:rFonts w:ascii="Arial" w:hAnsi="Arial" w:cs="Arial"/>
          <w:sz w:val="24"/>
          <w:szCs w:val="24"/>
          <w:lang w:eastAsia="pl-PL"/>
        </w:rPr>
        <w:t>Mechanizm łatwego raportowania błędów.</w:t>
      </w:r>
    </w:p>
    <w:p w14:paraId="6C82ED5E" w14:textId="75D91306" w:rsidR="00912F75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7780B1CF" w14:textId="6C098B91" w:rsidR="00912F75" w:rsidRPr="00AE6BC2" w:rsidRDefault="00912F75" w:rsidP="00912F75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AE6BC2">
        <w:rPr>
          <w:rFonts w:ascii="Arial" w:hAnsi="Arial" w:cs="Arial"/>
          <w:b/>
          <w:bCs/>
          <w:sz w:val="24"/>
          <w:szCs w:val="24"/>
          <w:lang w:eastAsia="pl-PL"/>
        </w:rPr>
        <w:t xml:space="preserve">Szafa Rack </w:t>
      </w:r>
      <w:r w:rsidR="00BE7AE3" w:rsidRPr="00AE6BC2">
        <w:rPr>
          <w:rFonts w:ascii="Arial" w:hAnsi="Arial" w:cs="Arial"/>
          <w:b/>
          <w:bCs/>
          <w:sz w:val="24"/>
          <w:szCs w:val="24"/>
          <w:lang w:eastAsia="pl-PL"/>
        </w:rPr>
        <w:t xml:space="preserve">19” 42U </w:t>
      </w:r>
      <w:r w:rsidRPr="00AE6BC2">
        <w:rPr>
          <w:rFonts w:ascii="Arial" w:hAnsi="Arial" w:cs="Arial"/>
          <w:b/>
          <w:bCs/>
          <w:sz w:val="24"/>
          <w:szCs w:val="24"/>
          <w:lang w:eastAsia="pl-PL"/>
        </w:rPr>
        <w:t>- 1 szt.</w:t>
      </w:r>
    </w:p>
    <w:p w14:paraId="1F32557A" w14:textId="77777777" w:rsidR="00912F75" w:rsidRPr="00AE6BC2" w:rsidRDefault="00912F75" w:rsidP="00912F7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90345D1" w14:textId="77777777" w:rsidR="00BE7AE3" w:rsidRPr="00AE6BC2" w:rsidRDefault="00BE7AE3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>Szafa RACK wraz z wyposażeniem:</w:t>
      </w:r>
    </w:p>
    <w:p w14:paraId="7594E96C" w14:textId="72167FBF" w:rsidR="00BE7AE3" w:rsidRPr="00AE6BC2" w:rsidRDefault="00912F75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BE7AE3" w:rsidRPr="00AE6BC2">
        <w:rPr>
          <w:rFonts w:ascii="Arial" w:hAnsi="Arial" w:cs="Arial"/>
          <w:sz w:val="24"/>
          <w:szCs w:val="24"/>
          <w:lang w:eastAsia="pl-PL"/>
        </w:rPr>
        <w:t>Szerokość</w:t>
      </w:r>
    </w:p>
    <w:p w14:paraId="224D4044" w14:textId="5FB36043" w:rsidR="00912F75" w:rsidRPr="00AE6BC2" w:rsidRDefault="00BE7AE3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</w:t>
      </w:r>
      <w:r w:rsidR="00912F75" w:rsidRPr="00AE6BC2">
        <w:rPr>
          <w:rFonts w:ascii="Arial" w:hAnsi="Arial" w:cs="Arial"/>
          <w:sz w:val="24"/>
          <w:szCs w:val="24"/>
          <w:lang w:eastAsia="pl-PL"/>
        </w:rPr>
        <w:t>Wysokość</w:t>
      </w:r>
      <w:r w:rsidRPr="00AE6BC2">
        <w:rPr>
          <w:rFonts w:ascii="Arial" w:hAnsi="Arial" w:cs="Arial"/>
          <w:sz w:val="24"/>
          <w:szCs w:val="24"/>
          <w:lang w:eastAsia="pl-PL"/>
        </w:rPr>
        <w:t xml:space="preserve"> szafy</w:t>
      </w:r>
      <w:r w:rsidR="00912F75" w:rsidRPr="00AE6BC2">
        <w:rPr>
          <w:rFonts w:ascii="Arial" w:hAnsi="Arial" w:cs="Arial"/>
          <w:sz w:val="24"/>
          <w:szCs w:val="24"/>
          <w:lang w:eastAsia="pl-PL"/>
        </w:rPr>
        <w:t xml:space="preserve"> min. 42U</w:t>
      </w:r>
    </w:p>
    <w:p w14:paraId="1B7BE8A9" w14:textId="453C371B" w:rsidR="00BE7AE3" w:rsidRPr="00AE6BC2" w:rsidRDefault="00BE7AE3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>- Głębokość min. 1000 mm</w:t>
      </w:r>
    </w:p>
    <w:p w14:paraId="321AE359" w14:textId="3FE29111" w:rsidR="00BE7AE3" w:rsidRPr="00AE6BC2" w:rsidRDefault="00BE7AE3" w:rsidP="00912F75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>- Ścianki boczne zdejmowane</w:t>
      </w:r>
    </w:p>
    <w:p w14:paraId="034E80BC" w14:textId="58CE961C" w:rsidR="00BE7AE3" w:rsidRPr="00AE6BC2" w:rsidRDefault="00BE7AE3" w:rsidP="00BE7AE3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Kółka wraz z niezbędnymi elementami instalacyjnymi (szyny albo cokół) </w:t>
      </w:r>
    </w:p>
    <w:p w14:paraId="35078F9C" w14:textId="31195253" w:rsidR="00BE7AE3" w:rsidRPr="00AE6BC2" w:rsidRDefault="00BE7AE3" w:rsidP="00BE7AE3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Sufitowy panel wentylacyjny, instalowana u góry szafy, zawierający min. 4 wentylatory, sterowany nastawnym termostatem </w:t>
      </w:r>
    </w:p>
    <w:p w14:paraId="2BEBE9DC" w14:textId="48885655" w:rsidR="00BE7AE3" w:rsidRPr="00AE6BC2" w:rsidRDefault="00BE7AE3" w:rsidP="00BE7AE3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- 2 szt. listwa zasilająca min. 6 gniazd do instalacji na szynach 19 cali z przewodem zasilającym 230V 16A wtykiem EU </w:t>
      </w:r>
    </w:p>
    <w:p w14:paraId="14775CB0" w14:textId="746D695F" w:rsidR="00BE7AE3" w:rsidRPr="00AE6BC2" w:rsidRDefault="00BE7AE3" w:rsidP="00BE7AE3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>- 3 szt. organizator kabli</w:t>
      </w:r>
    </w:p>
    <w:p w14:paraId="1D13D108" w14:textId="06D19643" w:rsidR="00BE7AE3" w:rsidRPr="00AE6BC2" w:rsidRDefault="00BE7AE3" w:rsidP="00BE7AE3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lastRenderedPageBreak/>
        <w:t xml:space="preserve">- 2 szt. półka regulowana o głębokości 500-900 mm mocowana do 4 słupów </w:t>
      </w:r>
    </w:p>
    <w:p w14:paraId="1C46DED9" w14:textId="5ADE25E5" w:rsidR="00BE7AE3" w:rsidRPr="00AE6BC2" w:rsidRDefault="00BE7AE3" w:rsidP="00BE7AE3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t xml:space="preserve">- 2 szt. półka mocowana do 2 słupów </w:t>
      </w:r>
    </w:p>
    <w:p w14:paraId="1FBCFCAA" w14:textId="01FCD46D" w:rsidR="00BE7AE3" w:rsidRPr="00AE6BC2" w:rsidRDefault="0007234A" w:rsidP="00BE7AE3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- Gwarancja min. 36</w:t>
      </w:r>
      <w:r w:rsidR="00BE7AE3" w:rsidRPr="00AE6BC2">
        <w:rPr>
          <w:rFonts w:ascii="Arial" w:hAnsi="Arial" w:cs="Arial"/>
          <w:sz w:val="24"/>
          <w:szCs w:val="24"/>
          <w:lang w:eastAsia="pl-PL"/>
        </w:rPr>
        <w:t xml:space="preserve"> miesiące</w:t>
      </w:r>
    </w:p>
    <w:p w14:paraId="12CCF14E" w14:textId="612B3593" w:rsidR="00E801FD" w:rsidRPr="00AE6BC2" w:rsidRDefault="00302DD8" w:rsidP="00E801FD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AE6BC2">
        <w:rPr>
          <w:rFonts w:ascii="Arial" w:hAnsi="Arial" w:cs="Arial"/>
          <w:b/>
          <w:bCs/>
          <w:sz w:val="24"/>
          <w:szCs w:val="24"/>
          <w:lang w:eastAsia="pl-PL"/>
        </w:rPr>
        <w:t>Serwer</w:t>
      </w:r>
      <w:r w:rsidR="00E801FD" w:rsidRPr="00AE6BC2">
        <w:rPr>
          <w:rFonts w:ascii="Arial" w:hAnsi="Arial" w:cs="Arial"/>
          <w:b/>
          <w:bCs/>
          <w:sz w:val="24"/>
          <w:szCs w:val="24"/>
          <w:lang w:eastAsia="pl-PL"/>
        </w:rPr>
        <w:t xml:space="preserve"> - 1 szt.</w:t>
      </w:r>
    </w:p>
    <w:p w14:paraId="091C03DD" w14:textId="1832D08D" w:rsidR="00E801FD" w:rsidRPr="00AE6BC2" w:rsidRDefault="00E801FD" w:rsidP="00BE7AE3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1916"/>
        <w:gridCol w:w="6570"/>
      </w:tblGrid>
      <w:tr w:rsidR="00E801FD" w:rsidRPr="00AE6BC2" w14:paraId="2281EEED" w14:textId="77777777" w:rsidTr="00050E5F">
        <w:tc>
          <w:tcPr>
            <w:tcW w:w="541" w:type="dxa"/>
          </w:tcPr>
          <w:p w14:paraId="52783403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25" w:type="dxa"/>
          </w:tcPr>
          <w:p w14:paraId="68702AA2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sz w:val="24"/>
                <w:szCs w:val="24"/>
                <w:lang w:eastAsia="pl-PL"/>
              </w:rPr>
              <w:t>Element konfiguracji</w:t>
            </w:r>
          </w:p>
        </w:tc>
        <w:tc>
          <w:tcPr>
            <w:tcW w:w="6596" w:type="dxa"/>
          </w:tcPr>
          <w:p w14:paraId="322076FF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sz w:val="24"/>
                <w:szCs w:val="24"/>
                <w:lang w:eastAsia="pl-PL"/>
              </w:rPr>
              <w:t>Minimalne wymagania</w:t>
            </w:r>
          </w:p>
        </w:tc>
      </w:tr>
      <w:tr w:rsidR="00E801FD" w:rsidRPr="00AE6BC2" w14:paraId="37630263" w14:textId="77777777" w:rsidTr="00050E5F">
        <w:tc>
          <w:tcPr>
            <w:tcW w:w="541" w:type="dxa"/>
          </w:tcPr>
          <w:p w14:paraId="6DB7CF37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1925" w:type="dxa"/>
          </w:tcPr>
          <w:p w14:paraId="3F955802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</w:rPr>
              <w:t>Obudowa</w:t>
            </w:r>
          </w:p>
        </w:tc>
        <w:tc>
          <w:tcPr>
            <w:tcW w:w="6596" w:type="dxa"/>
          </w:tcPr>
          <w:p w14:paraId="5F5E1546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</w:rPr>
              <w:t>Do montażu w szafie RACK 19” o wysokości maksymalnie 2U wraz z k</w:t>
            </w: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ompletem szyn umożliwiających montaż w szafie RACK</w:t>
            </w:r>
          </w:p>
        </w:tc>
      </w:tr>
      <w:tr w:rsidR="00E801FD" w:rsidRPr="00AE6BC2" w14:paraId="4BF654D8" w14:textId="77777777" w:rsidTr="00050E5F">
        <w:tc>
          <w:tcPr>
            <w:tcW w:w="541" w:type="dxa"/>
          </w:tcPr>
          <w:p w14:paraId="6C5F4F47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25" w:type="dxa"/>
          </w:tcPr>
          <w:p w14:paraId="1F71434B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Kieszenie na dyski</w:t>
            </w:r>
          </w:p>
        </w:tc>
        <w:tc>
          <w:tcPr>
            <w:tcW w:w="6596" w:type="dxa"/>
          </w:tcPr>
          <w:p w14:paraId="572F4852" w14:textId="0E630FCA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</w:rPr>
              <w:t xml:space="preserve">Minimum  4 </w:t>
            </w:r>
            <w:r w:rsidR="0000349F" w:rsidRPr="00AE6BC2">
              <w:rPr>
                <w:rFonts w:ascii="Arial" w:hAnsi="Arial" w:cs="Arial"/>
                <w:b w:val="0"/>
                <w:sz w:val="24"/>
                <w:szCs w:val="24"/>
              </w:rPr>
              <w:t>kieszenie na dyski</w:t>
            </w:r>
            <w:r w:rsidRPr="00AE6BC2">
              <w:rPr>
                <w:rFonts w:ascii="Arial" w:hAnsi="Arial" w:cs="Arial"/>
                <w:b w:val="0"/>
                <w:sz w:val="24"/>
                <w:szCs w:val="24"/>
              </w:rPr>
              <w:t xml:space="preserve"> 3.5 SATA/SAS SSD/HDD HotSwap</w:t>
            </w:r>
            <w:r w:rsidR="0000349F" w:rsidRPr="00AE6BC2">
              <w:rPr>
                <w:rFonts w:ascii="Arial" w:hAnsi="Arial" w:cs="Arial"/>
                <w:b w:val="0"/>
                <w:sz w:val="24"/>
                <w:szCs w:val="24"/>
              </w:rPr>
              <w:t xml:space="preserve"> z możliwością zamontowania dysku 2,5”</w:t>
            </w:r>
          </w:p>
        </w:tc>
      </w:tr>
      <w:tr w:rsidR="00E801FD" w:rsidRPr="00AE6BC2" w14:paraId="48BD4E87" w14:textId="77777777" w:rsidTr="00050E5F">
        <w:tc>
          <w:tcPr>
            <w:tcW w:w="541" w:type="dxa"/>
          </w:tcPr>
          <w:p w14:paraId="4421C141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25" w:type="dxa"/>
          </w:tcPr>
          <w:p w14:paraId="5DFFABD6" w14:textId="77777777" w:rsidR="00E801FD" w:rsidRPr="00AE6BC2" w:rsidRDefault="00E801FD" w:rsidP="0000349F">
            <w:pPr>
              <w:shd w:val="clear" w:color="auto" w:fill="FFFFFF"/>
              <w:tabs>
                <w:tab w:val="left" w:pos="0"/>
                <w:tab w:val="left" w:pos="720"/>
              </w:tabs>
              <w:autoSpaceDN w:val="0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sz w:val="24"/>
                <w:szCs w:val="24"/>
                <w:lang w:eastAsia="pl-PL"/>
              </w:rPr>
              <w:t>Procesor</w:t>
            </w:r>
          </w:p>
        </w:tc>
        <w:tc>
          <w:tcPr>
            <w:tcW w:w="6596" w:type="dxa"/>
          </w:tcPr>
          <w:p w14:paraId="347006B0" w14:textId="238ACADE" w:rsidR="00E801FD" w:rsidRPr="00AE6BC2" w:rsidRDefault="0000349F" w:rsidP="0000349F">
            <w:pPr>
              <w:shd w:val="clear" w:color="auto" w:fill="FFFFFF"/>
              <w:tabs>
                <w:tab w:val="left" w:pos="0"/>
                <w:tab w:val="left" w:pos="720"/>
              </w:tabs>
              <w:autoSpaceDN w:val="0"/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sz w:val="24"/>
                <w:szCs w:val="24"/>
                <w:lang w:eastAsia="pl-PL"/>
              </w:rPr>
              <w:t>Dwa procesory  (min. 8</w:t>
            </w:r>
            <w:r w:rsidR="00E801FD" w:rsidRPr="00AE6BC2">
              <w:rPr>
                <w:rFonts w:ascii="Arial" w:hAnsi="Arial" w:cs="Arial"/>
                <w:sz w:val="24"/>
                <w:szCs w:val="24"/>
                <w:lang w:eastAsia="pl-PL"/>
              </w:rPr>
              <w:t xml:space="preserve"> rdzeni k</w:t>
            </w:r>
            <w:r w:rsidR="00E801FD" w:rsidRPr="00AE6BC2">
              <w:rPr>
                <w:rFonts w:ascii="Arial" w:hAnsi="Arial" w:cs="Arial"/>
                <w:sz w:val="24"/>
                <w:szCs w:val="24"/>
              </w:rPr>
              <w:t>ażdy</w:t>
            </w:r>
            <w:r w:rsidRPr="00AE6BC2">
              <w:rPr>
                <w:rFonts w:ascii="Arial" w:hAnsi="Arial" w:cs="Arial"/>
                <w:sz w:val="24"/>
                <w:szCs w:val="24"/>
              </w:rPr>
              <w:t>)</w:t>
            </w:r>
            <w:r w:rsidR="00E801FD" w:rsidRPr="00AE6B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6BC2">
              <w:rPr>
                <w:rFonts w:ascii="Arial" w:hAnsi="Arial" w:cs="Arial"/>
                <w:sz w:val="24"/>
                <w:szCs w:val="24"/>
                <w:lang w:eastAsia="pl-PL"/>
              </w:rPr>
              <w:t>uzyskujące</w:t>
            </w:r>
            <w:r w:rsidR="00E801FD" w:rsidRPr="00AE6BC2">
              <w:rPr>
                <w:rFonts w:ascii="Arial" w:hAnsi="Arial" w:cs="Arial"/>
                <w:sz w:val="24"/>
                <w:szCs w:val="24"/>
                <w:lang w:eastAsia="pl-PL"/>
              </w:rPr>
              <w:t xml:space="preserve"> wynik średniej oceny co najmniej </w:t>
            </w:r>
            <w:r w:rsidRPr="00AE6BC2">
              <w:rPr>
                <w:rFonts w:ascii="Arial" w:hAnsi="Arial" w:cs="Arial"/>
                <w:sz w:val="24"/>
                <w:szCs w:val="24"/>
                <w:lang w:eastAsia="pl-PL"/>
              </w:rPr>
              <w:t>19000</w:t>
            </w:r>
            <w:r w:rsidR="00E801FD" w:rsidRPr="00AE6BC2">
              <w:rPr>
                <w:rFonts w:ascii="Arial" w:hAnsi="Arial" w:cs="Arial"/>
                <w:sz w:val="24"/>
                <w:szCs w:val="24"/>
                <w:lang w:eastAsia="pl-PL"/>
              </w:rPr>
              <w:t xml:space="preserve"> punktów w teście Passmark – CPU Mark według wyników procesorów publikowanych na stronie </w:t>
            </w:r>
            <w:hyperlink r:id="rId9" w:anchor="multi-cpu" w:history="1">
              <w:r w:rsidR="00E801FD" w:rsidRPr="00AE6BC2">
                <w:rPr>
                  <w:rStyle w:val="Hipercze"/>
                  <w:rFonts w:ascii="Arial" w:hAnsi="Arial" w:cs="Arial"/>
                  <w:sz w:val="24"/>
                  <w:szCs w:val="24"/>
                  <w:lang w:eastAsia="pl-PL"/>
                </w:rPr>
                <w:t>https://www.cpubenchmark.net/cpu_list.php#multi-cpu</w:t>
              </w:r>
            </w:hyperlink>
            <w:r w:rsidR="00E801FD" w:rsidRPr="00AE6BC2">
              <w:rPr>
                <w:rFonts w:ascii="Arial" w:hAnsi="Arial" w:cs="Arial"/>
                <w:sz w:val="24"/>
                <w:szCs w:val="24"/>
                <w:lang w:eastAsia="pl-PL"/>
              </w:rPr>
              <w:t xml:space="preserve"> W ofercie wymagane jest podanie producenta i model procesora. Do oferty należy załączyć wydruk ze strony potwierdzający ww. wynik</w:t>
            </w:r>
          </w:p>
        </w:tc>
      </w:tr>
      <w:tr w:rsidR="00E801FD" w:rsidRPr="00AE6BC2" w14:paraId="025B95E4" w14:textId="77777777" w:rsidTr="00050E5F">
        <w:tc>
          <w:tcPr>
            <w:tcW w:w="541" w:type="dxa"/>
          </w:tcPr>
          <w:p w14:paraId="217A5A8D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25" w:type="dxa"/>
          </w:tcPr>
          <w:p w14:paraId="6DF08DF7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Pamięć</w:t>
            </w:r>
          </w:p>
        </w:tc>
        <w:tc>
          <w:tcPr>
            <w:tcW w:w="6596" w:type="dxa"/>
          </w:tcPr>
          <w:p w14:paraId="40832628" w14:textId="3D8A881B" w:rsidR="00E801FD" w:rsidRPr="00AE6BC2" w:rsidRDefault="0000349F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 xml:space="preserve">48 </w:t>
            </w:r>
            <w:r w:rsidRPr="00AE6BC2">
              <w:rPr>
                <w:rFonts w:ascii="Arial" w:hAnsi="Arial" w:cs="Arial"/>
                <w:b w:val="0"/>
                <w:bCs w:val="0"/>
                <w:sz w:val="24"/>
                <w:szCs w:val="24"/>
                <w:lang w:eastAsia="pl-PL"/>
              </w:rPr>
              <w:t>GB</w:t>
            </w:r>
          </w:p>
        </w:tc>
      </w:tr>
      <w:tr w:rsidR="00E801FD" w:rsidRPr="00AE6BC2" w14:paraId="21B0BE60" w14:textId="77777777" w:rsidTr="00050E5F">
        <w:tc>
          <w:tcPr>
            <w:tcW w:w="541" w:type="dxa"/>
          </w:tcPr>
          <w:p w14:paraId="0E91F8A3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925" w:type="dxa"/>
          </w:tcPr>
          <w:p w14:paraId="10FC5086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  <w:lang w:val="en-GB" w:eastAsia="pl-PL"/>
              </w:rPr>
            </w:pPr>
            <w:r w:rsidRPr="00AE6BC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Dyski Twarde</w:t>
            </w:r>
          </w:p>
        </w:tc>
        <w:tc>
          <w:tcPr>
            <w:tcW w:w="6596" w:type="dxa"/>
          </w:tcPr>
          <w:p w14:paraId="3AA9DDDA" w14:textId="47911A3B" w:rsidR="00E801FD" w:rsidRPr="00AE6BC2" w:rsidRDefault="00E801FD" w:rsidP="00F24BF2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val="en-GB"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val="en-GB" w:eastAsia="pl-PL"/>
              </w:rPr>
              <w:t xml:space="preserve">Dyski </w:t>
            </w:r>
            <w:r w:rsidR="0000349F" w:rsidRPr="00AE6BC2">
              <w:rPr>
                <w:rFonts w:ascii="Arial" w:hAnsi="Arial" w:cs="Arial"/>
                <w:b w:val="0"/>
                <w:sz w:val="24"/>
                <w:szCs w:val="24"/>
                <w:lang w:val="en-GB" w:eastAsia="pl-PL"/>
              </w:rPr>
              <w:t xml:space="preserve">4 x  minimum </w:t>
            </w:r>
            <w:r w:rsidR="00F24BF2">
              <w:rPr>
                <w:rFonts w:ascii="Arial" w:hAnsi="Arial" w:cs="Arial"/>
                <w:b w:val="0"/>
                <w:sz w:val="24"/>
                <w:szCs w:val="24"/>
                <w:lang w:val="en-GB" w:eastAsia="pl-PL"/>
              </w:rPr>
              <w:t>960 GB</w:t>
            </w:r>
            <w:r w:rsidRPr="00AE6BC2">
              <w:rPr>
                <w:rFonts w:ascii="Arial" w:hAnsi="Arial" w:cs="Arial"/>
                <w:b w:val="0"/>
                <w:sz w:val="24"/>
                <w:szCs w:val="24"/>
                <w:lang w:val="en-GB" w:eastAsia="pl-PL"/>
              </w:rPr>
              <w:t xml:space="preserve"> </w:t>
            </w:r>
            <w:r w:rsidR="0000349F" w:rsidRPr="00AE6BC2">
              <w:rPr>
                <w:rFonts w:ascii="Arial" w:hAnsi="Arial" w:cs="Arial"/>
                <w:b w:val="0"/>
                <w:sz w:val="24"/>
                <w:szCs w:val="24"/>
                <w:lang w:val="en-GB" w:eastAsia="pl-PL"/>
              </w:rPr>
              <w:t>(RAW) SSD (dedykowane przez producenta)</w:t>
            </w:r>
          </w:p>
        </w:tc>
      </w:tr>
      <w:tr w:rsidR="00E801FD" w:rsidRPr="00AE6BC2" w14:paraId="78E24EEC" w14:textId="77777777" w:rsidTr="00050E5F">
        <w:tc>
          <w:tcPr>
            <w:tcW w:w="541" w:type="dxa"/>
          </w:tcPr>
          <w:p w14:paraId="14843BF9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925" w:type="dxa"/>
          </w:tcPr>
          <w:p w14:paraId="2FFD83CB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E6BC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Kontroler Dysków</w:t>
            </w:r>
          </w:p>
        </w:tc>
        <w:tc>
          <w:tcPr>
            <w:tcW w:w="6596" w:type="dxa"/>
          </w:tcPr>
          <w:p w14:paraId="2BB5CF66" w14:textId="1A74B23F" w:rsidR="00E801FD" w:rsidRPr="00AE6BC2" w:rsidRDefault="0000349F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minimum 2</w:t>
            </w:r>
            <w:r w:rsidR="00E801FD" w:rsidRPr="00AE6BC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GB cache z baterią</w:t>
            </w:r>
            <w:r w:rsidRPr="00AE6BC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obsługa RAID: 0,1,10,5</w:t>
            </w:r>
          </w:p>
        </w:tc>
      </w:tr>
      <w:tr w:rsidR="00E801FD" w:rsidRPr="00AE6BC2" w14:paraId="0EA3BE3B" w14:textId="77777777" w:rsidTr="00050E5F">
        <w:tc>
          <w:tcPr>
            <w:tcW w:w="541" w:type="dxa"/>
          </w:tcPr>
          <w:p w14:paraId="1CFAAFE5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25" w:type="dxa"/>
          </w:tcPr>
          <w:p w14:paraId="583A96EB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Zasilanie</w:t>
            </w:r>
          </w:p>
        </w:tc>
        <w:tc>
          <w:tcPr>
            <w:tcW w:w="6596" w:type="dxa"/>
          </w:tcPr>
          <w:p w14:paraId="5ABC8E16" w14:textId="6D5F4970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 xml:space="preserve">2 x zasilacz redundantny Hot-Plug </w:t>
            </w:r>
            <w:r w:rsidR="0000349F"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o mocy min. 500W</w:t>
            </w:r>
          </w:p>
        </w:tc>
      </w:tr>
      <w:tr w:rsidR="00E801FD" w:rsidRPr="00AE6BC2" w14:paraId="25CE4667" w14:textId="77777777" w:rsidTr="00050E5F">
        <w:tc>
          <w:tcPr>
            <w:tcW w:w="541" w:type="dxa"/>
          </w:tcPr>
          <w:p w14:paraId="3AC5A7EA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925" w:type="dxa"/>
          </w:tcPr>
          <w:p w14:paraId="4BC7849D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Zarządzanie</w:t>
            </w:r>
          </w:p>
        </w:tc>
        <w:tc>
          <w:tcPr>
            <w:tcW w:w="6596" w:type="dxa"/>
          </w:tcPr>
          <w:p w14:paraId="40375540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Karta zdalnego zarządzania zgodna z IPMI 2.0, rozwiązanie sprzętowe niezależne od systemów operacyjnych, pozwalająca na diagnostykę i zarządzanie komponentami serwera tj. pamięć RAM, CPU, dyski HDD z RAID, wentylatory</w:t>
            </w:r>
          </w:p>
        </w:tc>
      </w:tr>
      <w:tr w:rsidR="00E801FD" w:rsidRPr="00AE6BC2" w14:paraId="6D2C36C8" w14:textId="77777777" w:rsidTr="00050E5F">
        <w:tc>
          <w:tcPr>
            <w:tcW w:w="541" w:type="dxa"/>
          </w:tcPr>
          <w:p w14:paraId="756FA233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925" w:type="dxa"/>
          </w:tcPr>
          <w:p w14:paraId="56AE74FD" w14:textId="77777777" w:rsidR="00E801FD" w:rsidRPr="00AE6BC2" w:rsidRDefault="00E801FD" w:rsidP="00050E5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System operacyjny</w:t>
            </w:r>
          </w:p>
        </w:tc>
        <w:tc>
          <w:tcPr>
            <w:tcW w:w="6596" w:type="dxa"/>
          </w:tcPr>
          <w:p w14:paraId="7DCAEE7D" w14:textId="3B1E7976" w:rsidR="00E801FD" w:rsidRPr="00AE6BC2" w:rsidRDefault="00E801FD" w:rsidP="00050E5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Microsoft Windows Server 2022 standard lub nowszy /pl/ z niezbędnymi licencjami na rdzenie</w:t>
            </w:r>
          </w:p>
        </w:tc>
      </w:tr>
      <w:tr w:rsidR="0000349F" w:rsidRPr="00AE6BC2" w14:paraId="742F8445" w14:textId="77777777" w:rsidTr="00050E5F">
        <w:tc>
          <w:tcPr>
            <w:tcW w:w="541" w:type="dxa"/>
          </w:tcPr>
          <w:p w14:paraId="20985355" w14:textId="1798DBB2" w:rsidR="0000349F" w:rsidRPr="00AE6BC2" w:rsidRDefault="0000349F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925" w:type="dxa"/>
          </w:tcPr>
          <w:p w14:paraId="0EC1B16F" w14:textId="51B4FB9D" w:rsidR="0000349F" w:rsidRPr="00AE6BC2" w:rsidRDefault="0000349F" w:rsidP="00050E5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Licencje dodatkowe</w:t>
            </w:r>
          </w:p>
        </w:tc>
        <w:tc>
          <w:tcPr>
            <w:tcW w:w="6596" w:type="dxa"/>
          </w:tcPr>
          <w:p w14:paraId="38B48E82" w14:textId="2FC95C66" w:rsidR="0000349F" w:rsidRPr="00AE6BC2" w:rsidRDefault="0000349F" w:rsidP="00050E5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Windows Serwer 2022 Cal Dev na czas nieokreślony dla 2</w:t>
            </w:r>
            <w:r w:rsidR="001557DC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2</w:t>
            </w: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 xml:space="preserve"> </w:t>
            </w:r>
            <w:r w:rsidR="00017886"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urządzeń</w:t>
            </w:r>
          </w:p>
          <w:p w14:paraId="37C0A2BA" w14:textId="38DA4E91" w:rsidR="0000349F" w:rsidRPr="00AE6BC2" w:rsidRDefault="0000349F" w:rsidP="00050E5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 xml:space="preserve">Windows Serwer 2022 RDS </w:t>
            </w:r>
            <w:r w:rsidR="00017886"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 xml:space="preserve">User </w:t>
            </w: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 xml:space="preserve">Cal na czas nieokreślony </w:t>
            </w:r>
            <w:r w:rsidR="00017886"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 xml:space="preserve">dla </w:t>
            </w:r>
            <w:commentRangeStart w:id="1"/>
            <w:r w:rsidR="00017886"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 xml:space="preserve">10 </w:t>
            </w:r>
            <w:commentRangeEnd w:id="1"/>
            <w:r w:rsidR="00017886"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commentReference w:id="1"/>
            </w:r>
            <w:r w:rsidR="00017886"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użytkowników</w:t>
            </w:r>
          </w:p>
        </w:tc>
      </w:tr>
      <w:tr w:rsidR="00E801FD" w:rsidRPr="00AE6BC2" w14:paraId="6F9DF108" w14:textId="77777777" w:rsidTr="00050E5F">
        <w:tc>
          <w:tcPr>
            <w:tcW w:w="541" w:type="dxa"/>
          </w:tcPr>
          <w:p w14:paraId="543E7CC8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val="en-GB"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val="en-GB" w:eastAsia="pl-PL"/>
              </w:rPr>
              <w:t>10.</w:t>
            </w:r>
          </w:p>
        </w:tc>
        <w:tc>
          <w:tcPr>
            <w:tcW w:w="1925" w:type="dxa"/>
          </w:tcPr>
          <w:p w14:paraId="22C85988" w14:textId="14CA937C" w:rsidR="00E801FD" w:rsidRPr="00AE6BC2" w:rsidRDefault="003A5397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Porty we/wy:</w:t>
            </w:r>
          </w:p>
        </w:tc>
        <w:tc>
          <w:tcPr>
            <w:tcW w:w="6596" w:type="dxa"/>
          </w:tcPr>
          <w:p w14:paraId="7B1F715F" w14:textId="77777777" w:rsidR="00E801FD" w:rsidRPr="00AE6BC2" w:rsidRDefault="00E801FD" w:rsidP="0000349F">
            <w:pPr>
              <w:pStyle w:val="Akapitzlist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- port VGA, min 4 porty USB</w:t>
            </w:r>
          </w:p>
          <w:p w14:paraId="2FC9E689" w14:textId="77777777" w:rsidR="00E801FD" w:rsidRPr="00AE6BC2" w:rsidRDefault="00E801FD" w:rsidP="0000349F">
            <w:pPr>
              <w:pStyle w:val="Akapitzlist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lastRenderedPageBreak/>
              <w:t>- Minimum 2 porty 1Gbit ethernet lub szybsze</w:t>
            </w:r>
          </w:p>
        </w:tc>
      </w:tr>
      <w:tr w:rsidR="00E801FD" w:rsidRPr="00AE6BC2" w14:paraId="129F3DE5" w14:textId="77777777" w:rsidTr="00050E5F">
        <w:trPr>
          <w:trHeight w:val="446"/>
        </w:trPr>
        <w:tc>
          <w:tcPr>
            <w:tcW w:w="541" w:type="dxa"/>
          </w:tcPr>
          <w:p w14:paraId="1934B147" w14:textId="4B802498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val="en-GB"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val="en-GB" w:eastAsia="pl-PL"/>
              </w:rPr>
              <w:lastRenderedPageBreak/>
              <w:t>11</w:t>
            </w:r>
            <w:r w:rsidR="00050E5F" w:rsidRPr="00AE6BC2">
              <w:rPr>
                <w:rFonts w:ascii="Arial" w:hAnsi="Arial" w:cs="Arial"/>
                <w:b w:val="0"/>
                <w:sz w:val="24"/>
                <w:szCs w:val="24"/>
                <w:lang w:val="en-GB" w:eastAsia="pl-PL"/>
              </w:rPr>
              <w:t>.</w:t>
            </w:r>
          </w:p>
        </w:tc>
        <w:tc>
          <w:tcPr>
            <w:tcW w:w="1925" w:type="dxa"/>
          </w:tcPr>
          <w:p w14:paraId="15819D87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 xml:space="preserve">Pozostałe Parametry </w:t>
            </w:r>
          </w:p>
        </w:tc>
        <w:tc>
          <w:tcPr>
            <w:tcW w:w="6596" w:type="dxa"/>
          </w:tcPr>
          <w:p w14:paraId="28850861" w14:textId="3A9A461A" w:rsidR="00E801FD" w:rsidRPr="00AE6BC2" w:rsidRDefault="00050E5F" w:rsidP="00E801FD">
            <w:pPr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Wolne minimum 2 sloty PCIe</w:t>
            </w:r>
          </w:p>
        </w:tc>
      </w:tr>
      <w:tr w:rsidR="00E801FD" w:rsidRPr="00AE6BC2" w14:paraId="2981AC16" w14:textId="77777777" w:rsidTr="00050E5F">
        <w:tc>
          <w:tcPr>
            <w:tcW w:w="541" w:type="dxa"/>
          </w:tcPr>
          <w:p w14:paraId="021626B4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925" w:type="dxa"/>
          </w:tcPr>
          <w:p w14:paraId="26D776D2" w14:textId="77777777" w:rsidR="00E801FD" w:rsidRPr="00AE6BC2" w:rsidRDefault="00E801FD" w:rsidP="0000349F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6596" w:type="dxa"/>
          </w:tcPr>
          <w:p w14:paraId="32F62F4F" w14:textId="7576D363" w:rsidR="00E801FD" w:rsidRPr="00AE6BC2" w:rsidRDefault="00E801FD" w:rsidP="00555944">
            <w:pPr>
              <w:pStyle w:val="Teksttreci71"/>
              <w:shd w:val="clear" w:color="auto" w:fill="auto"/>
              <w:tabs>
                <w:tab w:val="left" w:pos="426"/>
              </w:tabs>
              <w:spacing w:before="120" w:after="0" w:line="240" w:lineRule="auto"/>
              <w:ind w:firstLine="0"/>
              <w:jc w:val="both"/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</w:pP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 xml:space="preserve">Gwarancja minimum </w:t>
            </w:r>
            <w:r w:rsidR="00555944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>36</w:t>
            </w:r>
            <w:r w:rsidRPr="00AE6BC2">
              <w:rPr>
                <w:rFonts w:ascii="Arial" w:hAnsi="Arial" w:cs="Arial"/>
                <w:b w:val="0"/>
                <w:sz w:val="24"/>
                <w:szCs w:val="24"/>
                <w:lang w:eastAsia="pl-PL"/>
              </w:rPr>
              <w:t xml:space="preserve"> miesięcy NBD</w:t>
            </w:r>
          </w:p>
        </w:tc>
      </w:tr>
    </w:tbl>
    <w:p w14:paraId="70777A46" w14:textId="77777777" w:rsidR="00E801FD" w:rsidRPr="00AE6BC2" w:rsidRDefault="00E801FD" w:rsidP="00BE7AE3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7FF4A5F9" w14:textId="51B32C6E" w:rsidR="00302DD8" w:rsidRPr="00AE6BC2" w:rsidRDefault="00302DD8">
      <w:pPr>
        <w:rPr>
          <w:rFonts w:ascii="Arial" w:hAnsi="Arial" w:cs="Arial"/>
          <w:sz w:val="24"/>
          <w:szCs w:val="24"/>
          <w:lang w:eastAsia="pl-PL"/>
        </w:rPr>
      </w:pPr>
      <w:r w:rsidRPr="00AE6BC2">
        <w:rPr>
          <w:rFonts w:ascii="Arial" w:hAnsi="Arial" w:cs="Arial"/>
          <w:sz w:val="24"/>
          <w:szCs w:val="24"/>
          <w:lang w:eastAsia="pl-PL"/>
        </w:rPr>
        <w:br w:type="page"/>
      </w:r>
    </w:p>
    <w:p w14:paraId="352BA302" w14:textId="57633098" w:rsidR="00FD5C74" w:rsidRPr="003E0741" w:rsidRDefault="005970FF" w:rsidP="003E074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lastRenderedPageBreak/>
        <w:t>9</w:t>
      </w:r>
      <w:r w:rsidR="003E0741" w:rsidRPr="003E0741">
        <w:rPr>
          <w:rFonts w:ascii="Arial" w:hAnsi="Arial" w:cs="Arial"/>
          <w:b/>
          <w:sz w:val="24"/>
          <w:szCs w:val="24"/>
          <w:lang w:eastAsia="pl-PL"/>
        </w:rPr>
        <w:t xml:space="preserve">. </w:t>
      </w:r>
      <w:r w:rsidR="00FD5C74" w:rsidRPr="003E0741">
        <w:rPr>
          <w:rFonts w:ascii="Arial" w:hAnsi="Arial" w:cs="Arial"/>
          <w:b/>
          <w:bCs/>
          <w:sz w:val="24"/>
          <w:szCs w:val="24"/>
          <w:lang w:eastAsia="pl-PL"/>
        </w:rPr>
        <w:t xml:space="preserve">Rozbudowa i modernizacja sieci LAN - 1 </w:t>
      </w:r>
      <w:r w:rsidR="0048287B" w:rsidRPr="003E0741">
        <w:rPr>
          <w:rFonts w:ascii="Arial" w:hAnsi="Arial" w:cs="Arial"/>
          <w:b/>
          <w:bCs/>
          <w:sz w:val="24"/>
          <w:szCs w:val="24"/>
          <w:lang w:eastAsia="pl-PL"/>
        </w:rPr>
        <w:t>kpl</w:t>
      </w:r>
      <w:r w:rsidR="00FD5C74" w:rsidRPr="003E0741">
        <w:rPr>
          <w:rFonts w:ascii="Arial" w:hAnsi="Arial" w:cs="Arial"/>
          <w:b/>
          <w:bCs/>
          <w:sz w:val="24"/>
          <w:szCs w:val="24"/>
          <w:lang w:eastAsia="pl-PL"/>
        </w:rPr>
        <w:t>.</w:t>
      </w:r>
    </w:p>
    <w:p w14:paraId="145E4B14" w14:textId="0072E9F4" w:rsidR="00FD5C74" w:rsidRPr="00AE6BC2" w:rsidRDefault="00FD5C74" w:rsidP="00BE7AE3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06080CE2" w14:textId="6208A891" w:rsidR="00FD5C74" w:rsidRPr="00AE6BC2" w:rsidRDefault="00FD5C74" w:rsidP="00FD5C74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E6BC2">
        <w:rPr>
          <w:rFonts w:ascii="Arial" w:eastAsia="Times New Roman" w:hAnsi="Arial" w:cs="Arial"/>
          <w:b/>
          <w:bCs/>
          <w:sz w:val="24"/>
          <w:szCs w:val="24"/>
        </w:rPr>
        <w:t xml:space="preserve">Przed złożeniem oferty przez Wykonawcę zalecane jest dokonanie wizji lokalnej w celu określenia warunków i możliwości technicznych wykonania sieci strukturalnej LAN. </w:t>
      </w:r>
    </w:p>
    <w:p w14:paraId="7DE2EC60" w14:textId="50B815B0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>Rozbudowa sieci logicznej i instalacji elektrycznej będzie obejmowała łącznie instalację 10 PEL.</w:t>
      </w:r>
    </w:p>
    <w:p w14:paraId="05931A83" w14:textId="77777777" w:rsidR="00FD5C74" w:rsidRPr="00AE6BC2" w:rsidRDefault="00FD5C74" w:rsidP="00FD5C74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AE6BC2">
        <w:rPr>
          <w:rFonts w:ascii="Arial" w:eastAsia="Times New Roman" w:hAnsi="Arial" w:cs="Arial"/>
          <w:b/>
          <w:sz w:val="24"/>
          <w:szCs w:val="24"/>
        </w:rPr>
        <w:t>Szczegółowa lokalizacja PEL zostanie ustalona na etapie opracowania projektu wykonawczego przez Wykonawcę, po uprzednim zaakceptowaniu przez Zamawiającego.</w:t>
      </w:r>
    </w:p>
    <w:p w14:paraId="776CBBF9" w14:textId="6F4120BD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>Przez punkt elektryczno-logiczny (PEL), należy rozumieć zintegrowany punkt przyłączeniowy, który składa się z 2 gniazd RJ45 (montowanych w kanałach instalacyjnych natynkowych) kategorii 6 lub wyższej oraz dwóch gniazd elektrycznych 230V (montowanych w korycie), z blokadą uniemożliwiającą podłączenie nieuprawnionych odbiorników, gniazda RJ45 i zasilanie jako jeden element.</w:t>
      </w:r>
    </w:p>
    <w:p w14:paraId="21743BFD" w14:textId="77777777" w:rsidR="00FD5C74" w:rsidRPr="00AE6BC2" w:rsidRDefault="00FD5C74" w:rsidP="00FD5C74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E6BC2">
        <w:rPr>
          <w:rFonts w:ascii="Arial" w:eastAsia="Times New Roman" w:hAnsi="Arial" w:cs="Arial"/>
          <w:b/>
          <w:bCs/>
          <w:sz w:val="24"/>
          <w:szCs w:val="24"/>
        </w:rPr>
        <w:t>W ramach instalacji okablowania strukturalnego przewidziano następujące prace:</w:t>
      </w:r>
    </w:p>
    <w:p w14:paraId="032E2E8F" w14:textId="77777777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>• budowę nowych tras kablowych,</w:t>
      </w:r>
    </w:p>
    <w:p w14:paraId="6E6AFBBF" w14:textId="77777777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>• układanie kabli w nowych lub istniejących trasach,</w:t>
      </w:r>
    </w:p>
    <w:p w14:paraId="1948C500" w14:textId="77777777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>• instalacja punktów PEL - (punkt elektryczno-logiczny),</w:t>
      </w:r>
    </w:p>
    <w:p w14:paraId="17BA5929" w14:textId="77777777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>• montaż paneli krosowych 24xRJ45 w szafach w punktach dystrybucyjnych,</w:t>
      </w:r>
    </w:p>
    <w:p w14:paraId="62FB2A4C" w14:textId="77777777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 xml:space="preserve">• dostarczenie i montaż do szafy telekomunikacyjnej patchpaneli krosowych RJ45 kat. 6,  kabli patchcord kat. 6, kable zasilające urządzenia aktywne; ilość paneli należy dostosować do liczby instalowanych gniazd z zapewnieniem 50% nadmiarowości, jeżeli układ kabli i urządzeń będzie tego wymagał powinny być zastosowane oragnizery  i półki </w:t>
      </w:r>
    </w:p>
    <w:p w14:paraId="32431421" w14:textId="77777777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 xml:space="preserve">• pomiary tras kablowych, </w:t>
      </w:r>
    </w:p>
    <w:p w14:paraId="526802CA" w14:textId="77777777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>• wykonanie dokumentacji powykonawczej.</w:t>
      </w:r>
    </w:p>
    <w:p w14:paraId="7B3FE030" w14:textId="77777777" w:rsidR="00FD5C74" w:rsidRPr="00AE6BC2" w:rsidRDefault="00FD5C74" w:rsidP="00FD5C74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E6BC2">
        <w:rPr>
          <w:rFonts w:ascii="Arial" w:eastAsia="Times New Roman" w:hAnsi="Arial" w:cs="Arial"/>
          <w:b/>
          <w:bCs/>
          <w:sz w:val="24"/>
          <w:szCs w:val="24"/>
        </w:rPr>
        <w:t>System okablowania strukturalnego musi posiadać następujące parametry funkcjonalno-użytkowe:</w:t>
      </w:r>
    </w:p>
    <w:p w14:paraId="5C88855A" w14:textId="1A744916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>• system okablowania strukturalnego co najmniej kategorii 6 musi zapewnić możliwość transmisji głosu, danych, sygnałów wideo,</w:t>
      </w:r>
    </w:p>
    <w:p w14:paraId="7C70A788" w14:textId="7A249639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>• w okablowaniu muszą być zastosowane 4-parowe kable symetryczne UTP które charakteryzują się parametrami i jakością niezbędną do prawidłowej pracy systemu,</w:t>
      </w:r>
    </w:p>
    <w:p w14:paraId="08D80472" w14:textId="77777777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lastRenderedPageBreak/>
        <w:t>• budowane trasy mają być prowadzone w kanale instalacyjnym natynkowym (korytka PCV),</w:t>
      </w:r>
    </w:p>
    <w:p w14:paraId="49344904" w14:textId="77777777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>• w okablowaniu wszystkie komponenty (w tym parametry transmisyjne) muszą charakteryzować się pełną zgodnością ze specyfikacją dla kategorii 6,</w:t>
      </w:r>
    </w:p>
    <w:p w14:paraId="7B664B3D" w14:textId="77777777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>• gniazda naścienne i na panelu krosowym muszą być oznaczone tj. posiadać czytelną numerację na obydwu końcach toru,</w:t>
      </w:r>
    </w:p>
    <w:p w14:paraId="1E61635D" w14:textId="77777777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>• wymiar panelu krosowego musi być następujący - szerokość 19”, max wysokość 2 U,</w:t>
      </w:r>
    </w:p>
    <w:p w14:paraId="192DB889" w14:textId="77052F40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>• panel musi umożliwić zamontowanie</w:t>
      </w:r>
      <w:r w:rsidR="007B2BA3" w:rsidRPr="00AE6BC2">
        <w:rPr>
          <w:rFonts w:ascii="Arial" w:eastAsia="Times New Roman" w:hAnsi="Arial" w:cs="Arial"/>
          <w:sz w:val="24"/>
          <w:szCs w:val="24"/>
        </w:rPr>
        <w:t xml:space="preserve"> min. </w:t>
      </w:r>
      <w:r w:rsidR="00D21F33">
        <w:rPr>
          <w:rFonts w:ascii="Arial" w:eastAsia="Times New Roman" w:hAnsi="Arial" w:cs="Arial"/>
          <w:sz w:val="24"/>
          <w:szCs w:val="24"/>
        </w:rPr>
        <w:t>24</w:t>
      </w:r>
      <w:r w:rsidRPr="00AE6BC2">
        <w:rPr>
          <w:rFonts w:ascii="Arial" w:eastAsia="Times New Roman" w:hAnsi="Arial" w:cs="Arial"/>
          <w:sz w:val="24"/>
          <w:szCs w:val="24"/>
        </w:rPr>
        <w:t xml:space="preserve"> modułów RJ45,</w:t>
      </w:r>
    </w:p>
    <w:p w14:paraId="33A23E4F" w14:textId="77777777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723D28D3" w14:textId="77777777" w:rsidR="00FD5C74" w:rsidRPr="00AE6BC2" w:rsidRDefault="00FD5C74" w:rsidP="00FD5C74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E6BC2">
        <w:rPr>
          <w:rFonts w:ascii="Arial" w:eastAsia="Times New Roman" w:hAnsi="Arial" w:cs="Arial"/>
          <w:b/>
          <w:bCs/>
          <w:sz w:val="24"/>
          <w:szCs w:val="24"/>
        </w:rPr>
        <w:t>Wymagania dotyczące dedykowanej instalacji elektrycznej:</w:t>
      </w:r>
    </w:p>
    <w:p w14:paraId="2F541579" w14:textId="77777777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>• rozbudowy instalacji elektrycznej gniazd wtykowych zasilania dedykowanego – dwa gniazda na PEL,</w:t>
      </w:r>
    </w:p>
    <w:p w14:paraId="742EA70F" w14:textId="1CF2B1DF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>• wykonania dedykowanej instalacji zasilającej,</w:t>
      </w:r>
    </w:p>
    <w:p w14:paraId="3CCBD0BA" w14:textId="77777777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>• wszystkie gniazda elektrycznej sieci zasilającej, powinny posiadać zabezpieczenie w postaci klucza typu DATA, aby uniemożliwić podłączenia dowolnych urządzeń elektrycznych i tym samym wprowadzić podniesienie bezpieczeństwa użytkowania. Wymagane jest dostarczenie kluczy w ilości odpowiadającej zainstalowanym gniazdom,</w:t>
      </w:r>
    </w:p>
    <w:p w14:paraId="72134729" w14:textId="77777777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>• do budowy toru zasilającego koniecznym jest użycie przewodów izolowanych YDY – 750V, 3x2,5 mm2 lub innych o porównywalnych parametrach izolacyjno-eksploatacyjnych,</w:t>
      </w:r>
    </w:p>
    <w:p w14:paraId="689DD6B2" w14:textId="77777777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>• obwody elektryczne w obrębie pomieszczeń mają być prowadzone łącznie z instalacją logiczną w kanale instalacyjnym natynkowym (korytka PCV) - rozdzielone przegrodą lub w odrębnych kanałach,</w:t>
      </w:r>
    </w:p>
    <w:p w14:paraId="2C814C92" w14:textId="280C0C54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 xml:space="preserve">• </w:t>
      </w:r>
      <w:r w:rsidR="000053E4">
        <w:rPr>
          <w:rFonts w:ascii="Arial" w:eastAsia="Times New Roman" w:hAnsi="Arial" w:cs="Arial"/>
          <w:sz w:val="24"/>
          <w:szCs w:val="24"/>
        </w:rPr>
        <w:t xml:space="preserve">w związku z rozbudową sieci gniazda elektryczne mogą być zasilane z istniejących obwodów dedykowanych sieci LAN z uwzględnieniem </w:t>
      </w:r>
      <w:r w:rsidR="00842B3C">
        <w:rPr>
          <w:rFonts w:ascii="Arial" w:eastAsia="Times New Roman" w:hAnsi="Arial" w:cs="Arial"/>
          <w:sz w:val="24"/>
          <w:szCs w:val="24"/>
        </w:rPr>
        <w:t>dopuszczalnej obciążalności linii.</w:t>
      </w:r>
    </w:p>
    <w:p w14:paraId="62D65653" w14:textId="77777777" w:rsidR="00FD5C74" w:rsidRPr="00AE6BC2" w:rsidRDefault="00FD5C74" w:rsidP="00FD5C74">
      <w:pPr>
        <w:jc w:val="both"/>
        <w:rPr>
          <w:rFonts w:ascii="Arial" w:eastAsia="Times New Roman" w:hAnsi="Arial" w:cs="Arial"/>
          <w:sz w:val="24"/>
          <w:szCs w:val="24"/>
        </w:rPr>
      </w:pPr>
      <w:r w:rsidRPr="00AE6BC2">
        <w:rPr>
          <w:rFonts w:ascii="Arial" w:eastAsia="Times New Roman" w:hAnsi="Arial" w:cs="Arial"/>
          <w:sz w:val="24"/>
          <w:szCs w:val="24"/>
        </w:rPr>
        <w:t>Instalacja gniazd wtyczkowych zostanie wykonana przewodami miedzianymi typu YDY-żo 3x750V o przekroju 2,5 mm. z osobną żyłą „N” i PE. Wszystkie gniazda wtyczkowe będą posiadać bolec ochronny.</w:t>
      </w:r>
    </w:p>
    <w:sectPr w:rsidR="00FD5C74" w:rsidRPr="00AE6BC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Paweł Kulmaczewski" w:date="2022-10-13T12:49:00Z" w:initials="PK">
    <w:p w14:paraId="2A04EA37" w14:textId="40463ED6" w:rsidR="00017886" w:rsidRDefault="00017886">
      <w:pPr>
        <w:pStyle w:val="Tekstkomentarza"/>
      </w:pPr>
      <w:r>
        <w:rPr>
          <w:rStyle w:val="Odwoaniedokomentarza"/>
        </w:rPr>
        <w:annotationRef/>
      </w:r>
      <w:r>
        <w:t>Proszę wpisać ilość pracowników, którzy mają dostęp do systemów dziedzinowych (nie bierzemy pod uwagę źródła i SRP)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04EA3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2FAF0" w14:textId="77777777" w:rsidR="00787B55" w:rsidRDefault="00787B55" w:rsidP="00445BBD">
      <w:pPr>
        <w:spacing w:after="0" w:line="240" w:lineRule="auto"/>
      </w:pPr>
      <w:r>
        <w:separator/>
      </w:r>
    </w:p>
  </w:endnote>
  <w:endnote w:type="continuationSeparator" w:id="0">
    <w:p w14:paraId="2153AFA8" w14:textId="77777777" w:rsidR="00787B55" w:rsidRDefault="00787B55" w:rsidP="00445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38306" w14:textId="77777777" w:rsidR="00787B55" w:rsidRDefault="00787B55" w:rsidP="00445BBD">
      <w:pPr>
        <w:spacing w:after="0" w:line="240" w:lineRule="auto"/>
      </w:pPr>
      <w:r>
        <w:separator/>
      </w:r>
    </w:p>
  </w:footnote>
  <w:footnote w:type="continuationSeparator" w:id="0">
    <w:p w14:paraId="75FE3E13" w14:textId="77777777" w:rsidR="00787B55" w:rsidRDefault="00787B55" w:rsidP="00445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302DF" w14:textId="381E8727" w:rsidR="00D528DD" w:rsidRDefault="00D528D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7EED8564" wp14:editId="7923558B">
          <wp:simplePos x="0" y="0"/>
          <wp:positionH relativeFrom="page">
            <wp:posOffset>899795</wp:posOffset>
          </wp:positionH>
          <wp:positionV relativeFrom="page">
            <wp:posOffset>617855</wp:posOffset>
          </wp:positionV>
          <wp:extent cx="5825490" cy="825500"/>
          <wp:effectExtent l="0" t="0" r="0" b="0"/>
          <wp:wrapSquare wrapText="bothSides"/>
          <wp:docPr id="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549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AE73FA" w14:textId="77777777" w:rsidR="00D528DD" w:rsidRDefault="00D528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A2FB9"/>
    <w:multiLevelType w:val="multilevel"/>
    <w:tmpl w:val="08BA30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6D6EF9"/>
    <w:multiLevelType w:val="multilevel"/>
    <w:tmpl w:val="15F49B9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b w:val="0"/>
        <w:i w:val="0"/>
        <w:spacing w:val="0"/>
        <w:w w:val="100"/>
        <w:kern w:val="0"/>
        <w:position w:val="0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372657"/>
    <w:multiLevelType w:val="hybridMultilevel"/>
    <w:tmpl w:val="0F4AF720"/>
    <w:lvl w:ilvl="0" w:tplc="365012A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w w:val="100"/>
        <w:kern w:val="0"/>
        <w:position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EA79FD"/>
    <w:multiLevelType w:val="hybridMultilevel"/>
    <w:tmpl w:val="7E9A4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7335B"/>
    <w:multiLevelType w:val="hybridMultilevel"/>
    <w:tmpl w:val="B3403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87F43"/>
    <w:multiLevelType w:val="hybridMultilevel"/>
    <w:tmpl w:val="FDEAB4B2"/>
    <w:lvl w:ilvl="0" w:tplc="B45227C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1036F"/>
    <w:multiLevelType w:val="hybridMultilevel"/>
    <w:tmpl w:val="B434D13C"/>
    <w:lvl w:ilvl="0" w:tplc="37065F82">
      <w:start w:val="2"/>
      <w:numFmt w:val="bullet"/>
      <w:lvlText w:val="•"/>
      <w:lvlJc w:val="left"/>
      <w:pPr>
        <w:ind w:left="1773" w:hanging="705"/>
      </w:pPr>
      <w:rPr>
        <w:rFonts w:ascii="Calibri Light" w:eastAsia="Times New Roman" w:hAnsi="Calibri L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450DD"/>
    <w:multiLevelType w:val="multilevel"/>
    <w:tmpl w:val="C99AB2AC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C0A4878"/>
    <w:multiLevelType w:val="hybridMultilevel"/>
    <w:tmpl w:val="E7BCD13C"/>
    <w:lvl w:ilvl="0" w:tplc="698A2A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3423A"/>
    <w:multiLevelType w:val="hybridMultilevel"/>
    <w:tmpl w:val="F0E06558"/>
    <w:lvl w:ilvl="0" w:tplc="943083C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0" w15:restartNumberingAfterBreak="0">
    <w:nsid w:val="46F55914"/>
    <w:multiLevelType w:val="hybridMultilevel"/>
    <w:tmpl w:val="7584DF78"/>
    <w:lvl w:ilvl="0" w:tplc="20444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47D29"/>
    <w:multiLevelType w:val="multilevel"/>
    <w:tmpl w:val="ABE616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7A12F7"/>
    <w:multiLevelType w:val="hybridMultilevel"/>
    <w:tmpl w:val="5672B73A"/>
    <w:lvl w:ilvl="0" w:tplc="A4C6B4A0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D438D"/>
    <w:multiLevelType w:val="hybridMultilevel"/>
    <w:tmpl w:val="64C69E78"/>
    <w:lvl w:ilvl="0" w:tplc="365012A8">
      <w:start w:val="1"/>
      <w:numFmt w:val="lowerLetter"/>
      <w:lvlText w:val="%1)"/>
      <w:lvlJc w:val="left"/>
      <w:pPr>
        <w:ind w:left="366" w:hanging="360"/>
      </w:pPr>
      <w:rPr>
        <w:rFonts w:ascii="Calibri" w:hAnsi="Calibri" w:hint="default"/>
        <w:b w:val="0"/>
        <w:i w:val="0"/>
        <w:spacing w:val="0"/>
        <w:w w:val="100"/>
        <w:kern w:val="0"/>
        <w:position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 w15:restartNumberingAfterBreak="0">
    <w:nsid w:val="59850F46"/>
    <w:multiLevelType w:val="hybridMultilevel"/>
    <w:tmpl w:val="E9D41B1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C587731"/>
    <w:multiLevelType w:val="hybridMultilevel"/>
    <w:tmpl w:val="3D38DFE8"/>
    <w:lvl w:ilvl="0" w:tplc="BC2097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87706"/>
    <w:multiLevelType w:val="hybridMultilevel"/>
    <w:tmpl w:val="E7BCD13C"/>
    <w:lvl w:ilvl="0" w:tplc="698A2A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F12E4"/>
    <w:multiLevelType w:val="hybridMultilevel"/>
    <w:tmpl w:val="9A60F8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A3CC8"/>
    <w:multiLevelType w:val="multilevel"/>
    <w:tmpl w:val="0BD0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C7704B"/>
    <w:multiLevelType w:val="multilevel"/>
    <w:tmpl w:val="827093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6BB01A84"/>
    <w:multiLevelType w:val="hybridMultilevel"/>
    <w:tmpl w:val="E7BCD13C"/>
    <w:lvl w:ilvl="0" w:tplc="698A2A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63EBA"/>
    <w:multiLevelType w:val="hybridMultilevel"/>
    <w:tmpl w:val="E7BCD13C"/>
    <w:lvl w:ilvl="0" w:tplc="698A2A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E62D2"/>
    <w:multiLevelType w:val="multilevel"/>
    <w:tmpl w:val="C874C2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7D6260BD"/>
    <w:multiLevelType w:val="hybridMultilevel"/>
    <w:tmpl w:val="E9D41B18"/>
    <w:lvl w:ilvl="0" w:tplc="FFFFFFF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17"/>
  </w:num>
  <w:num w:numId="5">
    <w:abstractNumId w:val="10"/>
  </w:num>
  <w:num w:numId="6">
    <w:abstractNumId w:val="5"/>
  </w:num>
  <w:num w:numId="7">
    <w:abstractNumId w:val="4"/>
  </w:num>
  <w:num w:numId="8">
    <w:abstractNumId w:val="6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9"/>
  </w:num>
  <w:num w:numId="13">
    <w:abstractNumId w:val="15"/>
  </w:num>
  <w:num w:numId="14">
    <w:abstractNumId w:val="8"/>
  </w:num>
  <w:num w:numId="15">
    <w:abstractNumId w:val="16"/>
  </w:num>
  <w:num w:numId="16">
    <w:abstractNumId w:val="21"/>
  </w:num>
  <w:num w:numId="17">
    <w:abstractNumId w:val="11"/>
  </w:num>
  <w:num w:numId="18">
    <w:abstractNumId w:val="19"/>
  </w:num>
  <w:num w:numId="19">
    <w:abstractNumId w:val="7"/>
  </w:num>
  <w:num w:numId="20">
    <w:abstractNumId w:val="22"/>
  </w:num>
  <w:num w:numId="21">
    <w:abstractNumId w:val="0"/>
  </w:num>
  <w:num w:numId="22">
    <w:abstractNumId w:val="12"/>
  </w:num>
  <w:num w:numId="23">
    <w:abstractNumId w:val="2"/>
  </w:num>
  <w:num w:numId="24">
    <w:abstractNumId w:val="1"/>
  </w:num>
  <w:num w:numId="25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weł Kulmaczewski">
    <w15:presenceInfo w15:providerId="None" w15:userId="Paweł Kulmacze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BD"/>
    <w:rsid w:val="000012BE"/>
    <w:rsid w:val="0000349F"/>
    <w:rsid w:val="00004878"/>
    <w:rsid w:val="000053E4"/>
    <w:rsid w:val="00017886"/>
    <w:rsid w:val="00031EC4"/>
    <w:rsid w:val="00047F27"/>
    <w:rsid w:val="00050E5F"/>
    <w:rsid w:val="00052CA0"/>
    <w:rsid w:val="00054365"/>
    <w:rsid w:val="0007234A"/>
    <w:rsid w:val="0009221B"/>
    <w:rsid w:val="000B3A88"/>
    <w:rsid w:val="000C079F"/>
    <w:rsid w:val="000C42F1"/>
    <w:rsid w:val="000D73DC"/>
    <w:rsid w:val="001206B4"/>
    <w:rsid w:val="001557DC"/>
    <w:rsid w:val="001B53BC"/>
    <w:rsid w:val="001D5B47"/>
    <w:rsid w:val="002651FD"/>
    <w:rsid w:val="002912B7"/>
    <w:rsid w:val="002C4CA7"/>
    <w:rsid w:val="002F7A44"/>
    <w:rsid w:val="00302DD8"/>
    <w:rsid w:val="00377920"/>
    <w:rsid w:val="003A5397"/>
    <w:rsid w:val="003B7822"/>
    <w:rsid w:val="003E0741"/>
    <w:rsid w:val="003F4926"/>
    <w:rsid w:val="00445BBD"/>
    <w:rsid w:val="0048287B"/>
    <w:rsid w:val="004A38A5"/>
    <w:rsid w:val="00555944"/>
    <w:rsid w:val="005970FF"/>
    <w:rsid w:val="005B0EA6"/>
    <w:rsid w:val="005C190F"/>
    <w:rsid w:val="005D55A4"/>
    <w:rsid w:val="005F0C9D"/>
    <w:rsid w:val="005F3986"/>
    <w:rsid w:val="006C7E16"/>
    <w:rsid w:val="006D079C"/>
    <w:rsid w:val="006D489F"/>
    <w:rsid w:val="00711F73"/>
    <w:rsid w:val="00726ACA"/>
    <w:rsid w:val="00732441"/>
    <w:rsid w:val="00741933"/>
    <w:rsid w:val="00787B55"/>
    <w:rsid w:val="007B2BA3"/>
    <w:rsid w:val="007B5B85"/>
    <w:rsid w:val="007D42A6"/>
    <w:rsid w:val="00842B3C"/>
    <w:rsid w:val="0086669C"/>
    <w:rsid w:val="00912F75"/>
    <w:rsid w:val="00914F44"/>
    <w:rsid w:val="0092061E"/>
    <w:rsid w:val="00946354"/>
    <w:rsid w:val="00972ED7"/>
    <w:rsid w:val="00974201"/>
    <w:rsid w:val="009976DE"/>
    <w:rsid w:val="009E5F34"/>
    <w:rsid w:val="00A04397"/>
    <w:rsid w:val="00A11348"/>
    <w:rsid w:val="00A34E6A"/>
    <w:rsid w:val="00AE6BC2"/>
    <w:rsid w:val="00B00CC5"/>
    <w:rsid w:val="00B36A35"/>
    <w:rsid w:val="00B603E9"/>
    <w:rsid w:val="00B801C8"/>
    <w:rsid w:val="00BB2AEC"/>
    <w:rsid w:val="00BB406A"/>
    <w:rsid w:val="00BC1E80"/>
    <w:rsid w:val="00BC63C4"/>
    <w:rsid w:val="00BD1F0C"/>
    <w:rsid w:val="00BE0C6D"/>
    <w:rsid w:val="00BE7AE3"/>
    <w:rsid w:val="00C208A0"/>
    <w:rsid w:val="00C2198C"/>
    <w:rsid w:val="00C56E3F"/>
    <w:rsid w:val="00C61B9D"/>
    <w:rsid w:val="00C77CC6"/>
    <w:rsid w:val="00C920BF"/>
    <w:rsid w:val="00C97562"/>
    <w:rsid w:val="00CA3598"/>
    <w:rsid w:val="00CA66BB"/>
    <w:rsid w:val="00CF04B8"/>
    <w:rsid w:val="00CF7CD3"/>
    <w:rsid w:val="00D13565"/>
    <w:rsid w:val="00D21F33"/>
    <w:rsid w:val="00D44AE3"/>
    <w:rsid w:val="00D4526C"/>
    <w:rsid w:val="00D528DD"/>
    <w:rsid w:val="00D82321"/>
    <w:rsid w:val="00DA36EF"/>
    <w:rsid w:val="00DA3EC2"/>
    <w:rsid w:val="00DC0CED"/>
    <w:rsid w:val="00E018CD"/>
    <w:rsid w:val="00E03DC9"/>
    <w:rsid w:val="00E75281"/>
    <w:rsid w:val="00E801FD"/>
    <w:rsid w:val="00E81A33"/>
    <w:rsid w:val="00E839E4"/>
    <w:rsid w:val="00EA2F6B"/>
    <w:rsid w:val="00F24BF2"/>
    <w:rsid w:val="00F44DEC"/>
    <w:rsid w:val="00F83F9B"/>
    <w:rsid w:val="00F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C748"/>
  <w15:chartTrackingRefBased/>
  <w15:docId w15:val="{EF8FC449-428F-4053-A693-FA71481F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BBD"/>
  </w:style>
  <w:style w:type="paragraph" w:styleId="Stopka">
    <w:name w:val="footer"/>
    <w:basedOn w:val="Normalny"/>
    <w:link w:val="StopkaZnak"/>
    <w:uiPriority w:val="99"/>
    <w:unhideWhenUsed/>
    <w:rsid w:val="00445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BBD"/>
  </w:style>
  <w:style w:type="paragraph" w:styleId="Akapitzlist">
    <w:name w:val="List Paragraph"/>
    <w:aliases w:val="sw tekst,L1,Numerowanie,Akapit z listą BS,Kolorowa lista — akcent 11,Akapit z listą5,T_SZ_List Paragraph,Podsis rysunku,List Paragraph2,Akapit z listą1,ISCG Numerowanie,lp1,Normalny1,Akapit z listą31,Wypunktowanie,Normal2,Dot"/>
    <w:basedOn w:val="Normalny"/>
    <w:link w:val="AkapitzlistZnak"/>
    <w:qFormat/>
    <w:rsid w:val="000C42F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8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8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89F"/>
    <w:pPr>
      <w:spacing w:after="0"/>
    </w:pPr>
    <w:rPr>
      <w:rFonts w:ascii="Calibri" w:hAnsi="Calibri" w:cs="Calibr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89F"/>
    <w:rPr>
      <w:rFonts w:ascii="Calibri" w:hAnsi="Calibri" w:cs="Calibri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A2F6B"/>
    <w:rPr>
      <w:rFonts w:cs="Times New Roman"/>
      <w:color w:val="0563C1" w:themeColor="hyperlink"/>
      <w:u w:val="single"/>
    </w:rPr>
  </w:style>
  <w:style w:type="character" w:customStyle="1" w:styleId="AkapitzlistZnak">
    <w:name w:val="Akapit z listą Znak"/>
    <w:aliases w:val="sw tekst Znak,L1 Znak,Numerowanie Znak,Akapit z listą BS Znak,Kolorowa lista — akcent 11 Znak,Akapit z listą5 Znak,T_SZ_List Paragraph Znak,Podsis rysunku Znak,List Paragraph2 Znak,Akapit z listą1 Znak,ISCG Numerowanie Znak,lp1 Znak"/>
    <w:basedOn w:val="Domylnaczcionkaakapitu"/>
    <w:link w:val="Akapitzlist"/>
    <w:qFormat/>
    <w:locked/>
    <w:rsid w:val="00EA2F6B"/>
  </w:style>
  <w:style w:type="paragraph" w:customStyle="1" w:styleId="Default">
    <w:name w:val="Default"/>
    <w:qFormat/>
    <w:rsid w:val="00BE7A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5C7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C74"/>
    <w:rPr>
      <w:rFonts w:ascii="Segoe UI" w:hAnsi="Segoe UI" w:cs="Segoe UI"/>
      <w:sz w:val="18"/>
      <w:szCs w:val="18"/>
    </w:rPr>
  </w:style>
  <w:style w:type="character" w:customStyle="1" w:styleId="Teksttreci7">
    <w:name w:val="Tekst treści (7)"/>
    <w:basedOn w:val="Domylnaczcionkaakapitu"/>
    <w:link w:val="Teksttreci71"/>
    <w:uiPriority w:val="99"/>
    <w:locked/>
    <w:rsid w:val="00E801F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E801FD"/>
    <w:pPr>
      <w:shd w:val="clear" w:color="auto" w:fill="FFFFFF"/>
      <w:spacing w:after="300" w:line="240" w:lineRule="atLeast"/>
      <w:ind w:hanging="340"/>
    </w:pPr>
    <w:rPr>
      <w:rFonts w:ascii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E801F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2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2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95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0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19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6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11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1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11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33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32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s://www.cpubenchmark.net/cpu_list.php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E338A-F7F6-45DC-8335-5FA32E2A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2741</Words>
  <Characters>16452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Kulmaczewski</dc:creator>
  <cp:keywords/>
  <dc:description/>
  <cp:lastModifiedBy>RP</cp:lastModifiedBy>
  <cp:revision>4</cp:revision>
  <cp:lastPrinted>2023-01-03T11:21:00Z</cp:lastPrinted>
  <dcterms:created xsi:type="dcterms:W3CDTF">2023-02-23T13:11:00Z</dcterms:created>
  <dcterms:modified xsi:type="dcterms:W3CDTF">2023-02-23T13:31:00Z</dcterms:modified>
</cp:coreProperties>
</file>