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186D8" w14:textId="48C7C586" w:rsidR="000D3BFE" w:rsidRPr="009F7CEC" w:rsidRDefault="000D3BFE" w:rsidP="000D3BFE">
      <w:pPr>
        <w:tabs>
          <w:tab w:val="left" w:pos="5985"/>
        </w:tabs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9F7CEC">
        <w:rPr>
          <w:rFonts w:ascii="Times New Roman" w:eastAsia="Calibri" w:hAnsi="Times New Roman" w:cs="Times New Roman"/>
          <w:b/>
          <w:kern w:val="0"/>
          <w14:ligatures w14:val="none"/>
        </w:rPr>
        <w:t>ZP.271.</w:t>
      </w:r>
      <w:r w:rsidR="00E44CCE">
        <w:rPr>
          <w:rFonts w:ascii="Times New Roman" w:eastAsia="Calibri" w:hAnsi="Times New Roman" w:cs="Times New Roman"/>
          <w:b/>
          <w:kern w:val="0"/>
          <w14:ligatures w14:val="none"/>
        </w:rPr>
        <w:t>39</w:t>
      </w:r>
      <w:r w:rsidR="009F7CEC" w:rsidRPr="009F7CEC">
        <w:rPr>
          <w:rFonts w:ascii="Times New Roman" w:eastAsia="Calibri" w:hAnsi="Times New Roman" w:cs="Times New Roman"/>
          <w:b/>
          <w:kern w:val="0"/>
          <w14:ligatures w14:val="none"/>
        </w:rPr>
        <w:t>.2024</w:t>
      </w:r>
      <w:r w:rsidRPr="009F7CEC">
        <w:rPr>
          <w:rFonts w:ascii="Times New Roman" w:eastAsia="Calibri" w:hAnsi="Times New Roman" w:cs="Times New Roman"/>
          <w:b/>
          <w:kern w:val="0"/>
          <w14:ligatures w14:val="none"/>
        </w:rPr>
        <w:tab/>
      </w:r>
    </w:p>
    <w:p w14:paraId="7A1560E3" w14:textId="20F8CFB8" w:rsidR="009F7CEC" w:rsidRPr="00884156" w:rsidRDefault="000D3BFE" w:rsidP="0088415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pacing w:val="2"/>
          <w:kern w:val="0"/>
          <w:u w:val="single"/>
          <w14:ligatures w14:val="none"/>
        </w:rPr>
      </w:pPr>
      <w:r w:rsidRPr="009F7CEC">
        <w:rPr>
          <w:rFonts w:ascii="Times New Roman" w:eastAsia="Calibri" w:hAnsi="Times New Roman" w:cs="Times New Roman"/>
          <w:b/>
          <w:spacing w:val="2"/>
          <w:kern w:val="0"/>
          <w:u w:val="single"/>
          <w14:ligatures w14:val="none"/>
        </w:rPr>
        <w:t xml:space="preserve">Odpowiedź na pytania nr </w:t>
      </w:r>
      <w:r w:rsidR="00E44CCE">
        <w:rPr>
          <w:rFonts w:ascii="Times New Roman" w:eastAsia="Calibri" w:hAnsi="Times New Roman" w:cs="Times New Roman"/>
          <w:b/>
          <w:spacing w:val="2"/>
          <w:kern w:val="0"/>
          <w:u w:val="single"/>
          <w14:ligatures w14:val="none"/>
        </w:rPr>
        <w:t>1</w:t>
      </w:r>
      <w:r w:rsidR="00E72431">
        <w:rPr>
          <w:rFonts w:ascii="Times New Roman" w:eastAsia="Calibri" w:hAnsi="Times New Roman" w:cs="Times New Roman"/>
          <w:b/>
          <w:spacing w:val="2"/>
          <w:kern w:val="0"/>
          <w:u w:val="single"/>
          <w14:ligatures w14:val="none"/>
        </w:rPr>
        <w:t xml:space="preserve"> </w:t>
      </w:r>
    </w:p>
    <w:p w14:paraId="65D3DD82" w14:textId="77777777" w:rsidR="008B2514" w:rsidRDefault="008B2514" w:rsidP="009F7CEC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before="120" w:line="276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2C952C3" w14:textId="6E6247C0" w:rsidR="009F7CEC" w:rsidRPr="00EA0BB9" w:rsidRDefault="000D3BFE" w:rsidP="00E44CCE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before="120" w:line="276" w:lineRule="auto"/>
        <w:contextualSpacing/>
        <w:jc w:val="both"/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</w:pPr>
      <w:r w:rsidRPr="00EA0BB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dot.: </w:t>
      </w:r>
      <w:bookmarkStart w:id="0" w:name="_Hlk25051710"/>
      <w:r w:rsidRPr="00EA0BB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postępowania pn.: </w:t>
      </w:r>
      <w:bookmarkEnd w:id="0"/>
      <w:r w:rsidR="00E44CCE" w:rsidRPr="00EA0BB9">
        <w:rPr>
          <w:rStyle w:val="Pogrubienie"/>
          <w:rFonts w:ascii="Times New Roman" w:eastAsia="Calibri" w:hAnsi="Times New Roman" w:cs="Times New Roman"/>
          <w:sz w:val="24"/>
          <w:szCs w:val="24"/>
        </w:rPr>
        <w:t>„Podniesienie atrakcyjności turystycznej na obszarze LSR poprzez zagospodarowanie terenu przy świetlicy wiejskiej w gminie Grodzisk Mazowiecki w miejscowości Kłudzienko”</w:t>
      </w:r>
    </w:p>
    <w:p w14:paraId="761A7E75" w14:textId="77777777" w:rsidR="00E44CCE" w:rsidRDefault="00E44CCE" w:rsidP="008B2514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586647A" w14:textId="32F18224" w:rsidR="000D3BFE" w:rsidRPr="00884156" w:rsidRDefault="000D3BFE" w:rsidP="008B2514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8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związku ze złożonym przez Wykonawcę wnioskiem o wyjaśnienie treści SWZ, Zamawiający działając na podstawie art. 284 ust. 2 i 6 w zw. </w:t>
      </w:r>
      <w:r w:rsidR="00CA1BD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</w:t>
      </w:r>
      <w:r w:rsidRPr="0088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art. 286 ust. 1 ustawy z 11.09.2019  r. – Prawo zamówień publicznych (</w:t>
      </w:r>
      <w:proofErr w:type="spellStart"/>
      <w:r w:rsidRPr="0088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t.j</w:t>
      </w:r>
      <w:proofErr w:type="spellEnd"/>
      <w:r w:rsidRPr="0088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Dz.U. z 20</w:t>
      </w:r>
      <w:r w:rsidR="009F7CEC" w:rsidRPr="0088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23</w:t>
      </w:r>
      <w:r w:rsidRPr="0088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r. poz. </w:t>
      </w:r>
      <w:r w:rsidR="009F7CEC" w:rsidRPr="0088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1605</w:t>
      </w:r>
      <w:r w:rsidRPr="0088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z </w:t>
      </w:r>
      <w:proofErr w:type="spellStart"/>
      <w:r w:rsidRPr="0088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późn</w:t>
      </w:r>
      <w:proofErr w:type="spellEnd"/>
      <w:r w:rsidRPr="0088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zm.), udziela odpowiedzi na niżej wymienione  pytania :</w:t>
      </w:r>
    </w:p>
    <w:p w14:paraId="3BD76346" w14:textId="77777777" w:rsidR="00E44CCE" w:rsidRPr="00E44CCE" w:rsidRDefault="00E44CCE" w:rsidP="00E4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  <w:kern w:val="0"/>
          <w:sz w:val="24"/>
          <w:szCs w:val="24"/>
        </w:rPr>
      </w:pPr>
      <w:r w:rsidRPr="00E44CCE">
        <w:rPr>
          <w:rFonts w:ascii="Times New Roman" w:hAnsi="Times New Roman" w:cs="Times New Roman"/>
          <w:color w:val="666666"/>
          <w:kern w:val="0"/>
          <w:sz w:val="24"/>
          <w:szCs w:val="24"/>
        </w:rPr>
        <w:t>Prosimy o udzielenie odpowiedzi na poniższe pytania:</w:t>
      </w:r>
    </w:p>
    <w:p w14:paraId="22F3A552" w14:textId="4352C86A" w:rsidR="00E44CCE" w:rsidRPr="00E44CCE" w:rsidRDefault="00E44CCE" w:rsidP="00E4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  <w:kern w:val="0"/>
          <w:sz w:val="24"/>
          <w:szCs w:val="24"/>
        </w:rPr>
      </w:pPr>
      <w:r w:rsidRPr="00E44CCE">
        <w:rPr>
          <w:rFonts w:ascii="Times New Roman" w:hAnsi="Times New Roman" w:cs="Times New Roman"/>
          <w:color w:val="666666"/>
          <w:kern w:val="0"/>
          <w:sz w:val="24"/>
          <w:szCs w:val="24"/>
        </w:rPr>
        <w:t>1. Czy Zamawiający jest w posiadaniu zgodnie z zapisami w SIWZ pkt. 2.1.9 Huśtawki i pkt. 2.1.10</w:t>
      </w:r>
      <w:r w:rsidRPr="00E44CCE"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E44CCE">
        <w:rPr>
          <w:rFonts w:ascii="Times New Roman" w:hAnsi="Times New Roman" w:cs="Times New Roman"/>
          <w:color w:val="666666"/>
          <w:kern w:val="0"/>
          <w:sz w:val="24"/>
          <w:szCs w:val="24"/>
        </w:rPr>
        <w:t>Piaskownicy? Z opisu do projektu oraz przedmiaru wynika, że są to urządzenia do zakupu i montażu. Czy</w:t>
      </w:r>
      <w:r w:rsidRPr="00E44CCE"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E44CCE">
        <w:rPr>
          <w:rFonts w:ascii="Times New Roman" w:hAnsi="Times New Roman" w:cs="Times New Roman"/>
          <w:color w:val="666666"/>
          <w:kern w:val="0"/>
          <w:sz w:val="24"/>
          <w:szCs w:val="24"/>
        </w:rPr>
        <w:t>w związku z tym należy wycenić zakup i montaż tych urządzeń, czy tylko montaż?</w:t>
      </w:r>
    </w:p>
    <w:p w14:paraId="781A10F4" w14:textId="77777777" w:rsidR="00E44CCE" w:rsidRPr="00E44CCE" w:rsidRDefault="00E44CCE" w:rsidP="00E4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  <w:kern w:val="0"/>
          <w:sz w:val="24"/>
          <w:szCs w:val="24"/>
        </w:rPr>
      </w:pPr>
      <w:r w:rsidRPr="00E44CCE">
        <w:rPr>
          <w:rFonts w:ascii="Times New Roman" w:hAnsi="Times New Roman" w:cs="Times New Roman"/>
          <w:color w:val="666666"/>
          <w:kern w:val="0"/>
          <w:sz w:val="24"/>
          <w:szCs w:val="24"/>
        </w:rPr>
        <w:t>2. Jaką ilość ogrodzenia należy wycenić? W opisie do projektu wskazano 141mb, a w przedmiarze 30mb.</w:t>
      </w:r>
    </w:p>
    <w:p w14:paraId="52091DF3" w14:textId="0B22FCF1" w:rsidR="00E44CCE" w:rsidRPr="00E44CCE" w:rsidRDefault="00E44CCE" w:rsidP="00E4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  <w:kern w:val="0"/>
          <w:sz w:val="24"/>
          <w:szCs w:val="24"/>
        </w:rPr>
      </w:pPr>
      <w:r w:rsidRPr="00E44CCE">
        <w:rPr>
          <w:rFonts w:ascii="Times New Roman" w:hAnsi="Times New Roman" w:cs="Times New Roman"/>
          <w:color w:val="666666"/>
          <w:kern w:val="0"/>
          <w:sz w:val="24"/>
          <w:szCs w:val="24"/>
        </w:rPr>
        <w:t>3. W SWZ Zamawiający podał termin wykonania zamówienia 4 tygodnie, natomiast z informacji</w:t>
      </w:r>
      <w:r w:rsidRPr="00E44CCE"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E44CCE">
        <w:rPr>
          <w:rFonts w:ascii="Times New Roman" w:hAnsi="Times New Roman" w:cs="Times New Roman"/>
          <w:color w:val="666666"/>
          <w:kern w:val="0"/>
          <w:sz w:val="24"/>
          <w:szCs w:val="24"/>
        </w:rPr>
        <w:t>uzyskanych od Producentów terminy dostawy (małej architektury, ogrodzenia) wynoszą 6-8 tygodni, czy</w:t>
      </w:r>
      <w:r w:rsidRPr="00E44CCE"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E44CCE">
        <w:rPr>
          <w:rFonts w:ascii="Times New Roman" w:hAnsi="Times New Roman" w:cs="Times New Roman"/>
          <w:color w:val="666666"/>
          <w:kern w:val="0"/>
          <w:sz w:val="24"/>
          <w:szCs w:val="24"/>
        </w:rPr>
        <w:t>w związku z tym Zamawiający wydłuży termin realizacji Zamówienia? Uwzględniając terminy dostawy od</w:t>
      </w:r>
      <w:r w:rsidRPr="00E44CCE"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E44CCE">
        <w:rPr>
          <w:rFonts w:ascii="Times New Roman" w:hAnsi="Times New Roman" w:cs="Times New Roman"/>
          <w:color w:val="666666"/>
          <w:kern w:val="0"/>
          <w:sz w:val="24"/>
          <w:szCs w:val="24"/>
        </w:rPr>
        <w:t>Producentów oraz czas na montaż.</w:t>
      </w:r>
    </w:p>
    <w:p w14:paraId="1271CBA5" w14:textId="5084B087" w:rsidR="00E44CCE" w:rsidRPr="00E44CCE" w:rsidRDefault="00E44CCE" w:rsidP="00E4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  <w:kern w:val="0"/>
          <w:sz w:val="24"/>
          <w:szCs w:val="24"/>
        </w:rPr>
      </w:pPr>
      <w:r w:rsidRPr="00E44CCE">
        <w:rPr>
          <w:rFonts w:ascii="Times New Roman" w:hAnsi="Times New Roman" w:cs="Times New Roman"/>
          <w:color w:val="666666"/>
          <w:kern w:val="0"/>
          <w:sz w:val="24"/>
          <w:szCs w:val="24"/>
        </w:rPr>
        <w:t>4. Prosimy o potwierdzenie, iż zgodnie z Opisem do projektu do demontażu jest 77m2 nawierzchni</w:t>
      </w:r>
      <w:r w:rsidRPr="00E44CCE"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E44CCE">
        <w:rPr>
          <w:rFonts w:ascii="Times New Roman" w:hAnsi="Times New Roman" w:cs="Times New Roman"/>
          <w:color w:val="666666"/>
          <w:kern w:val="0"/>
          <w:sz w:val="24"/>
          <w:szCs w:val="24"/>
        </w:rPr>
        <w:t>betonowej (w przedmiarze wskazano 53m2)</w:t>
      </w:r>
    </w:p>
    <w:p w14:paraId="776BA9F0" w14:textId="5BB0F623" w:rsidR="00E44CCE" w:rsidRPr="00E44CCE" w:rsidRDefault="00E44CCE" w:rsidP="00E4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  <w:kern w:val="0"/>
          <w:sz w:val="24"/>
          <w:szCs w:val="24"/>
        </w:rPr>
      </w:pPr>
      <w:r w:rsidRPr="00E44CCE">
        <w:rPr>
          <w:rFonts w:ascii="Times New Roman" w:hAnsi="Times New Roman" w:cs="Times New Roman"/>
          <w:color w:val="666666"/>
          <w:kern w:val="0"/>
          <w:sz w:val="24"/>
          <w:szCs w:val="24"/>
        </w:rPr>
        <w:t>5. Prosimy o potwierdzenie, iż zgodnie z Opisem do projektu do demontażu jest 179mb ogrodzenia z</w:t>
      </w:r>
      <w:r w:rsidRPr="00E44CCE"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E44CCE">
        <w:rPr>
          <w:rFonts w:ascii="Times New Roman" w:hAnsi="Times New Roman" w:cs="Times New Roman"/>
          <w:color w:val="666666"/>
          <w:kern w:val="0"/>
          <w:sz w:val="24"/>
          <w:szCs w:val="24"/>
        </w:rPr>
        <w:t>siatki (w przedmiarze wskazano 26mb)</w:t>
      </w:r>
    </w:p>
    <w:p w14:paraId="1771B35A" w14:textId="4F386739" w:rsidR="00E44CCE" w:rsidRPr="00E44CCE" w:rsidRDefault="00E44CCE" w:rsidP="00E4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  <w:kern w:val="0"/>
          <w:sz w:val="24"/>
          <w:szCs w:val="24"/>
        </w:rPr>
      </w:pPr>
      <w:r w:rsidRPr="00E44CCE">
        <w:rPr>
          <w:rFonts w:ascii="Times New Roman" w:hAnsi="Times New Roman" w:cs="Times New Roman"/>
          <w:color w:val="666666"/>
          <w:kern w:val="0"/>
          <w:sz w:val="24"/>
          <w:szCs w:val="24"/>
        </w:rPr>
        <w:t>6. Czy siatkę i słupki (w ilości 26mb) należy ponownie wykorzystać do montażu? W opisie wykreślono tą</w:t>
      </w:r>
      <w:r w:rsidRPr="00E44CCE"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E44CCE">
        <w:rPr>
          <w:rFonts w:ascii="Times New Roman" w:hAnsi="Times New Roman" w:cs="Times New Roman"/>
          <w:color w:val="666666"/>
          <w:kern w:val="0"/>
          <w:sz w:val="24"/>
          <w:szCs w:val="24"/>
        </w:rPr>
        <w:t>informację a pozostawiono w przedmiarze.</w:t>
      </w:r>
    </w:p>
    <w:p w14:paraId="4081BDDC" w14:textId="4D2A5584" w:rsidR="00E44CCE" w:rsidRPr="00E44CCE" w:rsidRDefault="00E44CCE" w:rsidP="00E4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  <w:kern w:val="0"/>
          <w:sz w:val="24"/>
          <w:szCs w:val="24"/>
        </w:rPr>
      </w:pPr>
      <w:r w:rsidRPr="00E44CCE">
        <w:rPr>
          <w:rFonts w:ascii="Times New Roman" w:hAnsi="Times New Roman" w:cs="Times New Roman"/>
          <w:color w:val="666666"/>
          <w:kern w:val="0"/>
          <w:sz w:val="24"/>
          <w:szCs w:val="24"/>
        </w:rPr>
        <w:t>7. Prosimy o potwierdzenie, iż zgodnie z Opisem do projektu należy wykonać 244m2 nawierzchni z kostki</w:t>
      </w:r>
      <w:r w:rsidRPr="00E44CCE"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E44CCE">
        <w:rPr>
          <w:rFonts w:ascii="Times New Roman" w:hAnsi="Times New Roman" w:cs="Times New Roman"/>
          <w:color w:val="666666"/>
          <w:kern w:val="0"/>
          <w:sz w:val="24"/>
          <w:szCs w:val="24"/>
        </w:rPr>
        <w:t>betonowej(w przedmiarze wskazano 199,5m2)</w:t>
      </w:r>
    </w:p>
    <w:p w14:paraId="0D1EEFEE" w14:textId="115966DE" w:rsidR="00E72431" w:rsidRPr="00E44CCE" w:rsidRDefault="00E44CCE" w:rsidP="00E4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  <w:kern w:val="0"/>
          <w:sz w:val="24"/>
          <w:szCs w:val="24"/>
        </w:rPr>
      </w:pPr>
      <w:r w:rsidRPr="00E44CCE">
        <w:rPr>
          <w:rFonts w:ascii="Times New Roman" w:hAnsi="Times New Roman" w:cs="Times New Roman"/>
          <w:color w:val="666666"/>
          <w:kern w:val="0"/>
          <w:sz w:val="24"/>
          <w:szCs w:val="24"/>
        </w:rPr>
        <w:t>8. Prosimy o potwierdzenie, iż domek ogrodowy należy zdemontować i zamontować w nowej lokalizacji (w</w:t>
      </w:r>
      <w:r w:rsidRPr="00E44CCE"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E44CCE">
        <w:rPr>
          <w:rFonts w:ascii="Times New Roman" w:hAnsi="Times New Roman" w:cs="Times New Roman"/>
          <w:color w:val="666666"/>
          <w:kern w:val="0"/>
          <w:sz w:val="24"/>
          <w:szCs w:val="24"/>
        </w:rPr>
        <w:t>przedmiarze opisano pozycję jako dostawę i montaż domku ogrodowego)</w:t>
      </w:r>
    </w:p>
    <w:p w14:paraId="7F5976FF" w14:textId="77777777" w:rsidR="00E44CCE" w:rsidRPr="00E44CCE" w:rsidRDefault="00E44CCE" w:rsidP="00E44CCE">
      <w:pPr>
        <w:pStyle w:val="NormalnyWeb"/>
      </w:pPr>
      <w:r w:rsidRPr="00E44CCE">
        <w:t>Ad. 1. Zamawiający jest w posiadaniu urządzeń zabawowych i siłowych. Należy je jedynie zamontować.</w:t>
      </w:r>
    </w:p>
    <w:p w14:paraId="26370DCC" w14:textId="77777777" w:rsidR="00E44CCE" w:rsidRPr="00E44CCE" w:rsidRDefault="00E44CCE" w:rsidP="00E44CCE">
      <w:pPr>
        <w:pStyle w:val="NormalnyWeb"/>
      </w:pPr>
      <w:r w:rsidRPr="00E44CCE">
        <w:t>Ad. 2. Wycenę ogrodzenia należy wykonać w oparciu o dokumentację projektową "02 opis PB rewizja Kłudzienko" oraz " "Z02 PZT rewizja", stanowiący załącznik do postępowania.</w:t>
      </w:r>
    </w:p>
    <w:p w14:paraId="29191A03" w14:textId="77777777" w:rsidR="00E44CCE" w:rsidRPr="00E44CCE" w:rsidRDefault="00E44CCE" w:rsidP="00E44CCE">
      <w:pPr>
        <w:pStyle w:val="NormalnyWeb"/>
      </w:pPr>
      <w:r w:rsidRPr="00E44CCE">
        <w:t>Ad. 3. Zamawiający nie przewiduje możliwości przedłużenia terminu.</w:t>
      </w:r>
    </w:p>
    <w:p w14:paraId="4307A2D5" w14:textId="77777777" w:rsidR="00E44CCE" w:rsidRPr="00E44CCE" w:rsidRDefault="00E44CCE" w:rsidP="00E44CCE">
      <w:pPr>
        <w:pStyle w:val="NormalnyWeb"/>
      </w:pPr>
      <w:r w:rsidRPr="00E44CCE">
        <w:t>Ad. 4. Powierzchni betonowej do rozbiórki jest 77 mkw. Przedmiar jest dokumentem pomocniczym. Do kalkulacji oferty należy przyjąć wartości z Opisu do projektu.</w:t>
      </w:r>
    </w:p>
    <w:p w14:paraId="16FE92A2" w14:textId="77777777" w:rsidR="00E44CCE" w:rsidRPr="00E44CCE" w:rsidRDefault="00E44CCE" w:rsidP="00E44CCE">
      <w:pPr>
        <w:pStyle w:val="NormalnyWeb"/>
        <w:jc w:val="both"/>
      </w:pPr>
      <w:r w:rsidRPr="00E44CCE">
        <w:t xml:space="preserve">Ad. 5. Tak, do rozbiórki jest 179 </w:t>
      </w:r>
      <w:proofErr w:type="spellStart"/>
      <w:r w:rsidRPr="00E44CCE">
        <w:t>mb</w:t>
      </w:r>
      <w:proofErr w:type="spellEnd"/>
      <w:r w:rsidRPr="00E44CCE">
        <w:t>. Przedmiar jest dokumentem pomocniczym. Do kalkulacji oferty należy przyjąć wartości z Opisu do projektu.</w:t>
      </w:r>
    </w:p>
    <w:p w14:paraId="3F4C0EBE" w14:textId="77777777" w:rsidR="00E44CCE" w:rsidRPr="00E44CCE" w:rsidRDefault="00E44CCE" w:rsidP="00E44CCE">
      <w:pPr>
        <w:pStyle w:val="NormalnyWeb"/>
        <w:jc w:val="both"/>
      </w:pPr>
      <w:r w:rsidRPr="00E44CCE">
        <w:lastRenderedPageBreak/>
        <w:t>Ad. 6. Nie, słupków i siatki z rozbiórki nie wykorzystujemy w nowym ogrodzeniu.</w:t>
      </w:r>
    </w:p>
    <w:p w14:paraId="63DE6A36" w14:textId="77777777" w:rsidR="00E44CCE" w:rsidRPr="00E44CCE" w:rsidRDefault="00E44CCE" w:rsidP="00E44CCE">
      <w:pPr>
        <w:pStyle w:val="NormalnyWeb"/>
        <w:jc w:val="both"/>
      </w:pPr>
      <w:r w:rsidRPr="00E44CCE">
        <w:t>Ad. 7. Tak, do wykonania jest 244mkw nawierzchni z kostki betonowej. Przedmiar jest dokumentem pomocniczym. Do kalkulacji oferty należy przyjąć wartości z Opisu do projektu.</w:t>
      </w:r>
    </w:p>
    <w:p w14:paraId="54999CE0" w14:textId="08C1154A" w:rsidR="00E44CCE" w:rsidRPr="00E44CCE" w:rsidRDefault="00E44CCE" w:rsidP="00E44CCE">
      <w:pPr>
        <w:pStyle w:val="NormalnyWeb"/>
        <w:jc w:val="both"/>
      </w:pPr>
      <w:r w:rsidRPr="00E44CCE">
        <w:t>Ad. 8. Potwierdzamy, domek ogrodowy należy zdemontować i zamontować w nowej lokalizacji.</w:t>
      </w:r>
    </w:p>
    <w:p w14:paraId="2026893E" w14:textId="6F687213" w:rsidR="00E44CCE" w:rsidRPr="00E44CCE" w:rsidRDefault="00E44CCE" w:rsidP="00E44CCE">
      <w:pPr>
        <w:jc w:val="both"/>
        <w:rPr>
          <w:rFonts w:ascii="Times New Roman" w:hAnsi="Times New Roman" w:cs="Times New Roman"/>
          <w:sz w:val="24"/>
          <w:szCs w:val="24"/>
        </w:rPr>
      </w:pPr>
      <w:r w:rsidRPr="00E44CCE">
        <w:rPr>
          <w:rFonts w:ascii="Times New Roman" w:hAnsi="Times New Roman" w:cs="Times New Roman"/>
          <w:sz w:val="24"/>
          <w:szCs w:val="24"/>
        </w:rPr>
        <w:t>Pytanie nr 9: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CCE">
        <w:rPr>
          <w:rFonts w:ascii="Times New Roman" w:hAnsi="Times New Roman" w:cs="Times New Roman"/>
          <w:color w:val="666666"/>
          <w:kern w:val="0"/>
          <w:sz w:val="24"/>
          <w:szCs w:val="24"/>
        </w:rPr>
        <w:t>Czy Zamawiający zaakceptuje domek zgodnie z zał. ?</w:t>
      </w:r>
    </w:p>
    <w:p w14:paraId="40E226B9" w14:textId="292333A5" w:rsidR="00E44CCE" w:rsidRPr="00E44CCE" w:rsidRDefault="00E44CCE" w:rsidP="00E44CCE">
      <w:pPr>
        <w:jc w:val="both"/>
        <w:rPr>
          <w:rFonts w:ascii="Times New Roman" w:hAnsi="Times New Roman" w:cs="Times New Roman"/>
          <w:sz w:val="24"/>
          <w:szCs w:val="24"/>
        </w:rPr>
      </w:pPr>
      <w:r w:rsidRPr="00E44CCE">
        <w:rPr>
          <w:rFonts w:ascii="Times New Roman" w:hAnsi="Times New Roman" w:cs="Times New Roman"/>
          <w:sz w:val="24"/>
          <w:szCs w:val="24"/>
        </w:rPr>
        <w:t>Zamawiający jest w posiadaniu domku ogrodowego. Należy go przestawić zgodnie z załączon</w:t>
      </w:r>
      <w:r w:rsidR="00EA0BB9">
        <w:rPr>
          <w:rFonts w:ascii="Times New Roman" w:hAnsi="Times New Roman" w:cs="Times New Roman"/>
          <w:sz w:val="24"/>
          <w:szCs w:val="24"/>
        </w:rPr>
        <w:t>ą</w:t>
      </w:r>
      <w:r w:rsidRPr="00E44CCE">
        <w:rPr>
          <w:rFonts w:ascii="Times New Roman" w:hAnsi="Times New Roman" w:cs="Times New Roman"/>
          <w:sz w:val="24"/>
          <w:szCs w:val="24"/>
        </w:rPr>
        <w:t xml:space="preserve"> w postępowaniu dokumentacją.</w:t>
      </w:r>
    </w:p>
    <w:p w14:paraId="3F7583F4" w14:textId="3A01FF60" w:rsidR="00E44CCE" w:rsidRPr="00E44CCE" w:rsidRDefault="00E44CCE" w:rsidP="00E44CCE">
      <w:pPr>
        <w:jc w:val="both"/>
        <w:rPr>
          <w:rFonts w:ascii="Times New Roman" w:hAnsi="Times New Roman" w:cs="Times New Roman"/>
          <w:sz w:val="24"/>
          <w:szCs w:val="24"/>
        </w:rPr>
      </w:pPr>
      <w:r w:rsidRPr="00E44CCE">
        <w:rPr>
          <w:rFonts w:ascii="Times New Roman" w:hAnsi="Times New Roman" w:cs="Times New Roman"/>
          <w:sz w:val="24"/>
          <w:szCs w:val="24"/>
        </w:rPr>
        <w:t>Pytanie nr 10:</w:t>
      </w:r>
    </w:p>
    <w:p w14:paraId="50861D60" w14:textId="60513237" w:rsidR="00E44CCE" w:rsidRPr="00E44CCE" w:rsidRDefault="00E44CCE" w:rsidP="00E4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  <w:kern w:val="0"/>
          <w:sz w:val="24"/>
          <w:szCs w:val="24"/>
        </w:rPr>
      </w:pPr>
      <w:r w:rsidRPr="00E44CCE">
        <w:rPr>
          <w:rFonts w:ascii="Times New Roman" w:hAnsi="Times New Roman" w:cs="Times New Roman"/>
          <w:color w:val="666666"/>
          <w:kern w:val="0"/>
          <w:sz w:val="24"/>
          <w:szCs w:val="24"/>
        </w:rPr>
        <w:t>Proszę o udzielenie informacji, czy huśtawka i piaskownica, które są w posiadaniu Zamawiającego są do</w:t>
      </w:r>
      <w:r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E44CCE">
        <w:rPr>
          <w:rFonts w:ascii="Times New Roman" w:hAnsi="Times New Roman" w:cs="Times New Roman"/>
          <w:color w:val="666666"/>
          <w:kern w:val="0"/>
          <w:sz w:val="24"/>
          <w:szCs w:val="24"/>
        </w:rPr>
        <w:t>zamontowania, czy należy zakupić nowe zgodnie z załączonymi kartami w rewizji projektu?</w:t>
      </w:r>
    </w:p>
    <w:p w14:paraId="6D9A6655" w14:textId="34CC4DA2" w:rsidR="00E44CCE" w:rsidRPr="00E44CCE" w:rsidRDefault="00E44CCE" w:rsidP="00E4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  <w:kern w:val="0"/>
          <w:sz w:val="24"/>
          <w:szCs w:val="24"/>
        </w:rPr>
      </w:pPr>
      <w:r w:rsidRPr="00E44CCE">
        <w:rPr>
          <w:rFonts w:ascii="Times New Roman" w:hAnsi="Times New Roman" w:cs="Times New Roman"/>
          <w:color w:val="666666"/>
          <w:kern w:val="0"/>
          <w:sz w:val="24"/>
          <w:szCs w:val="24"/>
        </w:rPr>
        <w:t>Proszę o załączenie karty technicznej posiadanego przez Zamawiającego zestawu zabawowego</w:t>
      </w:r>
      <w:r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E44CCE">
        <w:rPr>
          <w:rFonts w:ascii="Times New Roman" w:hAnsi="Times New Roman" w:cs="Times New Roman"/>
          <w:color w:val="666666"/>
          <w:kern w:val="0"/>
          <w:sz w:val="24"/>
          <w:szCs w:val="24"/>
        </w:rPr>
        <w:t>przeznaczonego do montażu</w:t>
      </w:r>
      <w:r>
        <w:rPr>
          <w:rFonts w:ascii="Times New Roman" w:hAnsi="Times New Roman" w:cs="Times New Roman"/>
          <w:color w:val="666666"/>
          <w:kern w:val="0"/>
          <w:sz w:val="24"/>
          <w:szCs w:val="24"/>
        </w:rPr>
        <w:t>.</w:t>
      </w:r>
    </w:p>
    <w:p w14:paraId="6FB56CFC" w14:textId="77777777" w:rsidR="00E44CCE" w:rsidRDefault="00E44CCE" w:rsidP="00E44CCE">
      <w:pPr>
        <w:pStyle w:val="NormalnyWeb"/>
        <w:spacing w:before="0" w:beforeAutospacing="0" w:after="0" w:afterAutospacing="0"/>
      </w:pPr>
    </w:p>
    <w:p w14:paraId="05AC0F1C" w14:textId="77777777" w:rsidR="00E44CCE" w:rsidRDefault="00E44CCE" w:rsidP="00E44CCE">
      <w:pPr>
        <w:pStyle w:val="NormalnyWeb"/>
        <w:spacing w:before="0" w:beforeAutospacing="0" w:after="0" w:afterAutospacing="0"/>
      </w:pPr>
      <w:r>
        <w:t xml:space="preserve">Odpowiedź nr 10: </w:t>
      </w:r>
    </w:p>
    <w:p w14:paraId="6E959D8E" w14:textId="1FE3EA9B" w:rsidR="00E44CCE" w:rsidRPr="00E44CCE" w:rsidRDefault="00E44CCE" w:rsidP="00E44CCE">
      <w:pPr>
        <w:pStyle w:val="NormalnyWeb"/>
        <w:spacing w:before="0" w:beforeAutospacing="0" w:after="0" w:afterAutospacing="0"/>
      </w:pPr>
      <w:r w:rsidRPr="00E44CCE">
        <w:t>Zamawiający jest w posiadaniu urządzeń zabawowych, należy je jedynie zamontować.</w:t>
      </w:r>
    </w:p>
    <w:p w14:paraId="6E42C373" w14:textId="49D70E1F" w:rsidR="00E44CCE" w:rsidRPr="00E44CCE" w:rsidRDefault="00E44CCE" w:rsidP="00E44CCE">
      <w:pPr>
        <w:pStyle w:val="NormalnyWeb"/>
        <w:spacing w:before="0" w:beforeAutospacing="0" w:after="0" w:afterAutospacing="0"/>
      </w:pPr>
      <w:r w:rsidRPr="00E44CCE">
        <w:t xml:space="preserve">W załączaniu karta zestawu </w:t>
      </w:r>
      <w:r>
        <w:t>zabawowego.</w:t>
      </w:r>
    </w:p>
    <w:p w14:paraId="59C79B77" w14:textId="77777777" w:rsidR="00146C9C" w:rsidRDefault="00146C9C" w:rsidP="009F7CEC">
      <w:pPr>
        <w:spacing w:after="120" w:line="276" w:lineRule="auto"/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</w:pPr>
    </w:p>
    <w:p w14:paraId="245EF7E5" w14:textId="00759CC2" w:rsidR="009F7CEC" w:rsidRPr="00884156" w:rsidRDefault="009F7CEC" w:rsidP="009F7CEC">
      <w:pPr>
        <w:spacing w:after="120" w:line="276" w:lineRule="auto"/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</w:pPr>
      <w:r w:rsidRPr="00884156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 xml:space="preserve">Grodzisk Mazowiecki </w:t>
      </w:r>
      <w:r w:rsidR="00146C9C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>29.04</w:t>
      </w:r>
      <w:r w:rsidRPr="00884156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>.2024r</w:t>
      </w:r>
      <w:r w:rsidRPr="00884156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ab/>
      </w:r>
      <w:r w:rsidRPr="00884156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ab/>
      </w:r>
      <w:r w:rsidRPr="00884156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ab/>
        <w:t xml:space="preserve">        Burmistrz Grodziska Mazowieckiego</w:t>
      </w:r>
    </w:p>
    <w:p w14:paraId="57A0ECB6" w14:textId="77777777" w:rsidR="00B8252C" w:rsidRPr="009F7CEC" w:rsidRDefault="00B8252C" w:rsidP="009F7CEC">
      <w:pPr>
        <w:spacing w:after="120" w:line="276" w:lineRule="auto"/>
        <w:rPr>
          <w:rFonts w:ascii="Times New Roman" w:eastAsia="Calibri" w:hAnsi="Times New Roman" w:cs="Times New Roman"/>
          <w:b/>
          <w:iCs/>
          <w:kern w:val="0"/>
          <w14:ligatures w14:val="none"/>
        </w:rPr>
      </w:pPr>
    </w:p>
    <w:p w14:paraId="6AF30555" w14:textId="77777777" w:rsidR="009F7CEC" w:rsidRPr="006D1A1B" w:rsidRDefault="009F7CEC" w:rsidP="000D3BFE">
      <w:pPr>
        <w:pStyle w:val="Akapitzlist"/>
        <w:ind w:left="705"/>
        <w:rPr>
          <w:rFonts w:ascii="Times New Roman" w:hAnsi="Times New Roman" w:cs="Times New Roman"/>
        </w:rPr>
      </w:pPr>
    </w:p>
    <w:sectPr w:rsidR="009F7CEC" w:rsidRPr="006D1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68AD45" w14:textId="77777777" w:rsidR="00D14901" w:rsidRDefault="00D14901" w:rsidP="0043269D">
      <w:pPr>
        <w:spacing w:after="0" w:line="240" w:lineRule="auto"/>
      </w:pPr>
      <w:r>
        <w:separator/>
      </w:r>
    </w:p>
  </w:endnote>
  <w:endnote w:type="continuationSeparator" w:id="0">
    <w:p w14:paraId="4F54E11B" w14:textId="77777777" w:rsidR="00D14901" w:rsidRDefault="00D14901" w:rsidP="0043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50957F" w14:textId="77777777" w:rsidR="00D14901" w:rsidRDefault="00D14901" w:rsidP="0043269D">
      <w:pPr>
        <w:spacing w:after="0" w:line="240" w:lineRule="auto"/>
      </w:pPr>
      <w:r>
        <w:separator/>
      </w:r>
    </w:p>
  </w:footnote>
  <w:footnote w:type="continuationSeparator" w:id="0">
    <w:p w14:paraId="46B10F14" w14:textId="77777777" w:rsidR="00D14901" w:rsidRDefault="00D14901" w:rsidP="00432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459FC"/>
    <w:multiLevelType w:val="hybridMultilevel"/>
    <w:tmpl w:val="11E4D3CC"/>
    <w:lvl w:ilvl="0" w:tplc="20E2C2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36C54"/>
    <w:multiLevelType w:val="hybridMultilevel"/>
    <w:tmpl w:val="FFCCF928"/>
    <w:lvl w:ilvl="0" w:tplc="C0481A0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665B2"/>
    <w:multiLevelType w:val="hybridMultilevel"/>
    <w:tmpl w:val="B704B82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88C0DF7"/>
    <w:multiLevelType w:val="hybridMultilevel"/>
    <w:tmpl w:val="1F36C092"/>
    <w:lvl w:ilvl="0" w:tplc="D4323254">
      <w:start w:val="1"/>
      <w:numFmt w:val="decimal"/>
      <w:lvlText w:val="%1)"/>
      <w:lvlJc w:val="left"/>
      <w:pPr>
        <w:ind w:left="495" w:hanging="49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7518F6"/>
    <w:multiLevelType w:val="hybridMultilevel"/>
    <w:tmpl w:val="C8DC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358A3"/>
    <w:multiLevelType w:val="multilevel"/>
    <w:tmpl w:val="ED1AB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000000"/>
      </w:rPr>
    </w:lvl>
  </w:abstractNum>
  <w:abstractNum w:abstractNumId="6" w15:restartNumberingAfterBreak="0">
    <w:nsid w:val="7E234FE4"/>
    <w:multiLevelType w:val="hybridMultilevel"/>
    <w:tmpl w:val="71762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67363">
    <w:abstractNumId w:val="4"/>
  </w:num>
  <w:num w:numId="2" w16cid:durableId="392974683">
    <w:abstractNumId w:val="5"/>
  </w:num>
  <w:num w:numId="3" w16cid:durableId="360326752">
    <w:abstractNumId w:val="3"/>
  </w:num>
  <w:num w:numId="4" w16cid:durableId="881937721">
    <w:abstractNumId w:val="6"/>
  </w:num>
  <w:num w:numId="5" w16cid:durableId="2072380592">
    <w:abstractNumId w:val="0"/>
  </w:num>
  <w:num w:numId="6" w16cid:durableId="2053577205">
    <w:abstractNumId w:val="1"/>
  </w:num>
  <w:num w:numId="7" w16cid:durableId="183327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20"/>
    <w:rsid w:val="00012C28"/>
    <w:rsid w:val="00073BFC"/>
    <w:rsid w:val="00092990"/>
    <w:rsid w:val="000D3BFE"/>
    <w:rsid w:val="00146C9C"/>
    <w:rsid w:val="00162352"/>
    <w:rsid w:val="00164AE5"/>
    <w:rsid w:val="001A243A"/>
    <w:rsid w:val="00232CA6"/>
    <w:rsid w:val="002C7A7D"/>
    <w:rsid w:val="002F3604"/>
    <w:rsid w:val="00366120"/>
    <w:rsid w:val="003766AE"/>
    <w:rsid w:val="003F7025"/>
    <w:rsid w:val="0043269D"/>
    <w:rsid w:val="004A5961"/>
    <w:rsid w:val="004C7E88"/>
    <w:rsid w:val="004D290A"/>
    <w:rsid w:val="004F0466"/>
    <w:rsid w:val="005F0D06"/>
    <w:rsid w:val="005F6640"/>
    <w:rsid w:val="006D1A1B"/>
    <w:rsid w:val="00726E66"/>
    <w:rsid w:val="0074075E"/>
    <w:rsid w:val="007D6FED"/>
    <w:rsid w:val="00884156"/>
    <w:rsid w:val="008877F2"/>
    <w:rsid w:val="008B2514"/>
    <w:rsid w:val="00901ED2"/>
    <w:rsid w:val="009F7CEC"/>
    <w:rsid w:val="00AA4304"/>
    <w:rsid w:val="00AF6355"/>
    <w:rsid w:val="00B8252C"/>
    <w:rsid w:val="00C97BDF"/>
    <w:rsid w:val="00CA1BDE"/>
    <w:rsid w:val="00CA5155"/>
    <w:rsid w:val="00CC202D"/>
    <w:rsid w:val="00D14901"/>
    <w:rsid w:val="00E44CCE"/>
    <w:rsid w:val="00E72431"/>
    <w:rsid w:val="00E9245A"/>
    <w:rsid w:val="00EA0BB9"/>
    <w:rsid w:val="00EB08A1"/>
    <w:rsid w:val="00F5230B"/>
    <w:rsid w:val="00F9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5AE6"/>
  <w15:chartTrackingRefBased/>
  <w15:docId w15:val="{9B3D138E-578B-449E-972F-E649074C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1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26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26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269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7C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7CEC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44CCE"/>
    <w:rPr>
      <w:b/>
      <w:bCs/>
    </w:rPr>
  </w:style>
  <w:style w:type="paragraph" w:styleId="NormalnyWeb">
    <w:name w:val="Normal (Web)"/>
    <w:basedOn w:val="Normalny"/>
    <w:uiPriority w:val="99"/>
    <w:unhideWhenUsed/>
    <w:rsid w:val="00E4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Żurawińska</dc:creator>
  <cp:keywords/>
  <dc:description/>
  <cp:lastModifiedBy>Jolanta Hajduk</cp:lastModifiedBy>
  <cp:revision>2</cp:revision>
  <cp:lastPrinted>2024-04-29T07:48:00Z</cp:lastPrinted>
  <dcterms:created xsi:type="dcterms:W3CDTF">2024-04-29T08:01:00Z</dcterms:created>
  <dcterms:modified xsi:type="dcterms:W3CDTF">2024-04-29T08:01:00Z</dcterms:modified>
</cp:coreProperties>
</file>