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A1B7" w14:textId="0D86F18A" w:rsidR="00F935BF" w:rsidRDefault="00F56462" w:rsidP="00F56462">
      <w:pPr>
        <w:jc w:val="right"/>
      </w:pPr>
      <w:r>
        <w:t>Załącznik nr 1</w:t>
      </w:r>
      <w:r w:rsidR="0080655E">
        <w:t xml:space="preserve"> do SWZ.</w:t>
      </w:r>
    </w:p>
    <w:p w14:paraId="0CED0132" w14:textId="0B72AF49" w:rsidR="0080655E" w:rsidRPr="0080655E" w:rsidRDefault="0080655E" w:rsidP="0080655E">
      <w:pPr>
        <w:jc w:val="center"/>
        <w:rPr>
          <w:b/>
          <w:bCs/>
        </w:rPr>
      </w:pPr>
      <w:r w:rsidRPr="0080655E">
        <w:rPr>
          <w:b/>
          <w:bCs/>
        </w:rPr>
        <w:t xml:space="preserve">Opis przedmiotu zamówienia </w:t>
      </w:r>
    </w:p>
    <w:p w14:paraId="1BD2ACA5" w14:textId="71A81CFA" w:rsidR="004215B4" w:rsidRPr="00672619" w:rsidRDefault="004215B4" w:rsidP="004215B4">
      <w:pPr>
        <w:numPr>
          <w:ilvl w:val="0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 ramach nadzoru autorskiego, Wykonawca zapewnia:</w:t>
      </w:r>
    </w:p>
    <w:p w14:paraId="7C35EAFD" w14:textId="77777777" w:rsidR="004215B4" w:rsidRPr="00672619" w:rsidRDefault="004215B4" w:rsidP="004215B4">
      <w:pPr>
        <w:numPr>
          <w:ilvl w:val="1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 xml:space="preserve">udostępnienie poprawek do Oprogramowania Aplikacyjnego, w przypadku stwierdzenia przez Zamawiającego błędu Oprogramowania Aplikacyjnego (tzn. nie spowodowanego przez Zamawiającego powtarzalnego działania Oprogramowania Aplikacyjnego, w tym samym miejscu programu, prowadzącego w każdym przypadku do otrzymania błędnych wyników jego działania): </w:t>
      </w:r>
    </w:p>
    <w:p w14:paraId="3B84DCD4" w14:textId="77777777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 przypadku tzw. błędu krytycznego, tj. takiego, który uniemożliwia użytkowanie Oprogramowania Aplikacyjnego (w zakresie jego podstawowej funkcjonalności wskazanej w dokumentacji użytkownika) i prowadzi do zatrzymania jego eksploatacji, utraty danych lub naruszenia ich spójności, w wyniku których niemożliwe jest prowadzenie działalności z użyciem Oprogramowania Aplikacyjnego:</w:t>
      </w:r>
    </w:p>
    <w:p w14:paraId="731880A9" w14:textId="54918E93" w:rsidR="004215B4" w:rsidRPr="00395170" w:rsidRDefault="004215B4" w:rsidP="004215B4">
      <w:pPr>
        <w:widowControl w:val="0"/>
        <w:numPr>
          <w:ilvl w:val="3"/>
          <w:numId w:val="2"/>
        </w:numPr>
        <w:spacing w:after="60" w:line="240" w:lineRule="auto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czas reakcji Wykonawcy na zgłoszenie Zamawiającego</w:t>
      </w:r>
      <w:r>
        <w:rPr>
          <w:rFonts w:ascii="Calibri" w:hAnsi="Calibri" w:cs="Calibri"/>
        </w:rPr>
        <w:t xml:space="preserve"> </w:t>
      </w:r>
      <w:r w:rsidRPr="00395170">
        <w:rPr>
          <w:rFonts w:ascii="Calibri" w:hAnsi="Calibri" w:cs="Calibri"/>
        </w:rPr>
        <w:t xml:space="preserve"> (tj. czas od otrzymania zgłoszenia do chwili podjęcia przez Wykonawcę czynności zmierzających do naprawy zgłoszonego „błędu krytycznego”) wynosi </w:t>
      </w:r>
      <w:r w:rsidR="0080655E" w:rsidRPr="00692106">
        <w:rPr>
          <w:rFonts w:ascii="Calibri" w:hAnsi="Calibri" w:cs="Calibri"/>
        </w:rPr>
        <w:t>maksymalnie 36 godzin</w:t>
      </w:r>
      <w:r w:rsidRPr="00692106">
        <w:rPr>
          <w:rFonts w:ascii="Calibri" w:hAnsi="Calibri" w:cs="Calibri"/>
        </w:rPr>
        <w:t>;</w:t>
      </w:r>
    </w:p>
    <w:p w14:paraId="0E0CD6D2" w14:textId="77777777" w:rsidR="004215B4" w:rsidRPr="00395170" w:rsidRDefault="004215B4" w:rsidP="004215B4">
      <w:pPr>
        <w:widowControl w:val="0"/>
        <w:numPr>
          <w:ilvl w:val="3"/>
          <w:numId w:val="2"/>
        </w:numPr>
        <w:spacing w:after="60" w:line="240" w:lineRule="auto"/>
        <w:jc w:val="both"/>
        <w:rPr>
          <w:rFonts w:ascii="Calibri" w:hAnsi="Calibri" w:cs="Calibri"/>
          <w:snapToGrid w:val="0"/>
        </w:rPr>
      </w:pPr>
      <w:r w:rsidRPr="002614AA">
        <w:rPr>
          <w:rFonts w:ascii="Calibri" w:hAnsi="Calibri" w:cs="Calibri"/>
          <w:snapToGrid w:val="0"/>
        </w:rPr>
        <w:t xml:space="preserve">czas dokonania i udostępnienia Zamawiającemu odpowiednich korekt </w:t>
      </w:r>
      <w:r w:rsidRPr="002614AA">
        <w:rPr>
          <w:rFonts w:ascii="Calibri" w:hAnsi="Calibri" w:cs="Calibri"/>
        </w:rPr>
        <w:t xml:space="preserve">Oprogramowania Aplikacyjnego </w:t>
      </w:r>
      <w:r w:rsidRPr="002614AA">
        <w:rPr>
          <w:rFonts w:ascii="Calibri" w:hAnsi="Calibri" w:cs="Calibri"/>
          <w:snapToGrid w:val="0"/>
        </w:rPr>
        <w:t xml:space="preserve">wyniesie do </w:t>
      </w:r>
      <w:r>
        <w:rPr>
          <w:rFonts w:ascii="Calibri" w:hAnsi="Calibri" w:cs="Calibri"/>
          <w:snapToGrid w:val="0"/>
        </w:rPr>
        <w:t xml:space="preserve">3 dni </w:t>
      </w:r>
      <w:r w:rsidRPr="002614AA">
        <w:rPr>
          <w:rFonts w:ascii="Calibri" w:hAnsi="Calibri" w:cs="Calibri"/>
          <w:snapToGrid w:val="0"/>
        </w:rPr>
        <w:t>roboczych od chwili rozpoczęcia</w:t>
      </w:r>
      <w:r w:rsidRPr="008B0E4B">
        <w:rPr>
          <w:rFonts w:ascii="Calibri" w:hAnsi="Calibri" w:cs="Calibri"/>
          <w:snapToGrid w:val="0"/>
        </w:rPr>
        <w:t xml:space="preserve"> </w:t>
      </w:r>
      <w:r w:rsidRPr="002A5B83">
        <w:rPr>
          <w:rFonts w:ascii="Calibri" w:hAnsi="Calibri" w:cs="Calibri"/>
          <w:bCs/>
          <w:snapToGrid w:val="0"/>
        </w:rPr>
        <w:t>usług</w:t>
      </w:r>
      <w:r w:rsidRPr="002614AA">
        <w:rPr>
          <w:rFonts w:ascii="Calibri" w:hAnsi="Calibri" w:cs="Calibri"/>
          <w:snapToGrid w:val="0"/>
        </w:rPr>
        <w:t>; w przypadku wystąpienia „błędu krytycznego” Wykonawca może wprowadzić tzw. rozwiązanie tymczasowe, doraźnie rozwiązujące problem błędu krytycznego;</w:t>
      </w:r>
      <w:r>
        <w:rPr>
          <w:rFonts w:ascii="Calibri" w:hAnsi="Calibri" w:cs="Calibri"/>
          <w:snapToGrid w:val="0"/>
        </w:rPr>
        <w:t xml:space="preserve"> </w:t>
      </w:r>
      <w:r w:rsidRPr="002614AA">
        <w:rPr>
          <w:rFonts w:ascii="Calibri" w:hAnsi="Calibri" w:cs="Calibri"/>
          <w:snapToGrid w:val="0"/>
        </w:rPr>
        <w:t>w takim przypadku dalsza obsługa usunięcia dotychczasowego błędu krytycznego będzie traktowana jako błąd zwykły;</w:t>
      </w:r>
    </w:p>
    <w:p w14:paraId="1D9A00D8" w14:textId="77777777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 pozostałych przypadkach, określanych jako „błędy zwykłe”- błędy Oprogramowania Aplikacyjnego inne niż błędy krytyczne:</w:t>
      </w:r>
    </w:p>
    <w:p w14:paraId="381F2E0B" w14:textId="77777777" w:rsidR="004215B4" w:rsidRPr="00672619" w:rsidRDefault="004215B4" w:rsidP="004215B4">
      <w:pPr>
        <w:numPr>
          <w:ilvl w:val="3"/>
          <w:numId w:val="1"/>
        </w:numPr>
        <w:spacing w:before="60" w:after="0" w:line="240" w:lineRule="auto"/>
        <w:ind w:left="993" w:hanging="284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czas reakcji Wykonawcy na zgłoszenie Zamawiającego (tj. czas od otrzymania zgłoszenia do chwili podjęcia przez Wykonawcę czynności zmierzających do naprawy zgłoszonego błędu zwykłego) wynosi do 15 dni roboczych,</w:t>
      </w:r>
    </w:p>
    <w:p w14:paraId="1F363217" w14:textId="77777777" w:rsidR="004215B4" w:rsidRPr="00672619" w:rsidRDefault="004215B4" w:rsidP="004215B4">
      <w:pPr>
        <w:numPr>
          <w:ilvl w:val="3"/>
          <w:numId w:val="1"/>
        </w:numPr>
        <w:spacing w:before="60" w:after="0" w:line="240" w:lineRule="auto"/>
        <w:ind w:left="993" w:hanging="284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czas dokonania i udostępnienia Zamawiającemu odpowiednich korekt Oprogramowania Aplikacyjnego wyniesie do 60 dni roboczych od chwili rozpoczęcia czynności serwisowych;</w:t>
      </w:r>
    </w:p>
    <w:p w14:paraId="7D2C6AE0" w14:textId="6FC4C949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 xml:space="preserve">Wykonawca wymaga udostępnienia przez Zamawiającego zdalnego dostępu do baz danych i Oprogramowania Aplikacyjnego dla osób wykonujących prace na rzecz realizacji przez Wykonawcę. </w:t>
      </w:r>
    </w:p>
    <w:p w14:paraId="2C0D215E" w14:textId="6B6AF319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 przypadku braku możliwości udostępnienia zdalnego dostępu, czas reakcji oraz czas naprawy ulega wydłużeniu o czas oczekiwania na udostępnienie przez Zamawiającego, kopii bazy danych i czas niezbędny na jej uruchomienie w siedzibie Wykonawcy;</w:t>
      </w:r>
    </w:p>
    <w:p w14:paraId="0EC5CEB8" w14:textId="77777777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czas reakcji i czas dokonania i udostępnienia Zamawiającemu odpowiednich korekt Oprogramowania Aplikacyjnego ulega zawieszeniu na okres oczekiwania na przedstawienie przez Zamawiającego uzupełniających informacji niezbędnych do usunięcia błędu, liczony od momentu wystąpienia z mailowym zapytaniem przez Wykonawcę lub zapytaniem o dodatkowe informacje przekazanym przez system CHD, do momentu udzielenia odpowiedzi w systemie CHD lub droga mailową;</w:t>
      </w:r>
    </w:p>
    <w:p w14:paraId="55982BD4" w14:textId="77777777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 xml:space="preserve">w wyjątkowych wypadkach, za zgodą Zamawiającego, czas dokonania korekt będzie uzgodniony pomiędzy Wykonawcą i Zamawiającym; </w:t>
      </w:r>
    </w:p>
    <w:p w14:paraId="49D64CB1" w14:textId="725113AC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zgłoszenie błędu przez Zamawiającego odbywać się będzie poprzez witrynę internetową Portalu zgłoszeniowego - Centralnego Help-</w:t>
      </w:r>
      <w:proofErr w:type="spellStart"/>
      <w:r w:rsidRPr="00672619">
        <w:rPr>
          <w:rFonts w:ascii="Calibri" w:hAnsi="Calibri" w:cs="Calibri"/>
          <w:szCs w:val="20"/>
        </w:rPr>
        <w:t>Desku</w:t>
      </w:r>
      <w:proofErr w:type="spellEnd"/>
      <w:r w:rsidRPr="00672619">
        <w:rPr>
          <w:rFonts w:ascii="Calibri" w:hAnsi="Calibri" w:cs="Calibri"/>
          <w:szCs w:val="20"/>
        </w:rPr>
        <w:t xml:space="preserve"> Wykonawc</w:t>
      </w:r>
      <w:r>
        <w:rPr>
          <w:rFonts w:ascii="Calibri" w:hAnsi="Calibri" w:cs="Calibri"/>
          <w:szCs w:val="20"/>
        </w:rPr>
        <w:t>y …………………………….</w:t>
      </w:r>
      <w:r w:rsidRPr="00672619">
        <w:rPr>
          <w:rFonts w:ascii="Calibri" w:hAnsi="Calibri" w:cs="Calibri"/>
          <w:szCs w:val="20"/>
        </w:rPr>
        <w:t>; w razie trudności z rejestracją zgłoszenia na w/w witrynie internetowej, Zamawiający może dokonać zgłoszenia telefonicznie (z zastrzeżeniem niezwłocznego potwierdzenia zgłoszenia poprzez witrynę internetową Centralnego Help-</w:t>
      </w:r>
      <w:proofErr w:type="spellStart"/>
      <w:r w:rsidRPr="00672619">
        <w:rPr>
          <w:rFonts w:ascii="Calibri" w:hAnsi="Calibri" w:cs="Calibri"/>
          <w:szCs w:val="20"/>
        </w:rPr>
        <w:t>Desku</w:t>
      </w:r>
      <w:proofErr w:type="spellEnd"/>
      <w:r w:rsidRPr="00672619">
        <w:rPr>
          <w:rFonts w:ascii="Calibri" w:hAnsi="Calibri" w:cs="Calibri"/>
          <w:szCs w:val="20"/>
        </w:rPr>
        <w:t>, e-mail lub faks) pod numerem telefonu:</w:t>
      </w:r>
    </w:p>
    <w:p w14:paraId="3D48F2A0" w14:textId="71120373" w:rsidR="004215B4" w:rsidRPr="00672619" w:rsidRDefault="004215B4" w:rsidP="004215B4">
      <w:pPr>
        <w:numPr>
          <w:ilvl w:val="3"/>
          <w:numId w:val="1"/>
        </w:numPr>
        <w:spacing w:before="60" w:after="0" w:line="240" w:lineRule="auto"/>
        <w:ind w:left="993" w:hanging="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………………………….</w:t>
      </w:r>
      <w:r w:rsidRPr="00672619">
        <w:rPr>
          <w:rFonts w:ascii="Calibri" w:hAnsi="Calibri" w:cs="Calibri"/>
          <w:szCs w:val="20"/>
        </w:rPr>
        <w:t xml:space="preserve"> dla połączeń z telefonów stacjonarnych,</w:t>
      </w:r>
    </w:p>
    <w:p w14:paraId="3290B32D" w14:textId="650CCD87" w:rsidR="004215B4" w:rsidRPr="00672619" w:rsidRDefault="004215B4" w:rsidP="004215B4">
      <w:pPr>
        <w:numPr>
          <w:ilvl w:val="3"/>
          <w:numId w:val="1"/>
        </w:numPr>
        <w:spacing w:before="60" w:after="0" w:line="240" w:lineRule="auto"/>
        <w:ind w:left="993" w:hanging="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lastRenderedPageBreak/>
        <w:t xml:space="preserve">…………………………. </w:t>
      </w:r>
      <w:r w:rsidRPr="00672619">
        <w:rPr>
          <w:rFonts w:ascii="Calibri" w:hAnsi="Calibri" w:cs="Calibri"/>
          <w:szCs w:val="20"/>
        </w:rPr>
        <w:t>dla połączeń z telefonów komórkowych;</w:t>
      </w:r>
    </w:p>
    <w:p w14:paraId="33930B1F" w14:textId="77777777" w:rsidR="004215B4" w:rsidRDefault="004215B4" w:rsidP="004215B4">
      <w:pPr>
        <w:spacing w:before="60"/>
        <w:ind w:left="851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 xml:space="preserve">lub pisemnie na formularzu przesyłanym za pomocą poczty elektronicznej na adres </w:t>
      </w:r>
      <w:r>
        <w:rPr>
          <w:rFonts w:ascii="Calibri" w:hAnsi="Calibri" w:cs="Calibri"/>
          <w:szCs w:val="20"/>
        </w:rPr>
        <w:t>………………………….</w:t>
      </w:r>
      <w:r w:rsidRPr="00672619">
        <w:rPr>
          <w:rFonts w:ascii="Calibri" w:hAnsi="Calibri" w:cs="Calibri"/>
          <w:szCs w:val="20"/>
        </w:rPr>
        <w:t xml:space="preserve">, opcjonalnie faksem na numer </w:t>
      </w:r>
      <w:r>
        <w:rPr>
          <w:rFonts w:ascii="Calibri" w:hAnsi="Calibri" w:cs="Calibri"/>
          <w:szCs w:val="20"/>
        </w:rPr>
        <w:t>………………………….</w:t>
      </w:r>
      <w:r w:rsidRPr="00672619">
        <w:rPr>
          <w:rFonts w:ascii="Calibri" w:hAnsi="Calibri" w:cs="Calibri"/>
          <w:szCs w:val="20"/>
        </w:rPr>
        <w:t xml:space="preserve">; </w:t>
      </w:r>
    </w:p>
    <w:p w14:paraId="6C667E8D" w14:textId="6FABF997" w:rsidR="004215B4" w:rsidRPr="00672619" w:rsidRDefault="004215B4" w:rsidP="004215B4">
      <w:pPr>
        <w:spacing w:before="60"/>
        <w:ind w:left="851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 przypadku, gdy formularz zgłoszenia błędu zostanie przyjęty przez Wykonawcę:</w:t>
      </w:r>
    </w:p>
    <w:p w14:paraId="3311CC4D" w14:textId="77777777" w:rsidR="004215B4" w:rsidRPr="00672619" w:rsidRDefault="004215B4" w:rsidP="004215B4">
      <w:pPr>
        <w:numPr>
          <w:ilvl w:val="3"/>
          <w:numId w:val="1"/>
        </w:numPr>
        <w:spacing w:before="60" w:after="0" w:line="240" w:lineRule="auto"/>
        <w:ind w:left="993" w:hanging="284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 godzinach pomiędzy 08:00 a 16.00 dnia roboczego – traktowane jest jak przyjęte danego dnia roboczego,</w:t>
      </w:r>
    </w:p>
    <w:p w14:paraId="4CD78129" w14:textId="77777777" w:rsidR="004215B4" w:rsidRPr="00672619" w:rsidRDefault="004215B4" w:rsidP="004215B4">
      <w:pPr>
        <w:numPr>
          <w:ilvl w:val="3"/>
          <w:numId w:val="1"/>
        </w:numPr>
        <w:spacing w:before="60" w:after="0" w:line="240" w:lineRule="auto"/>
        <w:ind w:left="993" w:hanging="284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 godzinach pomiędzy 16.00 a 24.00 dnia roboczego – traktowany jest jak przyjęty o godz. 8.00 następnego dnia roboczego,</w:t>
      </w:r>
    </w:p>
    <w:p w14:paraId="0282DDE9" w14:textId="77777777" w:rsidR="004215B4" w:rsidRPr="00672619" w:rsidRDefault="004215B4" w:rsidP="004215B4">
      <w:pPr>
        <w:numPr>
          <w:ilvl w:val="3"/>
          <w:numId w:val="1"/>
        </w:numPr>
        <w:spacing w:before="60" w:after="0" w:line="240" w:lineRule="auto"/>
        <w:ind w:left="993" w:hanging="284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 godzinach pomiędzy 0.00 a 8.00 dnia roboczego - traktowany jest jak przyjęty o godz. 8.00 danego dnia roboczego,</w:t>
      </w:r>
    </w:p>
    <w:p w14:paraId="7187E937" w14:textId="77777777" w:rsidR="004215B4" w:rsidRPr="00672619" w:rsidRDefault="004215B4" w:rsidP="004215B4">
      <w:pPr>
        <w:numPr>
          <w:ilvl w:val="3"/>
          <w:numId w:val="1"/>
        </w:numPr>
        <w:spacing w:before="60" w:after="0" w:line="240" w:lineRule="auto"/>
        <w:ind w:left="993" w:hanging="284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 dniu ustawowo lub dodatkowo wolnym od pracy - traktowany jest jak przyjęty o godz. 8.00 najbliższego dnia roboczego;</w:t>
      </w:r>
    </w:p>
    <w:p w14:paraId="060ADE52" w14:textId="77777777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dla uniknięcia wątpliwości Strony potwierdzają, iż przez dzień roboczy rozumieją każdy dzień od poniedziałku do piątku z wyłączeniem dni ustawowo wolnych od pracy.</w:t>
      </w:r>
    </w:p>
    <w:p w14:paraId="69FF933A" w14:textId="77777777" w:rsidR="004215B4" w:rsidRPr="00672619" w:rsidRDefault="004215B4" w:rsidP="004215B4">
      <w:pPr>
        <w:numPr>
          <w:ilvl w:val="1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wprowadzanie zmian w Oprogramowaniu Aplikacyjnym, w zakresie dotyczącym istniejącej funkcjonalności Oprogramowania Aplikacyjnego objętego niniejszą Umową, w zakresie wymaganym zmianami powszechnie obowiązujących przepisów prawa lub przepisów prawa wewnętrznie obowiązujących Zamawiającego - wydanych na podstawie delegacji ustawowej, z zastrzeżeniem, że Wykonawca zobowiązany jest do:</w:t>
      </w:r>
    </w:p>
    <w:p w14:paraId="0CC0150E" w14:textId="77777777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przekazania Zamawiającemu informacji o nowych wersjach Oprogramowania Aplikacyjnego, ukazujących się do czterech (4) razy w roku, co odbywać się będzie poprzez opublikowanie odpowiedniego komunikatu na witrynie Centralnego Help-</w:t>
      </w:r>
      <w:proofErr w:type="spellStart"/>
      <w:r w:rsidRPr="00672619">
        <w:rPr>
          <w:rFonts w:ascii="Calibri" w:hAnsi="Calibri" w:cs="Calibri"/>
          <w:szCs w:val="20"/>
        </w:rPr>
        <w:t>Desku</w:t>
      </w:r>
      <w:proofErr w:type="spellEnd"/>
      <w:r w:rsidRPr="00672619">
        <w:rPr>
          <w:rFonts w:ascii="Calibri" w:hAnsi="Calibri" w:cs="Calibri"/>
          <w:szCs w:val="20"/>
        </w:rPr>
        <w:t>,</w:t>
      </w:r>
    </w:p>
    <w:p w14:paraId="3FF46CAA" w14:textId="30660E2E" w:rsidR="004215B4" w:rsidRPr="00672619" w:rsidRDefault="004215B4" w:rsidP="004215B4">
      <w:pPr>
        <w:numPr>
          <w:ilvl w:val="2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 xml:space="preserve">udostępniania uaktualnień Oprogramowania Aplikacyjnego (nowych wersji Oprogramowania Aplikacyjnego), poprzez serwer ftp: </w:t>
      </w:r>
      <w:r>
        <w:rPr>
          <w:rFonts w:ascii="Calibri" w:hAnsi="Calibri" w:cs="Calibri"/>
          <w:szCs w:val="20"/>
        </w:rPr>
        <w:t>………………………….</w:t>
      </w:r>
      <w:r w:rsidRPr="00672619">
        <w:rPr>
          <w:rFonts w:ascii="Calibri" w:hAnsi="Calibri" w:cs="Calibri"/>
          <w:szCs w:val="20"/>
        </w:rPr>
        <w:t>;</w:t>
      </w:r>
    </w:p>
    <w:p w14:paraId="1EF9808A" w14:textId="563AD646" w:rsidR="004215B4" w:rsidRPr="00672619" w:rsidRDefault="004215B4" w:rsidP="004215B4">
      <w:pPr>
        <w:numPr>
          <w:ilvl w:val="1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 xml:space="preserve">możliwość pisemnego zgłoszenia uwag i propozycji modyfikacji Oprogramowania Aplikacyjnego, poprzez witrynę Centralnego Help- </w:t>
      </w:r>
      <w:proofErr w:type="spellStart"/>
      <w:r w:rsidRPr="00672619">
        <w:rPr>
          <w:rFonts w:ascii="Calibri" w:hAnsi="Calibri" w:cs="Calibri"/>
          <w:szCs w:val="20"/>
        </w:rPr>
        <w:t>Desku</w:t>
      </w:r>
      <w:proofErr w:type="spellEnd"/>
      <w:r w:rsidRPr="00672619">
        <w:rPr>
          <w:rFonts w:ascii="Calibri" w:hAnsi="Calibri" w:cs="Calibri"/>
          <w:szCs w:val="20"/>
        </w:rPr>
        <w:t xml:space="preserve"> lub na formularzu, zgłoszenia takie wynikają z zobowiązania Wykonawcy do dokonywania zmian Oprogramowania Aplikacyjnego, o których mowa w punkcie poprzedzającym, będą one rozpatrywane w czasie prac analitycznych przy rozwoju Oprogramowania Aplikacyjnego; </w:t>
      </w:r>
    </w:p>
    <w:p w14:paraId="64C4EC3F" w14:textId="2A3B13EC" w:rsidR="004215B4" w:rsidRPr="00672619" w:rsidRDefault="004215B4" w:rsidP="004215B4">
      <w:pPr>
        <w:numPr>
          <w:ilvl w:val="1"/>
          <w:numId w:val="2"/>
        </w:numPr>
        <w:spacing w:before="60" w:after="0" w:line="240" w:lineRule="auto"/>
        <w:jc w:val="both"/>
        <w:rPr>
          <w:rFonts w:ascii="Calibri" w:hAnsi="Calibri" w:cs="Calibri"/>
          <w:szCs w:val="20"/>
        </w:rPr>
      </w:pPr>
      <w:r w:rsidRPr="00672619">
        <w:rPr>
          <w:rFonts w:ascii="Calibri" w:hAnsi="Calibri" w:cs="Calibri"/>
          <w:szCs w:val="20"/>
        </w:rPr>
        <w:t>gotowość przyjmowania i rozpatrywania indywidualnych żądań zmian (tj. modyfikacji płatnych) Oprogramowania Aplikacyjnego objętego niniejszą Umową (propozycji jego udoskonaleń, modyfikacji i rozwoju) oraz zmian obejmujących dodanie nowej funkcjonalności Oprogramowania Aplikacyjnego objętego niniejszą Umową, w zakresie wymaganym zmianami powszechnie obowiązujących przepisów prawa lub przepisów prawa wewnętrznie obowiązujących Zamawiającego - wydanych na podstawie delegacji ustawowej, przy czym realizacja powyższych żądań nie będzie wchodziła w zakres niniejszej Umowy; zgłoszenia żądania zmiany należy dokonywać poprzez witrynę Portalu zgłoszeniowego - Centralnego Help-</w:t>
      </w:r>
      <w:proofErr w:type="spellStart"/>
      <w:r w:rsidRPr="00672619">
        <w:rPr>
          <w:rFonts w:ascii="Calibri" w:hAnsi="Calibri" w:cs="Calibri"/>
          <w:szCs w:val="20"/>
        </w:rPr>
        <w:t>Desku</w:t>
      </w:r>
      <w:proofErr w:type="spellEnd"/>
      <w:r w:rsidRPr="00672619">
        <w:rPr>
          <w:rFonts w:ascii="Calibri" w:hAnsi="Calibri" w:cs="Calibri"/>
          <w:szCs w:val="20"/>
        </w:rPr>
        <w:t xml:space="preserve"> lub na formularzu, z zastrzeżeniem, że zasady realizacji zgłoszonych żądań będą każdorazowo uzgadniane pomiędzy Wykonawcą i Zamawiającym;</w:t>
      </w:r>
    </w:p>
    <w:p w14:paraId="1CC7108D" w14:textId="77777777" w:rsidR="004215B4" w:rsidRDefault="004215B4"/>
    <w:sectPr w:rsidR="004215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661B" w14:textId="77777777" w:rsidR="00B7243F" w:rsidRDefault="00B7243F" w:rsidP="004215B4">
      <w:pPr>
        <w:spacing w:after="0" w:line="240" w:lineRule="auto"/>
      </w:pPr>
      <w:r>
        <w:separator/>
      </w:r>
    </w:p>
  </w:endnote>
  <w:endnote w:type="continuationSeparator" w:id="0">
    <w:p w14:paraId="10E44E40" w14:textId="77777777" w:rsidR="00B7243F" w:rsidRDefault="00B7243F" w:rsidP="0042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B5DD" w14:textId="6631AE4E" w:rsidR="0080655E" w:rsidRDefault="0080655E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23/2021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352C" w14:textId="77777777" w:rsidR="00B7243F" w:rsidRDefault="00B7243F" w:rsidP="004215B4">
      <w:pPr>
        <w:spacing w:after="0" w:line="240" w:lineRule="auto"/>
      </w:pPr>
      <w:r>
        <w:separator/>
      </w:r>
    </w:p>
  </w:footnote>
  <w:footnote w:type="continuationSeparator" w:id="0">
    <w:p w14:paraId="6B8EB8F5" w14:textId="77777777" w:rsidR="00B7243F" w:rsidRDefault="00B7243F" w:rsidP="0042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640A"/>
    <w:multiLevelType w:val="multilevel"/>
    <w:tmpl w:val="C7D2589A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1" w15:restartNumberingAfterBreak="0">
    <w:nsid w:val="43420AEE"/>
    <w:multiLevelType w:val="multilevel"/>
    <w:tmpl w:val="DC7C159E"/>
    <w:lvl w:ilvl="0">
      <w:start w:val="1"/>
      <w:numFmt w:val="decimal"/>
      <w:lvlText w:val="%1."/>
      <w:lvlJc w:val="left"/>
      <w:pPr>
        <w:ind w:left="454" w:hanging="341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B4"/>
    <w:rsid w:val="004215B4"/>
    <w:rsid w:val="00692106"/>
    <w:rsid w:val="0080655E"/>
    <w:rsid w:val="00B7243F"/>
    <w:rsid w:val="00C413B3"/>
    <w:rsid w:val="00F56462"/>
    <w:rsid w:val="00F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F7309"/>
  <w15:chartTrackingRefBased/>
  <w15:docId w15:val="{9CFB5B01-94CB-4925-83D4-7A045B9E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5E"/>
  </w:style>
  <w:style w:type="paragraph" w:styleId="Stopka">
    <w:name w:val="footer"/>
    <w:basedOn w:val="Normalny"/>
    <w:link w:val="StopkaZnak"/>
    <w:uiPriority w:val="99"/>
    <w:unhideWhenUsed/>
    <w:rsid w:val="0080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897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Motkowski Andrzej</dc:creator>
  <cp:keywords/>
  <dc:description/>
  <cp:lastModifiedBy>Małgorzata Jarosz</cp:lastModifiedBy>
  <cp:revision>4</cp:revision>
  <cp:lastPrinted>2021-07-07T10:58:00Z</cp:lastPrinted>
  <dcterms:created xsi:type="dcterms:W3CDTF">2021-06-29T18:46:00Z</dcterms:created>
  <dcterms:modified xsi:type="dcterms:W3CDTF">2021-07-07T10:58:00Z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2021-06-29T18:46:56Z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200e6acd-d4a1-497f-b96e-0a463830efb9</vt:lpwstr>
  </property>
  <property fmtid="{D5CDD505-2E9C-101B-9397-08002B2CF9AE}" pid="8" name="MSIP_Label_ab83eb73-1339-4c09-b43c-88ef2eea0029_ContentBits">
    <vt:lpwstr>0</vt:lpwstr>
  </property>
</Properties>
</file>