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07A85657"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 – dalej ustawy PZP na usługi 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0000000F" w14:textId="2C5C12D4" w:rsidR="00FE1011" w:rsidRPr="001C2F34" w:rsidRDefault="001C2F34" w:rsidP="00AC1A33">
      <w:pPr>
        <w:jc w:val="center"/>
        <w:rPr>
          <w:b/>
          <w:sz w:val="32"/>
          <w:szCs w:val="32"/>
        </w:rPr>
      </w:pPr>
      <w:r w:rsidRPr="001C2F34">
        <w:rPr>
          <w:b/>
          <w:sz w:val="32"/>
          <w:szCs w:val="32"/>
        </w:rPr>
        <w:t>“</w:t>
      </w:r>
      <w:r w:rsidRPr="001C2F34">
        <w:rPr>
          <w:rFonts w:eastAsia="Times New Roman"/>
          <w:i/>
          <w:sz w:val="16"/>
          <w:szCs w:val="16"/>
          <w:lang w:val="pl-PL"/>
        </w:rPr>
        <w:t xml:space="preserve"> </w:t>
      </w:r>
      <w:bookmarkStart w:id="0" w:name="_Hlk69287186"/>
      <w:r w:rsidR="00AC1A33" w:rsidRPr="00AC1A33">
        <w:rPr>
          <w:b/>
          <w:i/>
          <w:sz w:val="32"/>
          <w:szCs w:val="32"/>
          <w:lang w:val="pl-PL"/>
        </w:rPr>
        <w:t>Dowóz dzieci niepełnosprawnych z terenu Gminy Przodkowo do placówek szkolno-wychowawczych w roku szkolnym 2021/2022 wraz z opieką</w:t>
      </w:r>
      <w:bookmarkEnd w:id="0"/>
      <w:r w:rsidRPr="001C2F34">
        <w:rPr>
          <w:b/>
          <w:sz w:val="32"/>
          <w:szCs w:val="32"/>
        </w:rPr>
        <w:t>”</w:t>
      </w:r>
    </w:p>
    <w:p w14:paraId="00000010" w14:textId="77777777" w:rsidR="00FE1011" w:rsidRDefault="00FE1011">
      <w:pPr>
        <w:jc w:val="center"/>
        <w:rPr>
          <w:sz w:val="16"/>
          <w:szCs w:val="16"/>
        </w:rPr>
      </w:pPr>
    </w:p>
    <w:p w14:paraId="00000011" w14:textId="59086F6A" w:rsidR="00FE1011" w:rsidRPr="001C2F34" w:rsidRDefault="001C2F34">
      <w:pPr>
        <w:jc w:val="center"/>
        <w:rPr>
          <w:b/>
        </w:rPr>
      </w:pPr>
      <w:r>
        <w:t xml:space="preserve">Nr postępowania: </w:t>
      </w:r>
      <w:r>
        <w:rPr>
          <w:sz w:val="20"/>
          <w:szCs w:val="20"/>
        </w:rPr>
        <w:t>ZP.271.</w:t>
      </w:r>
      <w:r w:rsidR="00AC1A33">
        <w:rPr>
          <w:sz w:val="20"/>
          <w:szCs w:val="20"/>
        </w:rPr>
        <w:t>6</w:t>
      </w:r>
      <w:r>
        <w:rPr>
          <w:sz w:val="20"/>
          <w:szCs w:val="20"/>
        </w:rPr>
        <w:t>.2021</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644EC9D6" w:rsidR="00FE1011" w:rsidRDefault="00BB797A">
      <w:pPr>
        <w:jc w:val="center"/>
        <w:rPr>
          <w:b/>
        </w:rPr>
      </w:pPr>
      <w:r>
        <w:rPr>
          <w:b/>
        </w:rPr>
        <w:t xml:space="preserve"> </w:t>
      </w:r>
      <w:r w:rsidR="0024759E">
        <w:rPr>
          <w:b/>
        </w:rPr>
        <w:t>20</w:t>
      </w:r>
      <w:r>
        <w:rPr>
          <w:b/>
        </w:rPr>
        <w:t xml:space="preserve"> </w:t>
      </w:r>
      <w:r w:rsidR="00BC4C7F">
        <w:rPr>
          <w:b/>
        </w:rPr>
        <w:t>kwietnia</w:t>
      </w:r>
      <w:r w:rsidR="001C2F34">
        <w:rPr>
          <w:b/>
        </w:rPr>
        <w:t xml:space="preserve"> 2021</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24759E">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24759E">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24759E">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24759E">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24759E">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24759E">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24759E">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24759E">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24759E">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24759E">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24759E">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24759E">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24759E">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24759E">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24759E">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24759E">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24759E">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24759E">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24759E">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24759E">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24759E">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24759E">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24759E">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24759E">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3237975E" w:rsidR="00FE1011" w:rsidRDefault="001C2F34" w:rsidP="004411F8">
      <w:pPr>
        <w:numPr>
          <w:ilvl w:val="0"/>
          <w:numId w:val="30"/>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C" w14:textId="555E478F" w:rsidR="00FE1011" w:rsidRDefault="000C1A35" w:rsidP="004411F8">
      <w:pPr>
        <w:numPr>
          <w:ilvl w:val="0"/>
          <w:numId w:val="12"/>
        </w:numPr>
        <w:spacing w:line="360" w:lineRule="auto"/>
        <w:ind w:left="852" w:hanging="418"/>
        <w:jc w:val="both"/>
        <w:rPr>
          <w:sz w:val="20"/>
          <w:szCs w:val="20"/>
        </w:rPr>
      </w:pPr>
      <w:r w:rsidRPr="000C1A35">
        <w:rPr>
          <w:sz w:val="20"/>
          <w:szCs w:val="20"/>
          <w:lang w:val="pl-PL"/>
        </w:rPr>
        <w:t xml:space="preserve">kierowanie </w:t>
      </w:r>
      <w:r w:rsidR="00AC1A33">
        <w:rPr>
          <w:sz w:val="20"/>
          <w:szCs w:val="20"/>
          <w:lang w:val="pl-PL"/>
        </w:rPr>
        <w:t>pojazdem</w:t>
      </w:r>
      <w:r w:rsidRPr="000C1A35">
        <w:rPr>
          <w:sz w:val="20"/>
          <w:szCs w:val="20"/>
        </w:rPr>
        <w:t xml:space="preserve"> </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3" w:name="_Toc67402196"/>
      <w:r>
        <w:lastRenderedPageBreak/>
        <w:t>I</w:t>
      </w:r>
      <w:r w:rsidR="008560DF">
        <w:t>II</w:t>
      </w:r>
      <w:r>
        <w:t>. Opis przedmiotu zamówienia</w:t>
      </w:r>
      <w:bookmarkEnd w:id="3"/>
    </w:p>
    <w:p w14:paraId="5347FC49" w14:textId="55D58672" w:rsidR="00C37E4E" w:rsidRDefault="001C2F34" w:rsidP="004411F8">
      <w:pPr>
        <w:numPr>
          <w:ilvl w:val="0"/>
          <w:numId w:val="1"/>
        </w:numPr>
        <w:spacing w:before="120" w:after="120" w:line="360" w:lineRule="auto"/>
        <w:ind w:left="437"/>
        <w:rPr>
          <w:sz w:val="20"/>
          <w:szCs w:val="20"/>
          <w:lang w:val="pl-PL"/>
        </w:rPr>
      </w:pPr>
      <w:r w:rsidRPr="000C1A35">
        <w:rPr>
          <w:sz w:val="20"/>
          <w:szCs w:val="20"/>
        </w:rPr>
        <w:t xml:space="preserve">Przedmiotem zamówienia jest </w:t>
      </w:r>
      <w:r w:rsidR="00C17000" w:rsidRPr="00C17000">
        <w:rPr>
          <w:bCs/>
          <w:sz w:val="20"/>
          <w:szCs w:val="20"/>
          <w:lang w:val="pl-PL"/>
        </w:rPr>
        <w:t>dowóz i rozwóz dzieci niepełnosprawnych z terenu Gminy Przodkowo do placówek szkolno-wychowawczych w roku szkolnym 2021/2022</w:t>
      </w:r>
      <w:r w:rsidR="0021146E">
        <w:rPr>
          <w:bCs/>
          <w:sz w:val="20"/>
          <w:szCs w:val="20"/>
          <w:lang w:val="pl-PL"/>
        </w:rPr>
        <w:t xml:space="preserve"> </w:t>
      </w:r>
      <w:r w:rsidR="00C17000" w:rsidRPr="00C17000">
        <w:rPr>
          <w:bCs/>
          <w:sz w:val="20"/>
          <w:szCs w:val="20"/>
          <w:lang w:val="pl-PL"/>
        </w:rPr>
        <w:t>wraz z opieką</w:t>
      </w:r>
      <w:r w:rsidR="00C17000" w:rsidRPr="00C17000">
        <w:rPr>
          <w:sz w:val="20"/>
          <w:szCs w:val="20"/>
          <w:lang w:val="pl-PL"/>
        </w:rPr>
        <w:t xml:space="preserve"> </w:t>
      </w:r>
      <w:r w:rsidR="00C37E4E" w:rsidRPr="000C1A35">
        <w:rPr>
          <w:sz w:val="20"/>
          <w:szCs w:val="20"/>
          <w:lang w:val="pl-PL"/>
        </w:rPr>
        <w:t xml:space="preserve">zgodnie z załącznikiem nr </w:t>
      </w:r>
      <w:r w:rsidR="009857CB">
        <w:rPr>
          <w:sz w:val="20"/>
          <w:szCs w:val="20"/>
          <w:lang w:val="pl-PL"/>
        </w:rPr>
        <w:t>2</w:t>
      </w:r>
      <w:r w:rsidR="00C37E4E" w:rsidRPr="000C1A35">
        <w:rPr>
          <w:sz w:val="20"/>
          <w:szCs w:val="20"/>
          <w:lang w:val="pl-PL"/>
        </w:rPr>
        <w:t xml:space="preserve"> do SWZ.</w:t>
      </w:r>
    </w:p>
    <w:p w14:paraId="15CE7B37" w14:textId="3AF0245F" w:rsidR="001421B2" w:rsidRPr="001421B2" w:rsidRDefault="001421B2" w:rsidP="001421B2">
      <w:pPr>
        <w:pStyle w:val="Akapitzlist"/>
        <w:numPr>
          <w:ilvl w:val="1"/>
          <w:numId w:val="38"/>
        </w:numPr>
        <w:spacing w:before="120" w:after="120" w:line="360" w:lineRule="auto"/>
        <w:ind w:left="788" w:hanging="431"/>
        <w:rPr>
          <w:sz w:val="20"/>
          <w:szCs w:val="20"/>
          <w:lang w:val="pl-PL"/>
        </w:rPr>
      </w:pPr>
      <w:r w:rsidRPr="001421B2">
        <w:rPr>
          <w:sz w:val="20"/>
          <w:szCs w:val="20"/>
          <w:lang w:val="pl-PL"/>
        </w:rPr>
        <w:t xml:space="preserve">Przedmiot zamówienia podzielony jest na </w:t>
      </w:r>
      <w:r>
        <w:rPr>
          <w:sz w:val="20"/>
          <w:szCs w:val="20"/>
          <w:lang w:val="pl-PL"/>
        </w:rPr>
        <w:t>5</w:t>
      </w:r>
      <w:r w:rsidRPr="001421B2">
        <w:rPr>
          <w:sz w:val="20"/>
          <w:szCs w:val="20"/>
          <w:lang w:val="pl-PL"/>
        </w:rPr>
        <w:t xml:space="preserve"> części</w:t>
      </w:r>
      <w:r w:rsidR="00720617">
        <w:rPr>
          <w:sz w:val="20"/>
          <w:szCs w:val="20"/>
          <w:lang w:val="pl-PL"/>
        </w:rPr>
        <w:t>:</w:t>
      </w:r>
    </w:p>
    <w:p w14:paraId="2D599FC9" w14:textId="5264E111" w:rsidR="001421B2" w:rsidRPr="001421B2" w:rsidRDefault="001421B2" w:rsidP="001421B2">
      <w:pPr>
        <w:pStyle w:val="Akapitzlist"/>
        <w:spacing w:before="120" w:after="120" w:line="360" w:lineRule="auto"/>
        <w:ind w:left="788"/>
        <w:rPr>
          <w:b/>
          <w:sz w:val="20"/>
          <w:szCs w:val="20"/>
          <w:lang w:val="pl-PL"/>
        </w:rPr>
      </w:pPr>
      <w:r w:rsidRPr="001421B2">
        <w:rPr>
          <w:b/>
          <w:sz w:val="20"/>
          <w:szCs w:val="20"/>
          <w:lang w:val="pl-PL"/>
        </w:rPr>
        <w:t>Część 1</w:t>
      </w:r>
    </w:p>
    <w:p w14:paraId="6253A6D7" w14:textId="77777777" w:rsidR="001421B2" w:rsidRPr="001421B2" w:rsidRDefault="001421B2" w:rsidP="001421B2">
      <w:pPr>
        <w:pStyle w:val="Akapitzlist"/>
        <w:spacing w:before="120" w:after="120" w:line="360" w:lineRule="auto"/>
        <w:ind w:left="788"/>
        <w:rPr>
          <w:b/>
          <w:bCs/>
          <w:sz w:val="20"/>
          <w:szCs w:val="20"/>
          <w:lang w:val="pl-PL" w:bidi="pl-PL"/>
        </w:rPr>
      </w:pPr>
      <w:r w:rsidRPr="001421B2">
        <w:rPr>
          <w:b/>
          <w:bCs/>
          <w:sz w:val="20"/>
          <w:szCs w:val="20"/>
          <w:lang w:val="x-none"/>
        </w:rPr>
        <w:t>Trasa I</w:t>
      </w:r>
      <w:r w:rsidRPr="001421B2">
        <w:rPr>
          <w:sz w:val="20"/>
          <w:szCs w:val="20"/>
          <w:lang w:val="x-none"/>
        </w:rPr>
        <w:t xml:space="preserve"> </w:t>
      </w:r>
      <w:r w:rsidRPr="001421B2">
        <w:rPr>
          <w:sz w:val="20"/>
          <w:szCs w:val="20"/>
          <w:lang w:val="pl-PL" w:bidi="pl-PL"/>
        </w:rPr>
        <w:t xml:space="preserve">: </w:t>
      </w:r>
      <w:r w:rsidRPr="001421B2">
        <w:rPr>
          <w:bCs/>
          <w:sz w:val="20"/>
          <w:szCs w:val="20"/>
          <w:lang w:val="x-none"/>
        </w:rPr>
        <w:t>Dowóz do Ośrodka Szkolno-Wychowawczego w Kartuzach</w:t>
      </w:r>
      <w:r w:rsidRPr="001421B2">
        <w:rPr>
          <w:b/>
          <w:bCs/>
          <w:sz w:val="20"/>
          <w:szCs w:val="20"/>
          <w:lang w:val="pl-PL" w:bidi="pl-PL"/>
        </w:rPr>
        <w:t xml:space="preserve">. </w:t>
      </w:r>
    </w:p>
    <w:p w14:paraId="3E346CDF" w14:textId="21D0492D" w:rsidR="001421B2" w:rsidRPr="001421B2" w:rsidRDefault="001421B2" w:rsidP="001421B2">
      <w:pPr>
        <w:pStyle w:val="Akapitzlist"/>
        <w:spacing w:before="120" w:after="120" w:line="360" w:lineRule="auto"/>
        <w:ind w:left="788"/>
        <w:rPr>
          <w:sz w:val="20"/>
          <w:szCs w:val="20"/>
          <w:lang w:val="x-none"/>
        </w:rPr>
      </w:pPr>
      <w:r>
        <w:rPr>
          <w:sz w:val="20"/>
          <w:szCs w:val="20"/>
          <w:lang w:val="pl-PL"/>
        </w:rPr>
        <w:t xml:space="preserve">Trasą: </w:t>
      </w:r>
      <w:r w:rsidRPr="001421B2">
        <w:rPr>
          <w:sz w:val="20"/>
          <w:szCs w:val="20"/>
          <w:lang w:val="pl-PL"/>
        </w:rPr>
        <w:t>Kartuzy - Rąb, Masłowo, Kosowo – Kartuzy</w:t>
      </w:r>
      <w:r w:rsidRPr="001421B2">
        <w:rPr>
          <w:sz w:val="20"/>
          <w:szCs w:val="20"/>
          <w:lang w:val="x-none"/>
        </w:rPr>
        <w:t xml:space="preserve"> (przystanki PKS lub wg ustaleń z przewoźnikiem)</w:t>
      </w:r>
    </w:p>
    <w:p w14:paraId="7C41723D" w14:textId="25D25FD9" w:rsidR="001421B2" w:rsidRPr="001421B2" w:rsidRDefault="001421B2" w:rsidP="001421B2">
      <w:pPr>
        <w:pStyle w:val="Akapitzlist"/>
        <w:spacing w:before="120" w:after="120" w:line="360" w:lineRule="auto"/>
        <w:ind w:left="788"/>
        <w:rPr>
          <w:b/>
          <w:sz w:val="20"/>
          <w:szCs w:val="20"/>
          <w:lang w:val="pl-PL" w:bidi="pl-PL"/>
        </w:rPr>
      </w:pPr>
      <w:r w:rsidRPr="001421B2">
        <w:rPr>
          <w:b/>
          <w:sz w:val="20"/>
          <w:szCs w:val="20"/>
          <w:lang w:val="pl-PL" w:bidi="pl-PL"/>
        </w:rPr>
        <w:t>Część 2</w:t>
      </w:r>
    </w:p>
    <w:p w14:paraId="75C87615" w14:textId="77777777" w:rsidR="001421B2" w:rsidRPr="001421B2" w:rsidRDefault="001421B2" w:rsidP="001421B2">
      <w:pPr>
        <w:pStyle w:val="Akapitzlist"/>
        <w:spacing w:before="120" w:after="120" w:line="360" w:lineRule="auto"/>
        <w:ind w:left="788"/>
        <w:rPr>
          <w:bCs/>
          <w:sz w:val="20"/>
          <w:szCs w:val="20"/>
          <w:lang w:val="pl-PL" w:bidi="pl-PL"/>
        </w:rPr>
      </w:pPr>
      <w:r w:rsidRPr="001421B2">
        <w:rPr>
          <w:b/>
          <w:sz w:val="20"/>
          <w:szCs w:val="20"/>
          <w:lang w:val="pl-PL" w:bidi="pl-PL"/>
        </w:rPr>
        <w:t xml:space="preserve"> Trasa II: </w:t>
      </w:r>
      <w:r w:rsidRPr="001421B2">
        <w:rPr>
          <w:bCs/>
          <w:sz w:val="20"/>
          <w:szCs w:val="20"/>
          <w:lang w:val="x-none"/>
        </w:rPr>
        <w:t>Dowóz do Ośrodka Szkolno-Wychowawczego w Żukowie</w:t>
      </w:r>
      <w:r w:rsidRPr="001421B2">
        <w:rPr>
          <w:bCs/>
          <w:sz w:val="20"/>
          <w:szCs w:val="20"/>
          <w:lang w:val="pl-PL" w:bidi="pl-PL"/>
        </w:rPr>
        <w:t xml:space="preserve">. </w:t>
      </w:r>
    </w:p>
    <w:p w14:paraId="2667016F" w14:textId="4E940E93" w:rsidR="001421B2" w:rsidRPr="001421B2" w:rsidRDefault="001421B2" w:rsidP="001421B2">
      <w:pPr>
        <w:pStyle w:val="Akapitzlist"/>
        <w:spacing w:before="120" w:after="120" w:line="360" w:lineRule="auto"/>
        <w:ind w:left="788"/>
        <w:rPr>
          <w:sz w:val="20"/>
          <w:szCs w:val="20"/>
          <w:lang w:val="x-none"/>
        </w:rPr>
      </w:pPr>
      <w:r w:rsidRPr="001421B2">
        <w:rPr>
          <w:sz w:val="20"/>
          <w:szCs w:val="20"/>
          <w:lang w:val="pl-PL" w:bidi="pl-PL"/>
        </w:rPr>
        <w:t>T</w:t>
      </w:r>
      <w:r w:rsidRPr="001421B2">
        <w:rPr>
          <w:sz w:val="20"/>
          <w:szCs w:val="20"/>
          <w:lang w:val="x-none"/>
        </w:rPr>
        <w:t>rasą</w:t>
      </w:r>
      <w:r>
        <w:rPr>
          <w:sz w:val="20"/>
          <w:szCs w:val="20"/>
          <w:lang w:val="pl-PL"/>
        </w:rPr>
        <w:t>:</w:t>
      </w:r>
      <w:r w:rsidRPr="001421B2">
        <w:rPr>
          <w:b/>
          <w:sz w:val="20"/>
          <w:szCs w:val="20"/>
          <w:lang w:val="x-none"/>
        </w:rPr>
        <w:t xml:space="preserve"> </w:t>
      </w:r>
      <w:r w:rsidRPr="001421B2">
        <w:rPr>
          <w:sz w:val="20"/>
          <w:szCs w:val="20"/>
          <w:lang w:val="pl-PL"/>
        </w:rPr>
        <w:t>Żukowo - Warzenko, Kłosowo, Czeczewo, Załęże, Stanisławy, Hopy, Masłowo,  Rąb, Kawle Dolne, Kosowo, Kobysewo  Przodkowo, Młynek -  Żukowo</w:t>
      </w:r>
      <w:r w:rsidRPr="001421B2">
        <w:rPr>
          <w:b/>
          <w:sz w:val="20"/>
          <w:szCs w:val="20"/>
          <w:lang w:val="x-none" w:bidi="pl-PL"/>
        </w:rPr>
        <w:t xml:space="preserve"> </w:t>
      </w:r>
      <w:r w:rsidRPr="001421B2">
        <w:rPr>
          <w:sz w:val="20"/>
          <w:szCs w:val="20"/>
          <w:lang w:val="x-none"/>
        </w:rPr>
        <w:t>(przystanki PKS lub wg ustaleń z przewoźnikiem)</w:t>
      </w:r>
    </w:p>
    <w:p w14:paraId="58AED843" w14:textId="031AC1DC" w:rsidR="001421B2" w:rsidRPr="001421B2" w:rsidRDefault="001421B2" w:rsidP="001421B2">
      <w:pPr>
        <w:pStyle w:val="Akapitzlist"/>
        <w:spacing w:before="120" w:after="120" w:line="360" w:lineRule="auto"/>
        <w:ind w:left="788"/>
        <w:rPr>
          <w:b/>
          <w:sz w:val="20"/>
          <w:szCs w:val="20"/>
          <w:lang w:val="pl-PL" w:bidi="pl-PL"/>
        </w:rPr>
      </w:pPr>
      <w:r w:rsidRPr="001421B2">
        <w:rPr>
          <w:b/>
          <w:sz w:val="20"/>
          <w:szCs w:val="20"/>
          <w:lang w:val="pl-PL" w:bidi="pl-PL"/>
        </w:rPr>
        <w:t xml:space="preserve">Część 3   </w:t>
      </w:r>
    </w:p>
    <w:p w14:paraId="46AB737B" w14:textId="77777777" w:rsidR="001421B2" w:rsidRPr="001421B2" w:rsidRDefault="001421B2" w:rsidP="001421B2">
      <w:pPr>
        <w:pStyle w:val="Akapitzlist"/>
        <w:spacing w:before="120" w:after="120" w:line="360" w:lineRule="auto"/>
        <w:ind w:left="788"/>
        <w:rPr>
          <w:sz w:val="20"/>
          <w:szCs w:val="20"/>
          <w:lang w:val="pl-PL" w:bidi="pl-PL"/>
        </w:rPr>
      </w:pPr>
      <w:r w:rsidRPr="001421B2">
        <w:rPr>
          <w:b/>
          <w:sz w:val="20"/>
          <w:szCs w:val="20"/>
          <w:lang w:val="pl-PL" w:bidi="pl-PL"/>
        </w:rPr>
        <w:t xml:space="preserve">Trasa III : </w:t>
      </w:r>
      <w:r w:rsidRPr="001421B2">
        <w:rPr>
          <w:sz w:val="20"/>
          <w:szCs w:val="20"/>
          <w:lang w:val="pl-PL" w:bidi="pl-PL"/>
        </w:rPr>
        <w:t xml:space="preserve">Dowóz do Ośrodka Szkolno-Wychowawczego w </w:t>
      </w:r>
      <w:proofErr w:type="spellStart"/>
      <w:r w:rsidRPr="001421B2">
        <w:rPr>
          <w:sz w:val="20"/>
          <w:szCs w:val="20"/>
          <w:lang w:val="pl-PL" w:bidi="pl-PL"/>
        </w:rPr>
        <w:t>Strzepczu</w:t>
      </w:r>
      <w:proofErr w:type="spellEnd"/>
      <w:r w:rsidRPr="001421B2">
        <w:rPr>
          <w:sz w:val="20"/>
          <w:szCs w:val="20"/>
          <w:lang w:val="pl-PL" w:bidi="pl-PL"/>
        </w:rPr>
        <w:t xml:space="preserve">. </w:t>
      </w:r>
    </w:p>
    <w:p w14:paraId="3A7A1A2A" w14:textId="21000555" w:rsidR="001421B2" w:rsidRPr="001421B2" w:rsidRDefault="001421B2" w:rsidP="001421B2">
      <w:pPr>
        <w:pStyle w:val="Akapitzlist"/>
        <w:spacing w:before="120" w:after="120" w:line="360" w:lineRule="auto"/>
        <w:ind w:left="788"/>
        <w:rPr>
          <w:sz w:val="20"/>
          <w:szCs w:val="20"/>
          <w:lang w:val="pl-PL" w:bidi="pl-PL"/>
        </w:rPr>
      </w:pPr>
      <w:r w:rsidRPr="001421B2">
        <w:rPr>
          <w:sz w:val="20"/>
          <w:szCs w:val="20"/>
          <w:lang w:val="pl-PL" w:bidi="pl-PL"/>
        </w:rPr>
        <w:t>Trasą</w:t>
      </w:r>
      <w:r>
        <w:rPr>
          <w:sz w:val="20"/>
          <w:szCs w:val="20"/>
          <w:lang w:val="pl-PL" w:bidi="pl-PL"/>
        </w:rPr>
        <w:t>:</w:t>
      </w:r>
      <w:r w:rsidRPr="001421B2">
        <w:rPr>
          <w:sz w:val="20"/>
          <w:szCs w:val="20"/>
          <w:lang w:val="pl-PL" w:bidi="pl-PL"/>
        </w:rPr>
        <w:t xml:space="preserve"> </w:t>
      </w:r>
      <w:proofErr w:type="spellStart"/>
      <w:r w:rsidRPr="001421B2">
        <w:rPr>
          <w:sz w:val="20"/>
          <w:szCs w:val="20"/>
          <w:lang w:val="pl-PL" w:bidi="pl-PL"/>
        </w:rPr>
        <w:t>Strzepcz</w:t>
      </w:r>
      <w:proofErr w:type="spellEnd"/>
      <w:r w:rsidRPr="001421B2">
        <w:rPr>
          <w:sz w:val="20"/>
          <w:szCs w:val="20"/>
          <w:lang w:val="pl-PL" w:bidi="pl-PL"/>
        </w:rPr>
        <w:t xml:space="preserve"> – Przodkowo –</w:t>
      </w:r>
      <w:proofErr w:type="spellStart"/>
      <w:r w:rsidRPr="001421B2">
        <w:rPr>
          <w:sz w:val="20"/>
          <w:szCs w:val="20"/>
          <w:lang w:val="pl-PL" w:bidi="pl-PL"/>
        </w:rPr>
        <w:t>Strzepcz</w:t>
      </w:r>
      <w:proofErr w:type="spellEnd"/>
      <w:r w:rsidRPr="001421B2">
        <w:rPr>
          <w:i/>
          <w:sz w:val="20"/>
          <w:szCs w:val="20"/>
          <w:lang w:val="pl-PL" w:bidi="pl-PL"/>
        </w:rPr>
        <w:t xml:space="preserve"> </w:t>
      </w:r>
      <w:r w:rsidRPr="001421B2">
        <w:rPr>
          <w:sz w:val="20"/>
          <w:szCs w:val="20"/>
          <w:lang w:val="pl-PL" w:bidi="pl-PL"/>
        </w:rPr>
        <w:t>(do domów)</w:t>
      </w:r>
    </w:p>
    <w:p w14:paraId="3B29678F" w14:textId="77777777" w:rsidR="001421B2" w:rsidRPr="001421B2" w:rsidRDefault="001421B2" w:rsidP="001421B2">
      <w:pPr>
        <w:pStyle w:val="Akapitzlist"/>
        <w:spacing w:before="120" w:after="120" w:line="360" w:lineRule="auto"/>
        <w:ind w:left="788"/>
        <w:rPr>
          <w:b/>
          <w:sz w:val="20"/>
          <w:szCs w:val="20"/>
          <w:lang w:val="pl-PL" w:bidi="pl-PL"/>
        </w:rPr>
      </w:pPr>
      <w:r w:rsidRPr="001421B2">
        <w:rPr>
          <w:b/>
          <w:sz w:val="20"/>
          <w:szCs w:val="20"/>
          <w:lang w:val="pl-PL" w:bidi="pl-PL"/>
        </w:rPr>
        <w:t>Część 4</w:t>
      </w:r>
      <w:r w:rsidRPr="001421B2">
        <w:rPr>
          <w:b/>
          <w:sz w:val="20"/>
          <w:szCs w:val="20"/>
          <w:lang w:val="pl-PL" w:bidi="pl-PL"/>
        </w:rPr>
        <w:tab/>
      </w:r>
    </w:p>
    <w:p w14:paraId="3E76B616" w14:textId="77777777" w:rsidR="001421B2" w:rsidRPr="001421B2" w:rsidRDefault="001421B2" w:rsidP="001421B2">
      <w:pPr>
        <w:pStyle w:val="Akapitzlist"/>
        <w:spacing w:before="120" w:after="120" w:line="360" w:lineRule="auto"/>
        <w:ind w:left="788"/>
        <w:rPr>
          <w:sz w:val="20"/>
          <w:szCs w:val="20"/>
          <w:lang w:val="pl-PL" w:bidi="pl-PL"/>
        </w:rPr>
      </w:pPr>
      <w:r w:rsidRPr="001421B2">
        <w:rPr>
          <w:b/>
          <w:sz w:val="20"/>
          <w:szCs w:val="20"/>
          <w:lang w:val="pl-PL" w:bidi="pl-PL"/>
        </w:rPr>
        <w:t>Trasa IV</w:t>
      </w:r>
      <w:r w:rsidRPr="001421B2">
        <w:rPr>
          <w:sz w:val="20"/>
          <w:szCs w:val="20"/>
          <w:lang w:val="pl-PL" w:bidi="pl-PL"/>
        </w:rPr>
        <w:t xml:space="preserve">: Dowóz do Szkoły Podstawowej Nr 49 dla Niepełnosprawnych ul. Hallera 9 w Gdyni. </w:t>
      </w:r>
    </w:p>
    <w:p w14:paraId="795B2068" w14:textId="18D93EE2" w:rsidR="001421B2" w:rsidRDefault="001421B2" w:rsidP="001421B2">
      <w:pPr>
        <w:pStyle w:val="Akapitzlist"/>
        <w:spacing w:before="120" w:after="120" w:line="360" w:lineRule="auto"/>
        <w:ind w:left="788"/>
        <w:rPr>
          <w:sz w:val="20"/>
          <w:szCs w:val="20"/>
          <w:lang w:val="pl-PL" w:bidi="pl-PL"/>
        </w:rPr>
      </w:pPr>
      <w:r w:rsidRPr="001421B2">
        <w:rPr>
          <w:sz w:val="20"/>
          <w:szCs w:val="20"/>
          <w:lang w:val="pl-PL" w:bidi="pl-PL"/>
        </w:rPr>
        <w:t>Trasą</w:t>
      </w:r>
      <w:r>
        <w:rPr>
          <w:sz w:val="20"/>
          <w:szCs w:val="20"/>
          <w:lang w:val="pl-PL" w:bidi="pl-PL"/>
        </w:rPr>
        <w:t>:</w:t>
      </w:r>
      <w:r w:rsidRPr="001421B2">
        <w:rPr>
          <w:sz w:val="20"/>
          <w:szCs w:val="20"/>
          <w:lang w:val="pl-PL" w:bidi="pl-PL"/>
        </w:rPr>
        <w:t xml:space="preserve"> Nowe Tokary – Gdynia – Nowe Tokary (do domu)</w:t>
      </w:r>
    </w:p>
    <w:p w14:paraId="25231B68" w14:textId="6731BEF9" w:rsidR="001421B2" w:rsidRDefault="001421B2" w:rsidP="001421B2">
      <w:pPr>
        <w:pStyle w:val="Akapitzlist"/>
        <w:spacing w:before="120" w:after="120" w:line="360" w:lineRule="auto"/>
        <w:ind w:left="788"/>
        <w:rPr>
          <w:b/>
          <w:bCs/>
          <w:sz w:val="20"/>
          <w:szCs w:val="20"/>
          <w:lang w:val="pl-PL" w:bidi="pl-PL"/>
        </w:rPr>
      </w:pPr>
      <w:r>
        <w:rPr>
          <w:b/>
          <w:bCs/>
          <w:sz w:val="20"/>
          <w:szCs w:val="20"/>
          <w:lang w:val="pl-PL" w:bidi="pl-PL"/>
        </w:rPr>
        <w:t>Część 5</w:t>
      </w:r>
    </w:p>
    <w:p w14:paraId="0E9BF4C8" w14:textId="36FDDA5F" w:rsidR="001421B2" w:rsidRDefault="001421B2" w:rsidP="001421B2">
      <w:pPr>
        <w:pStyle w:val="Akapitzlist"/>
        <w:spacing w:before="120" w:after="120" w:line="360" w:lineRule="auto"/>
        <w:ind w:left="788"/>
        <w:rPr>
          <w:b/>
          <w:bCs/>
          <w:sz w:val="20"/>
          <w:szCs w:val="20"/>
          <w:lang w:val="pl-PL" w:bidi="pl-PL"/>
        </w:rPr>
      </w:pPr>
      <w:r>
        <w:rPr>
          <w:b/>
          <w:bCs/>
          <w:sz w:val="20"/>
          <w:szCs w:val="20"/>
          <w:lang w:val="pl-PL" w:bidi="pl-PL"/>
        </w:rPr>
        <w:t xml:space="preserve">Trasa V: </w:t>
      </w:r>
      <w:r w:rsidRPr="001421B2">
        <w:rPr>
          <w:sz w:val="20"/>
          <w:szCs w:val="20"/>
          <w:lang w:val="pl-PL" w:bidi="pl-PL"/>
        </w:rPr>
        <w:t>Dowóz do Szkoły Podstawowej w Kiełpinie, ul. Szkolna 29</w:t>
      </w:r>
    </w:p>
    <w:p w14:paraId="1479D2C1" w14:textId="4E711D80" w:rsidR="001421B2" w:rsidRPr="001421B2" w:rsidRDefault="001421B2" w:rsidP="001421B2">
      <w:pPr>
        <w:spacing w:before="120" w:after="120" w:line="360" w:lineRule="auto"/>
        <w:ind w:left="68" w:firstLine="720"/>
        <w:rPr>
          <w:sz w:val="20"/>
          <w:szCs w:val="20"/>
          <w:lang w:val="pl-PL" w:bidi="pl-PL"/>
        </w:rPr>
      </w:pPr>
      <w:r>
        <w:rPr>
          <w:sz w:val="20"/>
          <w:szCs w:val="20"/>
          <w:lang w:val="pl-PL" w:bidi="pl-PL"/>
        </w:rPr>
        <w:t>T</w:t>
      </w:r>
      <w:r w:rsidRPr="001421B2">
        <w:rPr>
          <w:sz w:val="20"/>
          <w:szCs w:val="20"/>
          <w:lang w:val="pl-PL" w:bidi="pl-PL"/>
        </w:rPr>
        <w:t>rasą</w:t>
      </w:r>
      <w:r>
        <w:rPr>
          <w:sz w:val="20"/>
          <w:szCs w:val="20"/>
          <w:lang w:val="pl-PL" w:bidi="pl-PL"/>
        </w:rPr>
        <w:t>:</w:t>
      </w:r>
      <w:r w:rsidRPr="001421B2">
        <w:rPr>
          <w:sz w:val="20"/>
          <w:szCs w:val="20"/>
          <w:lang w:val="pl-PL" w:bidi="pl-PL"/>
        </w:rPr>
        <w:t xml:space="preserve"> Kiełpino – Kobysewo - Kiełpino   (do domu)</w:t>
      </w:r>
    </w:p>
    <w:p w14:paraId="26CBAE35" w14:textId="77777777" w:rsidR="00312267" w:rsidRPr="00312267" w:rsidRDefault="00312267" w:rsidP="004411F8">
      <w:pPr>
        <w:pStyle w:val="Akapitzlist"/>
        <w:numPr>
          <w:ilvl w:val="1"/>
          <w:numId w:val="38"/>
        </w:numPr>
        <w:spacing w:before="120" w:after="120" w:line="360" w:lineRule="auto"/>
        <w:ind w:left="788" w:hanging="431"/>
        <w:rPr>
          <w:sz w:val="20"/>
          <w:szCs w:val="20"/>
          <w:lang w:val="pl-PL"/>
        </w:rPr>
      </w:pPr>
      <w:r w:rsidRPr="00312267">
        <w:rPr>
          <w:sz w:val="20"/>
          <w:szCs w:val="20"/>
          <w:lang w:val="pl-PL"/>
        </w:rPr>
        <w:t>Opiekę nad dziećmi w czasie przewozów organizuje i zapewnia Wykonawca.</w:t>
      </w:r>
    </w:p>
    <w:p w14:paraId="2BC30B3C" w14:textId="77777777" w:rsidR="00312267" w:rsidRPr="00312267" w:rsidRDefault="00312267" w:rsidP="004411F8">
      <w:pPr>
        <w:pStyle w:val="Akapitzlist"/>
        <w:numPr>
          <w:ilvl w:val="1"/>
          <w:numId w:val="38"/>
        </w:numPr>
        <w:spacing w:before="120" w:after="120" w:line="360" w:lineRule="auto"/>
        <w:ind w:left="788" w:hanging="431"/>
        <w:rPr>
          <w:sz w:val="20"/>
          <w:szCs w:val="20"/>
          <w:lang w:val="pl-PL"/>
        </w:rPr>
      </w:pPr>
      <w:r w:rsidRPr="00312267">
        <w:rPr>
          <w:sz w:val="20"/>
          <w:szCs w:val="20"/>
          <w:lang w:val="pl-PL"/>
        </w:rPr>
        <w:t>Wykonawca musi zapewnić uczniom bezpieczny przewóz, tzn. odpowiednie warunki bezpieczeństwa i higieny.</w:t>
      </w:r>
    </w:p>
    <w:p w14:paraId="2F99B780" w14:textId="0AFA2A55" w:rsidR="00312267" w:rsidRPr="00312267" w:rsidRDefault="001421B2" w:rsidP="004411F8">
      <w:pPr>
        <w:pStyle w:val="Akapitzlist"/>
        <w:numPr>
          <w:ilvl w:val="1"/>
          <w:numId w:val="38"/>
        </w:numPr>
        <w:spacing w:before="120" w:after="120" w:line="360" w:lineRule="auto"/>
        <w:ind w:left="788" w:hanging="431"/>
        <w:rPr>
          <w:sz w:val="20"/>
          <w:szCs w:val="20"/>
          <w:lang w:val="pl-PL"/>
        </w:rPr>
      </w:pPr>
      <w:r>
        <w:rPr>
          <w:sz w:val="20"/>
          <w:szCs w:val="20"/>
          <w:lang w:val="pl-PL"/>
        </w:rPr>
        <w:t>Pojazdy</w:t>
      </w:r>
      <w:r w:rsidR="00312267" w:rsidRPr="00312267">
        <w:rPr>
          <w:sz w:val="20"/>
          <w:szCs w:val="20"/>
          <w:lang w:val="pl-PL"/>
        </w:rPr>
        <w:t xml:space="preserve"> muszą posiadać wystarczającą liczbę miejsc siedzących na określonej trasie.</w:t>
      </w:r>
    </w:p>
    <w:p w14:paraId="3426E64D" w14:textId="77777777" w:rsidR="001421B2" w:rsidRDefault="001421B2" w:rsidP="004411F8">
      <w:pPr>
        <w:pStyle w:val="Akapitzlist"/>
        <w:numPr>
          <w:ilvl w:val="1"/>
          <w:numId w:val="38"/>
        </w:numPr>
        <w:spacing w:before="120" w:after="120" w:line="360" w:lineRule="auto"/>
        <w:ind w:left="788" w:hanging="431"/>
        <w:rPr>
          <w:sz w:val="20"/>
          <w:szCs w:val="20"/>
          <w:lang w:val="pl-PL"/>
        </w:rPr>
      </w:pPr>
      <w:r w:rsidRPr="001421B2">
        <w:rPr>
          <w:sz w:val="20"/>
          <w:szCs w:val="20"/>
          <w:lang w:val="pl-PL"/>
        </w:rPr>
        <w:t>Dowozy obejmujące przewóz dzieci odbywają się w dni nauki szkolnej wg uzgodnionego z Zamawiającym przebiegiem tras przewozów oraz godzin przejazdu i odjazdu.</w:t>
      </w:r>
    </w:p>
    <w:p w14:paraId="5668C58B" w14:textId="2B285241" w:rsidR="00312267" w:rsidRPr="00312267" w:rsidRDefault="00CB42F0" w:rsidP="004411F8">
      <w:pPr>
        <w:pStyle w:val="Akapitzlist"/>
        <w:numPr>
          <w:ilvl w:val="1"/>
          <w:numId w:val="38"/>
        </w:numPr>
        <w:spacing w:before="120" w:after="120" w:line="360" w:lineRule="auto"/>
        <w:ind w:left="788" w:hanging="431"/>
        <w:rPr>
          <w:sz w:val="20"/>
          <w:szCs w:val="20"/>
          <w:lang w:val="pl-PL"/>
        </w:rPr>
      </w:pPr>
      <w:r w:rsidRPr="00CB42F0">
        <w:rPr>
          <w:sz w:val="20"/>
          <w:szCs w:val="20"/>
          <w:lang w:val="pl-PL"/>
        </w:rPr>
        <w:t>Szczegółowy harmonogram przewozów na poszczególnych trasach zostanie ustalony z Wykonawcą gdy Zamawiający otrzyma wykaz uczniów z poszczególnych placówek oświatowych</w:t>
      </w:r>
      <w:r w:rsidR="00312267" w:rsidRPr="00312267">
        <w:rPr>
          <w:sz w:val="20"/>
          <w:szCs w:val="20"/>
          <w:lang w:val="pl-PL"/>
        </w:rPr>
        <w:t>.</w:t>
      </w:r>
    </w:p>
    <w:p w14:paraId="3956C492" w14:textId="15213607" w:rsidR="000254E5" w:rsidRPr="000254E5" w:rsidRDefault="00CB42F0" w:rsidP="004411F8">
      <w:pPr>
        <w:pStyle w:val="Akapitzlist"/>
        <w:numPr>
          <w:ilvl w:val="1"/>
          <w:numId w:val="38"/>
        </w:numPr>
        <w:spacing w:before="120" w:after="120" w:line="360" w:lineRule="auto"/>
        <w:ind w:left="788" w:hanging="431"/>
        <w:rPr>
          <w:sz w:val="20"/>
          <w:szCs w:val="20"/>
          <w:lang w:val="pl-PL"/>
        </w:rPr>
      </w:pPr>
      <w:r w:rsidRPr="00CB42F0">
        <w:rPr>
          <w:sz w:val="20"/>
          <w:szCs w:val="20"/>
          <w:lang w:val="pl-PL"/>
        </w:rPr>
        <w:t>Harmonogram może ulec zmianie gdy zmianie ulegnie plan lekcji</w:t>
      </w:r>
      <w:r w:rsidR="000254E5" w:rsidRPr="000254E5">
        <w:rPr>
          <w:sz w:val="20"/>
          <w:szCs w:val="20"/>
          <w:lang w:val="pl-PL"/>
        </w:rPr>
        <w:t>.</w:t>
      </w:r>
    </w:p>
    <w:p w14:paraId="3E62247F" w14:textId="42586EA0" w:rsidR="000254E5" w:rsidRDefault="00CB42F0" w:rsidP="004411F8">
      <w:pPr>
        <w:pStyle w:val="Akapitzlist"/>
        <w:numPr>
          <w:ilvl w:val="1"/>
          <w:numId w:val="38"/>
        </w:numPr>
        <w:spacing w:before="120" w:after="120" w:line="360" w:lineRule="auto"/>
        <w:ind w:left="788" w:hanging="431"/>
        <w:rPr>
          <w:sz w:val="20"/>
          <w:szCs w:val="20"/>
          <w:lang w:val="pl-PL"/>
        </w:rPr>
      </w:pPr>
      <w:r w:rsidRPr="00CB42F0">
        <w:rPr>
          <w:sz w:val="20"/>
          <w:szCs w:val="20"/>
          <w:lang w:val="pl-PL"/>
        </w:rPr>
        <w:t>Wykonawca sam dokonuje wizji miejsca świadczenia usług</w:t>
      </w:r>
      <w:r w:rsidR="000254E5" w:rsidRPr="000254E5">
        <w:rPr>
          <w:sz w:val="20"/>
          <w:szCs w:val="20"/>
          <w:lang w:val="pl-PL"/>
        </w:rPr>
        <w:t xml:space="preserve">. </w:t>
      </w:r>
    </w:p>
    <w:p w14:paraId="54D0C646" w14:textId="2B246499" w:rsidR="000254E5" w:rsidRDefault="000254E5" w:rsidP="00BB797A">
      <w:pPr>
        <w:pStyle w:val="Akapitzlist"/>
        <w:numPr>
          <w:ilvl w:val="1"/>
          <w:numId w:val="38"/>
        </w:numPr>
        <w:spacing w:before="120" w:after="120" w:line="360" w:lineRule="auto"/>
        <w:ind w:left="851" w:hanging="494"/>
        <w:rPr>
          <w:sz w:val="20"/>
          <w:szCs w:val="20"/>
          <w:lang w:val="pl-PL"/>
        </w:rPr>
      </w:pPr>
      <w:r w:rsidRPr="000254E5">
        <w:rPr>
          <w:sz w:val="20"/>
          <w:szCs w:val="20"/>
          <w:lang w:val="pl-PL"/>
        </w:rPr>
        <w:t>Wszystkie elementy kosztów mają być zawarte w cenie 1 km.</w:t>
      </w:r>
    </w:p>
    <w:p w14:paraId="2E33F882" w14:textId="5C369889" w:rsidR="00CB42F0" w:rsidRDefault="00CB42F0" w:rsidP="00BB797A">
      <w:pPr>
        <w:pStyle w:val="Akapitzlist"/>
        <w:numPr>
          <w:ilvl w:val="1"/>
          <w:numId w:val="38"/>
        </w:numPr>
        <w:spacing w:before="120" w:after="120" w:line="360" w:lineRule="auto"/>
        <w:ind w:left="851" w:hanging="494"/>
        <w:rPr>
          <w:sz w:val="20"/>
          <w:szCs w:val="20"/>
          <w:lang w:val="pl-PL"/>
        </w:rPr>
      </w:pPr>
      <w:r w:rsidRPr="00CB42F0">
        <w:rPr>
          <w:sz w:val="20"/>
          <w:szCs w:val="20"/>
          <w:lang w:val="pl-PL"/>
        </w:rPr>
        <w:lastRenderedPageBreak/>
        <w:t>Wykonawca ubezpiecza pojazdy i pasażerów od wszelkich szkód powstałych podczas przewozu i pozostających w związku z przewozem w zakresie OC posiadacza pojazdu oraz NNW przewożonych osób.</w:t>
      </w:r>
    </w:p>
    <w:p w14:paraId="72F235D0" w14:textId="46DBA123" w:rsidR="003C4B37" w:rsidRDefault="003C4B37" w:rsidP="00BB797A">
      <w:pPr>
        <w:pStyle w:val="Akapitzlist"/>
        <w:numPr>
          <w:ilvl w:val="1"/>
          <w:numId w:val="38"/>
        </w:numPr>
        <w:spacing w:before="120" w:after="120" w:line="360" w:lineRule="auto"/>
        <w:ind w:left="851" w:hanging="491"/>
        <w:rPr>
          <w:sz w:val="20"/>
          <w:szCs w:val="20"/>
          <w:lang w:val="pl-PL"/>
        </w:rPr>
      </w:pPr>
      <w:r w:rsidRPr="003C4B37">
        <w:rPr>
          <w:sz w:val="20"/>
          <w:szCs w:val="20"/>
          <w:lang w:val="pl-PL"/>
        </w:rPr>
        <w:t>W trakcie przewozu opiekun:</w:t>
      </w:r>
    </w:p>
    <w:p w14:paraId="26E18EFC" w14:textId="1553B1E0"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bCs/>
          <w:sz w:val="20"/>
          <w:szCs w:val="20"/>
          <w:lang w:val="pl-PL"/>
        </w:rPr>
        <w:t>dba o bezpieczne wejście, przewóz i wyjście do i z pojazdu ucznia</w:t>
      </w:r>
      <w:r w:rsidR="00CB42F0">
        <w:rPr>
          <w:bCs/>
          <w:sz w:val="20"/>
          <w:szCs w:val="20"/>
          <w:lang w:val="pl-PL"/>
        </w:rPr>
        <w:t xml:space="preserve"> </w:t>
      </w:r>
      <w:r w:rsidR="00CB42F0" w:rsidRPr="00CB42F0">
        <w:rPr>
          <w:bCs/>
          <w:sz w:val="20"/>
          <w:szCs w:val="20"/>
          <w:lang w:val="pl-PL"/>
        </w:rPr>
        <w:t>niepełnosprawnego, opiekuje się, służy pomocą i radą uczniom niepełnosprawnym</w:t>
      </w:r>
      <w:r w:rsidRPr="00640845">
        <w:rPr>
          <w:sz w:val="20"/>
          <w:szCs w:val="20"/>
          <w:lang w:val="pl-PL"/>
        </w:rPr>
        <w:t xml:space="preserve">, </w:t>
      </w:r>
    </w:p>
    <w:p w14:paraId="3637254D" w14:textId="598F9348"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zwraca uwag</w:t>
      </w:r>
      <w:r w:rsidR="00DC1A13">
        <w:rPr>
          <w:sz w:val="20"/>
          <w:szCs w:val="20"/>
          <w:lang w:val="pl-PL"/>
        </w:rPr>
        <w:t>ę</w:t>
      </w:r>
      <w:r w:rsidR="00CB42F0" w:rsidRPr="00CB42F0">
        <w:rPr>
          <w:sz w:val="20"/>
          <w:szCs w:val="20"/>
          <w:lang w:val="pl-PL"/>
        </w:rPr>
        <w:t xml:space="preserve"> na właściwe zachowanie się uczniów w czasie jazdy - w razie negatywnych uwag dotyczących zachowania uczniów dziel</w:t>
      </w:r>
      <w:r w:rsidR="00DC1A13">
        <w:rPr>
          <w:sz w:val="20"/>
          <w:szCs w:val="20"/>
          <w:lang w:val="pl-PL"/>
        </w:rPr>
        <w:t>i</w:t>
      </w:r>
      <w:r w:rsidR="00CB42F0" w:rsidRPr="00CB42F0">
        <w:rPr>
          <w:sz w:val="20"/>
          <w:szCs w:val="20"/>
          <w:lang w:val="pl-PL"/>
        </w:rPr>
        <w:t xml:space="preserve"> się tymi informacjami z dyrekcją szkoły i wychowawcami</w:t>
      </w:r>
      <w:r w:rsidRPr="00640845">
        <w:rPr>
          <w:sz w:val="20"/>
          <w:szCs w:val="20"/>
          <w:lang w:val="pl-PL"/>
        </w:rPr>
        <w:t>,</w:t>
      </w:r>
    </w:p>
    <w:p w14:paraId="7C9EC6F2" w14:textId="76E57E71"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odbiera dzieci od rodziców (opiekunów prawnych) spod domu przed rozpoczęciem zajęć lekcyjnych</w:t>
      </w:r>
      <w:r w:rsidRPr="00640845">
        <w:rPr>
          <w:sz w:val="20"/>
          <w:szCs w:val="20"/>
          <w:lang w:val="pl-PL"/>
        </w:rPr>
        <w:t>,</w:t>
      </w:r>
    </w:p>
    <w:p w14:paraId="72433928" w14:textId="61B04A6D"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po dowiezieniu do szkoły</w:t>
      </w:r>
      <w:r w:rsidR="00CB42F0" w:rsidRPr="00CB42F0">
        <w:rPr>
          <w:bCs/>
          <w:sz w:val="20"/>
          <w:szCs w:val="20"/>
          <w:lang w:val="pl-PL"/>
        </w:rPr>
        <w:t xml:space="preserve"> przyprowadza dzieci do szatni i przekazuje osobie dyżurującej, po zakończeniu zajęć odbiera dzieci z szatni ze szkoły i po dowiezieniu przekazuje pod opiekę rodzicom (prawnym opiekunom)</w:t>
      </w:r>
      <w:r w:rsidRPr="00640845">
        <w:rPr>
          <w:sz w:val="20"/>
          <w:szCs w:val="20"/>
          <w:lang w:val="pl-PL"/>
        </w:rPr>
        <w:t>,</w:t>
      </w:r>
    </w:p>
    <w:p w14:paraId="17F4AE7E" w14:textId="2174B161"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ustal</w:t>
      </w:r>
      <w:r w:rsidR="00DC1A13">
        <w:rPr>
          <w:sz w:val="20"/>
          <w:szCs w:val="20"/>
          <w:lang w:val="pl-PL"/>
        </w:rPr>
        <w:t>a</w:t>
      </w:r>
      <w:r w:rsidR="00CB42F0" w:rsidRPr="00CB42F0">
        <w:rPr>
          <w:sz w:val="20"/>
          <w:szCs w:val="20"/>
          <w:lang w:val="pl-PL"/>
        </w:rPr>
        <w:t xml:space="preserve"> kto odpowiada za bezpieczeństwo dzieci w pojeździe w czasie gdy opiekun przeprowadza dzieci</w:t>
      </w:r>
      <w:r w:rsidRPr="00640845">
        <w:rPr>
          <w:sz w:val="20"/>
          <w:szCs w:val="20"/>
          <w:lang w:val="pl-PL"/>
        </w:rPr>
        <w:t>,</w:t>
      </w:r>
    </w:p>
    <w:p w14:paraId="20D6CE19" w14:textId="7CA91559"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posiada kontakt telefoniczny do rodziców/ opiekunów prawnych i placówek szkolno-wychowawczych aby na wypadek sytuacji nieprzewidzianych poinformować o nich wyżej wymienionych</w:t>
      </w:r>
      <w:r w:rsidRPr="00640845">
        <w:rPr>
          <w:sz w:val="20"/>
          <w:szCs w:val="20"/>
          <w:lang w:val="pl-PL"/>
        </w:rPr>
        <w:t>,</w:t>
      </w:r>
    </w:p>
    <w:p w14:paraId="6BAD6301" w14:textId="3A156E89" w:rsidR="00640845" w:rsidRPr="00640845"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r>
      <w:r w:rsidR="00CB42F0" w:rsidRPr="00CB42F0">
        <w:rPr>
          <w:sz w:val="20"/>
          <w:szCs w:val="20"/>
          <w:lang w:val="pl-PL"/>
        </w:rPr>
        <w:t>zachowuje w tajemnicy dane adresowe dowożonych uczniów i nie przekazuje ich osobom postronnym</w:t>
      </w:r>
      <w:r w:rsidRPr="00640845">
        <w:rPr>
          <w:sz w:val="20"/>
          <w:szCs w:val="20"/>
          <w:lang w:val="pl-PL"/>
        </w:rPr>
        <w:t>,</w:t>
      </w:r>
    </w:p>
    <w:p w14:paraId="37D0E13E" w14:textId="7BAB980F" w:rsidR="003C4B37" w:rsidRPr="003C4B37" w:rsidRDefault="00640845" w:rsidP="00CB42F0">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t>w przypadku awarii zapewni</w:t>
      </w:r>
      <w:r w:rsidR="00DC1A13">
        <w:rPr>
          <w:sz w:val="20"/>
          <w:szCs w:val="20"/>
          <w:lang w:val="pl-PL"/>
        </w:rPr>
        <w:t>a</w:t>
      </w:r>
      <w:r w:rsidRPr="00640845">
        <w:rPr>
          <w:sz w:val="20"/>
          <w:szCs w:val="20"/>
          <w:lang w:val="pl-PL"/>
        </w:rPr>
        <w:t xml:space="preserve"> bezpieczeństw</w:t>
      </w:r>
      <w:r w:rsidR="00DC1A13">
        <w:rPr>
          <w:sz w:val="20"/>
          <w:szCs w:val="20"/>
          <w:lang w:val="pl-PL"/>
        </w:rPr>
        <w:t>o</w:t>
      </w:r>
      <w:r w:rsidRPr="00640845">
        <w:rPr>
          <w:sz w:val="20"/>
          <w:szCs w:val="20"/>
          <w:lang w:val="pl-PL"/>
        </w:rPr>
        <w:t xml:space="preserve"> do czasu przyjazdu pojazdu zastępczego.</w:t>
      </w:r>
    </w:p>
    <w:p w14:paraId="739925C3" w14:textId="2121FDD6" w:rsidR="006D2E9E" w:rsidRPr="00DC1A13" w:rsidRDefault="00640845" w:rsidP="00DC1A13">
      <w:pPr>
        <w:pStyle w:val="Akapitzlist"/>
        <w:numPr>
          <w:ilvl w:val="1"/>
          <w:numId w:val="38"/>
        </w:numPr>
        <w:spacing w:before="120" w:after="120" w:line="360" w:lineRule="auto"/>
        <w:ind w:left="851" w:hanging="494"/>
        <w:rPr>
          <w:sz w:val="20"/>
          <w:szCs w:val="20"/>
          <w:lang w:val="pl-PL"/>
        </w:rPr>
      </w:pPr>
      <w:r w:rsidRPr="00640845">
        <w:rPr>
          <w:sz w:val="20"/>
          <w:szCs w:val="20"/>
          <w:lang w:val="pl-PL"/>
        </w:rPr>
        <w:t>Wykonawca zobowiązany jest:</w:t>
      </w:r>
    </w:p>
    <w:p w14:paraId="554A9DE7" w14:textId="77777777" w:rsidR="006D2E9E" w:rsidRPr="006D2E9E" w:rsidRDefault="006D2E9E" w:rsidP="00BB797A">
      <w:pPr>
        <w:pStyle w:val="Akapitzlist"/>
        <w:spacing w:before="120" w:after="120" w:line="360" w:lineRule="auto"/>
        <w:ind w:left="1418" w:hanging="567"/>
        <w:rPr>
          <w:sz w:val="20"/>
          <w:szCs w:val="20"/>
          <w:lang w:val="pl-PL"/>
        </w:rPr>
      </w:pPr>
      <w:r w:rsidRPr="006D2E9E">
        <w:rPr>
          <w:sz w:val="20"/>
          <w:szCs w:val="20"/>
          <w:lang w:val="pl-PL"/>
        </w:rPr>
        <w:t>•</w:t>
      </w:r>
      <w:r w:rsidRPr="006D2E9E">
        <w:rPr>
          <w:sz w:val="20"/>
          <w:szCs w:val="20"/>
          <w:lang w:val="pl-PL"/>
        </w:rPr>
        <w:tab/>
        <w:t xml:space="preserve">do podjęcia decyzji co do dalszego postępowania w przypadku awarii lub wypadku oraz sprawowanie opieki nad dowożonymi uczniami, zapewniając im pełne bezpieczeństwo do czasu przyjazdu pojazdu zastępczego, </w:t>
      </w:r>
    </w:p>
    <w:p w14:paraId="6190E879" w14:textId="14FA860A" w:rsidR="003C4B37" w:rsidRDefault="006D2E9E" w:rsidP="00BB797A">
      <w:pPr>
        <w:pStyle w:val="Akapitzlist"/>
        <w:spacing w:before="120" w:after="120" w:line="360" w:lineRule="auto"/>
        <w:ind w:left="1418" w:hanging="567"/>
        <w:rPr>
          <w:sz w:val="20"/>
          <w:szCs w:val="20"/>
          <w:lang w:val="pl-PL"/>
        </w:rPr>
      </w:pPr>
      <w:r w:rsidRPr="006D2E9E">
        <w:rPr>
          <w:sz w:val="20"/>
          <w:szCs w:val="20"/>
          <w:lang w:val="pl-PL"/>
        </w:rPr>
        <w:t>•</w:t>
      </w:r>
      <w:r w:rsidRPr="006D2E9E">
        <w:rPr>
          <w:sz w:val="20"/>
          <w:szCs w:val="20"/>
          <w:lang w:val="pl-PL"/>
        </w:rPr>
        <w:tab/>
        <w:t>wyposażenia opiekuna w kamizelkę.</w:t>
      </w:r>
    </w:p>
    <w:p w14:paraId="00000071" w14:textId="2EAEB8F2" w:rsidR="00FE1011" w:rsidRPr="00C37E4E" w:rsidRDefault="001C2F34" w:rsidP="004411F8">
      <w:pPr>
        <w:numPr>
          <w:ilvl w:val="0"/>
          <w:numId w:val="1"/>
        </w:numPr>
        <w:spacing w:before="120" w:after="120" w:line="360" w:lineRule="auto"/>
        <w:ind w:left="437"/>
        <w:jc w:val="both"/>
        <w:rPr>
          <w:sz w:val="20"/>
          <w:szCs w:val="20"/>
        </w:rPr>
      </w:pPr>
      <w:r w:rsidRPr="00C37E4E">
        <w:rPr>
          <w:sz w:val="20"/>
          <w:szCs w:val="20"/>
        </w:rPr>
        <w:t xml:space="preserve">Wspólny Słownik Zamówień CPV: </w:t>
      </w:r>
    </w:p>
    <w:p w14:paraId="00000072" w14:textId="77CF46E9" w:rsidR="00FE1011" w:rsidRPr="00CB42F0" w:rsidRDefault="00C6589D" w:rsidP="00CB42F0">
      <w:pPr>
        <w:tabs>
          <w:tab w:val="left" w:pos="3855"/>
        </w:tabs>
        <w:spacing w:before="120" w:after="120" w:line="360" w:lineRule="auto"/>
        <w:ind w:left="434"/>
        <w:jc w:val="both"/>
        <w:rPr>
          <w:sz w:val="20"/>
          <w:szCs w:val="20"/>
        </w:rPr>
      </w:pPr>
      <w:r w:rsidRPr="00CB42F0">
        <w:rPr>
          <w:sz w:val="20"/>
          <w:szCs w:val="20"/>
        </w:rPr>
        <w:t xml:space="preserve">kod CPV: </w:t>
      </w:r>
      <w:r w:rsidR="00CB42F0" w:rsidRPr="00CB42F0">
        <w:rPr>
          <w:sz w:val="20"/>
          <w:szCs w:val="20"/>
          <w:lang w:val="pl-PL"/>
        </w:rPr>
        <w:t>60100000-9 – usługi w zakresie transportu drogowego</w:t>
      </w:r>
    </w:p>
    <w:p w14:paraId="00000073" w14:textId="58408C39" w:rsidR="00FE1011" w:rsidRPr="000254E5" w:rsidRDefault="001C2F34" w:rsidP="004411F8">
      <w:pPr>
        <w:numPr>
          <w:ilvl w:val="0"/>
          <w:numId w:val="1"/>
        </w:numPr>
        <w:spacing w:before="120" w:after="120" w:line="360" w:lineRule="auto"/>
        <w:ind w:left="434"/>
        <w:jc w:val="both"/>
        <w:rPr>
          <w:sz w:val="20"/>
          <w:szCs w:val="20"/>
        </w:rPr>
      </w:pPr>
      <w:r w:rsidRPr="000254E5">
        <w:rPr>
          <w:sz w:val="20"/>
          <w:szCs w:val="20"/>
        </w:rPr>
        <w:t>Zamawiający dopuszcza składani</w:t>
      </w:r>
      <w:r w:rsidR="00CB42F0">
        <w:rPr>
          <w:sz w:val="20"/>
          <w:szCs w:val="20"/>
        </w:rPr>
        <w:t>e</w:t>
      </w:r>
      <w:r w:rsidRPr="000254E5">
        <w:rPr>
          <w:sz w:val="20"/>
          <w:szCs w:val="20"/>
        </w:rPr>
        <w:t xml:space="preserve"> ofert częściowych.</w:t>
      </w:r>
    </w:p>
    <w:p w14:paraId="00000074" w14:textId="46EB68AF" w:rsidR="00FE1011" w:rsidRPr="00640845" w:rsidRDefault="001C2F34" w:rsidP="004411F8">
      <w:pPr>
        <w:numPr>
          <w:ilvl w:val="0"/>
          <w:numId w:val="1"/>
        </w:numPr>
        <w:spacing w:before="120" w:after="120" w:line="360" w:lineRule="auto"/>
        <w:ind w:left="434"/>
        <w:jc w:val="both"/>
        <w:rPr>
          <w:sz w:val="20"/>
          <w:szCs w:val="20"/>
        </w:rPr>
      </w:pPr>
      <w:r>
        <w:rPr>
          <w:sz w:val="20"/>
          <w:szCs w:val="20"/>
        </w:rPr>
        <w:t>Zamawiający nie dopuszcza składania ofert wariantowych oraz w postaci katalogów elektronicznych</w:t>
      </w:r>
      <w:r w:rsidRPr="00640845">
        <w:rPr>
          <w:sz w:val="20"/>
          <w:szCs w:val="20"/>
        </w:rPr>
        <w:t>.</w:t>
      </w:r>
    </w:p>
    <w:p w14:paraId="00000075" w14:textId="7EDE3469" w:rsidR="00FE1011" w:rsidRDefault="001C2F34" w:rsidP="004411F8">
      <w:pPr>
        <w:numPr>
          <w:ilvl w:val="0"/>
          <w:numId w:val="1"/>
        </w:numPr>
        <w:spacing w:before="120" w:after="120" w:line="360" w:lineRule="auto"/>
        <w:ind w:left="46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lastRenderedPageBreak/>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788209AE" w:rsidR="00FE1011" w:rsidRPr="00CF2D91" w:rsidRDefault="001C2F34" w:rsidP="0021146E">
      <w:pPr>
        <w:numPr>
          <w:ilvl w:val="0"/>
          <w:numId w:val="14"/>
        </w:numPr>
        <w:spacing w:line="360" w:lineRule="auto"/>
        <w:ind w:left="425" w:hanging="357"/>
        <w:jc w:val="both"/>
        <w:rPr>
          <w:sz w:val="20"/>
          <w:szCs w:val="20"/>
        </w:rPr>
      </w:pPr>
      <w:r w:rsidRPr="00CF2D91">
        <w:rPr>
          <w:sz w:val="20"/>
          <w:szCs w:val="20"/>
        </w:rPr>
        <w:t xml:space="preserve">Termin realizacji zamówienia wynosi: </w:t>
      </w:r>
      <w:r w:rsidR="0021146E">
        <w:rPr>
          <w:sz w:val="20"/>
          <w:szCs w:val="20"/>
        </w:rPr>
        <w:t>10 miesięcy</w:t>
      </w:r>
      <w:r w:rsidR="00A66F52" w:rsidRPr="00CF2D91">
        <w:rPr>
          <w:sz w:val="20"/>
          <w:szCs w:val="20"/>
        </w:rPr>
        <w:t xml:space="preserve"> – od 01.09.2021 r. do 30.06.202</w:t>
      </w:r>
      <w:r w:rsidR="0021146E">
        <w:rPr>
          <w:sz w:val="20"/>
          <w:szCs w:val="20"/>
        </w:rPr>
        <w:t>2</w:t>
      </w:r>
      <w:r w:rsidR="00A66F52" w:rsidRPr="00CF2D91">
        <w:rPr>
          <w:sz w:val="20"/>
          <w:szCs w:val="20"/>
        </w:rPr>
        <w:t xml:space="preserve"> r – </w:t>
      </w:r>
      <w:bookmarkStart w:id="7" w:name="_Hlk69367803"/>
      <w:r w:rsidR="00CF2D91" w:rsidRPr="00CF2D91">
        <w:rPr>
          <w:sz w:val="20"/>
          <w:szCs w:val="20"/>
          <w:lang w:bidi="pl-PL"/>
        </w:rPr>
        <w:t>we wszystkie dni funkcjonowania placówek szkolno-wychowawczych</w:t>
      </w:r>
      <w:bookmarkEnd w:id="7"/>
      <w:r w:rsidR="00A66F52" w:rsidRPr="00CF2D91">
        <w:rPr>
          <w:sz w:val="20"/>
          <w:szCs w:val="20"/>
        </w:rPr>
        <w:t>.</w:t>
      </w:r>
    </w:p>
    <w:p w14:paraId="00000081" w14:textId="61449AC4" w:rsidR="00FE1011" w:rsidRDefault="001C2F34">
      <w:pPr>
        <w:pStyle w:val="Nagwek2"/>
        <w:tabs>
          <w:tab w:val="left" w:pos="0"/>
        </w:tabs>
      </w:pPr>
      <w:bookmarkStart w:id="8" w:name="_Toc67402200"/>
      <w:r>
        <w:t>VII. Warunki udziału w postępowaniu</w:t>
      </w:r>
      <w:bookmarkEnd w:id="8"/>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A618314" w:rsidR="008058B8" w:rsidRPr="008058B8" w:rsidRDefault="00CF2D91" w:rsidP="004411F8">
      <w:pPr>
        <w:spacing w:line="360" w:lineRule="auto"/>
        <w:ind w:left="1418" w:right="20" w:hanging="567"/>
        <w:jc w:val="both"/>
        <w:rPr>
          <w:sz w:val="20"/>
          <w:szCs w:val="20"/>
        </w:rPr>
      </w:pPr>
      <w:r w:rsidRPr="00CF2D91">
        <w:rPr>
          <w:sz w:val="20"/>
          <w:szCs w:val="20"/>
        </w:rPr>
        <w:t>Zamawiający nie określa warunku w powyższym zakresie.</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3FD04C00" w:rsidR="00FE1011" w:rsidRDefault="00A259E0" w:rsidP="004411F8">
      <w:pPr>
        <w:spacing w:line="360" w:lineRule="auto"/>
        <w:ind w:left="868" w:right="20"/>
        <w:jc w:val="both"/>
        <w:rPr>
          <w:sz w:val="20"/>
          <w:szCs w:val="20"/>
        </w:rPr>
      </w:pPr>
      <w:r w:rsidRPr="00A259E0">
        <w:rPr>
          <w:sz w:val="20"/>
          <w:szCs w:val="20"/>
        </w:rPr>
        <w:t>Wykonawca spełni warunek, jeżeli wykaże, że</w:t>
      </w:r>
      <w:r>
        <w:rPr>
          <w:sz w:val="20"/>
          <w:szCs w:val="20"/>
        </w:rPr>
        <w:t>;</w:t>
      </w:r>
    </w:p>
    <w:p w14:paraId="35007CCF" w14:textId="5F38EE14" w:rsidR="00A259E0" w:rsidRPr="00A259E0" w:rsidRDefault="00A259E0" w:rsidP="004411F8">
      <w:pPr>
        <w:spacing w:line="360" w:lineRule="auto"/>
        <w:ind w:left="1418" w:right="20" w:hanging="567"/>
        <w:jc w:val="both"/>
        <w:rPr>
          <w:sz w:val="20"/>
          <w:szCs w:val="20"/>
        </w:rPr>
      </w:pPr>
      <w:r w:rsidRPr="00A259E0">
        <w:rPr>
          <w:sz w:val="20"/>
          <w:szCs w:val="20"/>
        </w:rPr>
        <w:t>a)</w:t>
      </w:r>
      <w:r w:rsidRPr="00A259E0">
        <w:rPr>
          <w:sz w:val="20"/>
          <w:szCs w:val="20"/>
        </w:rPr>
        <w:tab/>
      </w:r>
      <w:r w:rsidR="000D4EEB" w:rsidRPr="000D4EEB">
        <w:rPr>
          <w:sz w:val="20"/>
          <w:szCs w:val="20"/>
          <w:lang w:val="pl-PL"/>
        </w:rPr>
        <w:t xml:space="preserve">jest ubezpieczony od odpowiedzialności cywilnej w zakresie prowadzonej działalności związanej z przedmiotem zamówienia na sumę gwarancyjną ubezpieczenia </w:t>
      </w:r>
      <w:r w:rsidR="0021146E">
        <w:rPr>
          <w:sz w:val="20"/>
          <w:szCs w:val="20"/>
          <w:lang w:val="pl-PL"/>
        </w:rPr>
        <w:t>4</w:t>
      </w:r>
      <w:r w:rsidR="000D4EEB" w:rsidRPr="000D4EEB">
        <w:rPr>
          <w:sz w:val="20"/>
          <w:szCs w:val="20"/>
          <w:lang w:val="pl-PL"/>
        </w:rPr>
        <w:t>0 000,00 PLN</w:t>
      </w:r>
      <w:r w:rsidRPr="00A259E0">
        <w:rPr>
          <w:sz w:val="20"/>
          <w:szCs w:val="20"/>
        </w:rPr>
        <w:t>.</w:t>
      </w:r>
    </w:p>
    <w:p w14:paraId="0000008A" w14:textId="1E94E149" w:rsidR="00FE1011" w:rsidRDefault="001C2F34" w:rsidP="004411F8">
      <w:pPr>
        <w:numPr>
          <w:ilvl w:val="0"/>
          <w:numId w:val="4"/>
        </w:numPr>
        <w:spacing w:line="360" w:lineRule="auto"/>
        <w:ind w:left="852" w:right="20" w:hanging="426"/>
        <w:jc w:val="both"/>
        <w:rPr>
          <w:sz w:val="20"/>
          <w:szCs w:val="20"/>
        </w:rPr>
      </w:pPr>
      <w:r>
        <w:rPr>
          <w:b/>
          <w:sz w:val="20"/>
          <w:szCs w:val="20"/>
        </w:rPr>
        <w:t>zdolności technicznej lub zawodowej:</w:t>
      </w:r>
    </w:p>
    <w:p w14:paraId="0000008B" w14:textId="1F23E31A" w:rsidR="00FE1011" w:rsidRDefault="001C2F34" w:rsidP="004411F8">
      <w:pPr>
        <w:spacing w:line="360" w:lineRule="auto"/>
        <w:ind w:left="868" w:right="20"/>
        <w:jc w:val="both"/>
        <w:rPr>
          <w:sz w:val="20"/>
          <w:szCs w:val="20"/>
        </w:rPr>
      </w:pPr>
      <w:bookmarkStart w:id="9" w:name="_Hlk66866436"/>
      <w:r>
        <w:rPr>
          <w:sz w:val="20"/>
          <w:szCs w:val="20"/>
        </w:rPr>
        <w:t>Wykonawca spełni warunek, jeżeli wykaże, że</w:t>
      </w:r>
      <w:bookmarkEnd w:id="9"/>
      <w:r w:rsidR="00A259E0">
        <w:rPr>
          <w:sz w:val="20"/>
          <w:szCs w:val="20"/>
        </w:rPr>
        <w:t>;</w:t>
      </w:r>
    </w:p>
    <w:p w14:paraId="20571A8C" w14:textId="77777777" w:rsidR="00A259E0" w:rsidRPr="00A259E0" w:rsidRDefault="00A259E0" w:rsidP="004411F8">
      <w:pPr>
        <w:spacing w:line="360" w:lineRule="auto"/>
        <w:ind w:left="1418" w:right="20" w:hanging="567"/>
        <w:jc w:val="both"/>
        <w:rPr>
          <w:sz w:val="20"/>
          <w:szCs w:val="20"/>
        </w:rPr>
      </w:pPr>
      <w:r w:rsidRPr="00A259E0">
        <w:rPr>
          <w:sz w:val="20"/>
          <w:szCs w:val="20"/>
        </w:rPr>
        <w:t>a)</w:t>
      </w:r>
      <w:r w:rsidRPr="00A259E0">
        <w:rPr>
          <w:sz w:val="20"/>
          <w:szCs w:val="20"/>
        </w:rPr>
        <w:tab/>
        <w:t>dysponuje następującym wyposażeniem w celu wykonania zamówienia publicznego:</w:t>
      </w:r>
    </w:p>
    <w:p w14:paraId="7C8F0C8B" w14:textId="583B05D4" w:rsidR="000D4EEB" w:rsidRPr="000D4EEB" w:rsidRDefault="00DC1A13" w:rsidP="000D4EEB">
      <w:pPr>
        <w:numPr>
          <w:ilvl w:val="0"/>
          <w:numId w:val="49"/>
        </w:numPr>
        <w:spacing w:line="360" w:lineRule="auto"/>
        <w:ind w:left="1701" w:right="20" w:hanging="283"/>
        <w:jc w:val="both"/>
        <w:rPr>
          <w:sz w:val="20"/>
          <w:szCs w:val="20"/>
          <w:lang w:val="pl-PL"/>
        </w:rPr>
      </w:pPr>
      <w:r>
        <w:rPr>
          <w:b/>
          <w:sz w:val="20"/>
          <w:szCs w:val="20"/>
          <w:lang w:val="pl-PL"/>
        </w:rPr>
        <w:t>Część</w:t>
      </w:r>
      <w:r w:rsidR="000D4EEB" w:rsidRPr="000D4EEB">
        <w:rPr>
          <w:b/>
          <w:sz w:val="20"/>
          <w:szCs w:val="20"/>
          <w:lang w:val="pl-PL"/>
        </w:rPr>
        <w:t xml:space="preserve"> I -</w:t>
      </w:r>
      <w:r w:rsidR="000D4EEB" w:rsidRPr="000D4EEB">
        <w:rPr>
          <w:sz w:val="20"/>
          <w:szCs w:val="20"/>
          <w:lang w:val="pl-PL"/>
        </w:rPr>
        <w:t xml:space="preserve">  </w:t>
      </w:r>
      <w:r w:rsidR="000D4EEB" w:rsidRPr="000D4EEB">
        <w:rPr>
          <w:b/>
          <w:sz w:val="20"/>
          <w:szCs w:val="20"/>
          <w:lang w:val="pl-PL"/>
        </w:rPr>
        <w:t>Minimum 1 środek transportu</w:t>
      </w:r>
      <w:r w:rsidR="000D4EEB" w:rsidRPr="000D4EEB">
        <w:rPr>
          <w:sz w:val="20"/>
          <w:szCs w:val="20"/>
          <w:lang w:val="pl-PL"/>
        </w:rPr>
        <w:t xml:space="preserve">, którego rok produkcji nie jest starszy niż </w:t>
      </w:r>
      <w:r w:rsidR="000D4EEB" w:rsidRPr="000D4EEB">
        <w:rPr>
          <w:b/>
          <w:bCs/>
          <w:sz w:val="20"/>
          <w:szCs w:val="20"/>
          <w:lang w:val="pl-PL"/>
        </w:rPr>
        <w:t>2008</w:t>
      </w:r>
      <w:r w:rsidR="0021146E">
        <w:rPr>
          <w:b/>
          <w:bCs/>
          <w:sz w:val="20"/>
          <w:szCs w:val="20"/>
          <w:lang w:val="pl-PL"/>
        </w:rPr>
        <w:t xml:space="preserve"> </w:t>
      </w:r>
      <w:r w:rsidR="000D4EEB" w:rsidRPr="000D4EEB">
        <w:rPr>
          <w:b/>
          <w:bCs/>
          <w:sz w:val="20"/>
          <w:szCs w:val="20"/>
          <w:lang w:val="pl-PL"/>
        </w:rPr>
        <w:t>r.,</w:t>
      </w:r>
      <w:r w:rsidR="000D4EEB" w:rsidRPr="000D4EEB">
        <w:rPr>
          <w:sz w:val="20"/>
          <w:szCs w:val="20"/>
          <w:lang w:val="pl-PL"/>
        </w:rPr>
        <w:t xml:space="preserve"> ilość miejsc siedzących zapewniająca przewóz wszystkich dzieci na danej trasie wraz z opiekunem. Pojazd musi zapewniać opiekunowi swobodny dostęp do każdego dziecka w czasie jazdy. Siedzenia muszą być wyposażone w pasy bezpieczeństwa.</w:t>
      </w:r>
    </w:p>
    <w:p w14:paraId="16E123D0" w14:textId="2E6A80FE" w:rsidR="000D4EEB" w:rsidRPr="000D4EEB" w:rsidRDefault="000D4EEB" w:rsidP="000D4EEB">
      <w:pPr>
        <w:numPr>
          <w:ilvl w:val="0"/>
          <w:numId w:val="49"/>
        </w:numPr>
        <w:spacing w:line="360" w:lineRule="auto"/>
        <w:ind w:left="1701" w:right="20" w:hanging="283"/>
        <w:jc w:val="both"/>
        <w:rPr>
          <w:sz w:val="20"/>
          <w:szCs w:val="20"/>
          <w:lang w:val="pl-PL"/>
        </w:rPr>
      </w:pPr>
      <w:r w:rsidRPr="000D4EEB">
        <w:rPr>
          <w:sz w:val="20"/>
          <w:szCs w:val="20"/>
          <w:lang w:val="pl-PL"/>
        </w:rPr>
        <w:t xml:space="preserve"> </w:t>
      </w:r>
      <w:r w:rsidR="00DC1A13">
        <w:rPr>
          <w:b/>
          <w:sz w:val="20"/>
          <w:szCs w:val="20"/>
          <w:lang w:val="pl-PL"/>
        </w:rPr>
        <w:t>Część</w:t>
      </w:r>
      <w:r w:rsidRPr="000D4EEB">
        <w:rPr>
          <w:b/>
          <w:sz w:val="20"/>
          <w:szCs w:val="20"/>
          <w:lang w:val="pl-PL"/>
        </w:rPr>
        <w:t xml:space="preserve"> II -</w:t>
      </w:r>
      <w:r w:rsidRPr="000D4EEB">
        <w:rPr>
          <w:sz w:val="20"/>
          <w:szCs w:val="20"/>
          <w:lang w:val="pl-PL"/>
        </w:rPr>
        <w:t xml:space="preserve"> </w:t>
      </w:r>
      <w:r w:rsidRPr="000D4EEB">
        <w:rPr>
          <w:b/>
          <w:sz w:val="20"/>
          <w:szCs w:val="20"/>
          <w:lang w:val="pl-PL"/>
        </w:rPr>
        <w:t>Minimum 2 środki transportu</w:t>
      </w:r>
      <w:r w:rsidRPr="000D4EEB">
        <w:rPr>
          <w:sz w:val="20"/>
          <w:szCs w:val="20"/>
          <w:lang w:val="pl-PL"/>
        </w:rPr>
        <w:t xml:space="preserve">, których rok produkcji nie jest starszy niż </w:t>
      </w:r>
      <w:r w:rsidRPr="000D4EEB">
        <w:rPr>
          <w:b/>
          <w:bCs/>
          <w:sz w:val="20"/>
          <w:szCs w:val="20"/>
          <w:lang w:val="pl-PL"/>
        </w:rPr>
        <w:t>2008</w:t>
      </w:r>
      <w:r w:rsidR="0021146E">
        <w:rPr>
          <w:b/>
          <w:bCs/>
          <w:sz w:val="20"/>
          <w:szCs w:val="20"/>
          <w:lang w:val="pl-PL"/>
        </w:rPr>
        <w:t xml:space="preserve"> </w:t>
      </w:r>
      <w:r w:rsidRPr="000D4EEB">
        <w:rPr>
          <w:b/>
          <w:bCs/>
          <w:sz w:val="20"/>
          <w:szCs w:val="20"/>
          <w:lang w:val="pl-PL"/>
        </w:rPr>
        <w:t>r.,</w:t>
      </w:r>
      <w:r w:rsidRPr="000D4EEB">
        <w:rPr>
          <w:sz w:val="20"/>
          <w:szCs w:val="20"/>
          <w:lang w:val="pl-PL"/>
        </w:rPr>
        <w:t xml:space="preserve"> ilość miejsc siedzących zapewniająca przewóz wszystkich dzieci na danej </w:t>
      </w:r>
      <w:r w:rsidRPr="000D4EEB">
        <w:rPr>
          <w:sz w:val="20"/>
          <w:szCs w:val="20"/>
          <w:lang w:val="pl-PL"/>
        </w:rPr>
        <w:lastRenderedPageBreak/>
        <w:t>trasie wraz z opiekunem. Pojazdy muszą zapewniać opiekunowi swobodny dostęp do każdego dziecka w czasie jazdy. Siedzenia muszą być wyposażone w pasy bezpieczeństwa. Pojazdy muszą być wyposażone w pasy bezpieczeństwa. Pojazdy muszą być wyposażone w urządzenie w postaci podnośnika lub wjazdu na wózki inwalidzkie.</w:t>
      </w:r>
    </w:p>
    <w:p w14:paraId="5627AB04" w14:textId="1234AFF0" w:rsidR="000D4EEB" w:rsidRPr="000D4EEB" w:rsidRDefault="000D4EEB" w:rsidP="000D4EEB">
      <w:pPr>
        <w:numPr>
          <w:ilvl w:val="0"/>
          <w:numId w:val="49"/>
        </w:numPr>
        <w:spacing w:line="360" w:lineRule="auto"/>
        <w:ind w:left="1701" w:right="20" w:hanging="283"/>
        <w:jc w:val="both"/>
        <w:rPr>
          <w:sz w:val="20"/>
          <w:szCs w:val="20"/>
          <w:lang w:val="pl-PL"/>
        </w:rPr>
      </w:pPr>
      <w:r w:rsidRPr="000D4EEB">
        <w:rPr>
          <w:sz w:val="20"/>
          <w:szCs w:val="20"/>
          <w:lang w:val="pl-PL"/>
        </w:rPr>
        <w:t xml:space="preserve"> </w:t>
      </w:r>
      <w:r w:rsidR="00DC1A13">
        <w:rPr>
          <w:b/>
          <w:sz w:val="20"/>
          <w:szCs w:val="20"/>
          <w:lang w:val="pl-PL"/>
        </w:rPr>
        <w:t>Część</w:t>
      </w:r>
      <w:r w:rsidRPr="000D4EEB">
        <w:rPr>
          <w:b/>
          <w:sz w:val="20"/>
          <w:szCs w:val="20"/>
          <w:lang w:val="pl-PL"/>
        </w:rPr>
        <w:t xml:space="preserve"> III -</w:t>
      </w:r>
      <w:r w:rsidRPr="000D4EEB">
        <w:rPr>
          <w:sz w:val="20"/>
          <w:szCs w:val="20"/>
          <w:lang w:val="pl-PL"/>
        </w:rPr>
        <w:t xml:space="preserve"> </w:t>
      </w:r>
      <w:r w:rsidRPr="000D4EEB">
        <w:rPr>
          <w:b/>
          <w:sz w:val="20"/>
          <w:szCs w:val="20"/>
          <w:lang w:val="pl-PL"/>
        </w:rPr>
        <w:t>Minimum 1 środek transportu</w:t>
      </w:r>
      <w:r w:rsidRPr="000D4EEB">
        <w:rPr>
          <w:sz w:val="20"/>
          <w:szCs w:val="20"/>
          <w:lang w:val="pl-PL"/>
        </w:rPr>
        <w:t xml:space="preserve">, którego rok produkcji nie jest starszy niż </w:t>
      </w:r>
      <w:r w:rsidRPr="000D4EEB">
        <w:rPr>
          <w:b/>
          <w:bCs/>
          <w:sz w:val="20"/>
          <w:szCs w:val="20"/>
          <w:lang w:val="pl-PL"/>
        </w:rPr>
        <w:t>2008</w:t>
      </w:r>
      <w:r w:rsidR="0021146E">
        <w:rPr>
          <w:b/>
          <w:bCs/>
          <w:sz w:val="20"/>
          <w:szCs w:val="20"/>
          <w:lang w:val="pl-PL"/>
        </w:rPr>
        <w:t xml:space="preserve"> </w:t>
      </w:r>
      <w:r w:rsidRPr="000D4EEB">
        <w:rPr>
          <w:b/>
          <w:bCs/>
          <w:sz w:val="20"/>
          <w:szCs w:val="20"/>
          <w:lang w:val="pl-PL"/>
        </w:rPr>
        <w:t>r</w:t>
      </w:r>
      <w:r w:rsidRPr="000D4EEB">
        <w:rPr>
          <w:sz w:val="20"/>
          <w:szCs w:val="20"/>
          <w:lang w:val="pl-PL"/>
        </w:rPr>
        <w:t>., ilość miejsc siedzących zapewniająca przewóz wszystkich dzieci na danej trasie wraz z opiekunem. Pojazd musi zapewniać opiekunowi swobodny dostęp do każdego dziecka w czasie jazdy. Siedzenia muszą być wyposażone w pasy bezpieczeństwa. Pojazd musi być wyposażony w urządzenie w postaci podnośnika lub wjazdu na wózki inwalidzkie.</w:t>
      </w:r>
    </w:p>
    <w:p w14:paraId="4AD8AB18" w14:textId="5140DC7E" w:rsidR="000D4EEB" w:rsidRPr="000D4EEB" w:rsidRDefault="00DC1A13" w:rsidP="000D4EEB">
      <w:pPr>
        <w:numPr>
          <w:ilvl w:val="0"/>
          <w:numId w:val="49"/>
        </w:numPr>
        <w:spacing w:line="360" w:lineRule="auto"/>
        <w:ind w:left="1701" w:right="20" w:hanging="283"/>
        <w:jc w:val="both"/>
        <w:rPr>
          <w:sz w:val="20"/>
          <w:szCs w:val="20"/>
          <w:lang w:val="pl-PL"/>
        </w:rPr>
      </w:pPr>
      <w:r>
        <w:rPr>
          <w:b/>
          <w:sz w:val="20"/>
          <w:szCs w:val="20"/>
          <w:lang w:val="pl-PL"/>
        </w:rPr>
        <w:t>część</w:t>
      </w:r>
      <w:r w:rsidR="000D4EEB" w:rsidRPr="000D4EEB">
        <w:rPr>
          <w:b/>
          <w:sz w:val="20"/>
          <w:szCs w:val="20"/>
          <w:lang w:val="pl-PL"/>
        </w:rPr>
        <w:t xml:space="preserve"> IV  - Minimum 1 środek transportu</w:t>
      </w:r>
      <w:r w:rsidR="000D4EEB" w:rsidRPr="000D4EEB">
        <w:rPr>
          <w:sz w:val="20"/>
          <w:szCs w:val="20"/>
          <w:lang w:val="pl-PL"/>
        </w:rPr>
        <w:t xml:space="preserve">, którego rok produkcji nie jest starszy niż </w:t>
      </w:r>
      <w:r w:rsidR="000D4EEB" w:rsidRPr="000D4EEB">
        <w:rPr>
          <w:b/>
          <w:bCs/>
          <w:sz w:val="20"/>
          <w:szCs w:val="20"/>
          <w:lang w:val="pl-PL"/>
        </w:rPr>
        <w:t>2008</w:t>
      </w:r>
      <w:r w:rsidR="0021146E">
        <w:rPr>
          <w:b/>
          <w:bCs/>
          <w:sz w:val="20"/>
          <w:szCs w:val="20"/>
          <w:lang w:val="pl-PL"/>
        </w:rPr>
        <w:t xml:space="preserve"> </w:t>
      </w:r>
      <w:r w:rsidR="000D4EEB" w:rsidRPr="000D4EEB">
        <w:rPr>
          <w:b/>
          <w:bCs/>
          <w:sz w:val="20"/>
          <w:szCs w:val="20"/>
          <w:lang w:val="pl-PL"/>
        </w:rPr>
        <w:t>r.,</w:t>
      </w:r>
      <w:r w:rsidR="000D4EEB" w:rsidRPr="000D4EEB">
        <w:rPr>
          <w:sz w:val="20"/>
          <w:szCs w:val="20"/>
          <w:lang w:val="pl-PL"/>
        </w:rPr>
        <w:t xml:space="preserve"> ilość miejsc siedzących zapewniająca przewóz wszystkich dzieci na danej trasie wraz z opiekunem. Pojazd musi zapewniać opiekunowi swobodny dostęp do każdego dziecka w czasie jazdy. Siedzenia muszą być wyposażone w pasy bezpieczeństwa. Pojazd musi być wyposażony w urządzenie w postaci podnośnika lub wjazdu na wózki inwalidzkie.</w:t>
      </w:r>
    </w:p>
    <w:p w14:paraId="4E421086" w14:textId="67EA9B08" w:rsidR="00A259E0" w:rsidRPr="000D4EEB" w:rsidRDefault="00DC1A13" w:rsidP="000D4EEB">
      <w:pPr>
        <w:numPr>
          <w:ilvl w:val="0"/>
          <w:numId w:val="49"/>
        </w:numPr>
        <w:spacing w:line="360" w:lineRule="auto"/>
        <w:ind w:left="1701" w:right="20" w:hanging="283"/>
        <w:jc w:val="both"/>
        <w:rPr>
          <w:sz w:val="20"/>
          <w:szCs w:val="20"/>
          <w:lang w:val="pl-PL"/>
        </w:rPr>
      </w:pPr>
      <w:r>
        <w:rPr>
          <w:b/>
          <w:sz w:val="20"/>
          <w:szCs w:val="20"/>
          <w:lang w:val="pl-PL"/>
        </w:rPr>
        <w:t>Część</w:t>
      </w:r>
      <w:r w:rsidR="000D4EEB" w:rsidRPr="000D4EEB">
        <w:rPr>
          <w:b/>
          <w:sz w:val="20"/>
          <w:szCs w:val="20"/>
          <w:lang w:val="pl-PL"/>
        </w:rPr>
        <w:t xml:space="preserve"> V  - Minimum 1 środek transportu</w:t>
      </w:r>
      <w:r w:rsidR="000D4EEB" w:rsidRPr="000D4EEB">
        <w:rPr>
          <w:sz w:val="20"/>
          <w:szCs w:val="20"/>
          <w:lang w:val="pl-PL"/>
        </w:rPr>
        <w:t xml:space="preserve">, którego rok produkcji nie jest starszy niż </w:t>
      </w:r>
      <w:r w:rsidR="000D4EEB" w:rsidRPr="000D4EEB">
        <w:rPr>
          <w:b/>
          <w:bCs/>
          <w:sz w:val="20"/>
          <w:szCs w:val="20"/>
          <w:lang w:val="pl-PL"/>
        </w:rPr>
        <w:t>2008</w:t>
      </w:r>
      <w:r w:rsidR="0021146E">
        <w:rPr>
          <w:b/>
          <w:bCs/>
          <w:sz w:val="20"/>
          <w:szCs w:val="20"/>
          <w:lang w:val="pl-PL"/>
        </w:rPr>
        <w:t xml:space="preserve"> </w:t>
      </w:r>
      <w:r w:rsidR="000D4EEB" w:rsidRPr="000D4EEB">
        <w:rPr>
          <w:b/>
          <w:bCs/>
          <w:sz w:val="20"/>
          <w:szCs w:val="20"/>
          <w:lang w:val="pl-PL"/>
        </w:rPr>
        <w:t>r.</w:t>
      </w:r>
      <w:r w:rsidR="000D4EEB" w:rsidRPr="000D4EEB">
        <w:rPr>
          <w:sz w:val="20"/>
          <w:szCs w:val="20"/>
          <w:lang w:val="pl-PL"/>
        </w:rPr>
        <w:t>, ilość miejsc siedzących zapewniająca przewóz wszystkich dzieci na danej trasie wraz z opiekunem. Pojazd musi zapewniać opiekunowi swobodny dostęp do każdego dziecka w czasie jazdy. Siedzenia muszą być wyposażone w pasy bezpieczeństwa. Pojazd musi być wyposażony w urządzenie w postaci podnośnika lub wjazdu na wózki inwalidzkie.</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000008D" w14:textId="294D42B4" w:rsidR="00FE1011" w:rsidRDefault="001C2F34" w:rsidP="004411F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5F25A6">
        <w:rPr>
          <w:b/>
          <w:sz w:val="20"/>
          <w:szCs w:val="20"/>
        </w:rPr>
        <w:t>4</w:t>
      </w:r>
      <w:r>
        <w:rPr>
          <w:b/>
          <w:sz w:val="20"/>
          <w:szCs w:val="20"/>
        </w:rPr>
        <w:t xml:space="preserve"> do SWZ</w:t>
      </w:r>
      <w:r w:rsidR="00D6192E">
        <w:rPr>
          <w:sz w:val="20"/>
          <w:szCs w:val="20"/>
        </w:rPr>
        <w:t xml:space="preserve">, oraz oświadczenie podmiotu udostępniającego – </w:t>
      </w:r>
      <w:r w:rsidR="00D6192E">
        <w:rPr>
          <w:b/>
          <w:bCs/>
          <w:sz w:val="20"/>
          <w:szCs w:val="20"/>
        </w:rPr>
        <w:t>Załącznik nr 6 do SWZ</w:t>
      </w:r>
      <w:r w:rsidR="00D6192E">
        <w:rPr>
          <w:sz w:val="20"/>
          <w:szCs w:val="20"/>
        </w:rPr>
        <w:t xml:space="preserve">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lastRenderedPageBreak/>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0EEBF6D7"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5F25A6">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70B63615"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A26E8C">
        <w:rPr>
          <w:sz w:val="20"/>
          <w:szCs w:val="20"/>
        </w:rPr>
        <w:t>21</w:t>
      </w:r>
      <w:r>
        <w:rPr>
          <w:sz w:val="20"/>
          <w:szCs w:val="20"/>
        </w:rPr>
        <w:t xml:space="preserve"> r. poz. </w:t>
      </w:r>
      <w:r w:rsidR="00A26E8C">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5F25A6">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lastRenderedPageBreak/>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53D05E" w14:textId="77777777" w:rsidR="008026BB" w:rsidRPr="008026BB" w:rsidRDefault="008026BB" w:rsidP="004411F8">
      <w:pPr>
        <w:numPr>
          <w:ilvl w:val="2"/>
          <w:numId w:val="20"/>
        </w:numPr>
        <w:spacing w:line="360" w:lineRule="auto"/>
        <w:ind w:left="710" w:hanging="435"/>
        <w:jc w:val="both"/>
        <w:rPr>
          <w:sz w:val="20"/>
          <w:szCs w:val="20"/>
          <w:lang w:val="pl-PL"/>
        </w:rPr>
      </w:pPr>
      <w:r w:rsidRPr="008026BB">
        <w:rPr>
          <w:sz w:val="20"/>
          <w:szCs w:val="20"/>
          <w:lang w:val="pl-PL"/>
        </w:rPr>
        <w:t>dokumentów potwierdzających, że wykonawca jest ubezpieczony od odpowiedzialności cywilnej w zakresie prowadzonej działalności związanej z przedmiotem zamówienia na sumę gwarancyjną określoną przez zamawiającego.</w:t>
      </w:r>
    </w:p>
    <w:p w14:paraId="51353CCC" w14:textId="38541053"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załącznik nr</w:t>
      </w:r>
      <w:r w:rsidR="005F25A6">
        <w:rPr>
          <w:b/>
          <w:bCs/>
          <w:sz w:val="20"/>
          <w:szCs w:val="20"/>
          <w:lang w:val="pl-PL"/>
        </w:rPr>
        <w:t xml:space="preserve"> </w:t>
      </w:r>
      <w:r w:rsidR="004C49D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6" w14:textId="78AA103D"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4C49D8">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3AB0338"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lastRenderedPageBreak/>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92BA11A"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95173D">
        <w:rPr>
          <w:sz w:val="20"/>
          <w:szCs w:val="20"/>
        </w:rPr>
        <w:instrText xml:space="preserve"> HYPERLINK "platformazakupowa.pl/pn/przodkowo" </w:instrText>
      </w:r>
      <w:r w:rsidR="0095173D">
        <w:rPr>
          <w:sz w:val="20"/>
          <w:szCs w:val="20"/>
        </w:rPr>
        <w:fldChar w:fldCharType="separate"/>
      </w:r>
      <w:r w:rsidR="0095173D" w:rsidRPr="0095173D">
        <w:rPr>
          <w:rStyle w:val="Hipercze"/>
          <w:sz w:val="20"/>
          <w:szCs w:val="20"/>
        </w:rPr>
        <w:t>platformazakupowa.pl/</w:t>
      </w:r>
      <w:proofErr w:type="spellStart"/>
      <w:r w:rsidR="0095173D" w:rsidRPr="0095173D">
        <w:rPr>
          <w:rStyle w:val="Hipercze"/>
          <w:sz w:val="20"/>
          <w:szCs w:val="20"/>
        </w:rPr>
        <w:t>pn</w:t>
      </w:r>
      <w:proofErr w:type="spellEnd"/>
      <w:r w:rsidR="0095173D" w:rsidRPr="0095173D">
        <w:rPr>
          <w:rStyle w:val="Hipercze"/>
          <w:sz w:val="20"/>
          <w:szCs w:val="20"/>
        </w:rPr>
        <w:t>/przodkowo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w:t>
      </w:r>
      <w:r>
        <w:rPr>
          <w:sz w:val="20"/>
          <w:szCs w:val="20"/>
        </w:rPr>
        <w:lastRenderedPageBreak/>
        <w:t xml:space="preserve">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Pr>
          <w:sz w:val="20"/>
          <w:szCs w:val="20"/>
        </w:rPr>
        <w:lastRenderedPageBreak/>
        <w:t>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24759E"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w:t>
      </w:r>
      <w:r>
        <w:rPr>
          <w:sz w:val="20"/>
          <w:szCs w:val="20"/>
        </w:rPr>
        <w:lastRenderedPageBreak/>
        <w:t xml:space="preserve">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7214FCE"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należna stawkę podatku VAT.</w:t>
      </w:r>
      <w:r w:rsidR="0095173D" w:rsidRPr="0095173D">
        <w:rPr>
          <w:sz w:val="20"/>
          <w:szCs w:val="20"/>
          <w:lang w:val="pl-PL"/>
        </w:rPr>
        <w:t>Wszystkie elementy kosztów mają być zawarte w cenie 1 km.</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lastRenderedPageBreak/>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6D7D90C9" w:rsidR="00FE1011" w:rsidRDefault="001C2F34" w:rsidP="004411F8">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000000F4" w14:textId="0BB7C47B" w:rsidR="00FE101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5D48C4">
        <w:rPr>
          <w:sz w:val="20"/>
          <w:szCs w:val="20"/>
        </w:rPr>
        <w:t xml:space="preserve"> </w:t>
      </w:r>
    </w:p>
    <w:p w14:paraId="2EDEFFE1" w14:textId="537B1E5C" w:rsidR="00FE0072" w:rsidRPr="00FE0072" w:rsidRDefault="00FE0072" w:rsidP="00FE0072">
      <w:pPr>
        <w:spacing w:line="360" w:lineRule="auto"/>
        <w:ind w:left="284"/>
        <w:jc w:val="both"/>
        <w:rPr>
          <w:sz w:val="20"/>
          <w:szCs w:val="20"/>
        </w:rPr>
      </w:pPr>
      <w:r w:rsidRPr="00FE0072">
        <w:rPr>
          <w:sz w:val="20"/>
          <w:szCs w:val="20"/>
        </w:rPr>
        <w:t>1.1</w:t>
      </w:r>
      <w:r w:rsidRPr="00FE0072">
        <w:rPr>
          <w:sz w:val="20"/>
          <w:szCs w:val="20"/>
        </w:rPr>
        <w:tab/>
        <w:t xml:space="preserve">Część 1: </w:t>
      </w:r>
      <w:r>
        <w:rPr>
          <w:sz w:val="20"/>
          <w:szCs w:val="20"/>
        </w:rPr>
        <w:t>1</w:t>
      </w:r>
      <w:r w:rsidR="00B41724">
        <w:rPr>
          <w:sz w:val="20"/>
          <w:szCs w:val="20"/>
        </w:rPr>
        <w:t> </w:t>
      </w:r>
      <w:r w:rsidR="00B256CB">
        <w:rPr>
          <w:sz w:val="20"/>
          <w:szCs w:val="20"/>
        </w:rPr>
        <w:t>0</w:t>
      </w:r>
      <w:r w:rsidRPr="00FE0072">
        <w:rPr>
          <w:sz w:val="20"/>
          <w:szCs w:val="20"/>
        </w:rPr>
        <w:t>00</w:t>
      </w:r>
      <w:r w:rsidR="00B41724">
        <w:rPr>
          <w:sz w:val="20"/>
          <w:szCs w:val="20"/>
        </w:rPr>
        <w:t>,00</w:t>
      </w:r>
      <w:r w:rsidRPr="00FE0072">
        <w:rPr>
          <w:sz w:val="20"/>
          <w:szCs w:val="20"/>
        </w:rPr>
        <w:t xml:space="preserve"> zł  (słownie: </w:t>
      </w:r>
      <w:r>
        <w:rPr>
          <w:sz w:val="20"/>
          <w:szCs w:val="20"/>
        </w:rPr>
        <w:t xml:space="preserve">jeden tysiąc </w:t>
      </w:r>
      <w:r w:rsidRPr="00FE0072">
        <w:rPr>
          <w:sz w:val="20"/>
          <w:szCs w:val="20"/>
        </w:rPr>
        <w:t>złotych 00/100);</w:t>
      </w:r>
    </w:p>
    <w:p w14:paraId="3C0B30D5" w14:textId="045F5014" w:rsidR="00FE0072" w:rsidRPr="00FE0072" w:rsidRDefault="00FE0072" w:rsidP="00FE0072">
      <w:pPr>
        <w:spacing w:line="360" w:lineRule="auto"/>
        <w:ind w:left="284"/>
        <w:jc w:val="both"/>
        <w:rPr>
          <w:sz w:val="20"/>
          <w:szCs w:val="20"/>
        </w:rPr>
      </w:pPr>
      <w:r w:rsidRPr="00FE0072">
        <w:rPr>
          <w:sz w:val="20"/>
          <w:szCs w:val="20"/>
        </w:rPr>
        <w:t>1.2</w:t>
      </w:r>
      <w:r w:rsidRPr="00FE0072">
        <w:rPr>
          <w:sz w:val="20"/>
          <w:szCs w:val="20"/>
        </w:rPr>
        <w:tab/>
        <w:t xml:space="preserve">Część 2: </w:t>
      </w:r>
      <w:r w:rsidR="00B41724">
        <w:rPr>
          <w:sz w:val="20"/>
          <w:szCs w:val="20"/>
        </w:rPr>
        <w:t>1 3</w:t>
      </w:r>
      <w:r w:rsidRPr="00FE0072">
        <w:rPr>
          <w:sz w:val="20"/>
          <w:szCs w:val="20"/>
        </w:rPr>
        <w:t>00</w:t>
      </w:r>
      <w:r w:rsidR="00B41724">
        <w:rPr>
          <w:sz w:val="20"/>
          <w:szCs w:val="20"/>
        </w:rPr>
        <w:t>,00</w:t>
      </w:r>
      <w:r w:rsidRPr="00FE0072">
        <w:rPr>
          <w:sz w:val="20"/>
          <w:szCs w:val="20"/>
        </w:rPr>
        <w:t xml:space="preserve"> zł  (słownie: </w:t>
      </w:r>
      <w:r w:rsidR="00B41724">
        <w:rPr>
          <w:sz w:val="20"/>
          <w:szCs w:val="20"/>
        </w:rPr>
        <w:t>jeden tysiąc trzysta</w:t>
      </w:r>
      <w:r w:rsidRPr="00FE0072">
        <w:rPr>
          <w:sz w:val="20"/>
          <w:szCs w:val="20"/>
        </w:rPr>
        <w:t xml:space="preserve"> złotych 00/100);</w:t>
      </w:r>
    </w:p>
    <w:p w14:paraId="648D385A" w14:textId="7A225302" w:rsidR="00FE0072" w:rsidRDefault="00FE0072" w:rsidP="00FE0072">
      <w:pPr>
        <w:spacing w:line="360" w:lineRule="auto"/>
        <w:ind w:left="284"/>
        <w:jc w:val="both"/>
        <w:rPr>
          <w:sz w:val="20"/>
          <w:szCs w:val="20"/>
        </w:rPr>
      </w:pPr>
      <w:r w:rsidRPr="00FE0072">
        <w:rPr>
          <w:sz w:val="20"/>
          <w:szCs w:val="20"/>
        </w:rPr>
        <w:t>1.3</w:t>
      </w:r>
      <w:r w:rsidRPr="00FE0072">
        <w:rPr>
          <w:sz w:val="20"/>
          <w:szCs w:val="20"/>
        </w:rPr>
        <w:tab/>
        <w:t>Część 3</w:t>
      </w:r>
      <w:r>
        <w:rPr>
          <w:sz w:val="20"/>
          <w:szCs w:val="20"/>
        </w:rPr>
        <w:t>:</w:t>
      </w:r>
      <w:r w:rsidRPr="00FE0072">
        <w:rPr>
          <w:sz w:val="20"/>
          <w:szCs w:val="20"/>
        </w:rPr>
        <w:t xml:space="preserve"> </w:t>
      </w:r>
      <w:bookmarkStart w:id="27" w:name="_Hlk69133425"/>
      <w:r w:rsidR="00B41724">
        <w:rPr>
          <w:sz w:val="20"/>
          <w:szCs w:val="20"/>
        </w:rPr>
        <w:t>2 0</w:t>
      </w:r>
      <w:r w:rsidRPr="00FE0072">
        <w:rPr>
          <w:sz w:val="20"/>
          <w:szCs w:val="20"/>
        </w:rPr>
        <w:t>00</w:t>
      </w:r>
      <w:r w:rsidR="00B41724">
        <w:rPr>
          <w:sz w:val="20"/>
          <w:szCs w:val="20"/>
        </w:rPr>
        <w:t>,00</w:t>
      </w:r>
      <w:r w:rsidRPr="00FE0072">
        <w:rPr>
          <w:sz w:val="20"/>
          <w:szCs w:val="20"/>
        </w:rPr>
        <w:t xml:space="preserve"> zł (słownie: </w:t>
      </w:r>
      <w:r w:rsidR="00B41724">
        <w:rPr>
          <w:sz w:val="20"/>
          <w:szCs w:val="20"/>
        </w:rPr>
        <w:t>dwa tysiące</w:t>
      </w:r>
      <w:r w:rsidRPr="00FE0072">
        <w:rPr>
          <w:sz w:val="20"/>
          <w:szCs w:val="20"/>
        </w:rPr>
        <w:t xml:space="preserve"> złotych 00/100)</w:t>
      </w:r>
      <w:bookmarkEnd w:id="27"/>
      <w:r>
        <w:rPr>
          <w:sz w:val="20"/>
          <w:szCs w:val="20"/>
        </w:rPr>
        <w:t>;</w:t>
      </w:r>
    </w:p>
    <w:p w14:paraId="23F955B6" w14:textId="2E1B502B" w:rsidR="00FE0072" w:rsidRDefault="00FE0072" w:rsidP="00FE0072">
      <w:pPr>
        <w:spacing w:line="360" w:lineRule="auto"/>
        <w:ind w:left="284"/>
        <w:jc w:val="both"/>
        <w:rPr>
          <w:sz w:val="20"/>
          <w:szCs w:val="20"/>
        </w:rPr>
      </w:pPr>
      <w:r>
        <w:rPr>
          <w:sz w:val="20"/>
          <w:szCs w:val="20"/>
        </w:rPr>
        <w:t xml:space="preserve">1.4   Część 4: </w:t>
      </w:r>
      <w:r w:rsidR="00B41724">
        <w:rPr>
          <w:sz w:val="20"/>
          <w:szCs w:val="20"/>
        </w:rPr>
        <w:t>1 1</w:t>
      </w:r>
      <w:r w:rsidRPr="00FE0072">
        <w:rPr>
          <w:sz w:val="20"/>
          <w:szCs w:val="20"/>
        </w:rPr>
        <w:t>00</w:t>
      </w:r>
      <w:r w:rsidR="00B41724">
        <w:rPr>
          <w:sz w:val="20"/>
          <w:szCs w:val="20"/>
        </w:rPr>
        <w:t>,00</w:t>
      </w:r>
      <w:r w:rsidRPr="00FE0072">
        <w:rPr>
          <w:sz w:val="20"/>
          <w:szCs w:val="20"/>
        </w:rPr>
        <w:t xml:space="preserve"> zł (słownie: </w:t>
      </w:r>
      <w:r w:rsidR="00B41724">
        <w:rPr>
          <w:sz w:val="20"/>
          <w:szCs w:val="20"/>
        </w:rPr>
        <w:t>jeden tysiąc sto</w:t>
      </w:r>
      <w:r w:rsidRPr="00FE0072">
        <w:rPr>
          <w:sz w:val="20"/>
          <w:szCs w:val="20"/>
        </w:rPr>
        <w:t xml:space="preserve"> złotych 00/100)</w:t>
      </w:r>
      <w:r>
        <w:rPr>
          <w:sz w:val="20"/>
          <w:szCs w:val="20"/>
        </w:rPr>
        <w:t>;</w:t>
      </w:r>
    </w:p>
    <w:p w14:paraId="31F8DD4C" w14:textId="1CBD795B" w:rsidR="00FE0072" w:rsidRDefault="00FE0072" w:rsidP="00FE0072">
      <w:pPr>
        <w:spacing w:line="360" w:lineRule="auto"/>
        <w:ind w:left="284"/>
        <w:jc w:val="both"/>
        <w:rPr>
          <w:sz w:val="20"/>
          <w:szCs w:val="20"/>
        </w:rPr>
      </w:pPr>
      <w:r>
        <w:rPr>
          <w:sz w:val="20"/>
          <w:szCs w:val="20"/>
        </w:rPr>
        <w:t xml:space="preserve">1.5.  Część 5: </w:t>
      </w:r>
      <w:r w:rsidRPr="00FE0072">
        <w:rPr>
          <w:sz w:val="20"/>
          <w:szCs w:val="20"/>
        </w:rPr>
        <w:t>800</w:t>
      </w:r>
      <w:r w:rsidR="00B41724">
        <w:rPr>
          <w:sz w:val="20"/>
          <w:szCs w:val="20"/>
        </w:rPr>
        <w:t>,00</w:t>
      </w:r>
      <w:r w:rsidRPr="00FE0072">
        <w:rPr>
          <w:sz w:val="20"/>
          <w:szCs w:val="20"/>
        </w:rPr>
        <w:t xml:space="preserve"> zł (słownie: osiemset złotych 00/100)</w:t>
      </w:r>
      <w:r>
        <w:rPr>
          <w:sz w:val="20"/>
          <w:szCs w:val="20"/>
        </w:rPr>
        <w:t>.</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7777777" w:rsidR="00FE1011" w:rsidRDefault="001C2F34" w:rsidP="004411F8">
      <w:pPr>
        <w:numPr>
          <w:ilvl w:val="1"/>
          <w:numId w:val="5"/>
        </w:numPr>
        <w:spacing w:line="360" w:lineRule="auto"/>
        <w:ind w:left="896" w:hanging="409"/>
        <w:jc w:val="both"/>
      </w:pPr>
      <w:r>
        <w:rPr>
          <w:sz w:val="20"/>
          <w:szCs w:val="20"/>
        </w:rPr>
        <w:lastRenderedPageBreak/>
        <w:t>poręczeniach udzielanych przez podmioty, o których mowa w art. 6b ust. 5 pkt 2 ustawy z dnia 9 listopada 2000 r. o utworzeniu Polskiej Agencji Rozwoju Przedsiębiorczości (Dz. U. z 2020 r. poz. 299).</w:t>
      </w:r>
    </w:p>
    <w:p w14:paraId="79B22EE5" w14:textId="3D214E45"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B41724" w:rsidRPr="00B41724">
        <w:rPr>
          <w:b/>
          <w:iCs/>
          <w:sz w:val="20"/>
          <w:szCs w:val="20"/>
          <w:lang w:val="pl-PL"/>
        </w:rPr>
        <w:t>Dowóz dzieci niepełnosprawnych z terenu Gminy Przodkowo do placówek szkolno-wychowawczych w roku szkolnym 2021/2022 wraz z opieką</w:t>
      </w:r>
      <w:r w:rsidR="00171B74" w:rsidRPr="00171B74">
        <w:rPr>
          <w:sz w:val="20"/>
          <w:szCs w:val="20"/>
          <w:lang w:val="pl-PL"/>
        </w:rPr>
        <w:t>” znak sprawy ZP.271.</w:t>
      </w:r>
      <w:r w:rsidR="00B41724">
        <w:rPr>
          <w:sz w:val="20"/>
          <w:szCs w:val="20"/>
          <w:lang w:val="pl-PL"/>
        </w:rPr>
        <w:t>6</w:t>
      </w:r>
      <w:r w:rsidR="00171B74" w:rsidRPr="00171B74">
        <w:rPr>
          <w:sz w:val="20"/>
          <w:szCs w:val="20"/>
          <w:lang w:val="pl-PL"/>
        </w:rPr>
        <w:t>.202</w:t>
      </w:r>
      <w:r w:rsidR="00171B74">
        <w:rPr>
          <w:sz w:val="20"/>
          <w:szCs w:val="20"/>
          <w:lang w:val="pl-PL"/>
        </w:rPr>
        <w:t>1</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8" w:name="_Toc67402210"/>
      <w:r>
        <w:t>XVI. Termin związania ofertą</w:t>
      </w:r>
      <w:bookmarkEnd w:id="28"/>
    </w:p>
    <w:p w14:paraId="00000108" w14:textId="42858692"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2467F5">
        <w:rPr>
          <w:sz w:val="20"/>
          <w:szCs w:val="20"/>
        </w:rPr>
        <w:t>27</w:t>
      </w:r>
      <w:r w:rsidR="00FB1C1F" w:rsidRPr="00FB1C1F">
        <w:rPr>
          <w:sz w:val="20"/>
          <w:szCs w:val="20"/>
        </w:rPr>
        <w:t xml:space="preserve"> maja 2021 </w:t>
      </w:r>
      <w:r>
        <w:rPr>
          <w:sz w:val="20"/>
          <w:szCs w:val="20"/>
        </w:rPr>
        <w:t>r.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lastRenderedPageBreak/>
        <w:t>Odmowa wyrażenia zgody na przedłużenie terminu związania ofertą nie powoduje utraty wadium.</w:t>
      </w:r>
    </w:p>
    <w:p w14:paraId="0000010B" w14:textId="56CDC5CF" w:rsidR="00FE1011" w:rsidRDefault="001C2F34">
      <w:pPr>
        <w:pStyle w:val="Nagwek2"/>
        <w:spacing w:before="240" w:after="240"/>
      </w:pPr>
      <w:bookmarkStart w:id="29" w:name="_Toc67402211"/>
      <w:r>
        <w:t>XVII. Miejsce i termin składania ofert</w:t>
      </w:r>
      <w:bookmarkEnd w:id="29"/>
    </w:p>
    <w:p w14:paraId="0000010C" w14:textId="02BA9F9D" w:rsidR="00FE1011" w:rsidRPr="00DD1F50" w:rsidRDefault="001C2F34" w:rsidP="004411F8">
      <w:pPr>
        <w:numPr>
          <w:ilvl w:val="0"/>
          <w:numId w:val="24"/>
        </w:numPr>
        <w:spacing w:line="360" w:lineRule="auto"/>
        <w:ind w:left="714" w:hanging="357"/>
        <w:rPr>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w:t>
        </w:r>
        <w:proofErr w:type="spellStart"/>
        <w:r w:rsidR="00171B74" w:rsidRPr="00171B74">
          <w:rPr>
            <w:rStyle w:val="Hipercze"/>
            <w:sz w:val="20"/>
            <w:szCs w:val="20"/>
          </w:rPr>
          <w:t>pn</w:t>
        </w:r>
        <w:proofErr w:type="spellEnd"/>
        <w:r w:rsidR="00171B74" w:rsidRPr="00171B74">
          <w:rPr>
            <w:rStyle w:val="Hipercze"/>
            <w:sz w:val="20"/>
            <w:szCs w:val="20"/>
          </w:rPr>
          <w:t>/przodkowo</w:t>
        </w:r>
      </w:hyperlink>
      <w:r w:rsidRPr="00DD1F50">
        <w:rPr>
          <w:sz w:val="20"/>
          <w:szCs w:val="20"/>
        </w:rPr>
        <w:t xml:space="preserve"> w myśl Ustawy PZP na stronie internetowej prowadzonego postępowania  do </w:t>
      </w:r>
      <w:r w:rsidRPr="00FB1C1F">
        <w:rPr>
          <w:sz w:val="20"/>
          <w:szCs w:val="20"/>
        </w:rPr>
        <w:t xml:space="preserve">dnia </w:t>
      </w:r>
      <w:r w:rsidR="00FB1C1F" w:rsidRPr="00FB1C1F">
        <w:rPr>
          <w:sz w:val="20"/>
          <w:szCs w:val="20"/>
        </w:rPr>
        <w:t>2</w:t>
      </w:r>
      <w:r w:rsidR="00E07911">
        <w:rPr>
          <w:sz w:val="20"/>
          <w:szCs w:val="20"/>
        </w:rPr>
        <w:t>8</w:t>
      </w:r>
      <w:r w:rsidR="00FB1C1F" w:rsidRPr="00FB1C1F">
        <w:rPr>
          <w:sz w:val="20"/>
          <w:szCs w:val="20"/>
        </w:rPr>
        <w:t xml:space="preserve"> kwietnia 2021 roku godz. 12.00.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0" w:name="_Toc67402212"/>
      <w:r>
        <w:t>X</w:t>
      </w:r>
      <w:r w:rsidR="00EE23F1">
        <w:t>VII</w:t>
      </w:r>
      <w:r>
        <w:t>I. Otwarcie ofert</w:t>
      </w:r>
      <w:bookmarkEnd w:id="30"/>
    </w:p>
    <w:p w14:paraId="00000113" w14:textId="3791A8A8" w:rsidR="00FE1011" w:rsidRPr="00DD1F50" w:rsidRDefault="001C2F34" w:rsidP="004411F8">
      <w:pPr>
        <w:numPr>
          <w:ilvl w:val="0"/>
          <w:numId w:val="3"/>
        </w:numPr>
        <w:spacing w:line="360" w:lineRule="auto"/>
        <w:jc w:val="both"/>
        <w:rPr>
          <w:sz w:val="20"/>
          <w:szCs w:val="20"/>
        </w:rPr>
      </w:pPr>
      <w:r w:rsidRPr="00DD1F50">
        <w:rPr>
          <w:sz w:val="20"/>
          <w:szCs w:val="20"/>
        </w:rPr>
        <w:t>Otwarcie ofert następuje niezwłocznie po upływie terminu składania ofert, nie później niż następnego dnia po dniu, w którym upłynął termin składania ofert tj</w:t>
      </w:r>
      <w:r w:rsidRPr="00FB1C1F">
        <w:rPr>
          <w:sz w:val="20"/>
          <w:szCs w:val="20"/>
        </w:rPr>
        <w:t xml:space="preserve">. </w:t>
      </w:r>
      <w:r w:rsidR="00FB1C1F" w:rsidRPr="00FB1C1F">
        <w:rPr>
          <w:sz w:val="20"/>
          <w:szCs w:val="20"/>
        </w:rPr>
        <w:t>2</w:t>
      </w:r>
      <w:r w:rsidR="00E07911">
        <w:rPr>
          <w:sz w:val="20"/>
          <w:szCs w:val="20"/>
        </w:rPr>
        <w:t>8</w:t>
      </w:r>
      <w:r w:rsidR="00FB1C1F" w:rsidRPr="00FB1C1F">
        <w:rPr>
          <w:sz w:val="20"/>
          <w:szCs w:val="20"/>
        </w:rPr>
        <w:t>.04.2021 r</w:t>
      </w:r>
      <w:r w:rsidR="004C49D8">
        <w:rPr>
          <w:sz w:val="20"/>
          <w:szCs w:val="20"/>
        </w:rPr>
        <w:t xml:space="preserve">. </w:t>
      </w:r>
      <w:r w:rsidR="00FB1C1F" w:rsidRPr="00FB1C1F">
        <w:rPr>
          <w:sz w:val="20"/>
          <w:szCs w:val="20"/>
        </w:rPr>
        <w:t>o godz. 12.00</w:t>
      </w:r>
      <w:r w:rsidR="00FB1C1F">
        <w:rPr>
          <w:color w:val="FF9900"/>
          <w:sz w:val="20"/>
          <w:szCs w:val="20"/>
        </w:rPr>
        <w:t>.</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lastRenderedPageBreak/>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1" w:name="_Toc67402213"/>
      <w:r>
        <w:t>X</w:t>
      </w:r>
      <w:r w:rsidR="00EE23F1">
        <w:t>I</w:t>
      </w:r>
      <w:r>
        <w:t>X. Opis kryteriów oceny ofert wraz z podaniem wag tych kryteriów i sposobu oceny ofert</w:t>
      </w:r>
      <w:bookmarkEnd w:id="31"/>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1FCB10E5" w:rsidR="00FE1011" w:rsidRDefault="00171B74" w:rsidP="004411F8">
      <w:pPr>
        <w:numPr>
          <w:ilvl w:val="0"/>
          <w:numId w:val="23"/>
        </w:numPr>
        <w:spacing w:line="360" w:lineRule="auto"/>
        <w:ind w:left="924" w:hanging="476"/>
        <w:rPr>
          <w:sz w:val="20"/>
          <w:szCs w:val="20"/>
        </w:rPr>
      </w:pPr>
      <w:r w:rsidRPr="00171B74">
        <w:rPr>
          <w:b/>
          <w:bCs/>
          <w:sz w:val="20"/>
          <w:szCs w:val="20"/>
        </w:rPr>
        <w:t>Czas podstawienia pojazdu zastępczego</w:t>
      </w:r>
      <w:r>
        <w:rPr>
          <w:b/>
          <w:bCs/>
          <w:sz w:val="20"/>
          <w:szCs w:val="20"/>
        </w:rPr>
        <w:t xml:space="preserve"> (</w:t>
      </w:r>
      <w:proofErr w:type="spellStart"/>
      <w:r>
        <w:rPr>
          <w:b/>
          <w:bCs/>
          <w:sz w:val="20"/>
          <w:szCs w:val="20"/>
        </w:rPr>
        <w:t>Cz</w:t>
      </w:r>
      <w:proofErr w:type="spellEnd"/>
      <w:r>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2"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2"/>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9" w14:textId="140E512D" w:rsidR="00FE1011" w:rsidRDefault="00B932C0" w:rsidP="004411F8">
      <w:pPr>
        <w:numPr>
          <w:ilvl w:val="0"/>
          <w:numId w:val="25"/>
        </w:numPr>
        <w:spacing w:line="360" w:lineRule="auto"/>
        <w:ind w:left="910" w:hanging="484"/>
        <w:jc w:val="both"/>
        <w:rPr>
          <w:sz w:val="20"/>
          <w:szCs w:val="20"/>
        </w:rPr>
      </w:pPr>
      <w:r>
        <w:rPr>
          <w:b/>
          <w:sz w:val="20"/>
          <w:szCs w:val="20"/>
        </w:rPr>
        <w:t>Czas podstawienia pojazdu zastępczego (</w:t>
      </w:r>
      <w:proofErr w:type="spellStart"/>
      <w:r>
        <w:rPr>
          <w:b/>
          <w:sz w:val="20"/>
          <w:szCs w:val="20"/>
        </w:rPr>
        <w:t>Cz</w:t>
      </w:r>
      <w:proofErr w:type="spellEnd"/>
      <w:r>
        <w:rPr>
          <w:b/>
          <w:sz w:val="20"/>
          <w:szCs w:val="20"/>
        </w:rPr>
        <w:t>)</w:t>
      </w:r>
      <w:r w:rsidR="001C2F34">
        <w:rPr>
          <w:b/>
          <w:sz w:val="20"/>
          <w:szCs w:val="20"/>
        </w:rPr>
        <w:t xml:space="preserve"> – waga </w:t>
      </w:r>
      <w:r>
        <w:rPr>
          <w:b/>
          <w:sz w:val="20"/>
          <w:szCs w:val="20"/>
        </w:rPr>
        <w:t>40</w:t>
      </w:r>
      <w:r w:rsidR="001C2F34">
        <w:rPr>
          <w:b/>
          <w:sz w:val="20"/>
          <w:szCs w:val="20"/>
        </w:rPr>
        <w:t>%</w:t>
      </w:r>
    </w:p>
    <w:p w14:paraId="499D0D1E" w14:textId="2C14D7AC" w:rsidR="00B932C0" w:rsidRDefault="001C2F34" w:rsidP="00B932C0">
      <w:pPr>
        <w:spacing w:line="360" w:lineRule="auto"/>
        <w:ind w:left="2124"/>
        <w:jc w:val="both"/>
        <w:rPr>
          <w:sz w:val="20"/>
          <w:szCs w:val="20"/>
        </w:rPr>
      </w:pPr>
      <w:r>
        <w:rPr>
          <w:sz w:val="20"/>
          <w:szCs w:val="20"/>
        </w:rPr>
        <w:t> </w:t>
      </w:r>
      <w:r w:rsidR="00B932C0" w:rsidRPr="00B932C0">
        <w:rPr>
          <w:b/>
          <w:sz w:val="20"/>
          <w:szCs w:val="20"/>
        </w:rPr>
        <w:t xml:space="preserve"> </w:t>
      </w:r>
      <w:r w:rsidR="00B932C0">
        <w:rPr>
          <w:b/>
          <w:sz w:val="20"/>
          <w:szCs w:val="20"/>
        </w:rPr>
        <w:t>najkrótszy czas</w:t>
      </w:r>
    </w:p>
    <w:p w14:paraId="290D0168" w14:textId="7CEE4536" w:rsidR="00B932C0" w:rsidRDefault="00B932C0" w:rsidP="00B932C0">
      <w:pPr>
        <w:spacing w:line="360" w:lineRule="auto"/>
        <w:ind w:left="1080"/>
        <w:jc w:val="both"/>
        <w:rPr>
          <w:sz w:val="20"/>
          <w:szCs w:val="20"/>
        </w:rPr>
      </w:pPr>
      <w:proofErr w:type="spellStart"/>
      <w:r>
        <w:rPr>
          <w:b/>
          <w:sz w:val="20"/>
          <w:szCs w:val="20"/>
        </w:rPr>
        <w:t>Cz</w:t>
      </w:r>
      <w:proofErr w:type="spellEnd"/>
      <w:r>
        <w:rPr>
          <w:b/>
          <w:sz w:val="20"/>
          <w:szCs w:val="20"/>
        </w:rPr>
        <w:t xml:space="preserve"> =</w:t>
      </w:r>
      <w:r>
        <w:rPr>
          <w:sz w:val="20"/>
          <w:szCs w:val="20"/>
        </w:rPr>
        <w:t xml:space="preserve"> </w:t>
      </w:r>
      <w:r>
        <w:rPr>
          <w:strike/>
          <w:sz w:val="20"/>
          <w:szCs w:val="20"/>
        </w:rPr>
        <w:t xml:space="preserve">------------------------------------------------ </w:t>
      </w:r>
      <w:r>
        <w:rPr>
          <w:sz w:val="20"/>
          <w:szCs w:val="20"/>
        </w:rPr>
        <w:t xml:space="preserve">  </w:t>
      </w:r>
      <w:r>
        <w:rPr>
          <w:b/>
          <w:sz w:val="20"/>
          <w:szCs w:val="20"/>
        </w:rPr>
        <w:t>x 100 pkt x 40%</w:t>
      </w:r>
    </w:p>
    <w:p w14:paraId="72FBAD86" w14:textId="09A45ECB" w:rsidR="00B932C0" w:rsidRDefault="00B932C0" w:rsidP="00B932C0">
      <w:pPr>
        <w:spacing w:line="360" w:lineRule="auto"/>
        <w:ind w:left="1736"/>
        <w:jc w:val="both"/>
        <w:rPr>
          <w:sz w:val="20"/>
          <w:szCs w:val="20"/>
        </w:rPr>
      </w:pPr>
      <w:r>
        <w:rPr>
          <w:b/>
          <w:sz w:val="20"/>
          <w:szCs w:val="20"/>
        </w:rPr>
        <w:t xml:space="preserve">czas oferty ocenianej </w:t>
      </w:r>
    </w:p>
    <w:p w14:paraId="68444395" w14:textId="77777777" w:rsidR="00B932C0" w:rsidRPr="00B932C0" w:rsidRDefault="00B932C0" w:rsidP="00B932C0">
      <w:pPr>
        <w:spacing w:line="360" w:lineRule="auto"/>
        <w:ind w:left="910"/>
        <w:jc w:val="both"/>
        <w:rPr>
          <w:sz w:val="20"/>
          <w:szCs w:val="20"/>
          <w:lang w:val="pl-PL"/>
        </w:rPr>
      </w:pPr>
      <w:r w:rsidRPr="00B932C0">
        <w:rPr>
          <w:sz w:val="20"/>
          <w:szCs w:val="20"/>
          <w:lang w:val="pl-PL"/>
        </w:rPr>
        <w:lastRenderedPageBreak/>
        <w:t xml:space="preserve">UWAGA! Zaoferowany czas podstawienia pojazdu zastępczego nie może być krótszy niż 30 minut i nie dłuższy niż 60 minut. </w:t>
      </w:r>
    </w:p>
    <w:p w14:paraId="1DE1900F" w14:textId="05B87D9B" w:rsidR="00B932C0" w:rsidRPr="00B932C0" w:rsidRDefault="00B932C0" w:rsidP="00B932C0">
      <w:pPr>
        <w:spacing w:line="360" w:lineRule="auto"/>
        <w:ind w:left="910"/>
        <w:jc w:val="both"/>
        <w:rPr>
          <w:sz w:val="20"/>
          <w:szCs w:val="20"/>
          <w:lang w:val="pl-PL"/>
        </w:rPr>
      </w:pPr>
      <w:r w:rsidRPr="00B932C0">
        <w:rPr>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pojazdu zastępczego tj. 60 minut.</w:t>
      </w:r>
    </w:p>
    <w:p w14:paraId="0000012A" w14:textId="052C4D9D" w:rsidR="00FE1011" w:rsidRDefault="00B932C0" w:rsidP="004411F8">
      <w:pPr>
        <w:spacing w:line="360" w:lineRule="auto"/>
        <w:ind w:left="910"/>
        <w:jc w:val="both"/>
        <w:rPr>
          <w:sz w:val="20"/>
          <w:szCs w:val="20"/>
        </w:rPr>
      </w:pPr>
      <w:r w:rsidRPr="00B932C0">
        <w:rPr>
          <w:sz w:val="20"/>
          <w:szCs w:val="20"/>
          <w:lang w:val="pl-PL"/>
        </w:rPr>
        <w:t>W przypadku podania przez wykonawcę  czasu krótszego niż 30 minut, do oceny ofert zostanie przyjęta punktacja maksymalnej wysokości 40 pkt.</w:t>
      </w:r>
      <w:r w:rsidR="001C2F34">
        <w:rPr>
          <w:sz w:val="20"/>
          <w:szCs w:val="20"/>
        </w:rPr>
        <w: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3" w:name="_Toc67402214"/>
      <w:r>
        <w:t>XX. Informacje o formalnościach, jakie powinny być dopełnione po wyborze oferty w celu zawarcia umowy</w:t>
      </w:r>
      <w:bookmarkEnd w:id="33"/>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4" w:name="_Toc67402215"/>
      <w:r>
        <w:t>XXI. Wymagania dotyczące zabezpieczenia należytego wykonania umowy</w:t>
      </w:r>
      <w:bookmarkEnd w:id="34"/>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5" w:name="_Toc67402216"/>
      <w:r>
        <w:lastRenderedPageBreak/>
        <w:t>XXII. Informacje o treści zawieranej umowy oraz możliwości jej zmiany</w:t>
      </w:r>
      <w:bookmarkEnd w:id="35"/>
      <w:r>
        <w:t xml:space="preserve"> </w:t>
      </w:r>
    </w:p>
    <w:p w14:paraId="00000137" w14:textId="5879735F"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414844C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6" w:name="_Toc67402217"/>
      <w:r>
        <w:t>X</w:t>
      </w:r>
      <w:r w:rsidR="00EE23F1">
        <w:t>XI</w:t>
      </w:r>
      <w:r w:rsidR="00F34900">
        <w:t>II</w:t>
      </w:r>
      <w:r>
        <w:t>. Pouczenie o środkach ochrony prawnej przysługujących Wykonawcy</w:t>
      </w:r>
      <w:bookmarkEnd w:id="36"/>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7" w:name="_Toc64379472"/>
      <w:bookmarkStart w:id="38" w:name="_Toc67402218"/>
      <w:bookmarkStart w:id="39" w:name="_Hlk64379021"/>
      <w:r w:rsidRPr="00EE23F1">
        <w:rPr>
          <w:sz w:val="32"/>
          <w:szCs w:val="32"/>
        </w:rPr>
        <w:t>XX</w:t>
      </w:r>
      <w:r w:rsidR="00AC2489">
        <w:rPr>
          <w:sz w:val="32"/>
          <w:szCs w:val="32"/>
        </w:rPr>
        <w:t>I</w:t>
      </w:r>
      <w:r w:rsidRPr="00EE23F1">
        <w:rPr>
          <w:sz w:val="32"/>
          <w:szCs w:val="32"/>
        </w:rPr>
        <w:t>V. Ochrona danych osobowych</w:t>
      </w:r>
      <w:bookmarkEnd w:id="37"/>
      <w:bookmarkEnd w:id="38"/>
    </w:p>
    <w:bookmarkEnd w:id="39"/>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2019 r. poz. 2019),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lastRenderedPageBreak/>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W przypadku gdy wykonanie obowiązków, o których mowa w art. 15 ust. 1-3 Rozporządzenia, wymagałoby niewspółmiernie dużego wysiłku, Administrator może żądać od osoby, której dane </w:t>
      </w:r>
      <w:r w:rsidRPr="00EE23F1">
        <w:rPr>
          <w:sz w:val="20"/>
          <w:szCs w:val="20"/>
        </w:rPr>
        <w:lastRenderedPageBreak/>
        <w:t>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0" w:name="_Toc67402219"/>
      <w:r>
        <w:t>XXV. Spis załączników</w:t>
      </w:r>
      <w:bookmarkEnd w:id="40"/>
    </w:p>
    <w:p w14:paraId="5FB7614D" w14:textId="77777777" w:rsidR="009857CB" w:rsidRPr="00DC1A13" w:rsidRDefault="009857CB" w:rsidP="00DC1A13">
      <w:pPr>
        <w:numPr>
          <w:ilvl w:val="0"/>
          <w:numId w:val="28"/>
        </w:numPr>
        <w:spacing w:line="360" w:lineRule="auto"/>
        <w:rPr>
          <w:sz w:val="20"/>
          <w:szCs w:val="20"/>
        </w:rPr>
      </w:pPr>
      <w:r w:rsidRPr="00DC1A13">
        <w:rPr>
          <w:sz w:val="20"/>
          <w:szCs w:val="20"/>
        </w:rPr>
        <w:t>Załącznik nr 1 do SWZ – formularz ofertowy</w:t>
      </w:r>
    </w:p>
    <w:p w14:paraId="191CB57F" w14:textId="601822A8" w:rsidR="009857CB" w:rsidRPr="00DC1A13" w:rsidRDefault="009857CB" w:rsidP="00DC1A13">
      <w:pPr>
        <w:numPr>
          <w:ilvl w:val="0"/>
          <w:numId w:val="28"/>
        </w:numPr>
        <w:spacing w:line="360" w:lineRule="auto"/>
        <w:rPr>
          <w:sz w:val="20"/>
          <w:szCs w:val="20"/>
        </w:rPr>
      </w:pPr>
      <w:r w:rsidRPr="00DC1A13">
        <w:rPr>
          <w:sz w:val="20"/>
          <w:szCs w:val="20"/>
        </w:rPr>
        <w:t xml:space="preserve">Załącznik nr 2 do SWZ – opis przedmiotu zamówienia </w:t>
      </w:r>
    </w:p>
    <w:p w14:paraId="7D6B7989" w14:textId="77777777" w:rsidR="009857CB" w:rsidRPr="00DC1A13" w:rsidRDefault="009857CB" w:rsidP="00DC1A13">
      <w:pPr>
        <w:numPr>
          <w:ilvl w:val="0"/>
          <w:numId w:val="28"/>
        </w:numPr>
        <w:spacing w:line="360" w:lineRule="auto"/>
        <w:rPr>
          <w:sz w:val="20"/>
          <w:szCs w:val="20"/>
        </w:rPr>
      </w:pPr>
      <w:r w:rsidRPr="00DC1A13">
        <w:rPr>
          <w:sz w:val="20"/>
          <w:szCs w:val="20"/>
        </w:rPr>
        <w:t>Załącznik nr 3 do SWZ – wzór umowy</w:t>
      </w:r>
    </w:p>
    <w:p w14:paraId="1F228A03" w14:textId="77777777" w:rsidR="009857CB" w:rsidRPr="00DC1A13" w:rsidRDefault="009857CB" w:rsidP="00DC1A13">
      <w:pPr>
        <w:numPr>
          <w:ilvl w:val="0"/>
          <w:numId w:val="28"/>
        </w:numPr>
        <w:spacing w:line="360" w:lineRule="auto"/>
        <w:rPr>
          <w:sz w:val="20"/>
          <w:szCs w:val="20"/>
        </w:rPr>
      </w:pPr>
      <w:r w:rsidRPr="00DC1A13">
        <w:rPr>
          <w:sz w:val="20"/>
          <w:szCs w:val="20"/>
        </w:rPr>
        <w:t>Załącznik nr 4 do SWZ – wzór oświadczenia w zakresie wskazanym przez zamawiającego w ogłoszeniu o zamówieniu i w specyfikacji warunków zamówienia, wstępnie potwierdzającego, że wykonawca nie podlega wykluczeniu i spełnia warunki udziału w postępowaniu</w:t>
      </w:r>
    </w:p>
    <w:p w14:paraId="0B1557B4" w14:textId="77777777" w:rsidR="009857CB" w:rsidRPr="00DC1A13" w:rsidRDefault="009857CB" w:rsidP="00DC1A13">
      <w:pPr>
        <w:numPr>
          <w:ilvl w:val="0"/>
          <w:numId w:val="28"/>
        </w:numPr>
        <w:spacing w:line="360" w:lineRule="auto"/>
        <w:rPr>
          <w:sz w:val="20"/>
          <w:szCs w:val="20"/>
        </w:rPr>
      </w:pPr>
      <w:r w:rsidRPr="00DC1A13">
        <w:rPr>
          <w:sz w:val="20"/>
          <w:szCs w:val="20"/>
        </w:rPr>
        <w:t>Załącznik nr 5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4CD25A39" w14:textId="77777777" w:rsidR="009857CB" w:rsidRPr="00DC1A13" w:rsidRDefault="009857CB" w:rsidP="00DC1A13">
      <w:pPr>
        <w:numPr>
          <w:ilvl w:val="0"/>
          <w:numId w:val="28"/>
        </w:numPr>
        <w:spacing w:line="360" w:lineRule="auto"/>
        <w:rPr>
          <w:sz w:val="20"/>
          <w:szCs w:val="20"/>
        </w:rPr>
      </w:pPr>
      <w:r w:rsidRPr="00DC1A13">
        <w:rPr>
          <w:sz w:val="20"/>
          <w:szCs w:val="20"/>
        </w:rPr>
        <w:t>Załącznik nr 6 do SWZ - wzór oświadczenia w zakresie wskazanym przez zamawiającego w ogłoszeniu o zamówieniu i w specyfikacji warunków zamówienia, wstępnie potwierdzającego, że podmiot udostępniający zasoby nie podlega wykluczeniu i spełnia warunki udziału w postępowaniu</w:t>
      </w:r>
    </w:p>
    <w:p w14:paraId="3CDC21A3" w14:textId="77777777" w:rsidR="009857CB" w:rsidRPr="00DC1A13" w:rsidRDefault="009857CB" w:rsidP="00DC1A13">
      <w:pPr>
        <w:numPr>
          <w:ilvl w:val="0"/>
          <w:numId w:val="28"/>
        </w:numPr>
        <w:spacing w:line="360" w:lineRule="auto"/>
        <w:rPr>
          <w:sz w:val="20"/>
          <w:szCs w:val="20"/>
        </w:rPr>
      </w:pPr>
      <w:r w:rsidRPr="00DC1A13">
        <w:rPr>
          <w:sz w:val="20"/>
          <w:szCs w:val="20"/>
        </w:rPr>
        <w:t>Załącznik nr 7 do SWZ – wzór oświadczenia o przynależności bądź braku przynależności do grupy kapitałowej</w:t>
      </w:r>
    </w:p>
    <w:p w14:paraId="72C5DFAB" w14:textId="74DB27B3"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8</w:t>
      </w:r>
      <w:r w:rsidRPr="00DC1A13">
        <w:rPr>
          <w:sz w:val="20"/>
          <w:szCs w:val="20"/>
        </w:rPr>
        <w:t xml:space="preserve"> do SWZ – wykaz wyposażenia</w:t>
      </w:r>
    </w:p>
    <w:p w14:paraId="6A70D49D" w14:textId="53E8E29E"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9</w:t>
      </w:r>
      <w:r w:rsidRPr="00DC1A13">
        <w:rPr>
          <w:sz w:val="20"/>
          <w:szCs w:val="20"/>
        </w:rPr>
        <w:t xml:space="preserve"> do SWZ – wzór zobowiązania</w:t>
      </w:r>
    </w:p>
    <w:p w14:paraId="00000154" w14:textId="294B34BA" w:rsidR="00FE1011" w:rsidRPr="00DC1A13" w:rsidRDefault="00FE1011" w:rsidP="00DC1A13">
      <w:pPr>
        <w:spacing w:line="360" w:lineRule="auto"/>
        <w:ind w:left="720"/>
        <w:rPr>
          <w:sz w:val="20"/>
          <w:szCs w:val="20"/>
        </w:rPr>
      </w:pPr>
    </w:p>
    <w:sectPr w:rsidR="00FE1011" w:rsidRPr="00DC1A13">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24759E" w:rsidRDefault="0024759E">
      <w:pPr>
        <w:spacing w:line="240" w:lineRule="auto"/>
      </w:pPr>
      <w:r>
        <w:separator/>
      </w:r>
    </w:p>
  </w:endnote>
  <w:endnote w:type="continuationSeparator" w:id="0">
    <w:p w14:paraId="509E392C" w14:textId="77777777" w:rsidR="0024759E" w:rsidRDefault="00247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24759E" w:rsidRDefault="0024759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24759E" w:rsidRDefault="0024759E">
      <w:pPr>
        <w:spacing w:line="240" w:lineRule="auto"/>
      </w:pPr>
      <w:r>
        <w:separator/>
      </w:r>
    </w:p>
  </w:footnote>
  <w:footnote w:type="continuationSeparator" w:id="0">
    <w:p w14:paraId="2188CE87" w14:textId="77777777" w:rsidR="0024759E" w:rsidRDefault="00247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4CE0C440" w:rsidR="0024759E" w:rsidRPr="00BC4C7F" w:rsidRDefault="0024759E">
    <w:pPr>
      <w:rPr>
        <w:b/>
        <w:bCs/>
        <w:sz w:val="20"/>
        <w:szCs w:val="20"/>
      </w:rPr>
    </w:pPr>
    <w:r>
      <w:rPr>
        <w:rFonts w:ascii="Calibri" w:eastAsia="Calibri" w:hAnsi="Calibri" w:cs="Calibri"/>
        <w:color w:val="434343"/>
      </w:rPr>
      <w:t xml:space="preserve">Nr postępowania: </w:t>
    </w:r>
    <w:r w:rsidRPr="00D922B2">
      <w:rPr>
        <w:b/>
        <w:bCs/>
        <w:sz w:val="20"/>
        <w:szCs w:val="20"/>
      </w:rPr>
      <w:t>ZP.271.</w:t>
    </w:r>
    <w:r>
      <w:rPr>
        <w:b/>
        <w:bCs/>
        <w:sz w:val="20"/>
        <w:szCs w:val="20"/>
      </w:rPr>
      <w:t>6</w:t>
    </w:r>
    <w:r w:rsidRPr="00D922B2">
      <w:rPr>
        <w:b/>
        <w:bCs/>
        <w:sz w:val="20"/>
        <w:szCs w:val="20"/>
      </w:rPr>
      <w:t>.2021</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24759E" w:rsidRPr="003053FF" w:rsidRDefault="0024759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24759E" w:rsidRPr="003053FF" w:rsidRDefault="0024759E" w:rsidP="001C2F34">
    <w:pPr>
      <w:pStyle w:val="Nagwek"/>
      <w:rPr>
        <w:b/>
        <w:color w:val="1F497D" w:themeColor="text2"/>
        <w:lang w:val="pl-PL"/>
      </w:rPr>
    </w:pPr>
    <w:r w:rsidRPr="003053FF">
      <w:rPr>
        <w:b/>
        <w:color w:val="1F497D" w:themeColor="text2"/>
        <w:lang w:val="pl-PL"/>
      </w:rPr>
      <w:t>ul. Kartuska 21</w:t>
    </w:r>
  </w:p>
  <w:p w14:paraId="4F559587" w14:textId="77777777" w:rsidR="0024759E" w:rsidRPr="003053FF" w:rsidRDefault="0024759E" w:rsidP="001C2F34">
    <w:pPr>
      <w:pStyle w:val="Nagwek"/>
      <w:rPr>
        <w:b/>
        <w:color w:val="1F497D" w:themeColor="text2"/>
        <w:lang w:val="pl-PL"/>
      </w:rPr>
    </w:pPr>
    <w:r w:rsidRPr="003053FF">
      <w:rPr>
        <w:b/>
        <w:color w:val="1F497D" w:themeColor="text2"/>
        <w:lang w:val="pl-PL"/>
      </w:rPr>
      <w:t>83-304 Przodkowo</w:t>
    </w:r>
  </w:p>
  <w:p w14:paraId="00000182" w14:textId="77777777" w:rsidR="0024759E" w:rsidRDefault="00247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6" w15:restartNumberingAfterBreak="0">
    <w:nsid w:val="29387DA3"/>
    <w:multiLevelType w:val="multilevel"/>
    <w:tmpl w:val="6CD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8"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0A6C4C"/>
    <w:multiLevelType w:val="hybridMultilevel"/>
    <w:tmpl w:val="FD2636F0"/>
    <w:lvl w:ilvl="0" w:tplc="04AA2F46">
      <w:start w:val="1"/>
      <w:numFmt w:val="decimal"/>
      <w:lvlText w:val="%1."/>
      <w:lvlJc w:val="left"/>
      <w:pPr>
        <w:ind w:left="2130" w:hanging="570"/>
      </w:pPr>
      <w:rPr>
        <w:rFonts w:hint="default"/>
        <w:b/>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8607BDF"/>
    <w:multiLevelType w:val="hybridMultilevel"/>
    <w:tmpl w:val="71AE8A4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395B093A"/>
    <w:multiLevelType w:val="hybridMultilevel"/>
    <w:tmpl w:val="2AF0AF18"/>
    <w:lvl w:ilvl="0" w:tplc="29F4C248">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BA611B4"/>
    <w:multiLevelType w:val="hybridMultilevel"/>
    <w:tmpl w:val="E4C4B898"/>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1"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C4E141B"/>
    <w:multiLevelType w:val="hybridMultilevel"/>
    <w:tmpl w:val="F3769566"/>
    <w:lvl w:ilvl="0" w:tplc="3D30CD5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8"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abstractNumId w:val="4"/>
  </w:num>
  <w:num w:numId="2">
    <w:abstractNumId w:val="38"/>
  </w:num>
  <w:num w:numId="3">
    <w:abstractNumId w:val="7"/>
  </w:num>
  <w:num w:numId="4">
    <w:abstractNumId w:val="13"/>
  </w:num>
  <w:num w:numId="5">
    <w:abstractNumId w:val="29"/>
  </w:num>
  <w:num w:numId="6">
    <w:abstractNumId w:val="24"/>
  </w:num>
  <w:num w:numId="7">
    <w:abstractNumId w:val="14"/>
  </w:num>
  <w:num w:numId="8">
    <w:abstractNumId w:val="8"/>
  </w:num>
  <w:num w:numId="9">
    <w:abstractNumId w:val="1"/>
  </w:num>
  <w:num w:numId="10">
    <w:abstractNumId w:val="21"/>
  </w:num>
  <w:num w:numId="11">
    <w:abstractNumId w:val="12"/>
  </w:num>
  <w:num w:numId="12">
    <w:abstractNumId w:val="47"/>
  </w:num>
  <w:num w:numId="13">
    <w:abstractNumId w:val="39"/>
  </w:num>
  <w:num w:numId="14">
    <w:abstractNumId w:val="0"/>
  </w:num>
  <w:num w:numId="15">
    <w:abstractNumId w:val="35"/>
  </w:num>
  <w:num w:numId="16">
    <w:abstractNumId w:val="25"/>
  </w:num>
  <w:num w:numId="17">
    <w:abstractNumId w:val="27"/>
  </w:num>
  <w:num w:numId="18">
    <w:abstractNumId w:val="43"/>
  </w:num>
  <w:num w:numId="19">
    <w:abstractNumId w:val="33"/>
  </w:num>
  <w:num w:numId="20">
    <w:abstractNumId w:val="44"/>
  </w:num>
  <w:num w:numId="21">
    <w:abstractNumId w:val="31"/>
  </w:num>
  <w:num w:numId="22">
    <w:abstractNumId w:val="46"/>
  </w:num>
  <w:num w:numId="23">
    <w:abstractNumId w:val="40"/>
  </w:num>
  <w:num w:numId="24">
    <w:abstractNumId w:val="11"/>
  </w:num>
  <w:num w:numId="25">
    <w:abstractNumId w:val="9"/>
  </w:num>
  <w:num w:numId="26">
    <w:abstractNumId w:val="10"/>
  </w:num>
  <w:num w:numId="27">
    <w:abstractNumId w:val="2"/>
  </w:num>
  <w:num w:numId="28">
    <w:abstractNumId w:val="16"/>
  </w:num>
  <w:num w:numId="29">
    <w:abstractNumId w:val="34"/>
  </w:num>
  <w:num w:numId="30">
    <w:abstractNumId w:val="15"/>
  </w:num>
  <w:num w:numId="31">
    <w:abstractNumId w:val="3"/>
  </w:num>
  <w:num w:numId="32">
    <w:abstractNumId w:val="19"/>
  </w:num>
  <w:num w:numId="33">
    <w:abstractNumId w:val="18"/>
  </w:num>
  <w:num w:numId="34">
    <w:abstractNumId w:val="6"/>
  </w:num>
  <w:num w:numId="35">
    <w:abstractNumId w:val="45"/>
  </w:num>
  <w:num w:numId="36">
    <w:abstractNumId w:val="5"/>
  </w:num>
  <w:num w:numId="37">
    <w:abstractNumId w:val="42"/>
  </w:num>
  <w:num w:numId="38">
    <w:abstractNumId w:val="36"/>
  </w:num>
  <w:num w:numId="39">
    <w:abstractNumId w:val="41"/>
  </w:num>
  <w:num w:numId="40">
    <w:abstractNumId w:val="17"/>
  </w:num>
  <w:num w:numId="41">
    <w:abstractNumId w:val="26"/>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7"/>
  </w:num>
  <w:num w:numId="45">
    <w:abstractNumId w:val="28"/>
  </w:num>
  <w:num w:numId="46">
    <w:abstractNumId w:val="20"/>
  </w:num>
  <w:num w:numId="47">
    <w:abstractNumId w:val="23"/>
  </w:num>
  <w:num w:numId="48">
    <w:abstractNumId w:val="32"/>
  </w:num>
  <w:num w:numId="4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20457"/>
    <w:rsid w:val="000254E5"/>
    <w:rsid w:val="000370FC"/>
    <w:rsid w:val="000473CE"/>
    <w:rsid w:val="00064F9A"/>
    <w:rsid w:val="00067636"/>
    <w:rsid w:val="000C1A35"/>
    <w:rsid w:val="000D15F2"/>
    <w:rsid w:val="000D4EEB"/>
    <w:rsid w:val="001421B2"/>
    <w:rsid w:val="00171B74"/>
    <w:rsid w:val="001A6FCF"/>
    <w:rsid w:val="001C2F34"/>
    <w:rsid w:val="0021146E"/>
    <w:rsid w:val="00220789"/>
    <w:rsid w:val="00232337"/>
    <w:rsid w:val="002430F4"/>
    <w:rsid w:val="002467F5"/>
    <w:rsid w:val="0024759E"/>
    <w:rsid w:val="002540CC"/>
    <w:rsid w:val="002E366B"/>
    <w:rsid w:val="002E59CE"/>
    <w:rsid w:val="00304C62"/>
    <w:rsid w:val="00312267"/>
    <w:rsid w:val="003C4B37"/>
    <w:rsid w:val="003E2288"/>
    <w:rsid w:val="003F65F2"/>
    <w:rsid w:val="004411F8"/>
    <w:rsid w:val="00494ECA"/>
    <w:rsid w:val="00496ED9"/>
    <w:rsid w:val="004B2402"/>
    <w:rsid w:val="004C49D8"/>
    <w:rsid w:val="004C6C37"/>
    <w:rsid w:val="004D0879"/>
    <w:rsid w:val="00507C03"/>
    <w:rsid w:val="005D48C4"/>
    <w:rsid w:val="005F25A6"/>
    <w:rsid w:val="00611481"/>
    <w:rsid w:val="00640845"/>
    <w:rsid w:val="006D2E9E"/>
    <w:rsid w:val="006E4DC2"/>
    <w:rsid w:val="006F378A"/>
    <w:rsid w:val="00720617"/>
    <w:rsid w:val="007A1AB9"/>
    <w:rsid w:val="008026BB"/>
    <w:rsid w:val="008058B8"/>
    <w:rsid w:val="00815E56"/>
    <w:rsid w:val="00820996"/>
    <w:rsid w:val="008560DF"/>
    <w:rsid w:val="00864444"/>
    <w:rsid w:val="00874DF3"/>
    <w:rsid w:val="008A31DA"/>
    <w:rsid w:val="0091041F"/>
    <w:rsid w:val="00943ADF"/>
    <w:rsid w:val="0095173D"/>
    <w:rsid w:val="00984EB0"/>
    <w:rsid w:val="009857CB"/>
    <w:rsid w:val="00A12170"/>
    <w:rsid w:val="00A259E0"/>
    <w:rsid w:val="00A26E8C"/>
    <w:rsid w:val="00A66F52"/>
    <w:rsid w:val="00A9091F"/>
    <w:rsid w:val="00AC1A33"/>
    <w:rsid w:val="00AC2489"/>
    <w:rsid w:val="00B16C27"/>
    <w:rsid w:val="00B256CB"/>
    <w:rsid w:val="00B41724"/>
    <w:rsid w:val="00B932C0"/>
    <w:rsid w:val="00BB797A"/>
    <w:rsid w:val="00BC4C7F"/>
    <w:rsid w:val="00BE409D"/>
    <w:rsid w:val="00BF2EA9"/>
    <w:rsid w:val="00C17000"/>
    <w:rsid w:val="00C37E4E"/>
    <w:rsid w:val="00C41EE0"/>
    <w:rsid w:val="00C437C0"/>
    <w:rsid w:val="00C6589D"/>
    <w:rsid w:val="00CB42F0"/>
    <w:rsid w:val="00CE5B25"/>
    <w:rsid w:val="00CF2C15"/>
    <w:rsid w:val="00CF2D91"/>
    <w:rsid w:val="00D30974"/>
    <w:rsid w:val="00D504F0"/>
    <w:rsid w:val="00D541F4"/>
    <w:rsid w:val="00D6192E"/>
    <w:rsid w:val="00D922B2"/>
    <w:rsid w:val="00DC1A13"/>
    <w:rsid w:val="00DD1F50"/>
    <w:rsid w:val="00E01FDE"/>
    <w:rsid w:val="00E07911"/>
    <w:rsid w:val="00E54149"/>
    <w:rsid w:val="00E84A2A"/>
    <w:rsid w:val="00EB2618"/>
    <w:rsid w:val="00ED5FCF"/>
    <w:rsid w:val="00ED7E3D"/>
    <w:rsid w:val="00EE23F1"/>
    <w:rsid w:val="00F25598"/>
    <w:rsid w:val="00F34900"/>
    <w:rsid w:val="00F36981"/>
    <w:rsid w:val="00F4311A"/>
    <w:rsid w:val="00F91CEA"/>
    <w:rsid w:val="00FB1C1F"/>
    <w:rsid w:val="00FC51E6"/>
    <w:rsid w:val="00FE0072"/>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2835</TotalTime>
  <Pages>24</Pages>
  <Words>8475</Words>
  <Characters>50856</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U21 Katarzyna Markowska</cp:lastModifiedBy>
  <cp:revision>27</cp:revision>
  <dcterms:created xsi:type="dcterms:W3CDTF">2021-03-08T11:00:00Z</dcterms:created>
  <dcterms:modified xsi:type="dcterms:W3CDTF">2021-04-20T08:13:00Z</dcterms:modified>
</cp:coreProperties>
</file>