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37440C">
        <w:rPr>
          <w:rFonts w:cs="Arial"/>
          <w:b/>
          <w:i/>
          <w:sz w:val="20"/>
          <w:szCs w:val="20"/>
          <w:highlight w:val="yellow"/>
        </w:rPr>
        <w:t xml:space="preserve">Załącznik Nr </w:t>
      </w:r>
      <w:r w:rsidR="0037440C" w:rsidRPr="0037440C">
        <w:rPr>
          <w:rFonts w:cs="Arial"/>
          <w:b/>
          <w:i/>
          <w:sz w:val="20"/>
          <w:szCs w:val="20"/>
          <w:highlight w:val="yellow"/>
        </w:rPr>
        <w:t xml:space="preserve">2 </w:t>
      </w:r>
      <w:r w:rsidRPr="0037440C">
        <w:rPr>
          <w:rFonts w:cs="Arial"/>
          <w:b/>
          <w:i/>
          <w:sz w:val="20"/>
          <w:szCs w:val="20"/>
          <w:highlight w:val="yellow"/>
        </w:rPr>
        <w:t>do SWZ</w:t>
      </w:r>
      <w:r w:rsidR="0037440C" w:rsidRPr="0037440C">
        <w:rPr>
          <w:rFonts w:cs="Arial"/>
          <w:b/>
          <w:i/>
          <w:sz w:val="20"/>
          <w:szCs w:val="20"/>
          <w:highlight w:val="yellow"/>
        </w:rPr>
        <w:t xml:space="preserve"> część 2</w:t>
      </w:r>
      <w:r w:rsidRPr="008F3007">
        <w:rPr>
          <w:rFonts w:cs="Arial"/>
          <w:b/>
          <w:i/>
          <w:sz w:val="20"/>
          <w:szCs w:val="20"/>
        </w:rPr>
        <w:t xml:space="preserve"> </w:t>
      </w:r>
    </w:p>
    <w:p w:rsidR="00CA6FA1" w:rsidRPr="008F3007" w:rsidRDefault="00420396" w:rsidP="00CA6FA1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>(Załącznik nr 8</w:t>
      </w:r>
      <w:r w:rsidR="00CA6FA1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:rsidR="00CA6FA1" w:rsidRPr="008F3007" w:rsidRDefault="00CA6FA1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</w:p>
    <w:p w:rsidR="00E5776C" w:rsidRPr="00CD4E4D" w:rsidRDefault="00E5776C" w:rsidP="00E5776C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E5776C" w:rsidRDefault="00E5776C" w:rsidP="00E5776C"/>
    <w:p w:rsidR="00E5776C" w:rsidRPr="0001315A" w:rsidRDefault="00E5776C" w:rsidP="00E5776C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911699" w:rsidRPr="00911699" w:rsidRDefault="00911699" w:rsidP="0007590E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1699">
        <w:rPr>
          <w:rFonts w:ascii="Times New Roman" w:hAnsi="Times New Roman"/>
          <w:sz w:val="20"/>
          <w:szCs w:val="20"/>
        </w:rPr>
        <w:t xml:space="preserve">Przedmiotem zamówienia jest </w:t>
      </w:r>
      <w:r w:rsidRPr="00911699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i montaż aparatu stacjonarnego RTG wraz z towarzyszącymi robotami budowlanymi, celem realizacji projektu: </w:t>
      </w:r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Projekt nr POIS.11.03.00-00-0087/22, pod nazwą „</w:t>
      </w:r>
      <w:r w:rsidRPr="0091169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Doposażenie SP ZOZ MSWiA w Poznaniu w celu zniwelowania skutków pandemii COVID-19 i zminimalizowania skutków pandemii innych chorób zakaźnych w przyszłości</w:t>
      </w:r>
      <w:r w:rsidRPr="009116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", współfinansowany w ramach Działania 11.3 Wspieranie naprawy i odporności systemu ochrony zdrowia Oś priorytetowa XI REACT-EU Programu Operacyjnego Infrastruktura i Środowisko 2014-2020</w:t>
      </w:r>
      <w:r w:rsidRPr="0091169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11699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i Administracji w Poznaniu im. prof. Ludwika Bierkowskiego. </w:t>
      </w:r>
    </w:p>
    <w:tbl>
      <w:tblPr>
        <w:tblStyle w:val="Tabela-Siatka"/>
        <w:tblW w:w="0" w:type="auto"/>
        <w:jc w:val="center"/>
        <w:tblLook w:val="04A0"/>
      </w:tblPr>
      <w:tblGrid>
        <w:gridCol w:w="1418"/>
        <w:gridCol w:w="10675"/>
        <w:gridCol w:w="865"/>
      </w:tblGrid>
      <w:tr w:rsidR="00E5776C" w:rsidRPr="00911699" w:rsidTr="0080501E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Ilość</w:t>
            </w:r>
          </w:p>
        </w:tc>
      </w:tr>
      <w:tr w:rsidR="00E5776C" w:rsidRPr="00911699" w:rsidTr="0080501E">
        <w:trPr>
          <w:trHeight w:val="567"/>
          <w:jc w:val="center"/>
        </w:trPr>
        <w:tc>
          <w:tcPr>
            <w:tcW w:w="1418" w:type="dxa"/>
            <w:vAlign w:val="center"/>
          </w:tcPr>
          <w:p w:rsidR="00E5776C" w:rsidRPr="00911699" w:rsidRDefault="00911699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:rsidR="00E5776C" w:rsidRPr="00911699" w:rsidRDefault="00E5776C" w:rsidP="0080501E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Aparat RTG stacjonarny</w:t>
            </w:r>
          </w:p>
        </w:tc>
        <w:tc>
          <w:tcPr>
            <w:tcW w:w="865" w:type="dxa"/>
            <w:vAlign w:val="center"/>
          </w:tcPr>
          <w:p w:rsidR="00E5776C" w:rsidRPr="00911699" w:rsidRDefault="00E5776C" w:rsidP="0080501E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911699">
              <w:rPr>
                <w:rFonts w:ascii="Times New Roman" w:hAnsi="Times New Roman" w:cs="Times New Roman"/>
              </w:rPr>
              <w:t>1</w:t>
            </w:r>
          </w:p>
        </w:tc>
      </w:tr>
    </w:tbl>
    <w:p w:rsidR="00E5776C" w:rsidRPr="00911699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E5776C" w:rsidRPr="00911699" w:rsidRDefault="00E5776C" w:rsidP="000759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Oznaczenie wg CPV: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501"/>
      </w:tblGrid>
      <w:tr w:rsidR="00E5776C" w:rsidRPr="00911699" w:rsidTr="0080501E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33100000-1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Urządzenia medyczne</w:t>
            </w:r>
          </w:p>
        </w:tc>
      </w:tr>
      <w:tr w:rsidR="00E5776C" w:rsidRPr="00911699" w:rsidTr="0080501E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33111000-1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E5776C" w:rsidRPr="00911699" w:rsidRDefault="00E5776C" w:rsidP="0080501E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1699">
              <w:rPr>
                <w:rFonts w:ascii="Times New Roman" w:hAnsi="Times New Roman"/>
                <w:sz w:val="20"/>
                <w:szCs w:val="20"/>
              </w:rPr>
              <w:t>Aparatura rentgenowska</w:t>
            </w:r>
          </w:p>
        </w:tc>
      </w:tr>
    </w:tbl>
    <w:p w:rsidR="00E5776C" w:rsidRPr="00911699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Zamawiający wymaga dostarczenia w ramach zamówienia fabrycznie nowych urządzeń medycznych (rok produkcji zgodnie z rokiem dostawy). Nie dopuszcza się oferowania urządzeń używanych, rekondycjonowanych oraz demonstracyjnych. Urządzenia medyczne muszą być wolne od wszelkich wad fizycznych </w:t>
      </w:r>
      <w:r w:rsidRPr="00911699">
        <w:rPr>
          <w:rFonts w:ascii="Times New Roman" w:hAnsi="Times New Roman"/>
          <w:sz w:val="20"/>
          <w:szCs w:val="20"/>
        </w:rPr>
        <w:lastRenderedPageBreak/>
        <w:t>(konstrukcyjnych), prawnych oraz wszystkie jego najważniejsze podzespoły m. in. generator, lampa, detektor muszą pochodzić od jednego producenta i tego samego modelu oferowanego aparatu.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Zaoferowana aparatura medyczna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Zaoferowana aparatura medyczna musi być kompletna i gotowa do użytkowania bez dodatkowych zakupów.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Gwarancja – 60 miesięcy od daty protokolarnego </w:t>
      </w:r>
      <w:r w:rsidR="00420396">
        <w:rPr>
          <w:rFonts w:ascii="Times New Roman" w:hAnsi="Times New Roman"/>
          <w:sz w:val="20"/>
          <w:szCs w:val="20"/>
        </w:rPr>
        <w:t>odbioru końcowego bez uwag</w:t>
      </w:r>
      <w:r w:rsidRPr="00911699">
        <w:rPr>
          <w:rFonts w:ascii="Times New Roman" w:hAnsi="Times New Roman"/>
          <w:sz w:val="20"/>
          <w:szCs w:val="20"/>
        </w:rPr>
        <w:t>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:rsidR="00911699" w:rsidRPr="00F82F08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F82F08">
        <w:rPr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:rsidR="00911699" w:rsidRPr="00911699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911699">
        <w:rPr>
          <w:lang w:val="pl-PL"/>
        </w:rPr>
        <w:t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:rsidR="00911699" w:rsidRPr="00911699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911699">
        <w:rPr>
          <w:lang w:val="pl-PL"/>
        </w:rPr>
        <w:t>dostarczenia fabrycznie nowego urządzenia w przypadku wystąpienia trzykrotnie tej samej awarii.</w:t>
      </w:r>
    </w:p>
    <w:p w:rsidR="00911699" w:rsidRPr="00911699" w:rsidRDefault="00911699" w:rsidP="0007590E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911699">
        <w:rPr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 xml:space="preserve">Przedmiot zamówienia musi być oznakowany przez producenta w </w:t>
      </w:r>
      <w:r w:rsidR="00E14835">
        <w:rPr>
          <w:rFonts w:ascii="Times New Roman" w:hAnsi="Times New Roman"/>
          <w:sz w:val="20"/>
          <w:szCs w:val="20"/>
        </w:rPr>
        <w:t>Tak</w:t>
      </w:r>
      <w:r w:rsidRPr="00911699">
        <w:rPr>
          <w:rFonts w:ascii="Times New Roman" w:hAnsi="Times New Roman"/>
          <w:sz w:val="20"/>
          <w:szCs w:val="20"/>
        </w:rPr>
        <w:t>i sposób, aby możliwa była identyfikacja zarówno produktu jak i producenta.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lastRenderedPageBreak/>
        <w:t xml:space="preserve">Opis oferowanych urządzeń nie powinien budzić żadnej wątpliwości Zamawiającego. Z opisu powinno wynikać, że oferowany przedmiot zamówienia jest o </w:t>
      </w:r>
      <w:r w:rsidR="00E14835">
        <w:rPr>
          <w:rFonts w:ascii="Times New Roman" w:hAnsi="Times New Roman"/>
          <w:sz w:val="20"/>
          <w:szCs w:val="20"/>
        </w:rPr>
        <w:t>Tak</w:t>
      </w:r>
      <w:r w:rsidRPr="00911699">
        <w:rPr>
          <w:rFonts w:ascii="Times New Roman" w:hAnsi="Times New Roman"/>
          <w:sz w:val="20"/>
          <w:szCs w:val="20"/>
        </w:rPr>
        <w:t xml:space="preserve">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911699" w:rsidRPr="00911699" w:rsidRDefault="00911699" w:rsidP="0007590E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11699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911699" w:rsidRPr="00911699" w:rsidRDefault="00911699" w:rsidP="00911699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911699">
        <w:rPr>
          <w:b/>
          <w:i/>
          <w:u w:val="single"/>
          <w:lang w:val="pl-PL"/>
        </w:rPr>
        <w:t>Faktura dostarczona w dniu realizacji zamówienia.</w:t>
      </w:r>
    </w:p>
    <w:p w:rsidR="00F82F08" w:rsidRDefault="00F82F08">
      <w:pPr>
        <w:rPr>
          <w:rFonts w:ascii="Times New Roman" w:hAnsi="Times New Roman"/>
          <w:sz w:val="20"/>
          <w:szCs w:val="20"/>
        </w:rPr>
      </w:pPr>
    </w:p>
    <w:p w:rsidR="00F82F08" w:rsidRDefault="00F82F08">
      <w:pPr>
        <w:spacing w:after="20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82F08" w:rsidRPr="00AD5546" w:rsidRDefault="00F82F08" w:rsidP="00F82F08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697"/>
        <w:gridCol w:w="2098"/>
        <w:gridCol w:w="1559"/>
        <w:gridCol w:w="1134"/>
        <w:gridCol w:w="2800"/>
      </w:tblGrid>
      <w:tr w:rsidR="00F82F08" w:rsidRPr="00305BE9" w:rsidTr="0080501E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F82F08" w:rsidP="0080501E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Poz. 1</w:t>
            </w:r>
          </w:p>
        </w:tc>
      </w:tr>
      <w:tr w:rsidR="00F82F08" w:rsidRPr="00305BE9" w:rsidTr="0054783A">
        <w:tc>
          <w:tcPr>
            <w:tcW w:w="14850" w:type="dxa"/>
            <w:gridSpan w:val="6"/>
            <w:shd w:val="clear" w:color="auto" w:fill="D6E3BC" w:themeFill="accent3" w:themeFillTint="66"/>
          </w:tcPr>
          <w:p w:rsidR="00F82F08" w:rsidRPr="00305BE9" w:rsidRDefault="00F82F08" w:rsidP="0007590E">
            <w:pPr>
              <w:numPr>
                <w:ilvl w:val="0"/>
                <w:numId w:val="32"/>
              </w:numPr>
              <w:spacing w:before="120" w:after="120"/>
              <w:ind w:left="284" w:hanging="14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0143041"/>
            <w:r>
              <w:rPr>
                <w:rFonts w:ascii="Times New Roman" w:hAnsi="Times New Roman"/>
                <w:b/>
                <w:sz w:val="20"/>
                <w:szCs w:val="20"/>
              </w:rPr>
              <w:t>Aparat stacjonarny RTG</w:t>
            </w:r>
          </w:p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F82F08" w:rsidRPr="00305BE9" w:rsidTr="0054783A">
        <w:tc>
          <w:tcPr>
            <w:tcW w:w="14850" w:type="dxa"/>
            <w:gridSpan w:val="6"/>
            <w:shd w:val="clear" w:color="auto" w:fill="D6E3BC" w:themeFill="accent3" w:themeFillTint="66"/>
          </w:tcPr>
          <w:p w:rsidR="00F82F08" w:rsidRPr="00305BE9" w:rsidRDefault="00F82F08" w:rsidP="0080501E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F82F08" w:rsidRPr="00305BE9" w:rsidTr="00413065">
        <w:tc>
          <w:tcPr>
            <w:tcW w:w="562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697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D6E3BC" w:themeFill="accent3" w:themeFillTint="66"/>
            <w:vAlign w:val="center"/>
          </w:tcPr>
          <w:p w:rsidR="00F82F08" w:rsidRPr="00305BE9" w:rsidRDefault="00F82F08" w:rsidP="0080501E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F82F08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F82F08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podstawowe i formalne</w:t>
            </w:r>
          </w:p>
        </w:tc>
      </w:tr>
      <w:bookmarkEnd w:id="0"/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F82F08"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54783A" w:rsidRDefault="0054783A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54783A">
              <w:rPr>
                <w:rFonts w:ascii="Times New Roman" w:hAnsi="Times New Roman"/>
                <w:sz w:val="20"/>
                <w:szCs w:val="20"/>
              </w:rPr>
              <w:t>Istotne elementy oferowanego aparatu RTG, tj. generator, lampa rentgenowska, stół kostny, statyw do zdjęć odległościowych, zawieszenie sufitowe wyprodukowane przez tego samego wytwórcę</w:t>
            </w:r>
          </w:p>
        </w:tc>
        <w:tc>
          <w:tcPr>
            <w:tcW w:w="2098" w:type="dxa"/>
            <w:vAlign w:val="center"/>
          </w:tcPr>
          <w:p w:rsidR="00F82F08" w:rsidRPr="0054783A" w:rsidRDefault="00E14835" w:rsidP="0054783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54783A" w:rsidRPr="0054783A">
              <w:rPr>
                <w:rFonts w:ascii="Times New Roman" w:hAnsi="Times New Roman"/>
                <w:sz w:val="20"/>
                <w:szCs w:val="20"/>
              </w:rPr>
              <w:t xml:space="preserve">, załączyć odpowiednie dokumenty 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Spełnienie wymogów obowiązującego prawa, w tym ustawy o wyrobach medycznych oraz prawa atomowego i  Rozporządzeniu Ministra Zdrowia </w:t>
            </w:r>
            <w:bookmarkStart w:id="1" w:name="dnn_ctr491_ViewAct_lblTitle"/>
            <w:bookmarkEnd w:id="1"/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w sprawie warunków bezpiecznego stosowania promieniowania jonizującego dla wszystkich rodzajów ekspozycji medycznej (dla aparatów RTG)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F82F08" w:rsidRPr="00305BE9" w:rsidRDefault="00F82F08" w:rsidP="0007590E">
            <w:pPr>
              <w:numPr>
                <w:ilvl w:val="0"/>
                <w:numId w:val="31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F82F08" w:rsidRPr="00305BE9" w:rsidRDefault="00F82F08" w:rsidP="0080501E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 xml:space="preserve">Instalacja </w:t>
            </w:r>
            <w:r w:rsidR="0054783A">
              <w:rPr>
                <w:rFonts w:ascii="Times New Roman" w:hAnsi="Times New Roman"/>
                <w:sz w:val="20"/>
                <w:szCs w:val="20"/>
              </w:rPr>
              <w:t>aparatu stacjonarnego RTG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we wskazanej przez Zamawiającego lokalizacji wraz z wykonaniem niezbędnych prac adaptacyjnych</w:t>
            </w:r>
          </w:p>
        </w:tc>
        <w:tc>
          <w:tcPr>
            <w:tcW w:w="2098" w:type="dxa"/>
            <w:vAlign w:val="center"/>
          </w:tcPr>
          <w:p w:rsidR="00F82F08" w:rsidRPr="00305BE9" w:rsidRDefault="00E14835" w:rsidP="0080501E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F08" w:rsidRPr="00305BE9" w:rsidRDefault="00F82F08" w:rsidP="0080501E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82F08" w:rsidRPr="00305BE9" w:rsidRDefault="00F82F08" w:rsidP="0080501E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82F08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F82F08" w:rsidRPr="00305BE9" w:rsidRDefault="0054783A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2" w:name="_Hlk8014297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Statyw lampy RTG</w:t>
            </w:r>
          </w:p>
        </w:tc>
      </w:tr>
      <w:bookmarkEnd w:id="2"/>
      <w:tr w:rsidR="0054783A" w:rsidRPr="00305BE9" w:rsidTr="00413065">
        <w:trPr>
          <w:cantSplit/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07590E">
            <w:pPr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54783A" w:rsidRPr="003B3DD1" w:rsidRDefault="0054783A" w:rsidP="0054783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Statyw z lampą mocowany w systemie sufitowym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54783A" w:rsidRPr="003B3DD1" w:rsidRDefault="00E14835" w:rsidP="0054783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54783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54783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4783A" w:rsidRPr="003B3DD1" w:rsidRDefault="0054783A" w:rsidP="0054783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3369A5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5" w:rsidRPr="003B3DD1" w:rsidRDefault="003369A5" w:rsidP="003369A5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Zakres ruchu wzdłużnego układu lampy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E14835" w:rsidP="003369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3369A5" w:rsidRPr="003B3DD1">
              <w:rPr>
                <w:rFonts w:ascii="Times New Roman" w:hAnsi="Times New Roman"/>
                <w:sz w:val="20"/>
                <w:szCs w:val="20"/>
              </w:rPr>
              <w:t xml:space="preserve">, min. </w:t>
            </w:r>
            <w:r w:rsidR="003369A5" w:rsidRPr="003B3DD1">
              <w:rPr>
                <w:rFonts w:ascii="Times New Roman" w:hAnsi="Times New Roman"/>
              </w:rPr>
              <w:t>400 cm</w:t>
            </w:r>
            <w:r w:rsidR="002F20D4" w:rsidRPr="003B3DD1">
              <w:rPr>
                <w:rFonts w:ascii="Times New Roman" w:hAnsi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3369A5" w:rsidRPr="003B3DD1" w:rsidRDefault="003369A5" w:rsidP="003369A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3369A5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5" w:rsidRPr="003B3DD1" w:rsidRDefault="003369A5" w:rsidP="003369A5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Zakres ruchu poprzecznie układu lampy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E14835" w:rsidP="003369A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  <w:r w:rsidR="003369A5" w:rsidRPr="003B3DD1">
              <w:rPr>
                <w:rFonts w:ascii="Times New Roman" w:hAnsi="Times New Roman"/>
              </w:rPr>
              <w:t>, min. 250 cm</w:t>
            </w:r>
            <w:r w:rsidR="002F20D4" w:rsidRPr="003B3DD1">
              <w:rPr>
                <w:rFonts w:ascii="Times New Roman" w:hAnsi="Times New Roman"/>
              </w:rPr>
              <w:t>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3369A5" w:rsidRPr="003B3DD1" w:rsidRDefault="003369A5" w:rsidP="003369A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Centralny aretaż 3 ruchów liniowych kolumny i wysięgnika kołpaka zwalniany za pomocą jednej ręki przyciskiem na uchwycie przy lampie RTG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Zakres pionowego ruchu lampy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tabs>
                <w:tab w:val="left" w:pos="2055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160 cm, podać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Zakres obrotu lampy wokół osi pionowej </w:t>
            </w:r>
          </w:p>
        </w:tc>
        <w:tc>
          <w:tcPr>
            <w:tcW w:w="2098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+/-180</w:t>
            </w:r>
            <w:r w:rsidRPr="003B3DD1">
              <w:rPr>
                <w:rFonts w:ascii="Times New Roman" w:hAnsi="Times New Roman"/>
              </w:rPr>
              <w:sym w:font="Symbol" w:char="F0B0"/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Zakres obrotu lampy wokół osi poziomej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od - 120</w:t>
            </w:r>
            <w:r w:rsidRPr="003B3DD1">
              <w:rPr>
                <w:rFonts w:ascii="Times New Roman" w:hAnsi="Times New Roman"/>
              </w:rPr>
              <w:sym w:font="Symbol" w:char="F0B0"/>
            </w:r>
            <w:r w:rsidRPr="003B3DD1">
              <w:rPr>
                <w:rFonts w:ascii="Times New Roman" w:hAnsi="Times New Roman"/>
              </w:rPr>
              <w:t xml:space="preserve">                         do + 160</w:t>
            </w:r>
            <w:r w:rsidRPr="003B3DD1">
              <w:rPr>
                <w:rFonts w:ascii="Times New Roman" w:hAnsi="Times New Roman"/>
              </w:rPr>
              <w:sym w:font="Symbol" w:char="F0B0"/>
            </w:r>
            <w:r w:rsidRPr="003B3DD1">
              <w:rPr>
                <w:rFonts w:ascii="Times New Roman" w:hAnsi="Times New Roman"/>
              </w:rPr>
              <w:t>, podać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Wielofunkcyjny, dotykowy panel LCD zlokalizowany na kołpaku umożliwiający odczyt i ustawianie parametrów ekspozycji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Wielkość dotykowego panelu na kołpaku lampy</w:t>
            </w:r>
          </w:p>
        </w:tc>
        <w:tc>
          <w:tcPr>
            <w:tcW w:w="2098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5ˮ, podać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Modyfikacja parametrów ekspozycji: </w:t>
            </w:r>
            <w:proofErr w:type="spellStart"/>
            <w:r w:rsidRPr="003B3DD1">
              <w:rPr>
                <w:rFonts w:ascii="Times New Roman" w:hAnsi="Times New Roman"/>
                <w:sz w:val="20"/>
                <w:szCs w:val="20"/>
              </w:rPr>
              <w:t>kV</w:t>
            </w:r>
            <w:proofErr w:type="spellEnd"/>
            <w:r w:rsidRPr="003B3D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3DD1">
              <w:rPr>
                <w:rFonts w:ascii="Times New Roman" w:hAnsi="Times New Roman"/>
                <w:sz w:val="20"/>
                <w:szCs w:val="20"/>
              </w:rPr>
              <w:t>mAs</w:t>
            </w:r>
            <w:proofErr w:type="spellEnd"/>
            <w:r w:rsidRPr="003B3DD1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proofErr w:type="spellStart"/>
            <w:r w:rsidRPr="003B3DD1">
              <w:rPr>
                <w:rFonts w:ascii="Times New Roman" w:hAnsi="Times New Roman"/>
                <w:sz w:val="20"/>
                <w:szCs w:val="20"/>
              </w:rPr>
              <w:t>mA</w:t>
            </w:r>
            <w:proofErr w:type="spellEnd"/>
            <w:r w:rsidRPr="003B3DD1">
              <w:rPr>
                <w:rFonts w:ascii="Times New Roman" w:hAnsi="Times New Roman"/>
                <w:sz w:val="20"/>
                <w:szCs w:val="20"/>
              </w:rPr>
              <w:t xml:space="preserve"> i ms bezpośrednio z dotykowego panelu sterującego usytuowanego na kołpaku lampy RTG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Wyświetlanie odległości SID 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Czytelny wyświetlacz kąta lampy zlokalizowany na kołpaku lampy.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Automatyczny ruch nadążny lampy zgodnie z pionowym ruchem uchwytu z detektorem na statywie do zdjęć odległościowych oraz ruchem pionowym blatu stołu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Zmotoryzowany ruch lampy w pionie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Panel zdalnego autopozycjonowania lampy RTG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Ilość możliwych do zaprogramowania pozycji </w:t>
            </w:r>
          </w:p>
        </w:tc>
        <w:tc>
          <w:tcPr>
            <w:tcW w:w="2098" w:type="dxa"/>
            <w:vAlign w:val="center"/>
          </w:tcPr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</w:rPr>
              <w:t>min. 50, podać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F20D4" w:rsidRPr="003B3DD1" w:rsidRDefault="002F20D4" w:rsidP="003B3DD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F20D4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2F20D4" w:rsidRPr="003B3DD1" w:rsidRDefault="002F20D4" w:rsidP="0007590E">
            <w:pPr>
              <w:numPr>
                <w:ilvl w:val="0"/>
                <w:numId w:val="35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4" w:rsidRPr="003B3DD1" w:rsidRDefault="002F20D4" w:rsidP="002F20D4">
            <w:pPr>
              <w:widowControl w:val="0"/>
              <w:suppressAutoHyphens/>
              <w:snapToGrid w:val="0"/>
              <w:spacing w:line="240" w:lineRule="atLeast"/>
              <w:ind w:left="1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System wspomagający ręczne pozycjonowanie lampy rentgenowskiej we wszystkich kierunkach, zmniejszający wysiłek pracy techników i zwiększający wydajność pracy</w:t>
            </w:r>
          </w:p>
        </w:tc>
        <w:tc>
          <w:tcPr>
            <w:tcW w:w="2098" w:type="dxa"/>
            <w:vAlign w:val="center"/>
          </w:tcPr>
          <w:p w:rsidR="002F20D4" w:rsidRPr="003B3DD1" w:rsidRDefault="00E14835" w:rsidP="002F20D4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2F20D4" w:rsidRPr="003B3DD1">
              <w:rPr>
                <w:rFonts w:ascii="Times New Roman" w:hAnsi="Times New Roman"/>
                <w:sz w:val="20"/>
                <w:szCs w:val="20"/>
              </w:rPr>
              <w:t>/NIE</w:t>
            </w:r>
          </w:p>
          <w:p w:rsidR="002F20D4" w:rsidRPr="003B3DD1" w:rsidRDefault="002F20D4" w:rsidP="002F20D4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 xml:space="preserve">Jeśli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3B3DD1">
              <w:rPr>
                <w:rFonts w:ascii="Times New Roman" w:hAnsi="Times New Roman"/>
                <w:sz w:val="20"/>
                <w:szCs w:val="20"/>
              </w:rPr>
              <w:t>, podać nazwę</w:t>
            </w:r>
            <w:r w:rsidR="003B3DD1" w:rsidRPr="003B3DD1">
              <w:rPr>
                <w:rFonts w:ascii="Times New Roman" w:hAnsi="Times New Roman"/>
                <w:sz w:val="20"/>
                <w:szCs w:val="20"/>
              </w:rPr>
              <w:t xml:space="preserve"> systemy</w:t>
            </w:r>
            <w:r w:rsidRPr="003B3DD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3B3DD1" w:rsidRPr="003B3DD1">
              <w:rPr>
                <w:rFonts w:ascii="Times New Roman" w:hAnsi="Times New Roman"/>
                <w:sz w:val="20"/>
                <w:szCs w:val="20"/>
              </w:rPr>
              <w:t>opisać</w:t>
            </w:r>
          </w:p>
        </w:tc>
        <w:tc>
          <w:tcPr>
            <w:tcW w:w="1559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0D4" w:rsidRPr="003B3DD1" w:rsidRDefault="002F20D4" w:rsidP="002F20D4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3B3DD1" w:rsidRPr="003B3DD1" w:rsidRDefault="00E14835" w:rsidP="003B3DD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3B3DD1" w:rsidRPr="003B3DD1">
              <w:rPr>
                <w:rFonts w:ascii="Times New Roman" w:hAnsi="Times New Roman"/>
                <w:sz w:val="20"/>
                <w:szCs w:val="20"/>
              </w:rPr>
              <w:t xml:space="preserve"> – 20 pkt.</w:t>
            </w:r>
          </w:p>
          <w:p w:rsidR="002F20D4" w:rsidRPr="003B3DD1" w:rsidRDefault="003B3DD1" w:rsidP="003B3DD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A04EE6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Lampa RTG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Wielkość ogniska małego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>(Zgodnie z IEC 60336)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0,6 mm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Wielkość ogniska dużego (Zgodnie z IEC 60336)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1,2 mm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Nominalna moc małego ogniska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35 kW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3B3DD1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Nominalna moc dużego ogniska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80 kW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3B3DD1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widowControl w:val="0"/>
              <w:suppressAutoHyphens/>
              <w:snapToGrid w:val="0"/>
              <w:spacing w:after="0"/>
              <w:ind w:left="1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Pojemność cieplna anody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  <w:proofErr w:type="spellStart"/>
            <w:r w:rsidR="00A04EE6" w:rsidRPr="00A04EE6">
              <w:rPr>
                <w:rFonts w:ascii="Times New Roman" w:hAnsi="Times New Roman"/>
                <w:sz w:val="20"/>
                <w:szCs w:val="20"/>
              </w:rPr>
              <w:t>kHU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Szybkość chłodzenia anody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 xml:space="preserve">130 </w:t>
            </w:r>
            <w:proofErr w:type="spellStart"/>
            <w:r w:rsidR="00A04EE6" w:rsidRPr="00A04EE6">
              <w:rPr>
                <w:rFonts w:ascii="Times New Roman" w:hAnsi="Times New Roman"/>
                <w:sz w:val="20"/>
                <w:szCs w:val="20"/>
              </w:rPr>
              <w:t>kHU</w:t>
            </w:r>
            <w:proofErr w:type="spellEnd"/>
            <w:r w:rsidR="00A04EE6" w:rsidRPr="00A04EE6">
              <w:rPr>
                <w:rFonts w:ascii="Times New Roman" w:hAnsi="Times New Roman"/>
                <w:sz w:val="20"/>
                <w:szCs w:val="20"/>
              </w:rPr>
              <w:t>/min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A04EE6" w:rsidRPr="00A04EE6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Pojemność cieplna kołpaka lampy </w:t>
            </w:r>
            <w:r w:rsidR="00920F71">
              <w:rPr>
                <w:rFonts w:ascii="Times New Roman" w:hAnsi="Times New Roman"/>
                <w:sz w:val="20"/>
                <w:szCs w:val="20"/>
              </w:rPr>
              <w:t>RTG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1,6 MHU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Anoda szybkoobrotowa, szybkość wirowania anody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 xml:space="preserve">9000 </w:t>
            </w:r>
            <w:proofErr w:type="spellStart"/>
            <w:r w:rsidR="00A04EE6" w:rsidRPr="00A04EE6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="00A04EE6" w:rsidRPr="00A04EE6">
              <w:rPr>
                <w:rFonts w:ascii="Times New Roman" w:hAnsi="Times New Roman"/>
                <w:sz w:val="20"/>
                <w:szCs w:val="20"/>
              </w:rPr>
              <w:t>./min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Miernik dawki na stałe wbudowany w kolimator lampy RTG lub/i</w:t>
            </w:r>
            <w:r w:rsidR="00920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>kalkulator dawki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autoSpaceDE w:val="0"/>
              <w:autoSpaceDN w:val="0"/>
              <w:adjustRightInd w:val="0"/>
              <w:spacing w:after="0"/>
              <w:ind w:left="1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Kolimator ze świetlnym symulatorem pola ekspozycji i celownikiem laserowym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Automatycznie zmieniane filtry w kolimatorze w zależności od programów anatomicznych min. 3 filtry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E14835" w:rsidP="00A04EE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>, podać parametry filtrów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4EE6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A04EE6" w:rsidRPr="00A04EE6" w:rsidRDefault="00A04EE6" w:rsidP="0007590E">
            <w:pPr>
              <w:numPr>
                <w:ilvl w:val="0"/>
                <w:numId w:val="34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 xml:space="preserve">Zakres obrotu kolimatora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EE6" w:rsidRPr="00A04EE6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="00A04EE6" w:rsidRPr="00A04EE6">
              <w:rPr>
                <w:rFonts w:ascii="Times New Roman" w:hAnsi="Times New Roman"/>
                <w:sz w:val="20"/>
                <w:szCs w:val="20"/>
              </w:rPr>
              <w:t xml:space="preserve"> +/- 45°</w:t>
            </w:r>
          </w:p>
        </w:tc>
        <w:tc>
          <w:tcPr>
            <w:tcW w:w="1559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4EE6" w:rsidRPr="00A04EE6" w:rsidRDefault="00A04EE6" w:rsidP="00A04EE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A04EE6" w:rsidRPr="00A04EE6" w:rsidRDefault="00A04EE6" w:rsidP="00A04EE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4EE6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3369A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Generator</w:t>
            </w:r>
            <w:r w:rsidR="00920F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RTG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Generator wysokiej częstotliwości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E14835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920F71" w:rsidRPr="00920F71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Moc generatora (zgodnie z normą IEC 601)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>70 kW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Max prąd w radiografii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 800 </w:t>
            </w:r>
            <w:proofErr w:type="spellStart"/>
            <w:r w:rsidRPr="00920F71">
              <w:rPr>
                <w:rFonts w:ascii="Times New Roman" w:hAnsi="Times New Roman"/>
                <w:sz w:val="20"/>
                <w:szCs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3B3DD1" w:rsidRDefault="00920F71" w:rsidP="00920F71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Max wartość </w:t>
            </w:r>
            <w:proofErr w:type="spellStart"/>
            <w:r w:rsidRPr="00920F71">
              <w:rPr>
                <w:rFonts w:ascii="Times New Roman" w:hAnsi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 800 </w:t>
            </w:r>
            <w:proofErr w:type="spellStart"/>
            <w:r w:rsidRPr="00920F71">
              <w:rPr>
                <w:rFonts w:ascii="Times New Roman" w:hAnsi="Times New Roman"/>
                <w:sz w:val="20"/>
                <w:szCs w:val="20"/>
              </w:rPr>
              <w:t>mAs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Zakres napięć w radiografii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 xml:space="preserve"> 40–150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0F71">
              <w:rPr>
                <w:rFonts w:ascii="Times New Roman" w:hAnsi="Times New Roman"/>
                <w:sz w:val="20"/>
                <w:szCs w:val="20"/>
              </w:rPr>
              <w:t>kV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20F71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920F71" w:rsidRPr="00920F71" w:rsidRDefault="00920F71" w:rsidP="0007590E">
            <w:pPr>
              <w:numPr>
                <w:ilvl w:val="0"/>
                <w:numId w:val="36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rPr>
                <w:rFonts w:ascii="Times New Roman" w:hAnsi="Times New Roman"/>
                <w:sz w:val="20"/>
                <w:szCs w:val="20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 xml:space="preserve">Najkrótszy czas ekspozycji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A04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F71">
              <w:rPr>
                <w:rFonts w:ascii="Times New Roman" w:hAnsi="Times New Roman"/>
                <w:sz w:val="20"/>
                <w:szCs w:val="20"/>
              </w:rPr>
              <w:t>1 ms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920F71" w:rsidRPr="00920F71" w:rsidRDefault="00920F71" w:rsidP="00920F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71" w:rsidRPr="00920F71" w:rsidRDefault="00920F71" w:rsidP="00920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71" w:rsidRPr="00920F71" w:rsidRDefault="00920F71" w:rsidP="00920F71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F7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920F71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Statyw do zdjęć</w:t>
            </w:r>
            <w:r w:rsidR="000E24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odległościowych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Statyw mocowany do podłogi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Minimalna możliwa odległość środka detektora, licząc od podłogi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 xml:space="preserve"> 40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Maksymalna możliwa odległość środka detektora, licząc od podłogi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>185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Układ AEC w statywie, min. 3 komory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0E244D" w:rsidRPr="000E244D">
              <w:rPr>
                <w:rFonts w:ascii="Times New Roman" w:hAnsi="Times New Roman"/>
                <w:sz w:val="20"/>
                <w:szCs w:val="20"/>
              </w:rPr>
              <w:t>, podać ilość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3B3DD1" w:rsidRDefault="000E244D" w:rsidP="000E244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Kratka przeciwrozproszeniowa umożliwiająca wykonanie zdjęcia płuc min. z 180 cm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0E244D" w:rsidRPr="000E244D">
              <w:rPr>
                <w:rFonts w:ascii="Times New Roman" w:hAnsi="Times New Roman"/>
                <w:sz w:val="20"/>
                <w:szCs w:val="20"/>
              </w:rPr>
              <w:t>, podać parametry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Możliwość wyciągania i wymiany kratki bez pomocy narzędzi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Pochłanialność płyty statywu – ekwiwalent Al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 xml:space="preserve"> 0,7 mm </w:t>
            </w:r>
            <w:r>
              <w:rPr>
                <w:rFonts w:ascii="Times New Roman" w:hAnsi="Times New Roman"/>
                <w:sz w:val="20"/>
                <w:szCs w:val="20"/>
              </w:rPr>
              <w:t>Al.,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 xml:space="preserve">Odległość płyta statywu – powierzchnia detektora </w:t>
            </w:r>
          </w:p>
        </w:tc>
        <w:tc>
          <w:tcPr>
            <w:tcW w:w="2098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 xml:space="preserve"> 4,0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Uchwyty boczne i uchwyt górny ułatwiający zdjęcia w projekcjach PA i bocznych</w:t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Statyw uchylny min od -20º do +90º</w:t>
            </w:r>
            <w:r w:rsidRPr="000E24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98" w:type="dxa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0E244D" w:rsidRPr="000E244D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244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0E244D" w:rsidRPr="00305BE9" w:rsidRDefault="000E244D" w:rsidP="0007590E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0E244D" w:rsidRPr="000E244D" w:rsidRDefault="000E244D" w:rsidP="000E244D">
            <w:pPr>
              <w:rPr>
                <w:rFonts w:ascii="Times New Roman" w:hAnsi="Times New Roman"/>
                <w:sz w:val="20"/>
                <w:szCs w:val="20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Dodatkowy statyw do obrazowania kości długich w pozycji pionowej z uchwytami pacjenta</w:t>
            </w:r>
            <w:r>
              <w:rPr>
                <w:rFonts w:ascii="Times New Roman" w:hAnsi="Times New Roman"/>
                <w:sz w:val="20"/>
                <w:szCs w:val="20"/>
              </w:rPr>
              <w:t>, zwiększającymi stabilność i poczucie bezpieczeństwa pacjenta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244D" w:rsidRPr="000E244D" w:rsidRDefault="00E14835" w:rsidP="000E244D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44D" w:rsidRPr="000E244D" w:rsidRDefault="000E244D" w:rsidP="000E24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44D" w:rsidRPr="000E244D" w:rsidRDefault="000E244D" w:rsidP="000E24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E244D" w:rsidRPr="000E244D" w:rsidRDefault="000E244D" w:rsidP="000E244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244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0E244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Detektor w statywie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Detektor mocowany na stałe w statywie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Wymiary pola aktywnego detektora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41 cm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Ilość pikseli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>10 mln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Rozmiary piksela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130 µm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autoSpaceDE w:val="0"/>
              <w:snapToGrid w:val="0"/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Głębokość akwizycji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16 bit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DQE dla 0,0 </w:t>
            </w:r>
            <w:proofErr w:type="spellStart"/>
            <w:r w:rsidRPr="00B84BED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B84BED">
              <w:rPr>
                <w:rFonts w:ascii="Times New Roman" w:hAnsi="Times New Roman"/>
                <w:sz w:val="20"/>
                <w:szCs w:val="20"/>
              </w:rPr>
              <w:t>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≥ 70 %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Rozdzielczość detektora </w:t>
            </w:r>
            <w:proofErr w:type="spellStart"/>
            <w:r w:rsidRPr="00B84BE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pl</w:t>
            </w:r>
            <w:proofErr w:type="spellEnd"/>
            <w:r w:rsidRPr="00B84BE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eastAsia="Tahom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4,0 </w:t>
            </w:r>
            <w:proofErr w:type="spellStart"/>
            <w:r w:rsidRPr="00B84BED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B84BED">
              <w:rPr>
                <w:rFonts w:ascii="Times New Roman" w:hAnsi="Times New Roman"/>
                <w:sz w:val="20"/>
                <w:szCs w:val="20"/>
              </w:rPr>
              <w:t>/mm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7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 xml:space="preserve">Materiał warstwy scyntylacyjnej – jodek cezu </w:t>
            </w:r>
            <w:proofErr w:type="spellStart"/>
            <w:r w:rsidRPr="00B84BED">
              <w:rPr>
                <w:rFonts w:ascii="Times New Roman" w:hAnsi="Times New Roman"/>
                <w:sz w:val="20"/>
                <w:szCs w:val="20"/>
              </w:rPr>
              <w:t>CsI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BED" w:rsidRPr="00B84BE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84BE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ED" w:rsidRPr="00B84BE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BE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40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B84BE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Stół RTG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Stół z pływającym płaskim blatem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Długość blatu stołu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220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Szerokość blatu stołu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75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Zakres ruchu wzdłużnego blatu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110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Zakres ruchu poprzecznego blatu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20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Max. obciążenie stołu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 250 kg,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Odległość płyta stołu – detektor</w:t>
            </w:r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8 cm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Minimalna wysokość blatu od podłogi</w:t>
            </w:r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Pr="00B84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55 cm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Maksymalna wysokość blatu od podłogi</w:t>
            </w:r>
          </w:p>
        </w:tc>
        <w:tc>
          <w:tcPr>
            <w:tcW w:w="2098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min. 85 cm,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 xml:space="preserve">Pochłanialność blatu – ekwiwalent Al. dla 100 </w:t>
            </w:r>
            <w:proofErr w:type="spellStart"/>
            <w:r w:rsidRPr="00BA295D">
              <w:rPr>
                <w:rFonts w:ascii="Times New Roman" w:hAnsi="Times New Roman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098" w:type="dxa"/>
            <w:vAlign w:val="center"/>
          </w:tcPr>
          <w:p w:rsidR="00B84BED" w:rsidRPr="00BA295D" w:rsidRDefault="00BA295D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 xml:space="preserve"> 1,5 mm Al.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mniejsza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10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Kratka przeciwrozproszeniowa, możliwość wyciągania i wymiany bez pomocy narzędzi. Ogniskowa kratki 100 cm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, podać parametry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Układ AEC w stole, min. 3 komory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B84BED" w:rsidRPr="00BA295D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A295D" w:rsidRPr="003B3DD1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84BED" w:rsidRPr="00BA295D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największa – </w:t>
            </w:r>
            <w:r w:rsidR="00DF6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pkt. Pozostałe proporcjonalnie.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Przełączniki nożne do sterowania wysokością stołu oraz do zwalniania hamulców blatu zintegrowane ze stołem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84BED" w:rsidRPr="00305BE9" w:rsidTr="00413065">
        <w:trPr>
          <w:cantSplit/>
          <w:trHeight w:val="340"/>
        </w:trPr>
        <w:tc>
          <w:tcPr>
            <w:tcW w:w="562" w:type="dxa"/>
            <w:vAlign w:val="center"/>
          </w:tcPr>
          <w:p w:rsidR="00B84BED" w:rsidRPr="00305BE9" w:rsidRDefault="00B84BED" w:rsidP="0007590E">
            <w:pPr>
              <w:numPr>
                <w:ilvl w:val="0"/>
                <w:numId w:val="38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vAlign w:val="center"/>
          </w:tcPr>
          <w:p w:rsidR="00B84BED" w:rsidRPr="00BA295D" w:rsidRDefault="00B84BED" w:rsidP="00B84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Automatyczny ruch nadążny detektora w stole za ruchem lampy wzdłuż stołu z zachowaniem synchronizacji promień centralny – środek detektora</w:t>
            </w:r>
          </w:p>
        </w:tc>
        <w:tc>
          <w:tcPr>
            <w:tcW w:w="2098" w:type="dxa"/>
            <w:vAlign w:val="center"/>
          </w:tcPr>
          <w:p w:rsidR="00B84BED" w:rsidRPr="00BA295D" w:rsidRDefault="00E14835" w:rsidP="00B84BE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ED" w:rsidRPr="00BA295D" w:rsidRDefault="00B84BED" w:rsidP="00B84BE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84BED" w:rsidRPr="00BA295D" w:rsidRDefault="00B84BED" w:rsidP="00B84BE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295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369A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305BE9" w:rsidRDefault="00BA295D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Detektor w stole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Detektor bezprzewodowy z możliwością pracy poza stołem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E14835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Wymiary pola aktywnego detektora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34 x 42 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Ilość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9 mln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Rozmiar pojedynczego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pixela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1C432A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="00BA295D" w:rsidRPr="001C432A">
              <w:rPr>
                <w:rFonts w:ascii="Times New Roman" w:hAnsi="Times New Roman"/>
                <w:sz w:val="20"/>
                <w:szCs w:val="20"/>
              </w:rPr>
              <w:t>130 µm</w:t>
            </w:r>
            <w:r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Głębokość akwizycji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16 bit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DQE dla 0,0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1C432A">
              <w:rPr>
                <w:rFonts w:ascii="Times New Roman" w:hAnsi="Times New Roman"/>
                <w:sz w:val="20"/>
                <w:szCs w:val="20"/>
              </w:rPr>
              <w:t>/mm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≥ 70 %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Rozdzielczość detektora </w:t>
            </w:r>
            <w:r w:rsidRPr="001C432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[</w:t>
            </w:r>
            <w:proofErr w:type="spellStart"/>
            <w:r w:rsidRPr="001C432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pl</w:t>
            </w:r>
            <w:proofErr w:type="spellEnd"/>
            <w:r w:rsidRPr="001C432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/mm]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min. 4,0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r w:rsidRPr="001C432A">
              <w:rPr>
                <w:rFonts w:ascii="Times New Roman" w:hAnsi="Times New Roman"/>
                <w:sz w:val="20"/>
                <w:szCs w:val="20"/>
              </w:rPr>
              <w:t>/mm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Pamięć wewnętrzna detektora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50 obr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azów,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Maksymalna waga detektora z akumulatorem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1C432A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="00BA295D" w:rsidRPr="001C432A">
              <w:rPr>
                <w:rFonts w:ascii="Times New Roman" w:hAnsi="Times New Roman"/>
                <w:sz w:val="20"/>
                <w:szCs w:val="20"/>
              </w:rPr>
              <w:t>2,5 kg</w:t>
            </w:r>
            <w:r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Maksymalne obciążenie detektora dla zdjęć poza stołem (przy wolnej ekspozycji)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300 kg</w:t>
            </w:r>
            <w:r w:rsidR="001C432A" w:rsidRPr="001C432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Materiał warstwy scyntylacyjnej wykonany w technologii </w:t>
            </w:r>
            <w:proofErr w:type="spellStart"/>
            <w:r w:rsidRPr="001C432A">
              <w:rPr>
                <w:rFonts w:ascii="Times New Roman" w:hAnsi="Times New Roman"/>
                <w:sz w:val="20"/>
                <w:szCs w:val="20"/>
              </w:rPr>
              <w:t>CsI</w:t>
            </w:r>
            <w:proofErr w:type="spellEnd"/>
            <w:r w:rsidRPr="001C432A">
              <w:rPr>
                <w:rFonts w:ascii="Times New Roman" w:hAnsi="Times New Roman"/>
                <w:sz w:val="20"/>
                <w:szCs w:val="20"/>
              </w:rPr>
              <w:t xml:space="preserve"> (jodek cezu)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E14835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BA295D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BA295D" w:rsidRPr="001C432A" w:rsidRDefault="00BA295D" w:rsidP="0007590E">
            <w:pPr>
              <w:numPr>
                <w:ilvl w:val="0"/>
                <w:numId w:val="39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ind w:left="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Klasa odporności detektora na wodę i kurz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95D" w:rsidRPr="001C432A" w:rsidRDefault="00BA295D" w:rsidP="00BA295D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IP56,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95D" w:rsidRPr="001C432A" w:rsidRDefault="00BA295D" w:rsidP="00BA295D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295D" w:rsidRPr="001C432A" w:rsidRDefault="00BA295D" w:rsidP="00BA295D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BA295D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największa – 10 pkt. Pozostałe proporcjonalnie.</w:t>
            </w:r>
          </w:p>
        </w:tc>
      </w:tr>
      <w:tr w:rsidR="003369A5" w:rsidRPr="009C557F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3369A5" w:rsidRPr="009C557F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Wymagania dodatkowe</w:t>
            </w:r>
          </w:p>
        </w:tc>
      </w:tr>
      <w:tr w:rsidR="001C432A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1C432A" w:rsidRPr="001C432A" w:rsidRDefault="001C432A" w:rsidP="0007590E">
            <w:pPr>
              <w:numPr>
                <w:ilvl w:val="0"/>
                <w:numId w:val="4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Obrazowanie kości długich na statywie z automatycznym łączeniem zdjęć na długości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160 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32A" w:rsidRPr="001C432A" w:rsidRDefault="001C432A" w:rsidP="001C432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1C432A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1C432A" w:rsidRPr="001C432A" w:rsidRDefault="001C432A" w:rsidP="0007590E">
            <w:pPr>
              <w:numPr>
                <w:ilvl w:val="0"/>
                <w:numId w:val="4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Obrazowanie kości długich na stole z automatycznym łączeniem zdjęć na długości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>min. 80 cm,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32A" w:rsidRPr="001C432A" w:rsidRDefault="001C432A" w:rsidP="001C432A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32A" w:rsidRPr="001C432A" w:rsidRDefault="001C432A" w:rsidP="001C43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1C432A" w:rsidRPr="001C432A" w:rsidRDefault="001C432A" w:rsidP="001C432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1C432A" w:rsidRDefault="00413065" w:rsidP="0007590E">
            <w:pPr>
              <w:numPr>
                <w:ilvl w:val="0"/>
                <w:numId w:val="4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1C432A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557F">
              <w:rPr>
                <w:rFonts w:ascii="Times New Roman" w:hAnsi="Times New Roman"/>
                <w:sz w:val="20"/>
                <w:szCs w:val="20"/>
              </w:rPr>
              <w:t>Nagrywarka DVD zapewniająca rozszerzenie opcji zapisu danych z systemu RTG. Zapis obrazów z zabiegów i innych danych na płytach DVD na potrzeby archiwizacji albo szkoleń i prezentacji.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1C432A" w:rsidRDefault="00E14835" w:rsidP="0041306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305BE9">
              <w:rPr>
                <w:rFonts w:ascii="Times New Roman" w:hAnsi="Times New Roman"/>
                <w:sz w:val="20"/>
                <w:szCs w:val="20"/>
              </w:rPr>
              <w:t>, podać typ/ model, producenta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065" w:rsidRPr="001C432A" w:rsidRDefault="00413065" w:rsidP="00413065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1C432A" w:rsidRDefault="00413065" w:rsidP="0041306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1C432A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9C557F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1C432A" w:rsidRDefault="00413065" w:rsidP="0007590E">
            <w:pPr>
              <w:numPr>
                <w:ilvl w:val="0"/>
                <w:numId w:val="4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065">
              <w:rPr>
                <w:rFonts w:ascii="Times New Roman" w:hAnsi="Times New Roman"/>
                <w:sz w:val="20"/>
                <w:szCs w:val="20"/>
              </w:rPr>
              <w:t xml:space="preserve">Zestaw testowy do pomiarów i badania aparatury medycznej. Zestaw zawiera: </w:t>
            </w:r>
          </w:p>
          <w:p w:rsidR="00413065" w:rsidRDefault="00413065" w:rsidP="0007590E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065">
              <w:rPr>
                <w:rFonts w:ascii="Times New Roman" w:hAnsi="Times New Roman"/>
                <w:sz w:val="20"/>
                <w:szCs w:val="20"/>
              </w:rPr>
              <w:t>symulator pacjenta (EKG, NIBP, IBP, oddech)</w:t>
            </w:r>
          </w:p>
          <w:p w:rsidR="00413065" w:rsidRDefault="00413065" w:rsidP="0007590E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tester pulsoksymetrów</w:t>
            </w:r>
          </w:p>
          <w:p w:rsidR="00413065" w:rsidRPr="00413065" w:rsidRDefault="00413065" w:rsidP="0007590E">
            <w:pPr>
              <w:pStyle w:val="Akapitzlist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tester bezpieczeństwa elektrycznego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305BE9">
              <w:rPr>
                <w:rFonts w:ascii="Times New Roman" w:hAnsi="Times New Roman"/>
                <w:sz w:val="20"/>
                <w:szCs w:val="20"/>
              </w:rPr>
              <w:t>, podać typ/ model, producenta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065" w:rsidRPr="001C432A" w:rsidRDefault="00413065" w:rsidP="00413065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1C432A" w:rsidRDefault="00413065" w:rsidP="00413065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1C432A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3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Stacja akwizycyjna technika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Monitor LCD dotykowy o przekątnej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21”,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Wartość graniczna – 0 pkt.</w:t>
            </w:r>
          </w:p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Wartość największa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 xml:space="preserve"> pkt. Pozostałe proporcjonalnie.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Pamięć obrazów diagnostycznych (ilość obrazów)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3000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Czas akwizycji pojedynczego obrazu z detektorów cyfrowych i wyświetlenia na monitorze w pełnej rozdzielczości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32A"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>5 s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Wybór i konfiguracja programów anatomicznych w języku polskim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Ilość programów anatomicznych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min. 800</w:t>
            </w:r>
            <w:r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557F">
              <w:rPr>
                <w:rFonts w:ascii="Times New Roman" w:hAnsi="Times New Roman"/>
                <w:sz w:val="20"/>
                <w:szCs w:val="20"/>
              </w:rPr>
              <w:t xml:space="preserve">Nagrywarka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CD/ </w:t>
            </w:r>
            <w:r w:rsidRPr="009C557F">
              <w:rPr>
                <w:rFonts w:ascii="Times New Roman" w:hAnsi="Times New Roman"/>
                <w:sz w:val="20"/>
                <w:szCs w:val="20"/>
              </w:rPr>
              <w:t>DVD zapewniająca rozszerzenie opcji zapisu danych z systemu RTG. Zapis obrazów z zabiegów i innych danych na płytach DVD na potrzeby archiwizacji albo szkoleń i prezentacji.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305BE9">
              <w:rPr>
                <w:rFonts w:ascii="Times New Roman" w:hAnsi="Times New Roman"/>
                <w:sz w:val="20"/>
                <w:szCs w:val="20"/>
              </w:rPr>
              <w:t>, podać typ/ model, producenta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Możliwość rejestracji pacjentów poprzez pobranie danych z systemu HIS / RIS oraz manualna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>Obsługa protokołów DICOM min:</w:t>
            </w: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• DICOM Send</w:t>
            </w: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br/>
              <w:t>• DICOM Print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64FF">
              <w:rPr>
                <w:rFonts w:ascii="Times New Roman" w:hAnsi="Times New Roman"/>
                <w:sz w:val="20"/>
                <w:szCs w:val="20"/>
                <w:lang w:val="en-GB"/>
              </w:rPr>
              <w:t>• DICOM Storage Commitment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• DICOM Worklist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>
              <w:rPr>
                <w:rFonts w:ascii="Times New Roman" w:hAnsi="Times New Roman"/>
                <w:sz w:val="20"/>
                <w:szCs w:val="20"/>
              </w:rPr>
              <w:t>, podać jeśli dotyczy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Funkcje obróbki obrazów, min: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obrót obrazów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lustrzane odbicie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powiększenie (zoom)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>• funkcje ustawiania okna optycznego (zmiana jasności i kontrastu)</w:t>
            </w:r>
            <w:r w:rsidRPr="00DF64FF">
              <w:rPr>
                <w:rFonts w:ascii="Times New Roman" w:hAnsi="Times New Roman"/>
                <w:sz w:val="20"/>
                <w:szCs w:val="20"/>
              </w:rPr>
              <w:br/>
              <w:t xml:space="preserve">• wyświetlanie znaczników </w:t>
            </w:r>
          </w:p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 xml:space="preserve">• dodawanie komentarzy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opisać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Oprogramowanie do łączenia obrazów uzyskanych na statywie i stole przy obrazowaniu kości długich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Oprogramowanie do eliminacji promieniowania rozproszonego (wirtualna kratka przeciwrozproszeniowa)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Oprogramowanie do podwyższania konturów i wizualizacji rur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4FF">
              <w:rPr>
                <w:rFonts w:ascii="Times New Roman" w:hAnsi="Times New Roman"/>
                <w:sz w:val="20"/>
                <w:szCs w:val="20"/>
              </w:rPr>
              <w:t>intubacyjnych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DF64FF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Interfejs użytkownika w języku polskim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DF64FF" w:rsidRDefault="00413065" w:rsidP="0007590E">
            <w:pPr>
              <w:numPr>
                <w:ilvl w:val="0"/>
                <w:numId w:val="4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UPS do podtrzymania zasilania stacji technika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65" w:rsidRPr="00DF64FF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DF64FF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DF64FF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65" w:rsidRPr="00DF64FF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4FF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2006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4C20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Wykonanie testów odbiorczych oraz testów specjalistycznych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monitorów przeglądowych i opisowych współpracujących z aparatem  po instalacji urządzenia zgodnie z aktualnie obowiązującym Rozporządzeniem Ministra Zdrowia (oddzielne protokoły dla testów odbiorczych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specjalistycznych).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>Wykonanie testów akceptacyjnych po istotnych naprawach gwarancyjnych.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Wykonawca zobowiązuje się do wykonania: 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- testów specjalistycznych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akceptacyjnych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bezpieczeństwa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 po instalacji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- pomiaru rozkładu mocy dawki zgodnie z wymogami Sanepidu</w:t>
            </w:r>
          </w:p>
          <w:p w:rsidR="00413065" w:rsidRPr="006D4590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- wykonania projektu osłon stałych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zgodnie z wymogami prawa w tym zakresie.</w:t>
            </w:r>
          </w:p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uzyskanie zezwolenia na użytkowanie pracowni i aparatu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1483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E14835" w:rsidRPr="00305BE9" w:rsidRDefault="00E1483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35" w:rsidRPr="00C759CD" w:rsidRDefault="00E1483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835">
              <w:rPr>
                <w:rFonts w:ascii="Times New Roman" w:hAnsi="Times New Roman"/>
                <w:sz w:val="20"/>
                <w:szCs w:val="20"/>
              </w:rPr>
              <w:t>Wykonawca (na własny koszt i we własnym zakresie) dokona wymaganych pomiarów pola elektromagnetycznego i dostarczy Zamawiającemu (wraz z dokumentacją powykonawczą) plan pomieszczenia wraz z zaznaczonymi strefami oraz dokona oznakowania stref w całej Pracowni.</w:t>
            </w:r>
          </w:p>
        </w:tc>
        <w:tc>
          <w:tcPr>
            <w:tcW w:w="2098" w:type="dxa"/>
            <w:vAlign w:val="center"/>
          </w:tcPr>
          <w:p w:rsidR="00E1483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E14835" w:rsidRPr="00305BE9" w:rsidRDefault="00E1483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4835" w:rsidRPr="00305BE9" w:rsidRDefault="00E1483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1483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59CD">
              <w:rPr>
                <w:rFonts w:ascii="Times New Roman" w:hAnsi="Times New Roman"/>
                <w:sz w:val="20"/>
                <w:szCs w:val="20"/>
              </w:rPr>
              <w:t>Gwarancja przez autoryzowany serwis, bez limitu skanów, w tym gwarancja na lampę RTG</w:t>
            </w:r>
          </w:p>
        </w:tc>
        <w:tc>
          <w:tcPr>
            <w:tcW w:w="2098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miesięcy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D91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</w:t>
            </w:r>
            <w:r>
              <w:rPr>
                <w:rFonts w:ascii="Times New Roman" w:hAnsi="Times New Roman"/>
                <w:sz w:val="20"/>
                <w:szCs w:val="20"/>
              </w:rPr>
              <w:t>. O</w:t>
            </w:r>
            <w:r w:rsidRPr="00085D91">
              <w:rPr>
                <w:rFonts w:ascii="Times New Roman" w:hAnsi="Times New Roman"/>
                <w:sz w:val="20"/>
                <w:szCs w:val="20"/>
              </w:rPr>
              <w:t>statni przegląd w ostatnim miesiącu gwarancji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Gwarancja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dostępności autoryzowanego serwisu oraz części zamiennych</w:t>
            </w:r>
            <w:r w:rsidRPr="003510C9">
              <w:rPr>
                <w:rFonts w:ascii="Times New Roman" w:hAnsi="Times New Roman"/>
                <w:sz w:val="20"/>
                <w:szCs w:val="20"/>
              </w:rPr>
              <w:t xml:space="preserve"> po upływie okresu gwarancyjnego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nie mniej niż 10 lat licząc od daty jej zakończenia.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3510C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Częstotliwość przeglądów wszystkich dostarczonych urządzeń</w:t>
            </w:r>
          </w:p>
        </w:tc>
        <w:tc>
          <w:tcPr>
            <w:tcW w:w="2098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Uzupełniony paszport techniczny, podpisany przez uprawnionego serwisanta  wraz z kartą gwarancyjną. </w:t>
            </w:r>
          </w:p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 xml:space="preserve">Dostarczenie wraz z dostawą </w:t>
            </w:r>
            <w:r>
              <w:rPr>
                <w:rFonts w:ascii="Times New Roman" w:hAnsi="Times New Roman"/>
                <w:sz w:val="20"/>
                <w:szCs w:val="20"/>
              </w:rPr>
              <w:t>aparatu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409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>
              <w:rPr>
                <w:rFonts w:ascii="Times New Roman" w:hAnsi="Times New Roman"/>
                <w:sz w:val="20"/>
                <w:szCs w:val="20"/>
              </w:rPr>
              <w:t>, załączyć do oferty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wyrobami.</w:t>
            </w:r>
          </w:p>
          <w:p w:rsidR="00413065" w:rsidRPr="006B640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>Dostarczenie wraz z dostawą angiografu.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 w:rsidRPr="009457E9">
              <w:rPr>
                <w:rFonts w:ascii="Times New Roman" w:hAnsi="Times New Roman"/>
                <w:sz w:val="20"/>
                <w:szCs w:val="20"/>
              </w:rPr>
              <w:t>, załączyć do oferty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07590E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7671B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>Dostarczenie instrukcji obsługi aparat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 xml:space="preserve"> wszystkich dostarczonych urządzeń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>że oprogramowania,</w:t>
            </w:r>
            <w:r w:rsidRPr="0077671B">
              <w:rPr>
                <w:rFonts w:ascii="Times New Roman" w:hAnsi="Times New Roman"/>
                <w:sz w:val="20"/>
                <w:szCs w:val="20"/>
              </w:rPr>
              <w:t xml:space="preserve"> oraz dokumentacji technicznej w języku polskim,  w wersji papierowej i elektronicznej – po 1 szt. w każdej z wersji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065" w:rsidRPr="009C557F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671B">
              <w:rPr>
                <w:rFonts w:ascii="Times New Roman" w:hAnsi="Times New Roman"/>
                <w:sz w:val="20"/>
                <w:szCs w:val="20"/>
              </w:rPr>
              <w:t>Dostarczenie wraz z dostawą angiografu.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9C557F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409">
              <w:rPr>
                <w:rFonts w:ascii="Times New Roman" w:hAnsi="Times New Roman"/>
                <w:sz w:val="20"/>
                <w:szCs w:val="20"/>
              </w:rPr>
              <w:t>Szkolenie aplikacyjne</w:t>
            </w:r>
            <w:r>
              <w:rPr>
                <w:rFonts w:ascii="Times New Roman" w:hAnsi="Times New Roman"/>
                <w:sz w:val="20"/>
                <w:szCs w:val="20"/>
              </w:rPr>
              <w:t>/ instruktaż stanowiskowy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miejscu instalacji,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min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dni roboczych wraz ze szkoleniem  dla  personelu w zakresie wykonywania testów podstawowych aparatów </w:t>
            </w:r>
            <w:r>
              <w:rPr>
                <w:rFonts w:ascii="Times New Roman" w:hAnsi="Times New Roman"/>
                <w:sz w:val="20"/>
                <w:szCs w:val="20"/>
              </w:rPr>
              <w:t>RTG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(potwierdzone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>zaświadczeniem/certyfikatem)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413065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9C557F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409">
              <w:rPr>
                <w:rFonts w:ascii="Times New Roman" w:hAnsi="Times New Roman"/>
                <w:sz w:val="20"/>
                <w:szCs w:val="20"/>
              </w:rPr>
              <w:t xml:space="preserve">Zestaw   fantomów   służących   do    przeprowadzenia podstawowych testów  kontroli   jakości aparatu  </w:t>
            </w:r>
            <w:r>
              <w:rPr>
                <w:rFonts w:ascii="Times New Roman" w:hAnsi="Times New Roman"/>
                <w:sz w:val="20"/>
                <w:szCs w:val="20"/>
              </w:rPr>
              <w:t>RTG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 xml:space="preserve"> zgodnie z aktualnie obowiązującymi przepisami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B6409">
              <w:rPr>
                <w:rFonts w:ascii="Times New Roman" w:hAnsi="Times New Roman"/>
                <w:sz w:val="20"/>
                <w:szCs w:val="20"/>
              </w:rPr>
              <w:t>Szkolenie pracowników do wykonywania testów podstawowych.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9C557F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2098" w:type="dxa"/>
            <w:vAlign w:val="center"/>
          </w:tcPr>
          <w:p w:rsidR="0041306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557F">
              <w:rPr>
                <w:rFonts w:ascii="Times New Roman" w:hAnsi="Times New Roman"/>
                <w:sz w:val="20"/>
                <w:szCs w:val="20"/>
              </w:rPr>
              <w:t xml:space="preserve">Integracja z posiadanym przez Zamawiającego systemem zarządzania dawek RTG </w:t>
            </w:r>
            <w:proofErr w:type="spellStart"/>
            <w:r w:rsidRPr="009C557F">
              <w:rPr>
                <w:rFonts w:ascii="Times New Roman" w:hAnsi="Times New Roman"/>
                <w:sz w:val="20"/>
                <w:szCs w:val="20"/>
              </w:rPr>
              <w:t>Dose</w:t>
            </w:r>
            <w:proofErr w:type="spellEnd"/>
            <w:r w:rsidRPr="009C5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557F">
              <w:rPr>
                <w:rFonts w:ascii="Times New Roman" w:hAnsi="Times New Roman"/>
                <w:sz w:val="20"/>
                <w:szCs w:val="20"/>
              </w:rPr>
              <w:t>Watch</w:t>
            </w:r>
            <w:proofErr w:type="spellEnd"/>
            <w:r w:rsidRPr="009C557F">
              <w:rPr>
                <w:rFonts w:ascii="Times New Roman" w:hAnsi="Times New Roman"/>
                <w:sz w:val="20"/>
                <w:szCs w:val="20"/>
              </w:rPr>
              <w:t>, zakup licencji dla instalowan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9C557F">
              <w:rPr>
                <w:rFonts w:ascii="Times New Roman" w:hAnsi="Times New Roman"/>
                <w:sz w:val="20"/>
                <w:szCs w:val="20"/>
              </w:rPr>
              <w:t xml:space="preserve"> urządze</w:t>
            </w:r>
            <w:r>
              <w:rPr>
                <w:rFonts w:ascii="Times New Roman" w:hAnsi="Times New Roman"/>
                <w:sz w:val="20"/>
                <w:szCs w:val="20"/>
              </w:rPr>
              <w:t>nia</w:t>
            </w:r>
            <w:r w:rsidRPr="009C557F">
              <w:rPr>
                <w:rFonts w:ascii="Times New Roman" w:hAnsi="Times New Roman"/>
                <w:sz w:val="20"/>
                <w:szCs w:val="20"/>
              </w:rPr>
              <w:t xml:space="preserve"> i aktualizacja systemu </w:t>
            </w:r>
            <w:proofErr w:type="spellStart"/>
            <w:r w:rsidRPr="009C557F">
              <w:rPr>
                <w:rFonts w:ascii="Times New Roman" w:hAnsi="Times New Roman"/>
                <w:sz w:val="20"/>
                <w:szCs w:val="20"/>
              </w:rPr>
              <w:t>DoseWatch</w:t>
            </w:r>
            <w:proofErr w:type="spellEnd"/>
            <w:r w:rsidRPr="009C557F">
              <w:rPr>
                <w:rFonts w:ascii="Times New Roman" w:hAnsi="Times New Roman"/>
                <w:sz w:val="20"/>
                <w:szCs w:val="20"/>
              </w:rPr>
              <w:t xml:space="preserve"> w razie konieczności.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2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6D4590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Wykonawca zobowiązuje się do uaktualniania całego oprogramowania (software) wymaganego przez Zamawiającego i zainstalowan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go na </w:t>
            </w:r>
            <w:r>
              <w:rPr>
                <w:rFonts w:ascii="Times New Roman" w:hAnsi="Times New Roman"/>
                <w:sz w:val="20"/>
                <w:szCs w:val="20"/>
              </w:rPr>
              <w:t>aparacie stacjonarnym RTG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 i powiązanej z nim stacji roboczej tj. oprogramowania </w:t>
            </w:r>
            <w:r>
              <w:rPr>
                <w:rFonts w:ascii="Times New Roman" w:hAnsi="Times New Roman"/>
                <w:sz w:val="20"/>
                <w:szCs w:val="20"/>
              </w:rPr>
              <w:t>aparatu RTG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>, aplikacji klinicznych, systemu operacyjnego i systemów bezpieczeństwa, do najwyższej i najnowszej wersji oferowanej przez producenta dla nowych systemów przez okres gwarancji.</w:t>
            </w:r>
          </w:p>
          <w:p w:rsidR="00413065" w:rsidRPr="006D4590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 xml:space="preserve">Jeśli uaktualnienie oprogramowania będzie wymagało do optymalnego działania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że wymianę sprzętową (hardware), instalacja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iego sprzętu, 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6D4590">
              <w:rPr>
                <w:rFonts w:ascii="Times New Roman" w:hAnsi="Times New Roman"/>
                <w:sz w:val="20"/>
                <w:szCs w:val="20"/>
              </w:rPr>
              <w:t xml:space="preserve">że będzie wykonana przez Wykonawcę. 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590">
              <w:rPr>
                <w:rFonts w:ascii="Times New Roman" w:hAnsi="Times New Roman"/>
                <w:sz w:val="20"/>
                <w:szCs w:val="20"/>
              </w:rPr>
              <w:t>Po każdej instalacji nowej wersji oprogramowania (software) zmieniającej funkcjonalności od strony aplikacyjnej, będzie wymagane 1 dniowe szkolenie aplikacyjne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80501E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07590E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5705">
              <w:rPr>
                <w:rFonts w:ascii="Times New Roman" w:hAnsi="Times New Roman"/>
                <w:b/>
                <w:bCs/>
                <w:sz w:val="20"/>
                <w:szCs w:val="20"/>
              </w:rPr>
              <w:t>Usługi</w:t>
            </w:r>
            <w:r w:rsidRPr="007D5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integracyjne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Wykonawca jest zobowiązany w ramach przedmiotu zamówienia do podłączenia dostarczanego urządzenia do wykorzystywanego przez Zamawiającego systemu Eskulap celem otrzymania dwukierunkowej wymiany danych: </w:t>
            </w:r>
          </w:p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- odbioru wysłanych danych osobowych pacjenta oraz jego danych medycznych (zebranych w trakcie analizy przedwdrożeniowej), </w:t>
            </w:r>
          </w:p>
          <w:p w:rsidR="00413065" w:rsidRPr="007D570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 xml:space="preserve">- odbioru wysyłanego z systemu Eskulap zlecenia np. skierowania na badania itp., </w:t>
            </w:r>
          </w:p>
          <w:p w:rsidR="00413065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- przekazania do systemów Zamawiającego danych z dostarczonego aparatu, w szczególności wyniku badania/analizy (zakres zgodny z zapisami w analizie przedwdrożeniowej).</w:t>
            </w:r>
          </w:p>
          <w:p w:rsidR="00413065" w:rsidRPr="00305BE9" w:rsidRDefault="00413065" w:rsidP="0041306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Zamawiający posiada i wykorzystuje jako system HIS (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Hospital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Information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System) / RIS (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Radiology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Information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System) - Systemem Medyczny „Eskulap” autorstwa firmy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Nexus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Polska sp. z o.o. (https://www.nexuspolska.pl/kon</w:t>
            </w:r>
            <w:r w:rsidR="00E14835">
              <w:rPr>
                <w:rFonts w:ascii="Times New Roman" w:hAnsi="Times New Roman"/>
                <w:sz w:val="20"/>
                <w:szCs w:val="20"/>
              </w:rPr>
              <w:t>Tak</w:t>
            </w:r>
            <w:r w:rsidRPr="007D5705">
              <w:rPr>
                <w:rFonts w:ascii="Times New Roman" w:hAnsi="Times New Roman"/>
                <w:sz w:val="20"/>
                <w:szCs w:val="20"/>
              </w:rPr>
              <w:t xml:space="preserve">t), oraz System PACS autorstwa firmy </w:t>
            </w:r>
            <w:proofErr w:type="spellStart"/>
            <w:r w:rsidRPr="007D5705">
              <w:rPr>
                <w:rFonts w:ascii="Times New Roman" w:hAnsi="Times New Roman"/>
                <w:sz w:val="20"/>
                <w:szCs w:val="20"/>
              </w:rPr>
              <w:t>Carestream</w:t>
            </w:r>
            <w:proofErr w:type="spellEnd"/>
            <w:r w:rsidRPr="007D5705">
              <w:rPr>
                <w:rFonts w:ascii="Times New Roman" w:hAnsi="Times New Roman"/>
                <w:sz w:val="20"/>
                <w:szCs w:val="20"/>
              </w:rPr>
              <w:t xml:space="preserve"> Health Polska (http://www.carestream.pl). Jednocześnie Zamawiający informuje, iż system PACS będzie zmieniony do końca bieżącego roku.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Wszelkie koszty związane z: opracowaniem sterownika lub innego rodzaju oprogramowania zapewniającego komunikację między aparaturą a systemami Eskulap oraz PACS (z nowo zakupionym przez Zamawiającego), udzieleniem bezterminowej licencji na jego użytkowanie, wykonaniem niezbędnych usług konfiguracyjnych i serwisowych w okresie gwarancji, dostarczenie odpowiedniego okablowania, akcesoriów lub innego rodzaju sprzętu koniecznego do dwukierunkowej komunikacji miedzy oferowanym urządzeniem a systemami Eskulap oraz PACS, Wykonawca ponosi we własnym zakresie.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705">
              <w:rPr>
                <w:rFonts w:ascii="Times New Roman" w:hAnsi="Times New Roman"/>
                <w:sz w:val="20"/>
                <w:szCs w:val="20"/>
              </w:rPr>
              <w:t>Wykonawca we własnym zakresie udostępnia Zamawiającemu, producentowi Systemu Medycznego Eskulap oraz firmie produkującej PACS, dokumentację użytkową oraz specyfikację protokołu komunikacji w wersji elektronicznej, Zamawiający nie jest pośrednikiem w ustaleniach między Wykonawcą a producentem systemu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77BB">
              <w:rPr>
                <w:rFonts w:ascii="Times New Roman" w:hAnsi="Times New Roman"/>
                <w:sz w:val="20"/>
                <w:szCs w:val="20"/>
              </w:rPr>
              <w:t xml:space="preserve">W przypadku konieczności wykorzystania dodatkowego oprogramowania dla obsługi aparatów, wymogiem jest aby użytkownicy w zakresie RIS/HIS, pracowali tylko w jednym systemie – systemie Eskulap, do którego danych w formie elektronicznej mogą mieć dostęp pozostałe komórki szpitala m.in. organizacyjne, kontrolne, analiz, planowania, rozliczeń. </w:t>
            </w:r>
          </w:p>
          <w:p w:rsidR="00413065" w:rsidRPr="00305BE9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77BB">
              <w:rPr>
                <w:rFonts w:ascii="Times New Roman" w:hAnsi="Times New Roman"/>
                <w:sz w:val="20"/>
                <w:szCs w:val="20"/>
              </w:rPr>
              <w:t>Dostosowanie dodatkowego oprogramowania do współpracy z systemem Eskulap wykonane będzie na koszt Wykonawcy.</w:t>
            </w:r>
          </w:p>
        </w:tc>
        <w:tc>
          <w:tcPr>
            <w:tcW w:w="2098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413065" w:rsidRPr="00305BE9" w:rsidRDefault="0041306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065" w:rsidRPr="00305BE9" w:rsidRDefault="0041306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41306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E1483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E14835" w:rsidRPr="00305BE9" w:rsidRDefault="00E14835" w:rsidP="0007590E">
            <w:pPr>
              <w:numPr>
                <w:ilvl w:val="0"/>
                <w:numId w:val="43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35" w:rsidRPr="004A77BB" w:rsidRDefault="00E1483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835">
              <w:rPr>
                <w:rFonts w:ascii="Times New Roman" w:hAnsi="Times New Roman"/>
                <w:sz w:val="20"/>
                <w:szCs w:val="20"/>
              </w:rPr>
              <w:t>Wykonawca wykona podłączenia wszelkich urządzeń wraz z wykupieniem wszelkich koniecznych licencji do systemu PACS/RIS Zamawiającego </w:t>
            </w:r>
          </w:p>
        </w:tc>
        <w:tc>
          <w:tcPr>
            <w:tcW w:w="2098" w:type="dxa"/>
            <w:vAlign w:val="center"/>
          </w:tcPr>
          <w:p w:rsidR="00E14835" w:rsidRDefault="00E14835" w:rsidP="0041306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:rsidR="00E14835" w:rsidRPr="00305BE9" w:rsidRDefault="00E14835" w:rsidP="004130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4835" w:rsidRPr="00305BE9" w:rsidRDefault="00E14835" w:rsidP="004130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14835" w:rsidRPr="00305BE9" w:rsidRDefault="00E1483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13065" w:rsidRPr="00305BE9" w:rsidTr="00416F09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13065" w:rsidRPr="00305BE9" w:rsidRDefault="00413065" w:rsidP="00E4628F">
            <w:pPr>
              <w:numPr>
                <w:ilvl w:val="0"/>
                <w:numId w:val="33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Serwis</w:t>
            </w: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 xml:space="preserve"> gwarancyjny, lokalizacja: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13065" w:rsidRPr="00305BE9" w:rsidTr="0080501E">
        <w:trPr>
          <w:cantSplit/>
          <w:trHeight w:val="56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591" w:type="dxa"/>
            <w:gridSpan w:val="4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591" w:type="dxa"/>
            <w:gridSpan w:val="4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065" w:rsidRPr="00305BE9" w:rsidTr="00413065">
        <w:trPr>
          <w:cantSplit/>
          <w:trHeight w:val="397"/>
        </w:trPr>
        <w:tc>
          <w:tcPr>
            <w:tcW w:w="562" w:type="dxa"/>
            <w:vAlign w:val="center"/>
          </w:tcPr>
          <w:p w:rsidR="00413065" w:rsidRPr="00305BE9" w:rsidRDefault="00413065" w:rsidP="0007590E">
            <w:pPr>
              <w:numPr>
                <w:ilvl w:val="0"/>
                <w:numId w:val="44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5" w:rsidRPr="004A77BB" w:rsidRDefault="00413065" w:rsidP="004130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591" w:type="dxa"/>
            <w:gridSpan w:val="4"/>
            <w:vAlign w:val="center"/>
          </w:tcPr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:rsidR="00413065" w:rsidRPr="00091271" w:rsidRDefault="00413065" w:rsidP="0041306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3065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Numer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telefonu: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………………………..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13065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3065" w:rsidRPr="00305BE9" w:rsidRDefault="00413065" w:rsidP="0041306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email:………………………………………………………….…………</w:t>
            </w:r>
          </w:p>
        </w:tc>
      </w:tr>
    </w:tbl>
    <w:p w:rsidR="00416F09" w:rsidRDefault="00416F09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AA24C2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/>
      </w:tblPr>
      <w:tblGrid>
        <w:gridCol w:w="562"/>
        <w:gridCol w:w="6697"/>
        <w:gridCol w:w="2098"/>
        <w:gridCol w:w="1559"/>
        <w:gridCol w:w="1134"/>
        <w:gridCol w:w="2800"/>
      </w:tblGrid>
      <w:tr w:rsidR="00AA24C2" w:rsidTr="00271298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A24C2" w:rsidRDefault="00AA24C2" w:rsidP="005605C6">
            <w:p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Dostawa, montaż wraz z towarzyszącymi robotami budowlanymi</w:t>
            </w:r>
          </w:p>
        </w:tc>
      </w:tr>
      <w:tr w:rsidR="00AA24C2" w:rsidRPr="00B30D5A" w:rsidTr="00271298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AA24C2" w:rsidRPr="00B30D5A" w:rsidRDefault="00AA24C2" w:rsidP="005605C6">
            <w:pPr>
              <w:numPr>
                <w:ilvl w:val="0"/>
                <w:numId w:val="48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5A">
              <w:rPr>
                <w:rFonts w:ascii="Times New Roman" w:hAnsi="Times New Roman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AA24C2" w:rsidRPr="003B3DD1" w:rsidTr="00271298">
        <w:trPr>
          <w:trHeight w:val="562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AA24C2" w:rsidRDefault="00AA24C2" w:rsidP="00271298">
            <w:pPr>
              <w:spacing w:after="0" w:line="276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B30D5A">
              <w:rPr>
                <w:rFonts w:ascii="Times New Roman" w:hAnsi="Times New Roman"/>
                <w:sz w:val="20"/>
                <w:szCs w:val="20"/>
              </w:rPr>
              <w:t>Dokumentacja wielobranżowa projektowa niezbędna dla celów realizacji zadania. W skład dokumentacji techniczno - projektowej wchodzą: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koncepcja uzgodniona z inwestorem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1egz.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wykonawczy w branży architektonicznej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technologia medyczna z wyposażeniem pomieszczeń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konstrukcja wraz z ewentualną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opinią/ekspertyzą techniczną stropów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 xml:space="preserve">projekt wykonawczy w branży instalacje </w:t>
            </w:r>
            <w:proofErr w:type="spellStart"/>
            <w:r w:rsidRPr="00B30A41">
              <w:rPr>
                <w:rFonts w:ascii="Times New Roman" w:hAnsi="Times New Roman"/>
                <w:sz w:val="20"/>
                <w:szCs w:val="20"/>
              </w:rPr>
              <w:t>wod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-kan</w:t>
            </w:r>
            <w:proofErr w:type="spellEnd"/>
            <w:r w:rsidRPr="00B30A4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B30A41">
              <w:rPr>
                <w:rFonts w:ascii="Times New Roman" w:hAnsi="Times New Roman"/>
                <w:sz w:val="20"/>
                <w:szCs w:val="20"/>
              </w:rPr>
              <w:t>c.o</w:t>
            </w:r>
            <w:proofErr w:type="spellEnd"/>
            <w:r w:rsidRPr="00B30A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instalacje wentylacji i klimatyzacji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branży gazów medycznych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instalacje elektryczne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instalacja sieci komputerowej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instalacja kontroli dostępu i pozostałe instalacje teletechniczne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projekt wykonawczy w branż instalacje systemu sygnalizacji pożarowej i dźwiękowego systemu ostrzegawczego DSO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zaktualizować scenariusz pożarowy oraz matrycę sterowań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specyfikacje techniczne wykonania i odbioru robót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B30A41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informacja dotycząca bezpieczeństwa i ochrony zdrowia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  <w:p w:rsidR="00AA24C2" w:rsidRPr="00271298" w:rsidRDefault="00AA24C2" w:rsidP="0027129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30A41">
              <w:rPr>
                <w:rFonts w:ascii="Times New Roman" w:hAnsi="Times New Roman"/>
                <w:sz w:val="20"/>
                <w:szCs w:val="20"/>
              </w:rPr>
              <w:t>wersja elektroniczna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yżej wymienionych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opracowań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67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271298" w:rsidRPr="00B30D5A" w:rsidRDefault="00AA24C2" w:rsidP="00271298">
            <w:pPr>
              <w:spacing w:after="0" w:line="276" w:lineRule="auto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E14835">
              <w:rPr>
                <w:rFonts w:ascii="Times New Roman" w:hAnsi="Times New Roman"/>
                <w:sz w:val="20"/>
                <w:szCs w:val="20"/>
              </w:rPr>
              <w:t>Dokumentacja wielobranżowa projektowa niezbędna dla celów realizacji zadania. Po etapie koncepcji wymagana zgoda inwestora.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A24C2" w:rsidRDefault="00AA24C2" w:rsidP="005605C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E4628F" w:rsidTr="00271298">
        <w:trPr>
          <w:trHeight w:val="56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4C2" w:rsidRPr="00E4628F" w:rsidRDefault="00AA24C2" w:rsidP="005605C6">
            <w:pPr>
              <w:numPr>
                <w:ilvl w:val="0"/>
                <w:numId w:val="48"/>
              </w:numPr>
              <w:tabs>
                <w:tab w:val="left" w:pos="2772"/>
              </w:tabs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Roboty</w:t>
            </w:r>
            <w:r w:rsidRPr="00E462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budowlane niezbędne do montażu i prawidłowego funkcjonowania pracowni RTG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Pr="00E4628F" w:rsidRDefault="00AA24C2" w:rsidP="005605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Roboty demontażowe: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emontaż istniejących urządzeń obecnej pracowni RTG wraz z całym osprzętem (złożenie w sposób umożliwiający ewentualny ponowny montaż), przewiezienie</w:t>
            </w:r>
            <w:r>
              <w:rPr>
                <w:rFonts w:ascii="Times New Roman" w:hAnsi="Times New Roman"/>
                <w:sz w:val="20"/>
                <w:szCs w:val="20"/>
              </w:rPr>
              <w:t>, zabezpieczanie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zmagazynowanie w wyznaczonym przez Zamawiającego miejscu.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numPr>
                <w:ilvl w:val="0"/>
                <w:numId w:val="5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Pr="00E4628F" w:rsidRDefault="00AA24C2" w:rsidP="005605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Roboty rozbiórkowe: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rozbiórkowe ścian działowych, urządzeń sanitarnych, instalacji i osprzętów, urządzeń wentylacyjnych, drzwi, okna, sufitów podwieszanych, okładzin ściennych i warstw posadzkowych w obrębie zespołu pomieszczeń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AA24C2" w:rsidRPr="003B3DD1" w:rsidTr="00271298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5605C6">
            <w:pPr>
              <w:numPr>
                <w:ilvl w:val="0"/>
                <w:numId w:val="50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C2" w:rsidRDefault="00AA24C2" w:rsidP="005605C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Roboty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montażowe</w:t>
            </w:r>
            <w:r w:rsidRPr="00E46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A24C2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nstalacja aparatu  w pomieszczeniu wskazanym przez Zamawiającego, zgodnie z przedstawioną koncepcją zaakceptowaną przez Zamawiającego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konstrukcyjne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wykonanie i zabezpieczenie drogi transportowej (wewnątrz budynku) umożliwiającej wprowadzenie elementów  do docelowego pomieszczenia, podkonstrukcja stal</w:t>
            </w:r>
            <w:r>
              <w:rPr>
                <w:rFonts w:ascii="Times New Roman" w:hAnsi="Times New Roman"/>
                <w:sz w:val="20"/>
                <w:szCs w:val="20"/>
              </w:rPr>
              <w:t>owa dla urządzenia RTG niezbędna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 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i prawidłowego funkcjonowania pracowni RTG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ogólnobudowlane związane z modernizacją i przebudową zespołu pomieszczeń pracowni RTG oraz przynależnych do pracowni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oboty elektryczne, </w:t>
            </w:r>
            <w:r>
              <w:rPr>
                <w:rFonts w:ascii="Times New Roman" w:hAnsi="Times New Roman"/>
                <w:sz w:val="20"/>
                <w:szCs w:val="20"/>
              </w:rPr>
              <w:t>wysoko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niskoprądowe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oboty sanitarn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– 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instalacje </w:t>
            </w:r>
            <w:proofErr w:type="spellStart"/>
            <w:r w:rsidRPr="00E4628F">
              <w:rPr>
                <w:rFonts w:ascii="Times New Roman" w:hAnsi="Times New Roman"/>
                <w:sz w:val="20"/>
                <w:szCs w:val="20"/>
              </w:rPr>
              <w:t>wod.-kan</w:t>
            </w:r>
            <w:proofErr w:type="spellEnd"/>
            <w:r w:rsidRPr="00E4628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E4628F">
              <w:rPr>
                <w:rFonts w:ascii="Times New Roman" w:hAnsi="Times New Roman"/>
                <w:sz w:val="20"/>
                <w:szCs w:val="20"/>
              </w:rPr>
              <w:t>c.o</w:t>
            </w:r>
            <w:proofErr w:type="spellEnd"/>
            <w:r w:rsidRPr="00E4628F">
              <w:rPr>
                <w:rFonts w:ascii="Times New Roman" w:hAnsi="Times New Roman"/>
                <w:sz w:val="20"/>
                <w:szCs w:val="20"/>
              </w:rPr>
              <w:t>. niezbędne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limatyzacja i wentylacja: Dostosowanie do wymagań pracowni zapewniającej jej właściwą pracę zgodnie z przedstawionym projektem, m.in. wykonanie kanałów, dostawa urządzeń klimatyzacyjnych niezbędnych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E4628F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yposażenie zespołu pomieszczeń pracowni RTG niezbędne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do 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i prawidłowego funkcjonowania pracowni RTG</w:t>
            </w:r>
          </w:p>
          <w:p w:rsidR="00AA24C2" w:rsidRPr="00271298" w:rsidRDefault="00AA24C2" w:rsidP="005605C6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>szelkie inne</w:t>
            </w:r>
            <w:r w:rsidR="00271298">
              <w:rPr>
                <w:rFonts w:ascii="Times New Roman" w:hAnsi="Times New Roman"/>
                <w:sz w:val="20"/>
                <w:szCs w:val="20"/>
              </w:rPr>
              <w:t xml:space="preserve"> roboty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związane z montażem i prawidłowym funkcjonowaniem </w:t>
            </w:r>
            <w:r>
              <w:rPr>
                <w:rFonts w:ascii="Times New Roman" w:hAnsi="Times New Roman"/>
                <w:sz w:val="20"/>
                <w:szCs w:val="20"/>
              </w:rPr>
              <w:t>aparatu stacjonarnego RTG</w:t>
            </w:r>
            <w:r w:rsidRPr="00E4628F">
              <w:rPr>
                <w:rFonts w:ascii="Times New Roman" w:hAnsi="Times New Roman"/>
                <w:sz w:val="20"/>
                <w:szCs w:val="20"/>
              </w:rPr>
              <w:t xml:space="preserve"> oraz pracowni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RTG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055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5605C6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AA24C2" w:rsidRPr="003B3DD1" w:rsidRDefault="00AA24C2" w:rsidP="005605C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3D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</w:tbl>
    <w:p w:rsidR="00AA24C2" w:rsidRPr="00AD5546" w:rsidRDefault="00AA24C2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urządzenia, oprócz spełnienia odpowiednich parametrów funkcjonalnych, gwarantują bezpieczeństwo pacjentów i personelu medycznego oraz zapewniają wymagany wysoki poziom usług medycznych.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urządzenia są kompletne i będą gotowe do użytkowania bez żadnych dodatkowych zakupów i inwestycji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F82F08" w:rsidRPr="004E1261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Oświadczam, że dostarczenie przedmiotu zamówienia umowy odbędzie się własnym środkiem transportu, na koszt i ryzyko wykonawcy do siedziby Zamawiającego w terminie </w:t>
      </w:r>
      <w:r w:rsidRPr="000912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 150 dni kalendarzowych od daty podpisania umowy, ale nie później niż do dnia 10.12.2023 r.,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wraz z jego montażem, uruchomieniem, uzyskaniem niezbędnych decyzji Sanepidu zezwalającego na jego stosowanie i uruchomienie pracowni rentgenowskiej – Pracowni Naczyniowej oraz przeprowadzeniem szkolenia dla personelu. </w:t>
      </w: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82F08" w:rsidRPr="00AD5546" w:rsidRDefault="00F82F08" w:rsidP="00F82F08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:rsidR="00F82F08" w:rsidRPr="00AD5546" w:rsidRDefault="00F82F08" w:rsidP="00F82F08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:rsidR="00F82F08" w:rsidRPr="00AD5546" w:rsidRDefault="00F82F08" w:rsidP="00F82F08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p w:rsidR="002568BC" w:rsidRPr="00911699" w:rsidRDefault="002568BC">
      <w:pPr>
        <w:rPr>
          <w:rFonts w:ascii="Times New Roman" w:hAnsi="Times New Roman"/>
          <w:sz w:val="20"/>
          <w:szCs w:val="20"/>
        </w:rPr>
      </w:pPr>
    </w:p>
    <w:sectPr w:rsidR="002568BC" w:rsidRPr="00911699" w:rsidSect="00E5776C">
      <w:headerReference w:type="default" r:id="rId8"/>
      <w:footerReference w:type="default" r:id="rId9"/>
      <w:pgSz w:w="16838" w:h="11906" w:orient="landscape" w:code="9"/>
      <w:pgMar w:top="1418" w:right="1418" w:bottom="1418" w:left="1418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1E" w:rsidRDefault="0080501E" w:rsidP="00863CF2">
      <w:pPr>
        <w:spacing w:after="0" w:line="240" w:lineRule="auto"/>
      </w:pPr>
      <w:r>
        <w:separator/>
      </w:r>
    </w:p>
  </w:endnote>
  <w:endnote w:type="continuationSeparator" w:id="0">
    <w:p w:rsidR="0080501E" w:rsidRDefault="0080501E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1E" w:rsidRPr="00E5776C" w:rsidRDefault="0080501E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0501E" w:rsidRDefault="0080501E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0501E" w:rsidRPr="00E5776C" w:rsidRDefault="0080501E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Projekt nr POIS.11.03.00-00-0087/22, pod nazwą 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>„Doposażenie SP ZOZ MSWiA w Poznaniu w celu zniwelowania skutków pandemii COVID-19 i zminimalizowania skutków pandemii innych chorób zakaźnych w przyszłości"</w:t>
    </w:r>
    <w:r w:rsidRPr="00E5776C">
      <w:rPr>
        <w:rFonts w:eastAsia="Times New Roman" w:cs="Arial"/>
        <w:color w:val="000000"/>
        <w:sz w:val="14"/>
        <w:szCs w:val="16"/>
        <w:lang w:eastAsia="pl-PL"/>
      </w:rPr>
      <w:t>, współfinansowany w ramach Działania 11.3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Wspieranie naprawy i odporności systemu ochrony zdrowia</w:t>
    </w: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Oś priorytetowa XI REACT-EU Programu Operacyjnego Infrastruktura i Środowisko 2014-2020</w:t>
    </w:r>
  </w:p>
  <w:p w:rsidR="0080501E" w:rsidRPr="00E5776C" w:rsidRDefault="0080501E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:rsidR="0080501E" w:rsidRPr="00E5776C" w:rsidRDefault="0080501E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:rsidR="0080501E" w:rsidRPr="00E5776C" w:rsidRDefault="0080501E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:rsidR="0080501E" w:rsidRPr="00E5776C" w:rsidRDefault="0080501E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:rsidR="0080501E" w:rsidRPr="00E5776C" w:rsidRDefault="0080501E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F03B6D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F03B6D" w:rsidRPr="00E5776C">
          <w:rPr>
            <w:rFonts w:cs="Arial"/>
            <w:sz w:val="14"/>
            <w:szCs w:val="16"/>
          </w:rPr>
          <w:fldChar w:fldCharType="separate"/>
        </w:r>
        <w:r w:rsidR="00271298">
          <w:rPr>
            <w:rFonts w:cs="Arial"/>
            <w:noProof/>
            <w:sz w:val="14"/>
            <w:szCs w:val="16"/>
          </w:rPr>
          <w:t>1</w:t>
        </w:r>
        <w:r w:rsidR="00F03B6D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F03B6D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F03B6D" w:rsidRPr="00E5776C">
          <w:rPr>
            <w:rFonts w:cs="Arial"/>
            <w:sz w:val="14"/>
            <w:szCs w:val="16"/>
          </w:rPr>
          <w:fldChar w:fldCharType="separate"/>
        </w:r>
        <w:r w:rsidR="00271298">
          <w:rPr>
            <w:rFonts w:cs="Arial"/>
            <w:noProof/>
            <w:sz w:val="14"/>
            <w:szCs w:val="16"/>
          </w:rPr>
          <w:t>19</w:t>
        </w:r>
        <w:r w:rsidR="00F03B6D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1E" w:rsidRDefault="0080501E" w:rsidP="00863CF2">
      <w:pPr>
        <w:spacing w:after="0" w:line="240" w:lineRule="auto"/>
      </w:pPr>
      <w:r>
        <w:separator/>
      </w:r>
    </w:p>
  </w:footnote>
  <w:footnote w:type="continuationSeparator" w:id="0">
    <w:p w:rsidR="0080501E" w:rsidRDefault="0080501E" w:rsidP="0086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1E" w:rsidRDefault="0080501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14"/>
      <w:gridCol w:w="4714"/>
      <w:gridCol w:w="4714"/>
    </w:tblGrid>
    <w:tr w:rsidR="0080501E" w:rsidTr="00863CF2">
      <w:trPr>
        <w:trHeight w:val="1134"/>
      </w:trPr>
      <w:tc>
        <w:tcPr>
          <w:tcW w:w="4714" w:type="dxa"/>
        </w:tcPr>
        <w:p w:rsidR="0080501E" w:rsidRDefault="0080501E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22142" cy="714375"/>
                <wp:effectExtent l="19050" t="0" r="0" b="0"/>
                <wp:docPr id="2" name="Obraz 1" descr="C:\Users\kmajchrzak2\Downloads\FE_POIS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majchrzak2\Downloads\FE_POIS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407" cy="720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80501E" w:rsidRDefault="0080501E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39893" cy="714375"/>
                <wp:effectExtent l="0" t="0" r="0" b="0"/>
                <wp:docPr id="3" name="Obraz 2" descr="C:\Users\kmajchrzak2\Downloads\barwy\BARWY RP\POLSKI\POZIOM\bez linii zamykającej\znak_barw_rp_poziom_bez_ramk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majchrzak2\Downloads\barwy\BARWY RP\POLSKI\POZIOM\bez linii zamykającej\znak_barw_rp_poziom_bez_ramk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15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80501E" w:rsidRDefault="0080501E" w:rsidP="00863CF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90433" cy="714375"/>
                <wp:effectExtent l="19050" t="0" r="317" b="0"/>
                <wp:docPr id="4" name="Obraz 3" descr="C:\Users\kmajchrzak2\Downloads\EFRR_2017\EFRR\POZIOM\POLSKI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majchrzak2\Downloads\EFRR_2017\EFRR\POZIOM\POLSKI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086" cy="717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501E" w:rsidRDefault="0080501E">
    <w:pPr>
      <w:pStyle w:val="Nagwek"/>
    </w:pPr>
  </w:p>
  <w:p w:rsidR="0080501E" w:rsidRDefault="0080501E" w:rsidP="00863CF2">
    <w:pPr>
      <w:pStyle w:val="Nagwek"/>
      <w:jc w:val="center"/>
      <w:rPr>
        <w:rFonts w:eastAsia="Arial Unicode MS" w:cs="Arial"/>
      </w:rPr>
    </w:pPr>
    <w:r w:rsidRPr="00846023">
      <w:rPr>
        <w:rFonts w:eastAsia="Arial Unicode MS" w:cs="Arial"/>
      </w:rPr>
      <w:t>Sfinansowana w ramach w ramach reakcji Unii na pandemię COVID-19</w:t>
    </w:r>
  </w:p>
  <w:p w:rsidR="0080501E" w:rsidRPr="00846023" w:rsidRDefault="0080501E" w:rsidP="00863CF2">
    <w:pPr>
      <w:pStyle w:val="Nagwek"/>
      <w:jc w:val="center"/>
      <w:rPr>
        <w:rFonts w:eastAsia="Arial Unicode MS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5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58B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04A2A6C"/>
    <w:multiLevelType w:val="hybridMultilevel"/>
    <w:tmpl w:val="4C20EB54"/>
    <w:lvl w:ilvl="0" w:tplc="0415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655780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63F8A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D8163E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5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AA2ACB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7AE4071"/>
    <w:multiLevelType w:val="hybridMultilevel"/>
    <w:tmpl w:val="EE56E10A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1">
    <w:nsid w:val="408F636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A65D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008782C"/>
    <w:multiLevelType w:val="hybridMultilevel"/>
    <w:tmpl w:val="048C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2E25D1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53B740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1">
    <w:nsid w:val="59931E83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E2243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74F7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5F2F4D87"/>
    <w:multiLevelType w:val="hybridMultilevel"/>
    <w:tmpl w:val="D7AA2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B31CC1"/>
    <w:multiLevelType w:val="hybridMultilevel"/>
    <w:tmpl w:val="5ECC2FA6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6453102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65803238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271E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0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0"/>
  </w:num>
  <w:num w:numId="2">
    <w:abstractNumId w:val="16"/>
  </w:num>
  <w:num w:numId="3">
    <w:abstractNumId w:val="49"/>
  </w:num>
  <w:num w:numId="4">
    <w:abstractNumId w:val="47"/>
  </w:num>
  <w:num w:numId="5">
    <w:abstractNumId w:val="29"/>
  </w:num>
  <w:num w:numId="6">
    <w:abstractNumId w:val="3"/>
  </w:num>
  <w:num w:numId="7">
    <w:abstractNumId w:val="2"/>
  </w:num>
  <w:num w:numId="8">
    <w:abstractNumId w:val="45"/>
  </w:num>
  <w:num w:numId="9">
    <w:abstractNumId w:val="6"/>
  </w:num>
  <w:num w:numId="10">
    <w:abstractNumId w:val="26"/>
  </w:num>
  <w:num w:numId="11">
    <w:abstractNumId w:val="33"/>
  </w:num>
  <w:num w:numId="12">
    <w:abstractNumId w:val="12"/>
  </w:num>
  <w:num w:numId="13">
    <w:abstractNumId w:val="11"/>
  </w:num>
  <w:num w:numId="14">
    <w:abstractNumId w:val="22"/>
  </w:num>
  <w:num w:numId="15">
    <w:abstractNumId w:val="1"/>
  </w:num>
  <w:num w:numId="16">
    <w:abstractNumId w:val="15"/>
  </w:num>
  <w:num w:numId="17">
    <w:abstractNumId w:val="36"/>
  </w:num>
  <w:num w:numId="18">
    <w:abstractNumId w:val="48"/>
  </w:num>
  <w:num w:numId="19">
    <w:abstractNumId w:val="32"/>
  </w:num>
  <w:num w:numId="20">
    <w:abstractNumId w:val="35"/>
  </w:num>
  <w:num w:numId="21">
    <w:abstractNumId w:val="30"/>
  </w:num>
  <w:num w:numId="22">
    <w:abstractNumId w:val="19"/>
  </w:num>
  <w:num w:numId="23">
    <w:abstractNumId w:val="0"/>
  </w:num>
  <w:num w:numId="24">
    <w:abstractNumId w:val="20"/>
  </w:num>
  <w:num w:numId="25">
    <w:abstractNumId w:val="25"/>
  </w:num>
  <w:num w:numId="26">
    <w:abstractNumId w:val="43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0"/>
  </w:num>
  <w:num w:numId="30">
    <w:abstractNumId w:val="4"/>
  </w:num>
  <w:num w:numId="3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2">
    <w:abstractNumId w:val="39"/>
  </w:num>
  <w:num w:numId="33">
    <w:abstractNumId w:val="31"/>
  </w:num>
  <w:num w:numId="34">
    <w:abstractNumId w:val="27"/>
  </w:num>
  <w:num w:numId="35">
    <w:abstractNumId w:val="34"/>
  </w:num>
  <w:num w:numId="36">
    <w:abstractNumId w:val="10"/>
  </w:num>
  <w:num w:numId="37">
    <w:abstractNumId w:val="23"/>
  </w:num>
  <w:num w:numId="38">
    <w:abstractNumId w:val="37"/>
  </w:num>
  <w:num w:numId="39">
    <w:abstractNumId w:val="17"/>
  </w:num>
  <w:num w:numId="40">
    <w:abstractNumId w:val="42"/>
  </w:num>
  <w:num w:numId="41">
    <w:abstractNumId w:val="21"/>
  </w:num>
  <w:num w:numId="42">
    <w:abstractNumId w:val="14"/>
  </w:num>
  <w:num w:numId="43">
    <w:abstractNumId w:val="7"/>
  </w:num>
  <w:num w:numId="44">
    <w:abstractNumId w:val="41"/>
  </w:num>
  <w:num w:numId="45">
    <w:abstractNumId w:val="28"/>
  </w:num>
  <w:num w:numId="46">
    <w:abstractNumId w:val="24"/>
  </w:num>
  <w:num w:numId="47">
    <w:abstractNumId w:val="44"/>
  </w:num>
  <w:num w:numId="48">
    <w:abstractNumId w:val="18"/>
  </w:num>
  <w:num w:numId="49">
    <w:abstractNumId w:val="8"/>
  </w:num>
  <w:num w:numId="50">
    <w:abstractNumId w:val="13"/>
  </w:num>
  <w:num w:numId="51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63CF2"/>
    <w:rsid w:val="0007590E"/>
    <w:rsid w:val="000E244D"/>
    <w:rsid w:val="001A7C0D"/>
    <w:rsid w:val="001C432A"/>
    <w:rsid w:val="002568BC"/>
    <w:rsid w:val="00271298"/>
    <w:rsid w:val="002F20D4"/>
    <w:rsid w:val="002F77B9"/>
    <w:rsid w:val="003369A5"/>
    <w:rsid w:val="00344DE3"/>
    <w:rsid w:val="0037440C"/>
    <w:rsid w:val="00384FA6"/>
    <w:rsid w:val="003B3DD1"/>
    <w:rsid w:val="00413065"/>
    <w:rsid w:val="00416F09"/>
    <w:rsid w:val="00420396"/>
    <w:rsid w:val="00490B93"/>
    <w:rsid w:val="005357EA"/>
    <w:rsid w:val="0054783A"/>
    <w:rsid w:val="005E31BE"/>
    <w:rsid w:val="00772196"/>
    <w:rsid w:val="008003AF"/>
    <w:rsid w:val="0080501E"/>
    <w:rsid w:val="00846023"/>
    <w:rsid w:val="00863CF2"/>
    <w:rsid w:val="00911699"/>
    <w:rsid w:val="00920F71"/>
    <w:rsid w:val="00A04EE6"/>
    <w:rsid w:val="00AA24C2"/>
    <w:rsid w:val="00B84BED"/>
    <w:rsid w:val="00B87478"/>
    <w:rsid w:val="00BA295D"/>
    <w:rsid w:val="00CA5967"/>
    <w:rsid w:val="00CA6FA1"/>
    <w:rsid w:val="00CE7911"/>
    <w:rsid w:val="00CF1CCD"/>
    <w:rsid w:val="00DA5CA2"/>
    <w:rsid w:val="00DB73CF"/>
    <w:rsid w:val="00DF64FF"/>
    <w:rsid w:val="00E14835"/>
    <w:rsid w:val="00E4628F"/>
    <w:rsid w:val="00E5776C"/>
    <w:rsid w:val="00F03B6D"/>
    <w:rsid w:val="00F56920"/>
    <w:rsid w:val="00F8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F82F08"/>
    <w:pPr>
      <w:keepNext/>
      <w:keepLines/>
      <w:numPr>
        <w:numId w:val="3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F82F08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F82F08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F82F08"/>
    <w:pPr>
      <w:keepNext/>
      <w:numPr>
        <w:ilvl w:val="3"/>
        <w:numId w:val="3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F82F08"/>
    <w:pPr>
      <w:numPr>
        <w:ilvl w:val="4"/>
        <w:numId w:val="3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F82F08"/>
    <w:pPr>
      <w:numPr>
        <w:ilvl w:val="5"/>
        <w:numId w:val="3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F82F08"/>
    <w:pPr>
      <w:numPr>
        <w:ilvl w:val="6"/>
        <w:numId w:val="3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F82F08"/>
    <w:pPr>
      <w:numPr>
        <w:ilvl w:val="7"/>
        <w:numId w:val="3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F82F08"/>
    <w:pPr>
      <w:numPr>
        <w:ilvl w:val="8"/>
        <w:numId w:val="3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911699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911699"/>
    <w:rPr>
      <w:rFonts w:ascii="Arial" w:eastAsia="Calibri" w:hAnsi="Arial" w:cs="Times New Roman"/>
    </w:r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F82F08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F82F08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F82F0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F82F0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F82F08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F82F0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F82F0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F82F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F82F08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F82F08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F82F08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F82F0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82F08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82F08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F82F08"/>
  </w:style>
  <w:style w:type="character" w:customStyle="1" w:styleId="SIWZRozdziaZnak">
    <w:name w:val="SIWZ Rozdział Znak"/>
    <w:basedOn w:val="Nagwek1Znak"/>
    <w:link w:val="SIWZRozdzia"/>
    <w:rsid w:val="00F82F08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F82F08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F82F0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F82F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82F08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F8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F82F08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82F08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2F08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2F08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F82F08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F82F08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F82F08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F82F0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82F0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2F08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F82F08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82F08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82F0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F82F08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2F08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2F08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82F08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2F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2F08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F82F08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F82F08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F82F08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F82F08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F82F08"/>
    <w:pPr>
      <w:numPr>
        <w:numId w:val="4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F82F08"/>
    <w:pPr>
      <w:numPr>
        <w:numId w:val="5"/>
      </w:numPr>
    </w:pPr>
  </w:style>
  <w:style w:type="character" w:customStyle="1" w:styleId="PunktowanieZnak">
    <w:name w:val="Punktowanie Znak"/>
    <w:link w:val="Punktowanie"/>
    <w:rsid w:val="00F82F08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08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F82F08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F82F08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F82F08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F82F08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F82F08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F82F08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F82F08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F82F08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F82F08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F82F08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F82F08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82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F08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F82F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82F08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F82F08"/>
    <w:pPr>
      <w:keepNext/>
      <w:numPr>
        <w:numId w:val="6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F82F08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F82F08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F82F08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F82F08"/>
    <w:pPr>
      <w:keepNext/>
      <w:numPr>
        <w:numId w:val="7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F82F08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F82F08"/>
    <w:pPr>
      <w:numPr>
        <w:numId w:val="8"/>
      </w:numPr>
    </w:pPr>
  </w:style>
  <w:style w:type="character" w:customStyle="1" w:styleId="Numeracja4Znak">
    <w:name w:val="Numeracja 4 Znak"/>
    <w:basedOn w:val="Numeracja3Znak"/>
    <w:link w:val="Numeracja4"/>
    <w:rsid w:val="00F82F08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F82F08"/>
    <w:pPr>
      <w:numPr>
        <w:numId w:val="9"/>
      </w:numPr>
    </w:pPr>
    <w:rPr>
      <w:b/>
    </w:rPr>
  </w:style>
  <w:style w:type="character" w:customStyle="1" w:styleId="ZadoUmowyZnak">
    <w:name w:val="Zał. do Umowy Znak"/>
    <w:link w:val="ZadoUmowy"/>
    <w:rsid w:val="00F82F08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F8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F82F08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F82F08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F82F08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F8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F82F08"/>
  </w:style>
  <w:style w:type="character" w:customStyle="1" w:styleId="colordarkred">
    <w:name w:val="color_dark_red"/>
    <w:basedOn w:val="Domylnaczcionkaakapitu"/>
    <w:rsid w:val="00F82F08"/>
  </w:style>
  <w:style w:type="character" w:customStyle="1" w:styleId="colororchid">
    <w:name w:val="color_orchid"/>
    <w:basedOn w:val="Domylnaczcionkaakapitu"/>
    <w:rsid w:val="00F82F08"/>
  </w:style>
  <w:style w:type="character" w:customStyle="1" w:styleId="TekstprzypisukocowegoZnak">
    <w:name w:val="Tekst przypisu końcowego Znak"/>
    <w:basedOn w:val="Domylnaczcionkaakapitu"/>
    <w:link w:val="Tekstprzypisukocowego"/>
    <w:rsid w:val="00F82F08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82F0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F82F08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F82F08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F82F08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F82F08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F82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F82F08"/>
    <w:rPr>
      <w:b/>
      <w:bCs/>
    </w:rPr>
  </w:style>
  <w:style w:type="character" w:styleId="Uwydatnienie">
    <w:name w:val="Emphasis"/>
    <w:uiPriority w:val="20"/>
    <w:qFormat/>
    <w:rsid w:val="00F82F0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F8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2F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F82F08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82F08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F82F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F82F08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F82F08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F82F08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F82F08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82F08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F82F08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F82F08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F82F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F82F08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F82F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F82F08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F82F08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F82F08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F82F08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F82F08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F82F08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F82F08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F82F08"/>
  </w:style>
  <w:style w:type="character" w:styleId="Numerstrony">
    <w:name w:val="page number"/>
    <w:basedOn w:val="Domylnaczcionkaakapitu"/>
    <w:rsid w:val="00F82F08"/>
  </w:style>
  <w:style w:type="character" w:customStyle="1" w:styleId="FontStyle47">
    <w:name w:val="Font Style47"/>
    <w:rsid w:val="00F82F08"/>
    <w:rPr>
      <w:rFonts w:ascii="Tahoma" w:hAnsi="Tahoma" w:cs="Tahoma"/>
      <w:sz w:val="18"/>
      <w:szCs w:val="18"/>
    </w:rPr>
  </w:style>
  <w:style w:type="character" w:customStyle="1" w:styleId="text">
    <w:name w:val="text"/>
    <w:rsid w:val="00F82F08"/>
  </w:style>
  <w:style w:type="character" w:styleId="Odwoanieprzypisudolnego">
    <w:name w:val="footnote reference"/>
    <w:aliases w:val="Footnote Reference Number,Footnote symbol,Footnote"/>
    <w:unhideWhenUsed/>
    <w:qFormat/>
    <w:rsid w:val="00F82F08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F82F08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F82F08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F82F0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F82F08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F82F08"/>
  </w:style>
  <w:style w:type="table" w:customStyle="1" w:styleId="Tabela-Siatka1">
    <w:name w:val="Tabela - Siatka1"/>
    <w:basedOn w:val="Standardowy"/>
    <w:next w:val="Tabela-Siatka"/>
    <w:uiPriority w:val="59"/>
    <w:rsid w:val="00F8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F82F08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F82F08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F82F08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82F08"/>
  </w:style>
  <w:style w:type="character" w:customStyle="1" w:styleId="WW8Num1z1">
    <w:name w:val="WW8Num1z1"/>
    <w:rsid w:val="00F82F08"/>
    <w:rPr>
      <w:rFonts w:ascii="Times New Roman" w:hAnsi="Times New Roman" w:cs="Times New Roman"/>
      <w:b w:val="0"/>
    </w:rPr>
  </w:style>
  <w:style w:type="table" w:customStyle="1" w:styleId="TableGrid">
    <w:name w:val="TableGrid"/>
    <w:rsid w:val="00F82F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F82F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F82F08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F82F08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F82F08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F82F08"/>
  </w:style>
  <w:style w:type="character" w:customStyle="1" w:styleId="AkapitzlistZnak1">
    <w:name w:val="Akapit z listą Znak1"/>
    <w:uiPriority w:val="34"/>
    <w:locked/>
    <w:rsid w:val="00F82F08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F82F0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82F08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F82F08"/>
  </w:style>
  <w:style w:type="numbering" w:customStyle="1" w:styleId="Bezlisty2">
    <w:name w:val="Bez listy2"/>
    <w:next w:val="Bezlisty"/>
    <w:uiPriority w:val="99"/>
    <w:semiHidden/>
    <w:unhideWhenUsed/>
    <w:rsid w:val="00F82F08"/>
  </w:style>
  <w:style w:type="paragraph" w:customStyle="1" w:styleId="Punktparagrafu">
    <w:name w:val="Punkt paragrafu"/>
    <w:basedOn w:val="Akapitzlist"/>
    <w:link w:val="PunktparagrafuZnak"/>
    <w:uiPriority w:val="99"/>
    <w:rsid w:val="00F82F08"/>
    <w:pPr>
      <w:numPr>
        <w:numId w:val="10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F82F08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F82F08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F82F08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F82F08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F82F08"/>
    <w:pPr>
      <w:suppressLineNumbers/>
    </w:pPr>
  </w:style>
  <w:style w:type="character" w:customStyle="1" w:styleId="st">
    <w:name w:val="st"/>
    <w:basedOn w:val="Domylnaczcionkaakapitu"/>
    <w:rsid w:val="00F82F08"/>
  </w:style>
  <w:style w:type="character" w:customStyle="1" w:styleId="nor">
    <w:name w:val="nor"/>
    <w:basedOn w:val="Domylnaczcionkaakapitu"/>
    <w:rsid w:val="00F82F08"/>
  </w:style>
  <w:style w:type="character" w:customStyle="1" w:styleId="wyr2">
    <w:name w:val="wyr2"/>
    <w:basedOn w:val="Domylnaczcionkaakapitu"/>
    <w:rsid w:val="00F82F08"/>
  </w:style>
  <w:style w:type="character" w:customStyle="1" w:styleId="pog">
    <w:name w:val="pog"/>
    <w:basedOn w:val="Domylnaczcionkaakapitu"/>
    <w:rsid w:val="00F82F08"/>
  </w:style>
  <w:style w:type="paragraph" w:customStyle="1" w:styleId="Tabela1">
    <w:name w:val="Tabela1"/>
    <w:basedOn w:val="Normalny"/>
    <w:uiPriority w:val="99"/>
    <w:rsid w:val="00F82F08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F82F08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F82F08"/>
  </w:style>
  <w:style w:type="character" w:customStyle="1" w:styleId="hint-handle">
    <w:name w:val="hint-handle"/>
    <w:basedOn w:val="Domylnaczcionkaakapitu"/>
    <w:rsid w:val="00F82F08"/>
  </w:style>
  <w:style w:type="paragraph" w:styleId="Podtytu">
    <w:name w:val="Subtitle"/>
    <w:basedOn w:val="Normalny"/>
    <w:link w:val="PodtytuZnak"/>
    <w:uiPriority w:val="11"/>
    <w:qFormat/>
    <w:rsid w:val="00F82F08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F82F08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F82F08"/>
    <w:pPr>
      <w:numPr>
        <w:numId w:val="26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F82F08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F82F08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F82F08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F82F08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F82F08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F82F08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F82F08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F82F08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F82F08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F82F08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F82F08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F82F08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F82F0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F82F08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F82F08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F82F08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F82F08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F82F08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F82F08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F82F08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F82F08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F82F08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F82F08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F82F08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F82F08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2F08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2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82F08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F82F08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F82F08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F82F08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F82F08"/>
    <w:pPr>
      <w:numPr>
        <w:numId w:val="11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F82F08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F82F08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F82F08"/>
  </w:style>
  <w:style w:type="character" w:customStyle="1" w:styleId="system1">
    <w:name w:val="system1"/>
    <w:rsid w:val="00F82F08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F82F08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F82F08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F82F08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F82F08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F82F08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F82F08"/>
    <w:pPr>
      <w:numPr>
        <w:numId w:val="12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F82F08"/>
    <w:pPr>
      <w:spacing w:after="0"/>
    </w:pPr>
  </w:style>
  <w:style w:type="paragraph" w:customStyle="1" w:styleId="Table">
    <w:name w:val="Table"/>
    <w:basedOn w:val="Normalny"/>
    <w:uiPriority w:val="99"/>
    <w:rsid w:val="00F82F08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F82F08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F82F08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F82F08"/>
    <w:pPr>
      <w:ind w:left="680"/>
    </w:pPr>
  </w:style>
  <w:style w:type="paragraph" w:customStyle="1" w:styleId="Aufzhlung1">
    <w:name w:val="• Aufzählung1"/>
    <w:basedOn w:val="Normalny"/>
    <w:uiPriority w:val="99"/>
    <w:rsid w:val="00F82F08"/>
    <w:pPr>
      <w:numPr>
        <w:numId w:val="14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F82F08"/>
    <w:pPr>
      <w:numPr>
        <w:ilvl w:val="1"/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F82F08"/>
    <w:pPr>
      <w:numPr>
        <w:numId w:val="15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F82F08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F82F08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F82F08"/>
    <w:rPr>
      <w:color w:val="003399"/>
    </w:rPr>
  </w:style>
  <w:style w:type="paragraph" w:customStyle="1" w:styleId="Standardblau">
    <w:name w:val="Standard_blau"/>
    <w:basedOn w:val="Normalny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F82F08"/>
    <w:pPr>
      <w:spacing w:after="0"/>
    </w:pPr>
  </w:style>
  <w:style w:type="paragraph" w:customStyle="1" w:styleId="Subline">
    <w:name w:val="Subline"/>
    <w:basedOn w:val="Normalny"/>
    <w:uiPriority w:val="99"/>
    <w:rsid w:val="00F82F08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F82F08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F82F08"/>
    <w:pPr>
      <w:ind w:left="850"/>
    </w:pPr>
  </w:style>
  <w:style w:type="paragraph" w:customStyle="1" w:styleId="Aufzhlung1Einzug">
    <w:name w:val="Aufzählung 1_Einzug"/>
    <w:basedOn w:val="Aufzhlung1"/>
    <w:uiPriority w:val="99"/>
    <w:rsid w:val="00F82F08"/>
    <w:pPr>
      <w:ind w:left="850"/>
    </w:pPr>
  </w:style>
  <w:style w:type="paragraph" w:customStyle="1" w:styleId="StandardEinzug">
    <w:name w:val="Standard_Einzug"/>
    <w:basedOn w:val="Normalny"/>
    <w:uiPriority w:val="99"/>
    <w:rsid w:val="00F82F08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F82F08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F82F08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F82F08"/>
    <w:pPr>
      <w:ind w:left="850"/>
    </w:pPr>
  </w:style>
  <w:style w:type="character" w:customStyle="1" w:styleId="tekst81">
    <w:name w:val="tekst81"/>
    <w:rsid w:val="00F82F0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F82F08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F82F08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F82F08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F82F08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F82F08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F82F08"/>
    <w:pPr>
      <w:numPr>
        <w:numId w:val="16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F82F08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F82F08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F82F08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F82F08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F82F08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F82F08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F82F08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F82F08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F82F08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F82F08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F82F08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F82F08"/>
    <w:pPr>
      <w:numPr>
        <w:numId w:val="17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F82F08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F82F08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F82F08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F82F08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F82F08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F82F08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F82F08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F82F08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F82F08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F82F08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F82F08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F82F08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F82F08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F82F08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F82F08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F82F08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F82F08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F82F08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F82F08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F82F08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F82F08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F82F08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F82F08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F82F08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F82F08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F82F08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F82F08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F82F08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F82F08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F82F08"/>
    <w:pPr>
      <w:numPr>
        <w:numId w:val="18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F82F08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F82F08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F82F08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F82F08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F82F08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F82F08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F82F0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F82F08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F82F08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F82F08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F82F08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F82F08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F82F08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F82F08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F82F08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F82F08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F82F08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F82F08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F82F08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F82F08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F82F08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F82F08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F82F08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F82F08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F82F08"/>
    <w:pPr>
      <w:numPr>
        <w:numId w:val="19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F82F08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F82F08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F82F08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F82F08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F82F08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F82F08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F82F08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F82F08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F82F08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F82F08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F82F08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F82F08"/>
    <w:pPr>
      <w:widowControl w:val="0"/>
      <w:numPr>
        <w:numId w:val="20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F82F08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F82F08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F82F08"/>
  </w:style>
  <w:style w:type="paragraph" w:customStyle="1" w:styleId="FrontPageHeading">
    <w:name w:val="Front Page Heading"/>
    <w:basedOn w:val="Normalny"/>
    <w:uiPriority w:val="99"/>
    <w:rsid w:val="00F82F08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F82F08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F82F08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F82F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F82F08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F82F08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F82F08"/>
  </w:style>
  <w:style w:type="paragraph" w:customStyle="1" w:styleId="paragraf-ustep">
    <w:name w:val="paragraf-ustep"/>
    <w:basedOn w:val="Normalny"/>
    <w:uiPriority w:val="99"/>
    <w:rsid w:val="00F82F08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F82F08"/>
    <w:pPr>
      <w:numPr>
        <w:numId w:val="21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F82F08"/>
    <w:pPr>
      <w:numPr>
        <w:numId w:val="22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F82F08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F82F08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F82F08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F82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F82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F82F08"/>
    <w:rPr>
      <w:color w:val="606420"/>
      <w:u w:val="single"/>
    </w:rPr>
  </w:style>
  <w:style w:type="paragraph" w:styleId="Lista4">
    <w:name w:val="List 4"/>
    <w:basedOn w:val="Normalny"/>
    <w:uiPriority w:val="99"/>
    <w:rsid w:val="00F82F08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F82F08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F82F08"/>
    <w:pPr>
      <w:numPr>
        <w:numId w:val="23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F82F08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F8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F82F08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F82F08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F82F08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F82F08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F82F08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F82F08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F82F08"/>
    <w:pPr>
      <w:numPr>
        <w:numId w:val="25"/>
      </w:numPr>
    </w:pPr>
  </w:style>
  <w:style w:type="paragraph" w:customStyle="1" w:styleId="Nagwek-1">
    <w:name w:val="Nagłówek - 1."/>
    <w:basedOn w:val="Nagwek2"/>
    <w:uiPriority w:val="99"/>
    <w:rsid w:val="00F82F08"/>
    <w:pPr>
      <w:keepNext/>
      <w:numPr>
        <w:numId w:val="24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F82F08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F82F08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F82F08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F82F08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F82F08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F82F08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F82F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F82F08"/>
    <w:pPr>
      <w:keepLines w:val="0"/>
    </w:pPr>
    <w:rPr>
      <w:rFonts w:cs="Arial"/>
      <w:b/>
    </w:rPr>
  </w:style>
  <w:style w:type="character" w:customStyle="1" w:styleId="googqs-tidbit1">
    <w:name w:val="goog_qs-tidbit1"/>
    <w:rsid w:val="00F82F08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F82F08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F82F08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F82F08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F82F08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F82F08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F82F08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F82F08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F82F08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F82F08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F82F08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F82F08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F82F08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F82F08"/>
  </w:style>
  <w:style w:type="character" w:customStyle="1" w:styleId="techval">
    <w:name w:val="tech_val"/>
    <w:basedOn w:val="Domylnaczcionkaakapitu"/>
    <w:rsid w:val="00F82F08"/>
  </w:style>
  <w:style w:type="paragraph" w:customStyle="1" w:styleId="DefaultZnak">
    <w:name w:val="Default Znak"/>
    <w:link w:val="DefaultZnakZnak"/>
    <w:rsid w:val="00F82F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F82F08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82F08"/>
  </w:style>
  <w:style w:type="paragraph" w:customStyle="1" w:styleId="font0">
    <w:name w:val="font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F82F08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F82F08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82F08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F82F08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F82F08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F82F08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F82F08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F8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F82F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F82F0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F82F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F82F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F82F08"/>
    <w:rPr>
      <w:lang w:bidi="ar-SA"/>
    </w:rPr>
  </w:style>
  <w:style w:type="character" w:customStyle="1" w:styleId="b1Char">
    <w:name w:val="b1 Char"/>
    <w:locked/>
    <w:rsid w:val="00F82F08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F82F08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F82F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F82F08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F82F08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F82F0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F82F08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F82F08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F82F08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F82F08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F82F08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F82F08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F82F08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F82F08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F82F08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F82F08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F82F08"/>
    <w:rPr>
      <w:color w:val="808080"/>
    </w:rPr>
  </w:style>
  <w:style w:type="paragraph" w:customStyle="1" w:styleId="SFTAdresfirmy">
    <w:name w:val="SFT_Adres_firmy"/>
    <w:basedOn w:val="SFTNazwafirmy"/>
    <w:rsid w:val="00F82F08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82F08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F82F08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F82F08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F82F08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82F08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F82F0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F82F08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F82F08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F82F08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F82F08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F82F08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F82F08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F82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F82F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F82F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F82F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F82F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F82F08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F8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F82F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F82F08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F82F08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F8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F82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F82F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F82F08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F82F08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F82F08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F82F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F82F08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F82F08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F82F08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F82F08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F82F08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F82F08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F82F08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F82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F82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F82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F82F0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F82F0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F82F0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F82F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F82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F82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F82F0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F8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F82F08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F82F08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F82F08"/>
  </w:style>
  <w:style w:type="paragraph" w:customStyle="1" w:styleId="ust">
    <w:name w:val="ust"/>
    <w:rsid w:val="00F82F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F82F08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F82F08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F82F08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F82F08"/>
  </w:style>
  <w:style w:type="paragraph" w:customStyle="1" w:styleId="ZnakZnakZnakZnak1">
    <w:name w:val="Znak Znak Znak Znak1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F82F0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F82F08"/>
    <w:rPr>
      <w:sz w:val="24"/>
      <w:lang w:val="pl-PL" w:eastAsia="pl-PL" w:bidi="ar-SA"/>
    </w:rPr>
  </w:style>
  <w:style w:type="character" w:customStyle="1" w:styleId="wylacznosc1">
    <w:name w:val="wylacznosc1"/>
    <w:rsid w:val="00F82F08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F82F08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F82F08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F82F0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2F08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2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82F08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F82F0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F8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F82F0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F82F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F82F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F82F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F82F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F82F08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F82F08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F82F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F82F08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F82F08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F82F08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F82F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F82F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F82F08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F82F08"/>
    <w:rPr>
      <w:sz w:val="22"/>
    </w:rPr>
  </w:style>
  <w:style w:type="character" w:customStyle="1" w:styleId="ListLabel2">
    <w:name w:val="ListLabel 2"/>
    <w:qFormat/>
    <w:rsid w:val="00F82F08"/>
    <w:rPr>
      <w:strike w:val="0"/>
      <w:dstrike w:val="0"/>
    </w:rPr>
  </w:style>
  <w:style w:type="character" w:customStyle="1" w:styleId="ListLabel3">
    <w:name w:val="ListLabel 3"/>
    <w:qFormat/>
    <w:rsid w:val="00F82F08"/>
    <w:rPr>
      <w:rFonts w:eastAsia="Times New Roman" w:cs="Calibri"/>
    </w:rPr>
  </w:style>
  <w:style w:type="character" w:customStyle="1" w:styleId="ListLabel4">
    <w:name w:val="ListLabel 4"/>
    <w:qFormat/>
    <w:rsid w:val="00F82F08"/>
    <w:rPr>
      <w:sz w:val="22"/>
    </w:rPr>
  </w:style>
  <w:style w:type="character" w:customStyle="1" w:styleId="ListLabel5">
    <w:name w:val="ListLabel 5"/>
    <w:qFormat/>
    <w:rsid w:val="00F82F08"/>
    <w:rPr>
      <w:sz w:val="22"/>
    </w:rPr>
  </w:style>
  <w:style w:type="character" w:customStyle="1" w:styleId="ListLabel6">
    <w:name w:val="ListLabel 6"/>
    <w:qFormat/>
    <w:rsid w:val="00F82F08"/>
    <w:rPr>
      <w:rFonts w:eastAsia="Calibri" w:cs="Times New Roman"/>
    </w:rPr>
  </w:style>
  <w:style w:type="character" w:customStyle="1" w:styleId="ListLabel7">
    <w:name w:val="ListLabel 7"/>
    <w:qFormat/>
    <w:rsid w:val="00F82F08"/>
    <w:rPr>
      <w:b/>
    </w:rPr>
  </w:style>
  <w:style w:type="character" w:customStyle="1" w:styleId="ListLabel8">
    <w:name w:val="ListLabel 8"/>
    <w:qFormat/>
    <w:rsid w:val="00F82F08"/>
    <w:rPr>
      <w:rFonts w:eastAsia="Times New Roman" w:cs="Calibri"/>
    </w:rPr>
  </w:style>
  <w:style w:type="character" w:customStyle="1" w:styleId="ListLabel9">
    <w:name w:val="ListLabel 9"/>
    <w:qFormat/>
    <w:rsid w:val="00F82F08"/>
    <w:rPr>
      <w:rFonts w:cs="Courier New"/>
    </w:rPr>
  </w:style>
  <w:style w:type="character" w:customStyle="1" w:styleId="ListLabel10">
    <w:name w:val="ListLabel 10"/>
    <w:qFormat/>
    <w:rsid w:val="00F82F08"/>
    <w:rPr>
      <w:rFonts w:cs="Courier New"/>
    </w:rPr>
  </w:style>
  <w:style w:type="character" w:customStyle="1" w:styleId="ListLabel11">
    <w:name w:val="ListLabel 11"/>
    <w:qFormat/>
    <w:rsid w:val="00F82F08"/>
    <w:rPr>
      <w:rFonts w:cs="Courier New"/>
    </w:rPr>
  </w:style>
  <w:style w:type="character" w:customStyle="1" w:styleId="ListLabel12">
    <w:name w:val="ListLabel 12"/>
    <w:qFormat/>
    <w:rsid w:val="00F82F08"/>
    <w:rPr>
      <w:rFonts w:cs="OpenSymbol"/>
    </w:rPr>
  </w:style>
  <w:style w:type="character" w:customStyle="1" w:styleId="ListLabel13">
    <w:name w:val="ListLabel 13"/>
    <w:qFormat/>
    <w:rsid w:val="00F82F08"/>
    <w:rPr>
      <w:rFonts w:cs="OpenSymbol"/>
    </w:rPr>
  </w:style>
  <w:style w:type="character" w:customStyle="1" w:styleId="ListLabel14">
    <w:name w:val="ListLabel 14"/>
    <w:qFormat/>
    <w:rsid w:val="00F82F08"/>
    <w:rPr>
      <w:rFonts w:cs="OpenSymbol"/>
    </w:rPr>
  </w:style>
  <w:style w:type="character" w:customStyle="1" w:styleId="ListLabel15">
    <w:name w:val="ListLabel 15"/>
    <w:qFormat/>
    <w:rsid w:val="00F82F08"/>
    <w:rPr>
      <w:rFonts w:cs="OpenSymbol"/>
    </w:rPr>
  </w:style>
  <w:style w:type="character" w:customStyle="1" w:styleId="ListLabel16">
    <w:name w:val="ListLabel 16"/>
    <w:qFormat/>
    <w:rsid w:val="00F82F08"/>
    <w:rPr>
      <w:rFonts w:cs="OpenSymbol"/>
    </w:rPr>
  </w:style>
  <w:style w:type="character" w:customStyle="1" w:styleId="ListLabel17">
    <w:name w:val="ListLabel 17"/>
    <w:qFormat/>
    <w:rsid w:val="00F82F08"/>
    <w:rPr>
      <w:rFonts w:cs="OpenSymbol"/>
    </w:rPr>
  </w:style>
  <w:style w:type="character" w:customStyle="1" w:styleId="ListLabel18">
    <w:name w:val="ListLabel 18"/>
    <w:qFormat/>
    <w:rsid w:val="00F82F08"/>
    <w:rPr>
      <w:rFonts w:cs="OpenSymbol"/>
    </w:rPr>
  </w:style>
  <w:style w:type="character" w:customStyle="1" w:styleId="ListLabel19">
    <w:name w:val="ListLabel 19"/>
    <w:qFormat/>
    <w:rsid w:val="00F82F08"/>
    <w:rPr>
      <w:rFonts w:cs="OpenSymbol"/>
    </w:rPr>
  </w:style>
  <w:style w:type="character" w:customStyle="1" w:styleId="ListLabel20">
    <w:name w:val="ListLabel 20"/>
    <w:qFormat/>
    <w:rsid w:val="00F82F08"/>
    <w:rPr>
      <w:rFonts w:cs="OpenSymbol"/>
    </w:rPr>
  </w:style>
  <w:style w:type="character" w:customStyle="1" w:styleId="ListLabel21">
    <w:name w:val="ListLabel 21"/>
    <w:qFormat/>
    <w:rsid w:val="00F82F08"/>
    <w:rPr>
      <w:rFonts w:cs="OpenSymbol"/>
    </w:rPr>
  </w:style>
  <w:style w:type="character" w:customStyle="1" w:styleId="ListLabel22">
    <w:name w:val="ListLabel 22"/>
    <w:qFormat/>
    <w:rsid w:val="00F82F08"/>
    <w:rPr>
      <w:rFonts w:cs="OpenSymbol"/>
    </w:rPr>
  </w:style>
  <w:style w:type="character" w:customStyle="1" w:styleId="ListLabel23">
    <w:name w:val="ListLabel 23"/>
    <w:qFormat/>
    <w:rsid w:val="00F82F08"/>
    <w:rPr>
      <w:rFonts w:cs="OpenSymbol"/>
    </w:rPr>
  </w:style>
  <w:style w:type="character" w:customStyle="1" w:styleId="ListLabel24">
    <w:name w:val="ListLabel 24"/>
    <w:qFormat/>
    <w:rsid w:val="00F82F08"/>
    <w:rPr>
      <w:rFonts w:cs="OpenSymbol"/>
    </w:rPr>
  </w:style>
  <w:style w:type="character" w:customStyle="1" w:styleId="ListLabel25">
    <w:name w:val="ListLabel 25"/>
    <w:qFormat/>
    <w:rsid w:val="00F82F08"/>
    <w:rPr>
      <w:rFonts w:cs="OpenSymbol"/>
    </w:rPr>
  </w:style>
  <w:style w:type="character" w:customStyle="1" w:styleId="ListLabel26">
    <w:name w:val="ListLabel 26"/>
    <w:qFormat/>
    <w:rsid w:val="00F82F08"/>
    <w:rPr>
      <w:rFonts w:cs="OpenSymbol"/>
    </w:rPr>
  </w:style>
  <w:style w:type="character" w:customStyle="1" w:styleId="ListLabel27">
    <w:name w:val="ListLabel 27"/>
    <w:qFormat/>
    <w:rsid w:val="00F82F08"/>
    <w:rPr>
      <w:rFonts w:cs="OpenSymbol"/>
    </w:rPr>
  </w:style>
  <w:style w:type="character" w:customStyle="1" w:styleId="ListLabel28">
    <w:name w:val="ListLabel 28"/>
    <w:qFormat/>
    <w:rsid w:val="00F82F08"/>
    <w:rPr>
      <w:rFonts w:cs="OpenSymbol"/>
    </w:rPr>
  </w:style>
  <w:style w:type="character" w:customStyle="1" w:styleId="ListLabel29">
    <w:name w:val="ListLabel 29"/>
    <w:qFormat/>
    <w:rsid w:val="00F82F08"/>
    <w:rPr>
      <w:rFonts w:cs="OpenSymbol"/>
    </w:rPr>
  </w:style>
  <w:style w:type="character" w:customStyle="1" w:styleId="ListLabel30">
    <w:name w:val="ListLabel 30"/>
    <w:qFormat/>
    <w:rsid w:val="00F82F08"/>
    <w:rPr>
      <w:rFonts w:cs="OpenSymbol"/>
    </w:rPr>
  </w:style>
  <w:style w:type="character" w:customStyle="1" w:styleId="ListLabel31">
    <w:name w:val="ListLabel 31"/>
    <w:qFormat/>
    <w:rsid w:val="00F82F08"/>
    <w:rPr>
      <w:rFonts w:cs="OpenSymbol"/>
    </w:rPr>
  </w:style>
  <w:style w:type="character" w:customStyle="1" w:styleId="ListLabel32">
    <w:name w:val="ListLabel 32"/>
    <w:qFormat/>
    <w:rsid w:val="00F82F08"/>
    <w:rPr>
      <w:rFonts w:cs="OpenSymbol"/>
    </w:rPr>
  </w:style>
  <w:style w:type="character" w:customStyle="1" w:styleId="ListLabel33">
    <w:name w:val="ListLabel 33"/>
    <w:qFormat/>
    <w:rsid w:val="00F82F08"/>
    <w:rPr>
      <w:rFonts w:cs="OpenSymbol"/>
    </w:rPr>
  </w:style>
  <w:style w:type="character" w:customStyle="1" w:styleId="ListLabel34">
    <w:name w:val="ListLabel 34"/>
    <w:qFormat/>
    <w:rsid w:val="00F82F08"/>
    <w:rPr>
      <w:rFonts w:cs="OpenSymbol"/>
    </w:rPr>
  </w:style>
  <w:style w:type="character" w:customStyle="1" w:styleId="ListLabel35">
    <w:name w:val="ListLabel 35"/>
    <w:qFormat/>
    <w:rsid w:val="00F82F08"/>
    <w:rPr>
      <w:rFonts w:cs="OpenSymbol"/>
    </w:rPr>
  </w:style>
  <w:style w:type="character" w:customStyle="1" w:styleId="ListLabel36">
    <w:name w:val="ListLabel 36"/>
    <w:qFormat/>
    <w:rsid w:val="00F82F08"/>
    <w:rPr>
      <w:rFonts w:cs="OpenSymbol"/>
    </w:rPr>
  </w:style>
  <w:style w:type="character" w:customStyle="1" w:styleId="ListLabel37">
    <w:name w:val="ListLabel 37"/>
    <w:qFormat/>
    <w:rsid w:val="00F82F08"/>
    <w:rPr>
      <w:rFonts w:cs="OpenSymbol"/>
    </w:rPr>
  </w:style>
  <w:style w:type="character" w:customStyle="1" w:styleId="czeindeksu">
    <w:name w:val="Łącze indeksu"/>
    <w:qFormat/>
    <w:rsid w:val="00F82F08"/>
  </w:style>
  <w:style w:type="paragraph" w:customStyle="1" w:styleId="Indeks">
    <w:name w:val="Indeks"/>
    <w:basedOn w:val="Normalny"/>
    <w:qFormat/>
    <w:rsid w:val="00F82F08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F82F08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08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F82F0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F82F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F82F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82F0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F82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F82F08"/>
    <w:pPr>
      <w:numPr>
        <w:ilvl w:val="1"/>
        <w:numId w:val="27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F82F08"/>
    <w:pPr>
      <w:numPr>
        <w:numId w:val="27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F82F08"/>
    <w:rPr>
      <w:lang w:val="en-US"/>
    </w:rPr>
  </w:style>
  <w:style w:type="numbering" w:customStyle="1" w:styleId="List1">
    <w:name w:val="List 1"/>
    <w:basedOn w:val="Bezlisty"/>
    <w:rsid w:val="00F82F08"/>
    <w:pPr>
      <w:numPr>
        <w:numId w:val="28"/>
      </w:numPr>
    </w:pPr>
  </w:style>
  <w:style w:type="numbering" w:customStyle="1" w:styleId="List0">
    <w:name w:val="List 0"/>
    <w:basedOn w:val="Bezlisty"/>
    <w:rsid w:val="00F82F08"/>
    <w:pPr>
      <w:numPr>
        <w:numId w:val="29"/>
      </w:numPr>
    </w:pPr>
  </w:style>
  <w:style w:type="numbering" w:customStyle="1" w:styleId="Dash">
    <w:name w:val="Dash"/>
    <w:rsid w:val="00F82F08"/>
    <w:pPr>
      <w:numPr>
        <w:numId w:val="30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F82F08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F82F08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F82F08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F82F08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F82F08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F82F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F82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F82F08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F82F08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F8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F82F0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F82F08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F82F08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F82F08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F82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F82F08"/>
  </w:style>
  <w:style w:type="character" w:customStyle="1" w:styleId="FooterChar">
    <w:name w:val="Footer Char"/>
    <w:uiPriority w:val="99"/>
    <w:rsid w:val="00F82F08"/>
    <w:rPr>
      <w:sz w:val="24"/>
      <w:szCs w:val="24"/>
    </w:rPr>
  </w:style>
  <w:style w:type="character" w:customStyle="1" w:styleId="st1">
    <w:name w:val="st1"/>
    <w:rsid w:val="00F82F08"/>
  </w:style>
  <w:style w:type="paragraph" w:customStyle="1" w:styleId="TableParagraph">
    <w:name w:val="Table Paragraph"/>
    <w:basedOn w:val="Normalny"/>
    <w:uiPriority w:val="1"/>
    <w:qFormat/>
    <w:rsid w:val="00F82F08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F8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F82F08"/>
    <w:pPr>
      <w:numPr>
        <w:numId w:val="9"/>
      </w:numPr>
    </w:pPr>
  </w:style>
  <w:style w:type="numbering" w:customStyle="1" w:styleId="1111111">
    <w:name w:val="1 / 1.1 / 1.1.11"/>
    <w:basedOn w:val="Bezlisty"/>
    <w:next w:val="111111"/>
    <w:rsid w:val="00F82F08"/>
    <w:pPr>
      <w:numPr>
        <w:numId w:val="18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F82F0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1">
    <w:name w:val="List 11"/>
    <w:basedOn w:val="Bezlisty"/>
    <w:rsid w:val="00F82F08"/>
    <w:pPr>
      <w:numPr>
        <w:numId w:val="21"/>
      </w:numPr>
    </w:pPr>
  </w:style>
  <w:style w:type="numbering" w:customStyle="1" w:styleId="List01">
    <w:name w:val="List 01"/>
    <w:basedOn w:val="Bezlisty"/>
    <w:rsid w:val="00F82F08"/>
    <w:pPr>
      <w:numPr>
        <w:numId w:val="22"/>
      </w:numPr>
    </w:pPr>
  </w:style>
  <w:style w:type="numbering" w:customStyle="1" w:styleId="Dash1">
    <w:name w:val="Dash1"/>
    <w:rsid w:val="00F82F08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BDF6-8A2C-4D43-ACF6-30490A91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19</Pages>
  <Words>4212</Words>
  <Characters>25274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kmajchrzak2</cp:lastModifiedBy>
  <cp:revision>13</cp:revision>
  <cp:lastPrinted>2023-05-12T15:03:00Z</cp:lastPrinted>
  <dcterms:created xsi:type="dcterms:W3CDTF">2023-05-10T23:29:00Z</dcterms:created>
  <dcterms:modified xsi:type="dcterms:W3CDTF">2023-05-12T16:40:00Z</dcterms:modified>
</cp:coreProperties>
</file>