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05" w:rsidRDefault="00297405" w:rsidP="00297405">
      <w:pPr>
        <w:pStyle w:val="Teksttreci30"/>
        <w:shd w:val="clear" w:color="auto" w:fill="auto"/>
        <w:tabs>
          <w:tab w:val="left" w:pos="4286"/>
        </w:tabs>
        <w:spacing w:line="240" w:lineRule="auto"/>
        <w:jc w:val="left"/>
        <w:rPr>
          <w:rStyle w:val="Pogrubienie"/>
          <w:rFonts w:ascii="Calibri" w:hAnsi="Calibri"/>
          <w:b w:val="0"/>
          <w:sz w:val="18"/>
          <w:szCs w:val="18"/>
        </w:rPr>
      </w:pPr>
      <w:r>
        <w:rPr>
          <w:rStyle w:val="Pogrubienie"/>
          <w:rFonts w:ascii="Calibri" w:hAnsi="Calibri"/>
          <w:b w:val="0"/>
          <w:sz w:val="18"/>
          <w:szCs w:val="18"/>
        </w:rPr>
        <w:t>WIT.7212.7.</w:t>
      </w:r>
      <w:r w:rsidR="00A030D1">
        <w:rPr>
          <w:rStyle w:val="Pogrubienie"/>
          <w:rFonts w:ascii="Calibri" w:hAnsi="Calibri"/>
          <w:b w:val="0"/>
          <w:sz w:val="18"/>
          <w:szCs w:val="18"/>
        </w:rPr>
        <w:t>23</w:t>
      </w:r>
      <w:bookmarkStart w:id="0" w:name="_GoBack"/>
      <w:bookmarkEnd w:id="0"/>
      <w:r>
        <w:rPr>
          <w:rStyle w:val="Pogrubienie"/>
          <w:rFonts w:ascii="Calibri" w:hAnsi="Calibri"/>
          <w:b w:val="0"/>
          <w:sz w:val="18"/>
          <w:szCs w:val="18"/>
        </w:rPr>
        <w:t>.2022</w:t>
      </w:r>
    </w:p>
    <w:p w:rsidR="007D5C70" w:rsidRDefault="007D5C70"/>
    <w:p w:rsidR="00F9165B" w:rsidRPr="00F9165B" w:rsidRDefault="007D5C70" w:rsidP="00F9165B">
      <w:pPr>
        <w:jc w:val="center"/>
        <w:rPr>
          <w:b/>
          <w:sz w:val="36"/>
          <w:szCs w:val="36"/>
        </w:rPr>
      </w:pPr>
      <w:r w:rsidRPr="007D5C70">
        <w:rPr>
          <w:b/>
          <w:sz w:val="36"/>
          <w:szCs w:val="36"/>
        </w:rPr>
        <w:t>OPIS PRZEDMIOTU ZAMÓWIENIA</w:t>
      </w:r>
    </w:p>
    <w:p w:rsidR="00F9165B" w:rsidRDefault="00F9165B" w:rsidP="007D5C70"/>
    <w:p w:rsidR="007D5C70" w:rsidRPr="00FA4862" w:rsidRDefault="007D5C70" w:rsidP="007D5C70">
      <w:pPr>
        <w:rPr>
          <w:b/>
          <w:sz w:val="24"/>
          <w:szCs w:val="24"/>
          <w:u w:val="single"/>
        </w:rPr>
      </w:pPr>
      <w:r w:rsidRPr="00FA4862">
        <w:rPr>
          <w:b/>
          <w:sz w:val="24"/>
          <w:szCs w:val="24"/>
          <w:u w:val="single"/>
        </w:rPr>
        <w:t>Nazwa zadania:</w:t>
      </w:r>
    </w:p>
    <w:p w:rsidR="000E43C1" w:rsidRDefault="000E43C1" w:rsidP="000E43C1">
      <w:pPr>
        <w:jc w:val="center"/>
        <w:rPr>
          <w:b/>
          <w:color w:val="000000" w:themeColor="text1"/>
          <w:sz w:val="28"/>
          <w:szCs w:val="28"/>
        </w:rPr>
      </w:pPr>
      <w:r w:rsidRPr="000E43C1">
        <w:rPr>
          <w:b/>
          <w:color w:val="000000" w:themeColor="text1"/>
          <w:sz w:val="28"/>
          <w:szCs w:val="28"/>
        </w:rPr>
        <w:t xml:space="preserve">„Opracowanie dokumentacji projektowej (dotyczy kładki rowerowej i ścieżek rowerowych)” w ramach projektu  Jarosław – opracowanie dokumentacji </w:t>
      </w:r>
      <w:r>
        <w:rPr>
          <w:b/>
          <w:color w:val="000000" w:themeColor="text1"/>
          <w:sz w:val="28"/>
          <w:szCs w:val="28"/>
        </w:rPr>
        <w:br/>
      </w:r>
      <w:r w:rsidRPr="000E43C1">
        <w:rPr>
          <w:b/>
          <w:color w:val="000000" w:themeColor="text1"/>
          <w:sz w:val="28"/>
          <w:szCs w:val="28"/>
        </w:rPr>
        <w:t xml:space="preserve">w ramach wsparcia rozwoju miast POPT 2014-2020. </w:t>
      </w:r>
    </w:p>
    <w:p w:rsidR="00FA4862" w:rsidRDefault="000E43C1" w:rsidP="00FA486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</w:r>
      <w:r w:rsidRPr="000E43C1">
        <w:rPr>
          <w:b/>
          <w:color w:val="000000" w:themeColor="text1"/>
          <w:sz w:val="28"/>
          <w:szCs w:val="28"/>
        </w:rPr>
        <w:t xml:space="preserve">Dotacja w ramach projektu POPT.03.01.00-00-0239/18 „Wzrost potencjału beneficjentów polityki spójności w obszarze prowadzenia efektywnej </w:t>
      </w:r>
      <w:r>
        <w:rPr>
          <w:b/>
          <w:color w:val="000000" w:themeColor="text1"/>
          <w:sz w:val="28"/>
          <w:szCs w:val="28"/>
        </w:rPr>
        <w:br/>
      </w:r>
      <w:r w:rsidR="002521AA">
        <w:rPr>
          <w:b/>
          <w:color w:val="000000" w:themeColor="text1"/>
          <w:sz w:val="28"/>
          <w:szCs w:val="28"/>
        </w:rPr>
        <w:t>polityki miejskiej”.</w:t>
      </w:r>
    </w:p>
    <w:p w:rsidR="002521AA" w:rsidRDefault="002521AA" w:rsidP="00FA4862">
      <w:pPr>
        <w:jc w:val="center"/>
        <w:rPr>
          <w:b/>
          <w:color w:val="000000" w:themeColor="text1"/>
          <w:sz w:val="28"/>
          <w:szCs w:val="28"/>
        </w:rPr>
      </w:pPr>
    </w:p>
    <w:p w:rsidR="008B2991" w:rsidRPr="002521AA" w:rsidRDefault="008B2991" w:rsidP="00FA4862">
      <w:pPr>
        <w:jc w:val="center"/>
        <w:rPr>
          <w:b/>
          <w:color w:val="000000" w:themeColor="text1"/>
          <w:sz w:val="28"/>
          <w:szCs w:val="28"/>
        </w:rPr>
      </w:pPr>
    </w:p>
    <w:p w:rsidR="007D5C70" w:rsidRPr="00FA4862" w:rsidRDefault="000F68E0" w:rsidP="00FA4862">
      <w:pPr>
        <w:jc w:val="center"/>
        <w:rPr>
          <w:b/>
          <w:sz w:val="24"/>
          <w:szCs w:val="24"/>
        </w:rPr>
      </w:pPr>
      <w:r w:rsidRPr="00FA4862">
        <w:rPr>
          <w:b/>
          <w:sz w:val="24"/>
          <w:szCs w:val="24"/>
        </w:rPr>
        <w:t>Zadanie</w:t>
      </w:r>
      <w:r w:rsidR="006F4C72" w:rsidRPr="00FA4862">
        <w:rPr>
          <w:b/>
          <w:sz w:val="24"/>
          <w:szCs w:val="24"/>
        </w:rPr>
        <w:t xml:space="preserve"> zostanie zrealizowan</w:t>
      </w:r>
      <w:r w:rsidRPr="00FA4862">
        <w:rPr>
          <w:b/>
          <w:sz w:val="24"/>
          <w:szCs w:val="24"/>
        </w:rPr>
        <w:t xml:space="preserve">e </w:t>
      </w:r>
      <w:r w:rsidR="006F4C72" w:rsidRPr="00FA4862">
        <w:rPr>
          <w:b/>
          <w:sz w:val="24"/>
          <w:szCs w:val="24"/>
        </w:rPr>
        <w:t xml:space="preserve">przy współfinansowaniu ze środków Unii Europejskiej, </w:t>
      </w:r>
      <w:r w:rsidR="00FA4862">
        <w:rPr>
          <w:b/>
          <w:sz w:val="24"/>
          <w:szCs w:val="24"/>
        </w:rPr>
        <w:br/>
      </w:r>
      <w:r w:rsidR="006F4C72" w:rsidRPr="00FA4862">
        <w:rPr>
          <w:b/>
          <w:sz w:val="24"/>
          <w:szCs w:val="24"/>
        </w:rPr>
        <w:t>w ramach Programu Operacyjnego pomoc Techniczna 2014-2020</w:t>
      </w:r>
      <w:r w:rsidR="00FA4862">
        <w:rPr>
          <w:b/>
          <w:sz w:val="24"/>
          <w:szCs w:val="24"/>
        </w:rPr>
        <w:t>.</w:t>
      </w:r>
    </w:p>
    <w:p w:rsidR="00FA4862" w:rsidRDefault="00FA4862" w:rsidP="002521AA">
      <w:pPr>
        <w:spacing w:after="0"/>
        <w:rPr>
          <w:b/>
        </w:rPr>
      </w:pPr>
    </w:p>
    <w:p w:rsidR="008B2991" w:rsidRDefault="008B2991" w:rsidP="002521AA">
      <w:pPr>
        <w:spacing w:after="0"/>
        <w:rPr>
          <w:b/>
        </w:rPr>
      </w:pPr>
    </w:p>
    <w:p w:rsidR="002521AA" w:rsidRPr="002521AA" w:rsidRDefault="002521AA" w:rsidP="002521AA">
      <w:pPr>
        <w:spacing w:after="0"/>
        <w:jc w:val="center"/>
        <w:rPr>
          <w:b/>
          <w:sz w:val="28"/>
          <w:szCs w:val="28"/>
        </w:rPr>
      </w:pPr>
    </w:p>
    <w:p w:rsidR="00344305" w:rsidRPr="002521AA" w:rsidRDefault="00344305" w:rsidP="00344305">
      <w:pPr>
        <w:spacing w:after="0" w:line="240" w:lineRule="auto"/>
        <w:jc w:val="center"/>
        <w:rPr>
          <w:b/>
          <w:color w:val="2F5496" w:themeColor="accent5" w:themeShade="BF"/>
          <w:sz w:val="28"/>
          <w:szCs w:val="28"/>
        </w:rPr>
      </w:pPr>
      <w:r w:rsidRPr="002521AA">
        <w:rPr>
          <w:b/>
          <w:color w:val="2F5496" w:themeColor="accent5" w:themeShade="BF"/>
          <w:sz w:val="28"/>
          <w:szCs w:val="28"/>
        </w:rPr>
        <w:t>Przedmiot zamówienia podzielono na zadania:</w:t>
      </w:r>
    </w:p>
    <w:p w:rsidR="00344305" w:rsidRDefault="00344305" w:rsidP="00344305">
      <w:pPr>
        <w:spacing w:after="0" w:line="240" w:lineRule="auto"/>
        <w:jc w:val="center"/>
        <w:rPr>
          <w:b/>
          <w:color w:val="2F5496" w:themeColor="accent5" w:themeShade="BF"/>
          <w:sz w:val="28"/>
          <w:szCs w:val="28"/>
        </w:rPr>
      </w:pPr>
      <w:r w:rsidRPr="002521AA">
        <w:rPr>
          <w:b/>
          <w:color w:val="2F5496" w:themeColor="accent5" w:themeShade="BF"/>
          <w:sz w:val="28"/>
          <w:szCs w:val="28"/>
        </w:rPr>
        <w:t>- Zadanie nr 1 – Projekt ścieżek rowerowych</w:t>
      </w:r>
      <w:r w:rsidR="00820596">
        <w:rPr>
          <w:b/>
          <w:color w:val="2F5496" w:themeColor="accent5" w:themeShade="BF"/>
          <w:sz w:val="28"/>
          <w:szCs w:val="28"/>
        </w:rPr>
        <w:t xml:space="preserve"> – Część I</w:t>
      </w:r>
    </w:p>
    <w:p w:rsidR="00820596" w:rsidRPr="002521AA" w:rsidRDefault="00820596" w:rsidP="00820596">
      <w:pPr>
        <w:spacing w:after="0" w:line="240" w:lineRule="auto"/>
        <w:jc w:val="center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- Zadanie nr 2</w:t>
      </w:r>
      <w:r w:rsidRPr="002521AA">
        <w:rPr>
          <w:b/>
          <w:color w:val="2F5496" w:themeColor="accent5" w:themeShade="BF"/>
          <w:sz w:val="28"/>
          <w:szCs w:val="28"/>
        </w:rPr>
        <w:t xml:space="preserve"> – Projekt ścieżek rowerowych</w:t>
      </w:r>
      <w:r>
        <w:rPr>
          <w:b/>
          <w:color w:val="2F5496" w:themeColor="accent5" w:themeShade="BF"/>
          <w:sz w:val="28"/>
          <w:szCs w:val="28"/>
        </w:rPr>
        <w:t xml:space="preserve"> Część II</w:t>
      </w:r>
    </w:p>
    <w:p w:rsidR="00344305" w:rsidRDefault="00344305" w:rsidP="00344305">
      <w:pPr>
        <w:spacing w:after="0" w:line="240" w:lineRule="auto"/>
        <w:jc w:val="center"/>
        <w:rPr>
          <w:b/>
          <w:color w:val="2F5496" w:themeColor="accent5" w:themeShade="BF"/>
          <w:sz w:val="28"/>
          <w:szCs w:val="28"/>
        </w:rPr>
      </w:pPr>
    </w:p>
    <w:p w:rsidR="005B52B3" w:rsidRPr="002521AA" w:rsidRDefault="005B52B3" w:rsidP="00344305">
      <w:pPr>
        <w:spacing w:after="0" w:line="240" w:lineRule="auto"/>
        <w:jc w:val="center"/>
        <w:rPr>
          <w:b/>
          <w:color w:val="2F5496" w:themeColor="accent5" w:themeShade="BF"/>
          <w:sz w:val="28"/>
          <w:szCs w:val="28"/>
        </w:rPr>
      </w:pPr>
    </w:p>
    <w:p w:rsidR="002521AA" w:rsidRPr="002521AA" w:rsidRDefault="002521AA" w:rsidP="002521AA">
      <w:pPr>
        <w:spacing w:after="0" w:line="240" w:lineRule="auto"/>
        <w:jc w:val="center"/>
        <w:rPr>
          <w:b/>
          <w:color w:val="2F5496" w:themeColor="accent5" w:themeShade="BF"/>
          <w:sz w:val="28"/>
          <w:szCs w:val="28"/>
        </w:rPr>
      </w:pPr>
    </w:p>
    <w:p w:rsidR="00FA4862" w:rsidRDefault="00FA4862" w:rsidP="007D5C70">
      <w:pPr>
        <w:rPr>
          <w:b/>
        </w:rPr>
      </w:pPr>
    </w:p>
    <w:p w:rsidR="008B2991" w:rsidRDefault="008B2991" w:rsidP="007D5C70">
      <w:pPr>
        <w:rPr>
          <w:b/>
        </w:rPr>
      </w:pPr>
    </w:p>
    <w:p w:rsidR="00DB29D3" w:rsidRDefault="00DB29D3" w:rsidP="007D5C70">
      <w:pPr>
        <w:rPr>
          <w:b/>
        </w:rPr>
      </w:pPr>
    </w:p>
    <w:p w:rsidR="00DB29D3" w:rsidRDefault="00DB29D3" w:rsidP="007D5C70">
      <w:pPr>
        <w:rPr>
          <w:b/>
        </w:rPr>
      </w:pPr>
    </w:p>
    <w:p w:rsidR="00DB29D3" w:rsidRPr="00FA4862" w:rsidRDefault="00DB29D3" w:rsidP="007D5C70">
      <w:pPr>
        <w:rPr>
          <w:b/>
        </w:rPr>
      </w:pPr>
    </w:p>
    <w:p w:rsidR="00453957" w:rsidRPr="00FA4862" w:rsidRDefault="00453957" w:rsidP="00453957">
      <w:pPr>
        <w:pBdr>
          <w:bottom w:val="single" w:sz="4" w:space="1" w:color="auto"/>
        </w:pBdr>
        <w:rPr>
          <w:sz w:val="24"/>
          <w:szCs w:val="24"/>
          <w:u w:val="single"/>
        </w:rPr>
      </w:pPr>
    </w:p>
    <w:p w:rsidR="00453957" w:rsidRPr="00FA4862" w:rsidRDefault="00453957" w:rsidP="007D5C70">
      <w:pPr>
        <w:rPr>
          <w:i/>
          <w:sz w:val="24"/>
          <w:szCs w:val="24"/>
        </w:rPr>
      </w:pPr>
      <w:r w:rsidRPr="00FA4862">
        <w:rPr>
          <w:i/>
          <w:sz w:val="24"/>
          <w:szCs w:val="24"/>
        </w:rPr>
        <w:t>Data sporządzenia dokumentu:</w:t>
      </w:r>
      <w:r w:rsidR="0012668B">
        <w:rPr>
          <w:i/>
          <w:sz w:val="24"/>
          <w:szCs w:val="24"/>
        </w:rPr>
        <w:t xml:space="preserve"> styczeń </w:t>
      </w:r>
      <w:r w:rsidRPr="00FA4862">
        <w:rPr>
          <w:i/>
          <w:sz w:val="24"/>
          <w:szCs w:val="24"/>
        </w:rPr>
        <w:t>2022 rok</w:t>
      </w:r>
    </w:p>
    <w:p w:rsidR="00651484" w:rsidRPr="00651484" w:rsidRDefault="00651484" w:rsidP="00651484">
      <w:pPr>
        <w:pStyle w:val="Akapitzlist"/>
        <w:jc w:val="center"/>
        <w:rPr>
          <w:b/>
          <w:sz w:val="36"/>
          <w:szCs w:val="36"/>
        </w:rPr>
      </w:pPr>
    </w:p>
    <w:p w:rsidR="00453957" w:rsidRPr="00171F57" w:rsidRDefault="00453957" w:rsidP="00453957">
      <w:pPr>
        <w:pStyle w:val="Akapitzlist"/>
        <w:numPr>
          <w:ilvl w:val="0"/>
          <w:numId w:val="24"/>
        </w:numPr>
        <w:rPr>
          <w:b/>
          <w:sz w:val="28"/>
          <w:szCs w:val="28"/>
        </w:rPr>
      </w:pPr>
      <w:r w:rsidRPr="00171F57">
        <w:rPr>
          <w:b/>
          <w:sz w:val="28"/>
          <w:szCs w:val="28"/>
        </w:rPr>
        <w:t>Zakres zamówienia</w:t>
      </w:r>
    </w:p>
    <w:p w:rsidR="007D5C70" w:rsidRPr="00171F57" w:rsidRDefault="007D5C70" w:rsidP="007D5C70">
      <w:pPr>
        <w:rPr>
          <w:sz w:val="24"/>
          <w:szCs w:val="24"/>
        </w:rPr>
      </w:pPr>
      <w:r w:rsidRPr="00171F57">
        <w:rPr>
          <w:sz w:val="24"/>
          <w:szCs w:val="24"/>
        </w:rPr>
        <w:t>Zakres zamówienia obejmuje:</w:t>
      </w:r>
    </w:p>
    <w:p w:rsidR="007D5C70" w:rsidRPr="004153FB" w:rsidRDefault="007D5C70" w:rsidP="00171F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53FB">
        <w:rPr>
          <w:sz w:val="24"/>
          <w:szCs w:val="24"/>
        </w:rPr>
        <w:t xml:space="preserve">Wykonanie dokumentacji projektowej wraz z dokumentacją projektową innych branż (jeżeli będą wymagały tego warunki techniczne otrzymane od gestorów </w:t>
      </w:r>
      <w:r w:rsidRPr="004153FB">
        <w:rPr>
          <w:color w:val="000000" w:themeColor="text1"/>
          <w:sz w:val="24"/>
          <w:szCs w:val="24"/>
        </w:rPr>
        <w:t>sieci) oraz niezbędnymi materiałami do</w:t>
      </w:r>
      <w:r w:rsidR="004153FB" w:rsidRPr="004153FB">
        <w:rPr>
          <w:color w:val="000000" w:themeColor="text1"/>
          <w:sz w:val="24"/>
          <w:szCs w:val="24"/>
        </w:rPr>
        <w:t xml:space="preserve"> uzyskania</w:t>
      </w:r>
      <w:r w:rsidRPr="004153FB">
        <w:rPr>
          <w:color w:val="000000" w:themeColor="text1"/>
          <w:sz w:val="24"/>
          <w:szCs w:val="24"/>
        </w:rPr>
        <w:t xml:space="preserve"> </w:t>
      </w:r>
      <w:r w:rsidR="004153FB" w:rsidRPr="004153FB">
        <w:rPr>
          <w:color w:val="000000" w:themeColor="text1"/>
          <w:sz w:val="24"/>
          <w:szCs w:val="24"/>
        </w:rPr>
        <w:t xml:space="preserve">skutecznego </w:t>
      </w:r>
      <w:r w:rsidRPr="004153FB">
        <w:rPr>
          <w:color w:val="000000" w:themeColor="text1"/>
          <w:sz w:val="24"/>
          <w:szCs w:val="24"/>
        </w:rPr>
        <w:t xml:space="preserve">zgłoszenia robót budowlanych </w:t>
      </w:r>
      <w:r w:rsidR="004153FB">
        <w:rPr>
          <w:color w:val="000000" w:themeColor="text1"/>
          <w:sz w:val="24"/>
          <w:szCs w:val="24"/>
        </w:rPr>
        <w:br/>
      </w:r>
      <w:r w:rsidRPr="004153FB">
        <w:rPr>
          <w:color w:val="000000" w:themeColor="text1"/>
          <w:sz w:val="24"/>
          <w:szCs w:val="24"/>
        </w:rPr>
        <w:t xml:space="preserve">lub pozwolenia na budowę </w:t>
      </w:r>
      <w:r w:rsidRPr="004153FB">
        <w:rPr>
          <w:b/>
          <w:color w:val="000000" w:themeColor="text1"/>
          <w:sz w:val="24"/>
          <w:szCs w:val="24"/>
          <w:u w:val="single"/>
        </w:rPr>
        <w:t>w zakresie zaznaczon</w:t>
      </w:r>
      <w:r w:rsidR="009C4BDE" w:rsidRPr="004153FB">
        <w:rPr>
          <w:b/>
          <w:color w:val="000000" w:themeColor="text1"/>
          <w:sz w:val="24"/>
          <w:szCs w:val="24"/>
          <w:u w:val="single"/>
        </w:rPr>
        <w:t xml:space="preserve">ym na mapie tras </w:t>
      </w:r>
      <w:r w:rsidR="00501D5D">
        <w:rPr>
          <w:b/>
          <w:color w:val="000000" w:themeColor="text1"/>
          <w:sz w:val="24"/>
          <w:szCs w:val="24"/>
          <w:u w:val="single"/>
        </w:rPr>
        <w:t xml:space="preserve">ścieżek oraz szlaków </w:t>
      </w:r>
      <w:r w:rsidR="009C4BDE" w:rsidRPr="004153FB">
        <w:rPr>
          <w:b/>
          <w:color w:val="000000" w:themeColor="text1"/>
          <w:sz w:val="24"/>
          <w:szCs w:val="24"/>
          <w:u w:val="single"/>
        </w:rPr>
        <w:t>rowerowych</w:t>
      </w:r>
      <w:r w:rsidR="00171F57" w:rsidRPr="004153FB">
        <w:rPr>
          <w:b/>
          <w:color w:val="000000" w:themeColor="text1"/>
          <w:sz w:val="24"/>
          <w:szCs w:val="24"/>
          <w:u w:val="single"/>
        </w:rPr>
        <w:t>,</w:t>
      </w:r>
      <w:r w:rsidRPr="004153FB">
        <w:rPr>
          <w:b/>
          <w:color w:val="000000" w:themeColor="text1"/>
          <w:sz w:val="24"/>
          <w:szCs w:val="24"/>
          <w:u w:val="single"/>
        </w:rPr>
        <w:t xml:space="preserve"> wraz z połączeniem </w:t>
      </w:r>
      <w:r w:rsidR="009C4BDE" w:rsidRPr="004153FB">
        <w:rPr>
          <w:b/>
          <w:color w:val="000000" w:themeColor="text1"/>
          <w:sz w:val="24"/>
          <w:szCs w:val="24"/>
          <w:u w:val="single"/>
        </w:rPr>
        <w:t>ich z</w:t>
      </w:r>
      <w:r w:rsidRPr="004153FB">
        <w:rPr>
          <w:b/>
          <w:color w:val="000000" w:themeColor="text1"/>
          <w:sz w:val="24"/>
          <w:szCs w:val="24"/>
          <w:u w:val="single"/>
        </w:rPr>
        <w:t xml:space="preserve"> </w:t>
      </w:r>
      <w:r w:rsidR="00171F57" w:rsidRPr="004153FB">
        <w:rPr>
          <w:b/>
          <w:color w:val="000000" w:themeColor="text1"/>
          <w:sz w:val="24"/>
          <w:szCs w:val="24"/>
          <w:u w:val="single"/>
        </w:rPr>
        <w:t xml:space="preserve">istniejącymi oraz zaprojektowanymi  trasami ścieżek </w:t>
      </w:r>
      <w:r w:rsidR="00501D5D">
        <w:rPr>
          <w:b/>
          <w:color w:val="000000" w:themeColor="text1"/>
          <w:sz w:val="24"/>
          <w:szCs w:val="24"/>
          <w:u w:val="single"/>
        </w:rPr>
        <w:t xml:space="preserve">i szlaków </w:t>
      </w:r>
      <w:r w:rsidR="00171F57" w:rsidRPr="004153FB">
        <w:rPr>
          <w:b/>
          <w:color w:val="000000" w:themeColor="text1"/>
          <w:sz w:val="24"/>
          <w:szCs w:val="24"/>
          <w:u w:val="single"/>
        </w:rPr>
        <w:t>rowerowych.</w:t>
      </w:r>
    </w:p>
    <w:p w:rsidR="00BD734D" w:rsidRPr="00171F57" w:rsidRDefault="000F68E0" w:rsidP="00171F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1F57">
        <w:rPr>
          <w:sz w:val="24"/>
          <w:szCs w:val="24"/>
        </w:rPr>
        <w:t xml:space="preserve">Uzyskanie w imieniu i na rzecz inwestora decyzji pozwolenia na budowę </w:t>
      </w:r>
      <w:r w:rsidR="004153FB">
        <w:rPr>
          <w:sz w:val="24"/>
          <w:szCs w:val="24"/>
        </w:rPr>
        <w:br/>
      </w:r>
      <w:r w:rsidRPr="00171F57">
        <w:rPr>
          <w:sz w:val="24"/>
          <w:szCs w:val="24"/>
        </w:rPr>
        <w:t xml:space="preserve">lub zatwierdzonego zgłoszenia robót. </w:t>
      </w:r>
    </w:p>
    <w:p w:rsidR="003F4803" w:rsidRPr="003F4803" w:rsidRDefault="003F4803" w:rsidP="00171F57">
      <w:pPr>
        <w:pStyle w:val="Akapitzlist"/>
        <w:jc w:val="both"/>
        <w:rPr>
          <w:sz w:val="24"/>
          <w:szCs w:val="24"/>
        </w:rPr>
      </w:pPr>
    </w:p>
    <w:p w:rsidR="000F68E0" w:rsidRDefault="00BD734D" w:rsidP="00453957">
      <w:pPr>
        <w:pStyle w:val="Akapitzlist"/>
        <w:numPr>
          <w:ilvl w:val="0"/>
          <w:numId w:val="24"/>
        </w:numPr>
        <w:rPr>
          <w:b/>
          <w:sz w:val="28"/>
          <w:szCs w:val="28"/>
        </w:rPr>
      </w:pPr>
      <w:r w:rsidRPr="00FA4862">
        <w:rPr>
          <w:b/>
          <w:sz w:val="28"/>
          <w:szCs w:val="28"/>
        </w:rPr>
        <w:t>Wytyczne do zamówienia</w:t>
      </w:r>
    </w:p>
    <w:p w:rsidR="00D4098A" w:rsidRPr="00D4098A" w:rsidRDefault="00D4098A" w:rsidP="00A6682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Przedmiot opracowania </w:t>
      </w:r>
      <w:r>
        <w:rPr>
          <w:sz w:val="24"/>
          <w:szCs w:val="24"/>
          <w:u w:val="single"/>
        </w:rPr>
        <w:t xml:space="preserve">ma być kompatybilny z istniejącymi opracowaniami będącymi </w:t>
      </w:r>
      <w:r>
        <w:rPr>
          <w:sz w:val="24"/>
          <w:szCs w:val="24"/>
          <w:u w:val="single"/>
        </w:rPr>
        <w:br/>
        <w:t>w posiadaniu Gminy Miejskiej Jarosław</w:t>
      </w:r>
      <w:r>
        <w:rPr>
          <w:sz w:val="24"/>
          <w:szCs w:val="24"/>
        </w:rPr>
        <w:t xml:space="preserve">, a mianowicie: </w:t>
      </w:r>
      <w:r w:rsidRPr="00364F54">
        <w:rPr>
          <w:sz w:val="24"/>
          <w:szCs w:val="24"/>
        </w:rPr>
        <w:t>ul. Kraszewskiego</w:t>
      </w:r>
      <w:r>
        <w:rPr>
          <w:sz w:val="24"/>
          <w:szCs w:val="24"/>
        </w:rPr>
        <w:t xml:space="preserve">, </w:t>
      </w:r>
      <w:r w:rsidRPr="00364F54">
        <w:rPr>
          <w:sz w:val="24"/>
          <w:szCs w:val="24"/>
        </w:rPr>
        <w:t>Bulwary nad Sanem</w:t>
      </w:r>
      <w:r>
        <w:rPr>
          <w:sz w:val="24"/>
          <w:szCs w:val="24"/>
        </w:rPr>
        <w:t xml:space="preserve">, obszar Starego Miasta (16 ulic wokół Rynku), a także </w:t>
      </w:r>
      <w:r w:rsidRPr="009C4BDE">
        <w:rPr>
          <w:sz w:val="24"/>
          <w:szCs w:val="24"/>
        </w:rPr>
        <w:t>ul. Pełkińsk</w:t>
      </w:r>
      <w:r>
        <w:rPr>
          <w:sz w:val="24"/>
          <w:szCs w:val="24"/>
        </w:rPr>
        <w:t xml:space="preserve">iej - droga gminna </w:t>
      </w:r>
      <w:r>
        <w:rPr>
          <w:sz w:val="24"/>
          <w:szCs w:val="24"/>
        </w:rPr>
        <w:br/>
        <w:t xml:space="preserve">Nr 111320R oraz </w:t>
      </w:r>
      <w:r w:rsidRPr="009C4BDE">
        <w:rPr>
          <w:sz w:val="24"/>
          <w:szCs w:val="24"/>
        </w:rPr>
        <w:t>ul. Misztale</w:t>
      </w:r>
      <w:r>
        <w:rPr>
          <w:sz w:val="24"/>
          <w:szCs w:val="24"/>
        </w:rPr>
        <w:t xml:space="preserve"> - droga gminna Nr 111208R, które są obecnie w trakcie  trwania</w:t>
      </w:r>
      <w:r>
        <w:rPr>
          <w:sz w:val="24"/>
          <w:szCs w:val="24"/>
        </w:rPr>
        <w:br/>
        <w:t>odrębnego projektowania.</w:t>
      </w:r>
    </w:p>
    <w:p w:rsidR="0075537D" w:rsidRDefault="0075537D" w:rsidP="00A6682C">
      <w:pPr>
        <w:jc w:val="both"/>
        <w:rPr>
          <w:sz w:val="24"/>
          <w:szCs w:val="24"/>
        </w:rPr>
      </w:pPr>
      <w:r w:rsidRPr="008A6151">
        <w:rPr>
          <w:sz w:val="24"/>
          <w:szCs w:val="24"/>
        </w:rPr>
        <w:t xml:space="preserve">Na projektowanej trasie </w:t>
      </w:r>
      <w:r w:rsidR="00B93D50" w:rsidRPr="008A6151">
        <w:rPr>
          <w:sz w:val="24"/>
          <w:szCs w:val="24"/>
        </w:rPr>
        <w:t xml:space="preserve">szlaków i </w:t>
      </w:r>
      <w:r w:rsidRPr="008A6151">
        <w:rPr>
          <w:sz w:val="24"/>
          <w:szCs w:val="24"/>
        </w:rPr>
        <w:t xml:space="preserve">ścieżek </w:t>
      </w:r>
      <w:r w:rsidR="00B93D50" w:rsidRPr="008A6151">
        <w:rPr>
          <w:sz w:val="24"/>
          <w:szCs w:val="24"/>
        </w:rPr>
        <w:t xml:space="preserve">rowerowych </w:t>
      </w:r>
      <w:r w:rsidRPr="008A6151">
        <w:rPr>
          <w:sz w:val="24"/>
          <w:szCs w:val="24"/>
        </w:rPr>
        <w:t>należy przewidzieć również</w:t>
      </w:r>
      <w:r w:rsidR="001259A1" w:rsidRPr="008A6151">
        <w:rPr>
          <w:sz w:val="24"/>
          <w:szCs w:val="24"/>
        </w:rPr>
        <w:t xml:space="preserve"> w miarę możliwości rozmieszczenie</w:t>
      </w:r>
      <w:r w:rsidRPr="008A6151">
        <w:rPr>
          <w:sz w:val="24"/>
          <w:szCs w:val="24"/>
        </w:rPr>
        <w:t xml:space="preserve"> mał</w:t>
      </w:r>
      <w:r w:rsidR="001259A1" w:rsidRPr="008A6151">
        <w:rPr>
          <w:sz w:val="24"/>
          <w:szCs w:val="24"/>
        </w:rPr>
        <w:t>ej</w:t>
      </w:r>
      <w:r w:rsidRPr="008A6151">
        <w:rPr>
          <w:sz w:val="24"/>
          <w:szCs w:val="24"/>
        </w:rPr>
        <w:t xml:space="preserve"> architektur</w:t>
      </w:r>
      <w:r w:rsidR="001259A1" w:rsidRPr="008A6151">
        <w:rPr>
          <w:sz w:val="24"/>
          <w:szCs w:val="24"/>
        </w:rPr>
        <w:t>y</w:t>
      </w:r>
      <w:r w:rsidR="00C00265" w:rsidRPr="008A6151">
        <w:rPr>
          <w:sz w:val="24"/>
          <w:szCs w:val="24"/>
        </w:rPr>
        <w:t>, tj. stojaki na rowery, ławki</w:t>
      </w:r>
      <w:r w:rsidR="006A5089" w:rsidRPr="008A6151">
        <w:rPr>
          <w:sz w:val="24"/>
          <w:szCs w:val="24"/>
        </w:rPr>
        <w:t>, a także</w:t>
      </w:r>
      <w:r w:rsidR="00C00265" w:rsidRPr="008A6151">
        <w:rPr>
          <w:sz w:val="24"/>
          <w:szCs w:val="24"/>
        </w:rPr>
        <w:t xml:space="preserve"> </w:t>
      </w:r>
      <w:r w:rsidR="00865309" w:rsidRPr="008A6151">
        <w:rPr>
          <w:sz w:val="24"/>
          <w:szCs w:val="24"/>
        </w:rPr>
        <w:t>samoobsługowe stacje napraw rowerów.</w:t>
      </w:r>
    </w:p>
    <w:p w:rsidR="009C4BDE" w:rsidRPr="009C4BDE" w:rsidRDefault="009C4BDE" w:rsidP="009C4BDE">
      <w:pPr>
        <w:jc w:val="both"/>
        <w:rPr>
          <w:sz w:val="24"/>
          <w:szCs w:val="24"/>
        </w:rPr>
      </w:pPr>
      <w:r w:rsidRPr="00787043">
        <w:rPr>
          <w:sz w:val="24"/>
          <w:szCs w:val="24"/>
          <w:u w:val="single"/>
        </w:rPr>
        <w:t>Przy  projektowaniu należy uwzględnić</w:t>
      </w:r>
      <w:r w:rsidR="00787043">
        <w:rPr>
          <w:sz w:val="24"/>
          <w:szCs w:val="24"/>
          <w:u w:val="single"/>
        </w:rPr>
        <w:t xml:space="preserve"> poniższe informacje</w:t>
      </w:r>
      <w:r w:rsidRPr="009C4BDE">
        <w:rPr>
          <w:sz w:val="24"/>
          <w:szCs w:val="24"/>
        </w:rPr>
        <w:t>:</w:t>
      </w:r>
    </w:p>
    <w:p w:rsidR="0054536E" w:rsidRDefault="00473B72" w:rsidP="003265A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 Mickiewicza i </w:t>
      </w:r>
      <w:r w:rsidR="00A9216F" w:rsidRPr="00FA4862">
        <w:rPr>
          <w:sz w:val="24"/>
          <w:szCs w:val="24"/>
        </w:rPr>
        <w:t xml:space="preserve">ul. 3-go Maja </w:t>
      </w:r>
      <w:r w:rsidR="003F4803">
        <w:rPr>
          <w:sz w:val="24"/>
          <w:szCs w:val="24"/>
        </w:rPr>
        <w:t xml:space="preserve">(droga gminna Nr 111319R) </w:t>
      </w:r>
      <w:r w:rsidR="00A9216F" w:rsidRPr="00FA4862">
        <w:rPr>
          <w:sz w:val="24"/>
          <w:szCs w:val="24"/>
        </w:rPr>
        <w:t>objęte są odrębnym postepowaniem</w:t>
      </w:r>
      <w:r w:rsidR="00B64B74" w:rsidRPr="00FA4862">
        <w:rPr>
          <w:sz w:val="24"/>
          <w:szCs w:val="24"/>
        </w:rPr>
        <w:t xml:space="preserve"> przetargowym</w:t>
      </w:r>
      <w:r w:rsidR="00A9216F" w:rsidRPr="00FA4862">
        <w:rPr>
          <w:sz w:val="24"/>
          <w:szCs w:val="24"/>
        </w:rPr>
        <w:t xml:space="preserve">, </w:t>
      </w:r>
      <w:r w:rsidR="00B64B74" w:rsidRPr="00FA4862">
        <w:rPr>
          <w:sz w:val="24"/>
          <w:szCs w:val="24"/>
        </w:rPr>
        <w:t>zadaniem wykonawcy będzie więc wspó</w:t>
      </w:r>
      <w:r w:rsidR="003F4803">
        <w:rPr>
          <w:sz w:val="24"/>
          <w:szCs w:val="24"/>
        </w:rPr>
        <w:t xml:space="preserve">łpraca </w:t>
      </w:r>
      <w:r>
        <w:rPr>
          <w:sz w:val="24"/>
          <w:szCs w:val="24"/>
        </w:rPr>
        <w:br/>
      </w:r>
      <w:r w:rsidR="003F4803">
        <w:rPr>
          <w:sz w:val="24"/>
          <w:szCs w:val="24"/>
        </w:rPr>
        <w:t>z wykonawcą tego zadania</w:t>
      </w:r>
      <w:r w:rsidR="00B64B74" w:rsidRPr="00FA4862">
        <w:rPr>
          <w:sz w:val="24"/>
          <w:szCs w:val="24"/>
        </w:rPr>
        <w:t xml:space="preserve"> jedynie w zakresie połączenia ścieżek rowerowych </w:t>
      </w:r>
      <w:r>
        <w:rPr>
          <w:sz w:val="24"/>
          <w:szCs w:val="24"/>
        </w:rPr>
        <w:t>w/w</w:t>
      </w:r>
      <w:r w:rsidR="00B64B74" w:rsidRPr="00FA4862">
        <w:rPr>
          <w:sz w:val="24"/>
          <w:szCs w:val="24"/>
        </w:rPr>
        <w:t xml:space="preserve"> ulic </w:t>
      </w:r>
      <w:r>
        <w:rPr>
          <w:sz w:val="24"/>
          <w:szCs w:val="24"/>
        </w:rPr>
        <w:br/>
      </w:r>
      <w:r w:rsidR="00B64B74" w:rsidRPr="00FA4862">
        <w:rPr>
          <w:sz w:val="24"/>
          <w:szCs w:val="24"/>
        </w:rPr>
        <w:t xml:space="preserve">z pozostałymi ulicami </w:t>
      </w:r>
      <w:r w:rsidR="003F4803">
        <w:rPr>
          <w:sz w:val="24"/>
          <w:szCs w:val="24"/>
        </w:rPr>
        <w:t xml:space="preserve">w mieście. </w:t>
      </w:r>
    </w:p>
    <w:p w:rsidR="00DB29D3" w:rsidRPr="00DB29D3" w:rsidRDefault="00DB29D3" w:rsidP="00DB29D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B29D3">
        <w:rPr>
          <w:sz w:val="24"/>
          <w:szCs w:val="24"/>
        </w:rPr>
        <w:t>Na drodze wojewódzkiej Nr 880 ul. Pruchnicka, projektowana trasa ścieżki rowerowej powinna nawiązywać swym przebiegiem do już  istniejącej trasy.</w:t>
      </w:r>
    </w:p>
    <w:p w:rsidR="001D7E93" w:rsidRDefault="0054536E" w:rsidP="008335B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4170B">
        <w:rPr>
          <w:sz w:val="24"/>
          <w:szCs w:val="24"/>
        </w:rPr>
        <w:t>Rozważyć należy możliwość wykorzystania dróg serwis</w:t>
      </w:r>
      <w:r w:rsidR="008335BF">
        <w:rPr>
          <w:sz w:val="24"/>
          <w:szCs w:val="24"/>
        </w:rPr>
        <w:t xml:space="preserve">owych obwodnicy Jarosławia oraz połączenie projektowanej trasy </w:t>
      </w:r>
      <w:r w:rsidR="001D7E93" w:rsidRPr="008335BF">
        <w:rPr>
          <w:sz w:val="24"/>
          <w:szCs w:val="24"/>
        </w:rPr>
        <w:t xml:space="preserve">z istniejącymi ścieżkami rowerowymi zlokalizowanymi </w:t>
      </w:r>
      <w:r w:rsidR="008335BF">
        <w:rPr>
          <w:sz w:val="24"/>
          <w:szCs w:val="24"/>
        </w:rPr>
        <w:br/>
      </w:r>
      <w:r w:rsidR="001D7E93" w:rsidRPr="008335BF">
        <w:rPr>
          <w:sz w:val="24"/>
          <w:szCs w:val="24"/>
        </w:rPr>
        <w:t>na terenie Gminy Wiązownica (ścieżka rowerowa Szówsko – Radawa)</w:t>
      </w:r>
      <w:r w:rsidR="003F4803" w:rsidRPr="008335BF">
        <w:rPr>
          <w:sz w:val="24"/>
          <w:szCs w:val="24"/>
        </w:rPr>
        <w:t>.</w:t>
      </w:r>
    </w:p>
    <w:p w:rsidR="008335BF" w:rsidRDefault="005B7BD7" w:rsidP="0034430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Opracowanie powinno być także spójne</w:t>
      </w:r>
      <w:r w:rsidR="009B6943">
        <w:rPr>
          <w:sz w:val="24"/>
          <w:szCs w:val="24"/>
        </w:rPr>
        <w:t xml:space="preserve"> z „</w:t>
      </w:r>
      <w:r w:rsidR="009B6943" w:rsidRPr="009B6943">
        <w:rPr>
          <w:i/>
          <w:color w:val="000000" w:themeColor="text1"/>
          <w:sz w:val="24"/>
          <w:szCs w:val="24"/>
        </w:rPr>
        <w:t xml:space="preserve">Zad. nr </w:t>
      </w:r>
      <w:r w:rsidR="005B52B3">
        <w:rPr>
          <w:i/>
          <w:color w:val="000000" w:themeColor="text1"/>
          <w:sz w:val="24"/>
          <w:szCs w:val="24"/>
        </w:rPr>
        <w:t>3</w:t>
      </w:r>
      <w:r w:rsidR="009B6943" w:rsidRPr="009B6943">
        <w:rPr>
          <w:i/>
          <w:color w:val="000000" w:themeColor="text1"/>
          <w:sz w:val="24"/>
          <w:szCs w:val="24"/>
        </w:rPr>
        <w:t xml:space="preserve"> – Projekt kładki rowerowej</w:t>
      </w:r>
      <w:r w:rsidR="009B6943">
        <w:rPr>
          <w:i/>
          <w:color w:val="000000" w:themeColor="text1"/>
          <w:sz w:val="24"/>
          <w:szCs w:val="24"/>
        </w:rPr>
        <w:t>”</w:t>
      </w:r>
      <w:r w:rsidR="009B6943" w:rsidRPr="009B6943">
        <w:rPr>
          <w:i/>
          <w:color w:val="000000" w:themeColor="text1"/>
          <w:sz w:val="24"/>
          <w:szCs w:val="24"/>
        </w:rPr>
        <w:t xml:space="preserve"> </w:t>
      </w:r>
      <w:r w:rsidR="009B6943">
        <w:rPr>
          <w:color w:val="000000" w:themeColor="text1"/>
          <w:sz w:val="24"/>
          <w:szCs w:val="24"/>
        </w:rPr>
        <w:t>oraz</w:t>
      </w:r>
      <w:r w:rsidR="009B6943">
        <w:rPr>
          <w:color w:val="000000" w:themeColor="text1"/>
          <w:sz w:val="24"/>
          <w:szCs w:val="24"/>
        </w:rPr>
        <w:br/>
      </w:r>
      <w:r>
        <w:rPr>
          <w:sz w:val="24"/>
          <w:szCs w:val="24"/>
        </w:rPr>
        <w:t>z za</w:t>
      </w:r>
      <w:r w:rsidRPr="005B7BD7">
        <w:rPr>
          <w:sz w:val="24"/>
          <w:szCs w:val="24"/>
        </w:rPr>
        <w:t>planowaną inwestycj</w:t>
      </w:r>
      <w:r>
        <w:rPr>
          <w:sz w:val="24"/>
          <w:szCs w:val="24"/>
        </w:rPr>
        <w:t>ą</w:t>
      </w:r>
      <w:r w:rsidRPr="005B7BD7">
        <w:rPr>
          <w:sz w:val="24"/>
          <w:szCs w:val="24"/>
        </w:rPr>
        <w:t xml:space="preserve"> samorządu powiatowego </w:t>
      </w:r>
      <w:r>
        <w:rPr>
          <w:sz w:val="24"/>
          <w:szCs w:val="24"/>
        </w:rPr>
        <w:t xml:space="preserve">na rok 2022,  </w:t>
      </w:r>
      <w:r w:rsidRPr="005B7BD7">
        <w:rPr>
          <w:sz w:val="24"/>
          <w:szCs w:val="24"/>
        </w:rPr>
        <w:t>tj. „Projekt ścieżki pieszo-rowerowej Jarosław – Radymno (ZEK)”</w:t>
      </w:r>
      <w:r>
        <w:rPr>
          <w:sz w:val="24"/>
          <w:szCs w:val="24"/>
        </w:rPr>
        <w:t>.</w:t>
      </w:r>
      <w:r w:rsidR="009B6943">
        <w:rPr>
          <w:sz w:val="24"/>
          <w:szCs w:val="24"/>
        </w:rPr>
        <w:t xml:space="preserve"> </w:t>
      </w:r>
    </w:p>
    <w:p w:rsidR="00BB6CAB" w:rsidRDefault="00D4098A" w:rsidP="00BB6CAB">
      <w:pPr>
        <w:jc w:val="both"/>
        <w:rPr>
          <w:sz w:val="24"/>
          <w:szCs w:val="24"/>
        </w:rPr>
      </w:pPr>
      <w:r w:rsidRPr="004B4961">
        <w:rPr>
          <w:sz w:val="24"/>
          <w:szCs w:val="24"/>
        </w:rPr>
        <w:t>Załączona mapa – „Projekt szlaków i ścieżek rowerowych Gminy Miejskiej Jarosław” – została sporządzona w celach poglądowych.</w:t>
      </w:r>
      <w:r>
        <w:rPr>
          <w:sz w:val="24"/>
          <w:szCs w:val="24"/>
        </w:rPr>
        <w:t xml:space="preserve"> </w:t>
      </w:r>
    </w:p>
    <w:p w:rsidR="00820596" w:rsidRPr="004B4961" w:rsidRDefault="00820596" w:rsidP="00BB6CAB">
      <w:pPr>
        <w:jc w:val="both"/>
        <w:rPr>
          <w:b/>
          <w:sz w:val="24"/>
          <w:szCs w:val="24"/>
          <w:u w:val="single"/>
        </w:rPr>
      </w:pPr>
      <w:r w:rsidRPr="004B4961">
        <w:rPr>
          <w:b/>
          <w:sz w:val="24"/>
          <w:szCs w:val="24"/>
          <w:u w:val="single"/>
        </w:rPr>
        <w:lastRenderedPageBreak/>
        <w:t xml:space="preserve">Dla części pierwszej zadania trasy rowerowe zaznaczone kolorem </w:t>
      </w:r>
      <w:r w:rsidR="00964C8E" w:rsidRPr="004B4961">
        <w:rPr>
          <w:b/>
          <w:sz w:val="24"/>
          <w:szCs w:val="24"/>
          <w:u w:val="single"/>
        </w:rPr>
        <w:t>czerwonym</w:t>
      </w:r>
      <w:r w:rsidR="004B4961" w:rsidRPr="004B4961">
        <w:rPr>
          <w:b/>
          <w:sz w:val="24"/>
          <w:szCs w:val="24"/>
          <w:u w:val="single"/>
        </w:rPr>
        <w:t xml:space="preserve"> </w:t>
      </w:r>
      <w:r w:rsidR="004B4961" w:rsidRPr="004B4961">
        <w:rPr>
          <w:b/>
          <w:sz w:val="24"/>
          <w:szCs w:val="24"/>
          <w:u w:val="single"/>
        </w:rPr>
        <w:br/>
        <w:t>i pomarańczowym</w:t>
      </w:r>
      <w:r w:rsidRPr="004B4961">
        <w:rPr>
          <w:b/>
          <w:sz w:val="24"/>
          <w:szCs w:val="24"/>
          <w:u w:val="single"/>
        </w:rPr>
        <w:t xml:space="preserve">, dla drugiej części zadania trasy zaznaczone kolorem </w:t>
      </w:r>
      <w:r w:rsidR="00964C8E" w:rsidRPr="004B4961">
        <w:rPr>
          <w:b/>
          <w:sz w:val="24"/>
          <w:szCs w:val="24"/>
          <w:u w:val="single"/>
        </w:rPr>
        <w:t>niebieskim</w:t>
      </w:r>
      <w:r w:rsidR="004B4961" w:rsidRPr="004B4961">
        <w:rPr>
          <w:b/>
          <w:sz w:val="24"/>
          <w:szCs w:val="24"/>
          <w:u w:val="single"/>
        </w:rPr>
        <w:t xml:space="preserve"> </w:t>
      </w:r>
      <w:r w:rsidR="004B4961">
        <w:rPr>
          <w:b/>
          <w:sz w:val="24"/>
          <w:szCs w:val="24"/>
          <w:u w:val="single"/>
        </w:rPr>
        <w:br/>
      </w:r>
      <w:r w:rsidR="004B4961" w:rsidRPr="004B4961">
        <w:rPr>
          <w:b/>
          <w:sz w:val="24"/>
          <w:szCs w:val="24"/>
          <w:u w:val="single"/>
        </w:rPr>
        <w:t>i zielonym</w:t>
      </w:r>
      <w:r w:rsidRPr="004B4961">
        <w:rPr>
          <w:b/>
          <w:sz w:val="24"/>
          <w:szCs w:val="24"/>
          <w:u w:val="single"/>
        </w:rPr>
        <w:t>.</w:t>
      </w:r>
    </w:p>
    <w:p w:rsidR="00D4098A" w:rsidRPr="00BB6CAB" w:rsidRDefault="00D4098A" w:rsidP="00BB6CAB">
      <w:pPr>
        <w:jc w:val="both"/>
        <w:rPr>
          <w:sz w:val="24"/>
          <w:szCs w:val="24"/>
        </w:rPr>
      </w:pPr>
    </w:p>
    <w:p w:rsidR="005D188E" w:rsidRPr="005D188E" w:rsidRDefault="005D188E" w:rsidP="00453957">
      <w:pPr>
        <w:pStyle w:val="Akapitzlist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Wymagania ogólne</w:t>
      </w:r>
    </w:p>
    <w:p w:rsidR="00421A91" w:rsidRPr="00651484" w:rsidRDefault="005D188E" w:rsidP="005D188E">
      <w:pPr>
        <w:jc w:val="both"/>
        <w:rPr>
          <w:sz w:val="24"/>
          <w:szCs w:val="24"/>
        </w:rPr>
      </w:pPr>
      <w:r w:rsidRPr="005D188E">
        <w:rPr>
          <w:sz w:val="24"/>
          <w:szCs w:val="24"/>
        </w:rPr>
        <w:t xml:space="preserve">Zamówienie należy zrealizować na mapie do celów </w:t>
      </w:r>
      <w:r w:rsidR="004153FB">
        <w:rPr>
          <w:sz w:val="24"/>
          <w:szCs w:val="24"/>
        </w:rPr>
        <w:t>projektowych</w:t>
      </w:r>
      <w:r w:rsidRPr="005D188E">
        <w:rPr>
          <w:sz w:val="24"/>
          <w:szCs w:val="24"/>
        </w:rPr>
        <w:t xml:space="preserve">, w  oparciu o aktualne mapy ewidencyjne, wypisy i wyrysy z rejestru gruntu i budynków, wyniki badań geotechnicznych podłoża gruntowego i nawierzchni, jak i wszelkie inne niezbędne opracowania, sprawdzenia, uzgodnienia (np. z gestorami </w:t>
      </w:r>
      <w:r w:rsidR="00E9611B">
        <w:rPr>
          <w:sz w:val="24"/>
          <w:szCs w:val="24"/>
        </w:rPr>
        <w:t>sieci)</w:t>
      </w:r>
      <w:r w:rsidRPr="005D188E">
        <w:rPr>
          <w:sz w:val="24"/>
          <w:szCs w:val="24"/>
        </w:rPr>
        <w:t xml:space="preserve"> uzyskane przez Wykonawcę własnym staraniem </w:t>
      </w:r>
      <w:r w:rsidR="004153FB">
        <w:rPr>
          <w:sz w:val="24"/>
          <w:szCs w:val="24"/>
        </w:rPr>
        <w:br/>
      </w:r>
      <w:r w:rsidRPr="00651484">
        <w:rPr>
          <w:sz w:val="24"/>
          <w:szCs w:val="24"/>
        </w:rPr>
        <w:t xml:space="preserve">i kosztem, a konieczne do właściwego sporządzenia zamówienia.  </w:t>
      </w:r>
    </w:p>
    <w:p w:rsidR="00FE682A" w:rsidRDefault="008F6A54" w:rsidP="005D188E">
      <w:pPr>
        <w:jc w:val="both"/>
        <w:rPr>
          <w:sz w:val="24"/>
          <w:szCs w:val="24"/>
        </w:rPr>
      </w:pPr>
      <w:r w:rsidRPr="00651484">
        <w:rPr>
          <w:sz w:val="24"/>
          <w:szCs w:val="24"/>
        </w:rPr>
        <w:t>W trakcie prac projektowych należy liczyć się z możliwością powstania dodatkowych problemów i kolizji zarówno z nieujawnionymi sieciami podziemnymi jak i innymi urządzeniami. Wszystkie te zagadnienia winny być rozwiązane przez Wykonawcę w ramach złożonej oferty bez dodatkowego wynagrodzenia. Wykonawca w wynagrodzeniu ryczałtowym uwzględni wszystkie koszty niezbędne do realizacji przedmiotu zamówienia.</w:t>
      </w:r>
    </w:p>
    <w:p w:rsidR="00DB29D3" w:rsidRDefault="00DB29D3" w:rsidP="005D188E">
      <w:pPr>
        <w:jc w:val="both"/>
        <w:rPr>
          <w:sz w:val="24"/>
          <w:szCs w:val="24"/>
        </w:rPr>
      </w:pPr>
    </w:p>
    <w:p w:rsidR="00421A91" w:rsidRPr="00421A91" w:rsidRDefault="00421A91" w:rsidP="00453957">
      <w:pPr>
        <w:pStyle w:val="Akapitzlist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Przygotowanie dokumentacji</w:t>
      </w:r>
    </w:p>
    <w:p w:rsidR="001D7E93" w:rsidRDefault="001D7E93" w:rsidP="001D7E93">
      <w:pPr>
        <w:spacing w:after="0"/>
        <w:jc w:val="both"/>
        <w:rPr>
          <w:sz w:val="24"/>
          <w:szCs w:val="24"/>
        </w:rPr>
      </w:pPr>
      <w:r w:rsidRPr="001D7E93">
        <w:rPr>
          <w:sz w:val="24"/>
          <w:szCs w:val="24"/>
        </w:rPr>
        <w:t xml:space="preserve">Przed przystąpieniem do zasadniczych prac projektowych Wykonawca uzgodni </w:t>
      </w:r>
      <w:r>
        <w:rPr>
          <w:sz w:val="24"/>
          <w:szCs w:val="24"/>
        </w:rPr>
        <w:br/>
      </w:r>
      <w:r w:rsidRPr="001D7E93">
        <w:rPr>
          <w:sz w:val="24"/>
          <w:szCs w:val="24"/>
        </w:rPr>
        <w:t xml:space="preserve">z Zamawiającym wstępną koncepcję rozwiązań projektowych, w tym: przebieg i położenie, geometrię, proponowane konstrukcje oraz wszelkie inne dane wyjściowe niezbędne </w:t>
      </w:r>
      <w:r>
        <w:rPr>
          <w:sz w:val="24"/>
          <w:szCs w:val="24"/>
        </w:rPr>
        <w:br/>
      </w:r>
      <w:r w:rsidRPr="001D7E93">
        <w:rPr>
          <w:sz w:val="24"/>
          <w:szCs w:val="24"/>
        </w:rPr>
        <w:t>do projektowania i kosztorysowania.</w:t>
      </w:r>
    </w:p>
    <w:p w:rsidR="001D7E93" w:rsidRPr="001D7E93" w:rsidRDefault="001D7E93" w:rsidP="001D7E93">
      <w:pPr>
        <w:spacing w:after="0"/>
        <w:jc w:val="both"/>
        <w:rPr>
          <w:sz w:val="24"/>
          <w:szCs w:val="24"/>
        </w:rPr>
      </w:pPr>
      <w:r w:rsidRPr="001D7E93">
        <w:rPr>
          <w:sz w:val="24"/>
          <w:szCs w:val="24"/>
        </w:rPr>
        <w:t>W rozwiązaniach projektowych  muszą mieć zastosowanie materiały i wyroby budowlane oraz urządzenia zgodne z obowiązującą normą i p</w:t>
      </w:r>
      <w:r>
        <w:rPr>
          <w:sz w:val="24"/>
          <w:szCs w:val="24"/>
        </w:rPr>
        <w:t>osiadające odpowiednie</w:t>
      </w:r>
      <w:r w:rsidR="004153FB">
        <w:rPr>
          <w:sz w:val="24"/>
          <w:szCs w:val="24"/>
        </w:rPr>
        <w:t xml:space="preserve"> certyfikaty i</w:t>
      </w:r>
      <w:r>
        <w:rPr>
          <w:sz w:val="24"/>
          <w:szCs w:val="24"/>
        </w:rPr>
        <w:t xml:space="preserve"> atesty. </w:t>
      </w:r>
      <w:r w:rsidRPr="001D7E93">
        <w:rPr>
          <w:sz w:val="24"/>
          <w:szCs w:val="24"/>
        </w:rPr>
        <w:t>Przyjmujący zamówienie  zobowiązany będzie w okresie jego realizacji do prezentacji postępów prac projektowych.</w:t>
      </w:r>
    </w:p>
    <w:p w:rsidR="001D7E93" w:rsidRPr="001D7E93" w:rsidRDefault="001D7E93" w:rsidP="001D7E93">
      <w:pPr>
        <w:spacing w:after="0"/>
        <w:jc w:val="both"/>
        <w:rPr>
          <w:sz w:val="24"/>
          <w:szCs w:val="24"/>
        </w:rPr>
      </w:pPr>
      <w:r w:rsidRPr="001D7E93">
        <w:rPr>
          <w:sz w:val="24"/>
          <w:szCs w:val="24"/>
        </w:rPr>
        <w:t>Zaleca się aby wykonawca dokonał wizji lokalnej w terenie obję</w:t>
      </w:r>
      <w:r>
        <w:rPr>
          <w:sz w:val="24"/>
          <w:szCs w:val="24"/>
        </w:rPr>
        <w:t xml:space="preserve">tym zakresem prac projektowych </w:t>
      </w:r>
      <w:r w:rsidRPr="001D7E93">
        <w:rPr>
          <w:sz w:val="24"/>
          <w:szCs w:val="24"/>
        </w:rPr>
        <w:t>w celu zweryfikowania dokumentów i informacji zawartych w opisie przedmiotu zamówienia. Wykonawca jest odpowiedzialny za zorganizowanie procesu wy</w:t>
      </w:r>
      <w:r>
        <w:rPr>
          <w:sz w:val="24"/>
          <w:szCs w:val="24"/>
        </w:rPr>
        <w:t xml:space="preserve">konania opracowań projektowych </w:t>
      </w:r>
      <w:r w:rsidRPr="001D7E93">
        <w:rPr>
          <w:sz w:val="24"/>
          <w:szCs w:val="24"/>
        </w:rPr>
        <w:t xml:space="preserve">w taki sposób, aby założone cele zostały osiągnięte zgodnie </w:t>
      </w:r>
      <w:r>
        <w:rPr>
          <w:sz w:val="24"/>
          <w:szCs w:val="24"/>
        </w:rPr>
        <w:br/>
      </w:r>
      <w:r w:rsidRPr="001D7E93">
        <w:rPr>
          <w:sz w:val="24"/>
          <w:szCs w:val="24"/>
        </w:rPr>
        <w:t>z umową.</w:t>
      </w:r>
    </w:p>
    <w:p w:rsidR="00FE682A" w:rsidRDefault="001D7E93" w:rsidP="001D7E93">
      <w:pPr>
        <w:spacing w:after="0"/>
        <w:jc w:val="both"/>
        <w:rPr>
          <w:sz w:val="24"/>
          <w:szCs w:val="24"/>
        </w:rPr>
      </w:pPr>
      <w:r w:rsidRPr="001D7E93">
        <w:rPr>
          <w:sz w:val="24"/>
          <w:szCs w:val="24"/>
        </w:rPr>
        <w:t>Wykonawca odpowiedzialny jest za jakość, rzetelność, zgodność z obowiązującymi przepisami, normami, wytycznymi i instrukcjami, nowoczesność i ekonomiczność zastosowanych rozwiązań projektowych.</w:t>
      </w:r>
    </w:p>
    <w:p w:rsidR="00B93D50" w:rsidRPr="000820BC" w:rsidRDefault="001D7E93" w:rsidP="001D7E93">
      <w:pPr>
        <w:spacing w:after="0"/>
        <w:jc w:val="both"/>
        <w:rPr>
          <w:b/>
          <w:sz w:val="24"/>
          <w:szCs w:val="24"/>
          <w:u w:val="single"/>
        </w:rPr>
      </w:pPr>
      <w:r w:rsidRPr="00E62A71">
        <w:rPr>
          <w:b/>
          <w:sz w:val="24"/>
          <w:szCs w:val="24"/>
          <w:u w:val="single"/>
        </w:rPr>
        <w:t xml:space="preserve">Wykonawca zobowiązany jest uczestniczyć w naradach i spotkaniach z </w:t>
      </w:r>
      <w:r w:rsidR="00FD13CD" w:rsidRPr="00E62A71">
        <w:rPr>
          <w:b/>
          <w:sz w:val="24"/>
          <w:szCs w:val="24"/>
          <w:u w:val="single"/>
        </w:rPr>
        <w:t>W</w:t>
      </w:r>
      <w:r w:rsidRPr="00E62A71">
        <w:rPr>
          <w:b/>
          <w:sz w:val="24"/>
          <w:szCs w:val="24"/>
          <w:u w:val="single"/>
        </w:rPr>
        <w:t>ykonawcami</w:t>
      </w:r>
      <w:r w:rsidR="004153FB" w:rsidRPr="00E62A71">
        <w:rPr>
          <w:b/>
          <w:sz w:val="24"/>
          <w:szCs w:val="24"/>
          <w:u w:val="single"/>
        </w:rPr>
        <w:t xml:space="preserve">, którzy w tym samym czasie </w:t>
      </w:r>
      <w:r w:rsidRPr="00E62A71">
        <w:rPr>
          <w:b/>
          <w:sz w:val="24"/>
          <w:szCs w:val="24"/>
          <w:u w:val="single"/>
        </w:rPr>
        <w:t xml:space="preserve"> </w:t>
      </w:r>
      <w:r w:rsidR="004153FB" w:rsidRPr="00E62A71">
        <w:rPr>
          <w:b/>
          <w:sz w:val="24"/>
          <w:szCs w:val="24"/>
          <w:u w:val="single"/>
        </w:rPr>
        <w:t xml:space="preserve">będą </w:t>
      </w:r>
      <w:r w:rsidR="00FD13CD" w:rsidRPr="00E62A71">
        <w:rPr>
          <w:b/>
          <w:sz w:val="24"/>
          <w:szCs w:val="24"/>
          <w:u w:val="single"/>
        </w:rPr>
        <w:t>realizow</w:t>
      </w:r>
      <w:r w:rsidR="004153FB" w:rsidRPr="00E62A71">
        <w:rPr>
          <w:b/>
          <w:sz w:val="24"/>
          <w:szCs w:val="24"/>
          <w:u w:val="single"/>
        </w:rPr>
        <w:t>ać</w:t>
      </w:r>
      <w:r w:rsidR="00FD13CD" w:rsidRPr="00E62A71">
        <w:rPr>
          <w:b/>
          <w:sz w:val="24"/>
          <w:szCs w:val="24"/>
          <w:u w:val="single"/>
        </w:rPr>
        <w:t xml:space="preserve"> </w:t>
      </w:r>
      <w:r w:rsidR="004153FB" w:rsidRPr="00E62A71">
        <w:rPr>
          <w:b/>
          <w:sz w:val="24"/>
          <w:szCs w:val="24"/>
          <w:u w:val="single"/>
        </w:rPr>
        <w:t xml:space="preserve">inne projekty </w:t>
      </w:r>
      <w:r w:rsidR="00FD13CD" w:rsidRPr="00E62A71">
        <w:rPr>
          <w:b/>
          <w:sz w:val="24"/>
          <w:szCs w:val="24"/>
          <w:u w:val="single"/>
        </w:rPr>
        <w:t xml:space="preserve">na terenie Miasta Jarosławia, </w:t>
      </w:r>
      <w:r w:rsidR="00E62A71">
        <w:rPr>
          <w:b/>
          <w:sz w:val="24"/>
          <w:szCs w:val="24"/>
          <w:u w:val="single"/>
        </w:rPr>
        <w:br/>
      </w:r>
      <w:r w:rsidRPr="00E62A71">
        <w:rPr>
          <w:b/>
          <w:sz w:val="24"/>
          <w:szCs w:val="24"/>
          <w:u w:val="single"/>
        </w:rPr>
        <w:t xml:space="preserve">w celu koordynacji prac projektowych związanych z ustaleniem </w:t>
      </w:r>
      <w:r w:rsidR="00FD13CD" w:rsidRPr="00E62A71">
        <w:rPr>
          <w:b/>
          <w:sz w:val="24"/>
          <w:szCs w:val="24"/>
          <w:u w:val="single"/>
        </w:rPr>
        <w:t>przebiegu</w:t>
      </w:r>
      <w:r w:rsidR="004153FB" w:rsidRPr="00E62A71">
        <w:rPr>
          <w:b/>
          <w:sz w:val="24"/>
          <w:szCs w:val="24"/>
          <w:u w:val="single"/>
        </w:rPr>
        <w:t xml:space="preserve"> ścieżek</w:t>
      </w:r>
      <w:r w:rsidR="00501D5D">
        <w:rPr>
          <w:b/>
          <w:sz w:val="24"/>
          <w:szCs w:val="24"/>
          <w:u w:val="single"/>
        </w:rPr>
        <w:t xml:space="preserve"> i szlaków </w:t>
      </w:r>
      <w:r w:rsidR="004153FB" w:rsidRPr="00E62A71">
        <w:rPr>
          <w:b/>
          <w:sz w:val="24"/>
          <w:szCs w:val="24"/>
          <w:u w:val="single"/>
        </w:rPr>
        <w:t xml:space="preserve"> rowerowych</w:t>
      </w:r>
      <w:r w:rsidR="00FD13CD" w:rsidRPr="00E62A71">
        <w:rPr>
          <w:b/>
          <w:sz w:val="24"/>
          <w:szCs w:val="24"/>
          <w:u w:val="single"/>
        </w:rPr>
        <w:t>.</w:t>
      </w:r>
    </w:p>
    <w:p w:rsidR="00B93D50" w:rsidRDefault="00B93D50" w:rsidP="001D7E93">
      <w:pPr>
        <w:spacing w:after="0"/>
        <w:jc w:val="both"/>
        <w:rPr>
          <w:sz w:val="24"/>
          <w:szCs w:val="24"/>
          <w:u w:val="single"/>
        </w:rPr>
      </w:pPr>
    </w:p>
    <w:p w:rsidR="001D7E93" w:rsidRPr="00421A91" w:rsidRDefault="001D7E93" w:rsidP="00453957">
      <w:pPr>
        <w:pStyle w:val="Akapitzlist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Wymagania dotyczące dokumentacji projektowej</w:t>
      </w:r>
    </w:p>
    <w:p w:rsidR="003375D3" w:rsidRPr="003375D3" w:rsidRDefault="003375D3" w:rsidP="003375D3">
      <w:pPr>
        <w:spacing w:after="0"/>
        <w:jc w:val="both"/>
        <w:rPr>
          <w:sz w:val="24"/>
          <w:szCs w:val="24"/>
        </w:rPr>
      </w:pPr>
      <w:r w:rsidRPr="003375D3">
        <w:rPr>
          <w:sz w:val="24"/>
          <w:szCs w:val="24"/>
        </w:rPr>
        <w:t>Przedmiot zamówienia swoją zawartością musi spełniać wymogi wynikające z treści  norm oraz prawa budowlanego</w:t>
      </w:r>
      <w:r w:rsidR="00E62A71">
        <w:rPr>
          <w:sz w:val="24"/>
          <w:szCs w:val="24"/>
        </w:rPr>
        <w:t xml:space="preserve"> </w:t>
      </w:r>
      <w:r w:rsidR="00E62A71" w:rsidRPr="00E62A71">
        <w:rPr>
          <w:sz w:val="24"/>
          <w:szCs w:val="24"/>
        </w:rPr>
        <w:t xml:space="preserve">(Dz.U.2021.2351 </w:t>
      </w:r>
      <w:proofErr w:type="spellStart"/>
      <w:r w:rsidR="00E62A71" w:rsidRPr="00E62A71">
        <w:rPr>
          <w:sz w:val="24"/>
          <w:szCs w:val="24"/>
        </w:rPr>
        <w:t>t.j</w:t>
      </w:r>
      <w:proofErr w:type="spellEnd"/>
      <w:r w:rsidR="00E62A71" w:rsidRPr="00E62A71">
        <w:rPr>
          <w:sz w:val="24"/>
          <w:szCs w:val="24"/>
        </w:rPr>
        <w:t>. Art. 34, ust. 3)</w:t>
      </w:r>
      <w:r w:rsidRPr="00E62A71">
        <w:rPr>
          <w:sz w:val="24"/>
          <w:szCs w:val="24"/>
        </w:rPr>
        <w:t>,</w:t>
      </w:r>
      <w:r w:rsidRPr="003375D3">
        <w:rPr>
          <w:sz w:val="24"/>
          <w:szCs w:val="24"/>
        </w:rPr>
        <w:t xml:space="preserve"> a także wszelkim odrębnym przepisom szczegółowym, oraz gwarantować możliwość skuteczne</w:t>
      </w:r>
      <w:r w:rsidR="004153FB">
        <w:rPr>
          <w:sz w:val="24"/>
          <w:szCs w:val="24"/>
        </w:rPr>
        <w:t>go zgłoszenia robót budowlanych</w:t>
      </w:r>
      <w:r w:rsidRPr="003375D3">
        <w:rPr>
          <w:sz w:val="24"/>
          <w:szCs w:val="24"/>
        </w:rPr>
        <w:t xml:space="preserve">. </w:t>
      </w:r>
    </w:p>
    <w:p w:rsidR="003375D3" w:rsidRDefault="003375D3" w:rsidP="003375D3">
      <w:pPr>
        <w:spacing w:after="0"/>
        <w:jc w:val="both"/>
        <w:rPr>
          <w:sz w:val="24"/>
          <w:szCs w:val="24"/>
        </w:rPr>
      </w:pPr>
      <w:r w:rsidRPr="003375D3">
        <w:rPr>
          <w:sz w:val="24"/>
          <w:szCs w:val="24"/>
        </w:rPr>
        <w:t xml:space="preserve">Projekt zawierać będzie rozwiązania w zakresie gospodarki wodami opadowymi i wodami roztopowymi w celu zabezpieczenia interesów osób trzecich. </w:t>
      </w:r>
    </w:p>
    <w:p w:rsidR="00520873" w:rsidRPr="003375D3" w:rsidRDefault="00520873" w:rsidP="00520873">
      <w:pPr>
        <w:spacing w:after="0"/>
        <w:ind w:left="1080"/>
        <w:jc w:val="both"/>
        <w:rPr>
          <w:bCs/>
          <w:sz w:val="24"/>
          <w:szCs w:val="24"/>
        </w:rPr>
      </w:pPr>
    </w:p>
    <w:p w:rsidR="00FE682A" w:rsidRPr="00520873" w:rsidRDefault="003375D3" w:rsidP="003375D3">
      <w:pPr>
        <w:spacing w:after="0"/>
        <w:jc w:val="both"/>
        <w:rPr>
          <w:bCs/>
          <w:sz w:val="24"/>
          <w:szCs w:val="24"/>
          <w:u w:val="single"/>
        </w:rPr>
      </w:pPr>
      <w:r w:rsidRPr="00520873">
        <w:rPr>
          <w:bCs/>
          <w:sz w:val="24"/>
          <w:szCs w:val="24"/>
          <w:u w:val="single"/>
        </w:rPr>
        <w:t>Kompletna dokumentacja składać się będzie z:</w:t>
      </w:r>
    </w:p>
    <w:p w:rsidR="003375D3" w:rsidRPr="003375D3" w:rsidRDefault="003375D3" w:rsidP="003375D3">
      <w:pPr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 w:rsidRPr="003375D3">
        <w:rPr>
          <w:sz w:val="24"/>
          <w:szCs w:val="24"/>
        </w:rPr>
        <w:t>Po</w:t>
      </w:r>
      <w:r w:rsidR="00520873">
        <w:rPr>
          <w:sz w:val="24"/>
          <w:szCs w:val="24"/>
        </w:rPr>
        <w:t>zwolenie na budowę (ostateczne)</w:t>
      </w:r>
      <w:r w:rsidRPr="003375D3">
        <w:rPr>
          <w:sz w:val="24"/>
          <w:szCs w:val="24"/>
        </w:rPr>
        <w:t xml:space="preserve">, </w:t>
      </w:r>
      <w:r w:rsidR="00A47BB1">
        <w:rPr>
          <w:sz w:val="24"/>
          <w:szCs w:val="24"/>
        </w:rPr>
        <w:t xml:space="preserve">skuteczne </w:t>
      </w:r>
      <w:r w:rsidRPr="003375D3">
        <w:rPr>
          <w:sz w:val="24"/>
          <w:szCs w:val="24"/>
        </w:rPr>
        <w:t xml:space="preserve">zgłoszenie robót budowlanych </w:t>
      </w:r>
      <w:r w:rsidR="00A47BB1">
        <w:rPr>
          <w:sz w:val="24"/>
          <w:szCs w:val="24"/>
        </w:rPr>
        <w:br/>
      </w:r>
      <w:r w:rsidRPr="003375D3">
        <w:rPr>
          <w:sz w:val="24"/>
          <w:szCs w:val="24"/>
        </w:rPr>
        <w:t>w stosunku do którego nie został wniesiony sprzeciw oraz zmiana organizacji ruchu (w zależności od potrzeb</w:t>
      </w:r>
      <w:r w:rsidR="00520873">
        <w:rPr>
          <w:sz w:val="24"/>
          <w:szCs w:val="24"/>
        </w:rPr>
        <w:t>)</w:t>
      </w:r>
      <w:r w:rsidRPr="003375D3">
        <w:rPr>
          <w:sz w:val="24"/>
          <w:szCs w:val="24"/>
        </w:rPr>
        <w:t>,  wraz z oświadczeniem o prawie do dysponowania nieruchomością na cele budowlane w wers</w:t>
      </w:r>
      <w:r w:rsidR="00520873">
        <w:rPr>
          <w:sz w:val="24"/>
          <w:szCs w:val="24"/>
        </w:rPr>
        <w:t>ji elektronicznej edytowalnej;</w:t>
      </w:r>
    </w:p>
    <w:p w:rsidR="003375D3" w:rsidRPr="003375D3" w:rsidRDefault="003375D3" w:rsidP="003375D3">
      <w:pPr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 w:rsidRPr="003375D3">
        <w:rPr>
          <w:sz w:val="24"/>
          <w:szCs w:val="24"/>
        </w:rPr>
        <w:t>Załączniki do pozwolenia na budowę, wniosku zgłoszenia robót budowlanych zmianę organizacji ruchu w wersji papierowej – 4 egz.</w:t>
      </w:r>
      <w:r w:rsidR="00520873">
        <w:rPr>
          <w:sz w:val="24"/>
          <w:szCs w:val="24"/>
        </w:rPr>
        <w:t xml:space="preserve"> i 1 nośnik elektroniczny w PDF;</w:t>
      </w:r>
    </w:p>
    <w:p w:rsidR="003375D3" w:rsidRPr="003375D3" w:rsidRDefault="003375D3" w:rsidP="003375D3">
      <w:pPr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 w:rsidRPr="003375D3">
        <w:rPr>
          <w:sz w:val="24"/>
          <w:szCs w:val="24"/>
        </w:rPr>
        <w:t xml:space="preserve">Projekt </w:t>
      </w:r>
      <w:r w:rsidR="00F1072B">
        <w:rPr>
          <w:sz w:val="24"/>
          <w:szCs w:val="24"/>
        </w:rPr>
        <w:t xml:space="preserve">budowlany </w:t>
      </w:r>
      <w:r w:rsidRPr="003375D3">
        <w:rPr>
          <w:sz w:val="24"/>
          <w:szCs w:val="24"/>
        </w:rPr>
        <w:t xml:space="preserve">– </w:t>
      </w:r>
      <w:r w:rsidR="003C23E1">
        <w:rPr>
          <w:sz w:val="24"/>
          <w:szCs w:val="24"/>
        </w:rPr>
        <w:t>4</w:t>
      </w:r>
      <w:r w:rsidRPr="003375D3">
        <w:rPr>
          <w:sz w:val="24"/>
          <w:szCs w:val="24"/>
        </w:rPr>
        <w:t xml:space="preserve"> egz.</w:t>
      </w:r>
      <w:r w:rsidR="00520873">
        <w:rPr>
          <w:sz w:val="24"/>
          <w:szCs w:val="24"/>
        </w:rPr>
        <w:t>;</w:t>
      </w:r>
    </w:p>
    <w:p w:rsidR="003375D3" w:rsidRPr="003375D3" w:rsidRDefault="003375D3" w:rsidP="003375D3">
      <w:pPr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 w:rsidRPr="003375D3">
        <w:rPr>
          <w:sz w:val="24"/>
          <w:szCs w:val="24"/>
        </w:rPr>
        <w:t xml:space="preserve">Specyfikację techniczną wykonania i odbioru robót budowlanych – </w:t>
      </w:r>
      <w:r w:rsidR="0014170B">
        <w:rPr>
          <w:sz w:val="24"/>
          <w:szCs w:val="24"/>
        </w:rPr>
        <w:t>1</w:t>
      </w:r>
      <w:r w:rsidRPr="003375D3">
        <w:rPr>
          <w:sz w:val="24"/>
          <w:szCs w:val="24"/>
        </w:rPr>
        <w:t xml:space="preserve"> eg</w:t>
      </w:r>
      <w:r w:rsidR="00520873">
        <w:rPr>
          <w:sz w:val="24"/>
          <w:szCs w:val="24"/>
        </w:rPr>
        <w:t>z.;</w:t>
      </w:r>
    </w:p>
    <w:p w:rsidR="003375D3" w:rsidRPr="003375D3" w:rsidRDefault="00520873" w:rsidP="003375D3">
      <w:pPr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Przedmiar robót- </w:t>
      </w:r>
      <w:r w:rsidR="0014170B">
        <w:rPr>
          <w:sz w:val="24"/>
          <w:szCs w:val="24"/>
        </w:rPr>
        <w:t>1</w:t>
      </w:r>
      <w:r>
        <w:rPr>
          <w:sz w:val="24"/>
          <w:szCs w:val="24"/>
        </w:rPr>
        <w:t xml:space="preserve"> egz.;</w:t>
      </w:r>
    </w:p>
    <w:p w:rsidR="003375D3" w:rsidRPr="003375D3" w:rsidRDefault="003375D3" w:rsidP="003375D3">
      <w:pPr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 w:rsidRPr="003375D3">
        <w:rPr>
          <w:sz w:val="24"/>
          <w:szCs w:val="24"/>
        </w:rPr>
        <w:t>K</w:t>
      </w:r>
      <w:r w:rsidR="00520873">
        <w:rPr>
          <w:sz w:val="24"/>
          <w:szCs w:val="24"/>
        </w:rPr>
        <w:t xml:space="preserve">osztorys inwestorski  – </w:t>
      </w:r>
      <w:r w:rsidR="0014170B">
        <w:rPr>
          <w:sz w:val="24"/>
          <w:szCs w:val="24"/>
        </w:rPr>
        <w:t>1</w:t>
      </w:r>
      <w:r w:rsidR="00520873">
        <w:rPr>
          <w:sz w:val="24"/>
          <w:szCs w:val="24"/>
        </w:rPr>
        <w:t xml:space="preserve"> egz.;</w:t>
      </w:r>
    </w:p>
    <w:p w:rsidR="003375D3" w:rsidRPr="003375D3" w:rsidRDefault="003375D3" w:rsidP="003375D3">
      <w:pPr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 w:rsidRPr="003375D3">
        <w:rPr>
          <w:sz w:val="24"/>
          <w:szCs w:val="24"/>
        </w:rPr>
        <w:t>Kosztorys  ofe</w:t>
      </w:r>
      <w:r w:rsidR="00520873">
        <w:rPr>
          <w:sz w:val="24"/>
          <w:szCs w:val="24"/>
        </w:rPr>
        <w:t>rtowy (w wersji elektronicznej);</w:t>
      </w:r>
    </w:p>
    <w:p w:rsidR="003375D3" w:rsidRPr="006D01EA" w:rsidRDefault="003375D3" w:rsidP="003375D3">
      <w:pPr>
        <w:numPr>
          <w:ilvl w:val="1"/>
          <w:numId w:val="18"/>
        </w:numPr>
        <w:spacing w:after="0"/>
        <w:jc w:val="both"/>
        <w:rPr>
          <w:sz w:val="24"/>
          <w:szCs w:val="24"/>
        </w:rPr>
      </w:pPr>
      <w:r w:rsidRPr="003375D3">
        <w:rPr>
          <w:sz w:val="24"/>
          <w:szCs w:val="24"/>
        </w:rPr>
        <w:t xml:space="preserve"> Wersja elektroniczna całego przedmiotu umowy – 1 nośnik elektroniczny  w wersji PDF, 1 nośnik elektroniczny w wersji umożliwiającej Zamawiającemu jego edycję (.doc., txt., </w:t>
      </w:r>
      <w:proofErr w:type="spellStart"/>
      <w:r w:rsidRPr="003375D3">
        <w:rPr>
          <w:sz w:val="24"/>
          <w:szCs w:val="24"/>
        </w:rPr>
        <w:t>dwg</w:t>
      </w:r>
      <w:proofErr w:type="spellEnd"/>
      <w:r w:rsidRPr="003375D3">
        <w:rPr>
          <w:sz w:val="24"/>
          <w:szCs w:val="24"/>
        </w:rPr>
        <w:t xml:space="preserve">., </w:t>
      </w:r>
      <w:proofErr w:type="spellStart"/>
      <w:r w:rsidRPr="003375D3">
        <w:rPr>
          <w:sz w:val="24"/>
          <w:szCs w:val="24"/>
        </w:rPr>
        <w:t>ath</w:t>
      </w:r>
      <w:proofErr w:type="spellEnd"/>
      <w:r w:rsidRPr="003375D3">
        <w:rPr>
          <w:sz w:val="24"/>
          <w:szCs w:val="24"/>
        </w:rPr>
        <w:t xml:space="preserve">). </w:t>
      </w:r>
    </w:p>
    <w:p w:rsidR="00FE682A" w:rsidRDefault="00FE682A" w:rsidP="003375D3">
      <w:pPr>
        <w:spacing w:after="0"/>
        <w:jc w:val="both"/>
        <w:rPr>
          <w:sz w:val="24"/>
          <w:szCs w:val="24"/>
        </w:rPr>
      </w:pPr>
    </w:p>
    <w:p w:rsidR="00520873" w:rsidRPr="00421A91" w:rsidRDefault="00520873" w:rsidP="00453957">
      <w:pPr>
        <w:pStyle w:val="Akapitzlist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Wymagania dotyczące dokumentacji projektowej</w:t>
      </w:r>
    </w:p>
    <w:p w:rsidR="00B30ED4" w:rsidRDefault="00B30ED4" w:rsidP="00B30ED4">
      <w:pPr>
        <w:spacing w:after="0"/>
        <w:jc w:val="both"/>
        <w:rPr>
          <w:sz w:val="24"/>
          <w:szCs w:val="24"/>
        </w:rPr>
      </w:pPr>
      <w:r w:rsidRPr="00B30ED4">
        <w:rPr>
          <w:sz w:val="24"/>
          <w:szCs w:val="24"/>
        </w:rPr>
        <w:t>Odbiór dokumentacji projektowej  nastąpi w siedzibie Zamawiającego po sprawdzeniu przez Zamawiającego komp</w:t>
      </w:r>
      <w:r w:rsidR="00B93D50">
        <w:rPr>
          <w:sz w:val="24"/>
          <w:szCs w:val="24"/>
        </w:rPr>
        <w:t>letności wykonanej dokumentacji</w:t>
      </w:r>
      <w:r w:rsidRPr="00B30ED4">
        <w:rPr>
          <w:sz w:val="24"/>
          <w:szCs w:val="24"/>
        </w:rPr>
        <w:t xml:space="preserve"> oraz zgodności z założeniami </w:t>
      </w:r>
      <w:r>
        <w:rPr>
          <w:sz w:val="24"/>
          <w:szCs w:val="24"/>
        </w:rPr>
        <w:br/>
      </w:r>
      <w:r w:rsidRPr="00B30ED4">
        <w:rPr>
          <w:sz w:val="24"/>
          <w:szCs w:val="24"/>
        </w:rPr>
        <w:t>i ustaleniami.</w:t>
      </w:r>
    </w:p>
    <w:p w:rsidR="00FE682A" w:rsidRDefault="00B30ED4" w:rsidP="00B30ED4">
      <w:pPr>
        <w:spacing w:after="0"/>
        <w:jc w:val="both"/>
        <w:rPr>
          <w:sz w:val="24"/>
          <w:szCs w:val="24"/>
        </w:rPr>
      </w:pPr>
      <w:r w:rsidRPr="00B30ED4">
        <w:rPr>
          <w:sz w:val="24"/>
          <w:szCs w:val="24"/>
        </w:rPr>
        <w:t>Na Wykonawcy będzie spoczywał obowiązek usunięcia ewentualnych wad w dokumentacji projektowej lub jej części stwierdzonych przez właściwy organ architektoniczno-budowlany. Wykonawca zobowiązany jest  poprawić dokumentację projektową lub jej część w terminie wskazanym przez ten organ, bez żądania dodatkowego wynagrodzenia.</w:t>
      </w:r>
    </w:p>
    <w:p w:rsidR="00B637A0" w:rsidRPr="00B637A0" w:rsidRDefault="00B637A0" w:rsidP="00B637A0">
      <w:pPr>
        <w:pStyle w:val="Akapitzlist"/>
        <w:ind w:left="1004"/>
        <w:jc w:val="both"/>
        <w:rPr>
          <w:b/>
          <w:sz w:val="16"/>
          <w:szCs w:val="16"/>
        </w:rPr>
      </w:pPr>
    </w:p>
    <w:p w:rsidR="00FE682A" w:rsidRPr="00B637A0" w:rsidRDefault="00B637A0" w:rsidP="00B637A0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sz w:val="24"/>
          <w:szCs w:val="24"/>
        </w:rPr>
      </w:pPr>
      <w:r w:rsidRPr="00B637A0">
        <w:rPr>
          <w:sz w:val="24"/>
          <w:szCs w:val="24"/>
        </w:rPr>
        <w:t>Przy opracowaniu dokumentacji projektowej</w:t>
      </w:r>
      <w:r>
        <w:rPr>
          <w:sz w:val="24"/>
          <w:szCs w:val="24"/>
        </w:rPr>
        <w:t xml:space="preserve"> Wykonawca powinien przewidzieć</w:t>
      </w:r>
      <w:r w:rsidRPr="00B637A0">
        <w:rPr>
          <w:sz w:val="24"/>
          <w:szCs w:val="24"/>
        </w:rPr>
        <w:t xml:space="preserve">: </w:t>
      </w:r>
    </w:p>
    <w:p w:rsidR="00B637A0" w:rsidRPr="00B637A0" w:rsidRDefault="00B637A0" w:rsidP="00B637A0">
      <w:pPr>
        <w:pStyle w:val="Akapitzlist"/>
        <w:numPr>
          <w:ilvl w:val="1"/>
          <w:numId w:val="20"/>
        </w:numPr>
        <w:tabs>
          <w:tab w:val="left" w:pos="426"/>
        </w:tabs>
        <w:suppressAutoHyphens/>
        <w:spacing w:before="40" w:after="40" w:line="276" w:lineRule="auto"/>
        <w:ind w:left="993" w:hanging="284"/>
        <w:jc w:val="both"/>
        <w:rPr>
          <w:sz w:val="24"/>
          <w:szCs w:val="24"/>
        </w:rPr>
      </w:pPr>
      <w:r w:rsidRPr="00B637A0">
        <w:rPr>
          <w:sz w:val="24"/>
          <w:szCs w:val="24"/>
        </w:rPr>
        <w:t>wszystkie czynności, niezbędne do wykonania zamówienia, w tym wykonanie wszystkich dokumentacji branżowych (j</w:t>
      </w:r>
      <w:r w:rsidR="00077FE7">
        <w:rPr>
          <w:sz w:val="24"/>
          <w:szCs w:val="24"/>
        </w:rPr>
        <w:t>eżeli zajdzie taka konieczność);</w:t>
      </w:r>
    </w:p>
    <w:p w:rsidR="00B637A0" w:rsidRPr="00B637A0" w:rsidRDefault="00077FE7" w:rsidP="00B637A0">
      <w:pPr>
        <w:pStyle w:val="Akapitzlist"/>
        <w:numPr>
          <w:ilvl w:val="1"/>
          <w:numId w:val="20"/>
        </w:numPr>
        <w:tabs>
          <w:tab w:val="left" w:pos="426"/>
        </w:tabs>
        <w:suppressAutoHyphens/>
        <w:spacing w:before="40" w:after="40" w:line="276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wykonanie wizji lokalnej;</w:t>
      </w:r>
    </w:p>
    <w:p w:rsidR="00B637A0" w:rsidRPr="00B637A0" w:rsidRDefault="00B637A0" w:rsidP="00B637A0">
      <w:pPr>
        <w:pStyle w:val="Akapitzlist"/>
        <w:numPr>
          <w:ilvl w:val="1"/>
          <w:numId w:val="20"/>
        </w:numPr>
        <w:tabs>
          <w:tab w:val="left" w:pos="426"/>
        </w:tabs>
        <w:suppressAutoHyphens/>
        <w:spacing w:before="40" w:after="40" w:line="276" w:lineRule="auto"/>
        <w:ind w:left="993" w:hanging="284"/>
        <w:jc w:val="both"/>
        <w:rPr>
          <w:sz w:val="24"/>
          <w:szCs w:val="24"/>
        </w:rPr>
      </w:pPr>
      <w:r w:rsidRPr="00B637A0">
        <w:rPr>
          <w:sz w:val="24"/>
          <w:szCs w:val="24"/>
        </w:rPr>
        <w:t>pozys</w:t>
      </w:r>
      <w:r w:rsidR="00077FE7">
        <w:rPr>
          <w:sz w:val="24"/>
          <w:szCs w:val="24"/>
        </w:rPr>
        <w:t>kanie map do celów projektowych;</w:t>
      </w:r>
    </w:p>
    <w:p w:rsidR="00B637A0" w:rsidRPr="00B637A0" w:rsidRDefault="00B637A0" w:rsidP="00B637A0">
      <w:pPr>
        <w:pStyle w:val="Akapitzlist"/>
        <w:numPr>
          <w:ilvl w:val="1"/>
          <w:numId w:val="20"/>
        </w:numPr>
        <w:tabs>
          <w:tab w:val="left" w:pos="426"/>
        </w:tabs>
        <w:suppressAutoHyphens/>
        <w:spacing w:before="40" w:after="40" w:line="276" w:lineRule="auto"/>
        <w:ind w:left="993" w:hanging="284"/>
        <w:jc w:val="both"/>
        <w:rPr>
          <w:sz w:val="24"/>
          <w:szCs w:val="24"/>
        </w:rPr>
      </w:pPr>
      <w:r w:rsidRPr="00B637A0">
        <w:rPr>
          <w:sz w:val="24"/>
          <w:szCs w:val="24"/>
        </w:rPr>
        <w:t>uzyskanie  niezbędnych opinii min. z gestorami sieci  i  uzgodnien</w:t>
      </w:r>
      <w:r w:rsidR="00077FE7">
        <w:rPr>
          <w:sz w:val="24"/>
          <w:szCs w:val="24"/>
        </w:rPr>
        <w:t>ia pod względem konserwatorskim;</w:t>
      </w:r>
    </w:p>
    <w:p w:rsidR="00B637A0" w:rsidRPr="00B637A0" w:rsidRDefault="00B637A0" w:rsidP="00B637A0">
      <w:pPr>
        <w:pStyle w:val="Akapitzlist"/>
        <w:numPr>
          <w:ilvl w:val="1"/>
          <w:numId w:val="20"/>
        </w:numPr>
        <w:tabs>
          <w:tab w:val="left" w:pos="426"/>
        </w:tabs>
        <w:suppressAutoHyphens/>
        <w:spacing w:before="40" w:after="40" w:line="276" w:lineRule="auto"/>
        <w:ind w:left="993" w:hanging="284"/>
        <w:jc w:val="both"/>
        <w:rPr>
          <w:sz w:val="24"/>
          <w:szCs w:val="24"/>
        </w:rPr>
      </w:pPr>
      <w:r w:rsidRPr="00B637A0">
        <w:rPr>
          <w:sz w:val="24"/>
          <w:szCs w:val="24"/>
        </w:rPr>
        <w:lastRenderedPageBreak/>
        <w:t>uzyskanie w imieniu i na rzecz inwestora tytułów prawnych do nieruchomości, niezbędnych dla zrealizowania inwest</w:t>
      </w:r>
      <w:r w:rsidR="00077FE7">
        <w:rPr>
          <w:sz w:val="24"/>
          <w:szCs w:val="24"/>
        </w:rPr>
        <w:t>ycji (w przypadku konieczności);</w:t>
      </w:r>
    </w:p>
    <w:p w:rsidR="00B637A0" w:rsidRPr="00B637A0" w:rsidRDefault="00B637A0" w:rsidP="00B637A0">
      <w:pPr>
        <w:pStyle w:val="Akapitzlist"/>
        <w:numPr>
          <w:ilvl w:val="1"/>
          <w:numId w:val="20"/>
        </w:numPr>
        <w:tabs>
          <w:tab w:val="left" w:pos="426"/>
        </w:tabs>
        <w:suppressAutoHyphens/>
        <w:spacing w:before="40" w:after="40" w:line="276" w:lineRule="auto"/>
        <w:ind w:left="993" w:hanging="284"/>
        <w:jc w:val="both"/>
        <w:rPr>
          <w:sz w:val="24"/>
          <w:szCs w:val="24"/>
        </w:rPr>
      </w:pPr>
      <w:r w:rsidRPr="00B637A0">
        <w:rPr>
          <w:sz w:val="24"/>
          <w:szCs w:val="24"/>
        </w:rPr>
        <w:t>uzyskanie wstępnych akceptacji dotyczących zaproponowanych rozwiązań projektowych</w:t>
      </w:r>
      <w:r w:rsidR="00077FE7">
        <w:rPr>
          <w:sz w:val="24"/>
          <w:szCs w:val="24"/>
        </w:rPr>
        <w:t xml:space="preserve"> od Zamawiającego; </w:t>
      </w:r>
    </w:p>
    <w:p w:rsidR="004C710F" w:rsidRPr="004C710F" w:rsidRDefault="00B637A0" w:rsidP="004C710F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before="40" w:after="40" w:line="276" w:lineRule="auto"/>
        <w:ind w:left="993" w:hanging="284"/>
        <w:jc w:val="both"/>
        <w:rPr>
          <w:sz w:val="24"/>
          <w:szCs w:val="24"/>
        </w:rPr>
      </w:pPr>
      <w:r w:rsidRPr="004C710F">
        <w:rPr>
          <w:sz w:val="24"/>
          <w:szCs w:val="24"/>
        </w:rPr>
        <w:t>mapy do celów projektowych, mapy ewidencji, wypisy zakupi we własnym zakresie Wykonawca, jak również poniesie koszty uzyskania opinii, warunków od gestorów sieci i innych</w:t>
      </w:r>
      <w:r w:rsidR="001A62CC">
        <w:rPr>
          <w:sz w:val="24"/>
          <w:szCs w:val="24"/>
        </w:rPr>
        <w:t xml:space="preserve"> niezbędnych</w:t>
      </w:r>
      <w:r w:rsidRPr="004C710F">
        <w:rPr>
          <w:sz w:val="24"/>
          <w:szCs w:val="24"/>
        </w:rPr>
        <w:t xml:space="preserve"> uzgodnień.</w:t>
      </w:r>
    </w:p>
    <w:p w:rsidR="004C710F" w:rsidRPr="004C710F" w:rsidRDefault="004C710F" w:rsidP="004C710F">
      <w:pPr>
        <w:tabs>
          <w:tab w:val="left" w:pos="993"/>
        </w:tabs>
        <w:suppressAutoHyphens/>
        <w:spacing w:before="40" w:after="40" w:line="276" w:lineRule="auto"/>
        <w:jc w:val="both"/>
        <w:rPr>
          <w:rFonts w:cs="Times New Roman"/>
          <w:sz w:val="24"/>
          <w:szCs w:val="24"/>
        </w:rPr>
      </w:pPr>
    </w:p>
    <w:p w:rsidR="00FE682A" w:rsidRPr="001F4435" w:rsidRDefault="004C710F" w:rsidP="004C710F">
      <w:pPr>
        <w:tabs>
          <w:tab w:val="left" w:pos="993"/>
        </w:tabs>
        <w:suppressAutoHyphens/>
        <w:spacing w:before="40" w:after="40" w:line="276" w:lineRule="auto"/>
        <w:jc w:val="both"/>
        <w:rPr>
          <w:rFonts w:cs="Times New Roman"/>
          <w:sz w:val="24"/>
          <w:szCs w:val="24"/>
        </w:rPr>
      </w:pPr>
      <w:r w:rsidRPr="001F4435">
        <w:rPr>
          <w:rFonts w:cs="Times New Roman"/>
          <w:sz w:val="24"/>
          <w:szCs w:val="24"/>
        </w:rPr>
        <w:t xml:space="preserve">Wynagrodzenie za wykonanie przedmiotu zamówienia będzie </w:t>
      </w:r>
      <w:r w:rsidRPr="001F4435">
        <w:rPr>
          <w:rFonts w:cs="Times New Roman"/>
          <w:b/>
          <w:sz w:val="24"/>
          <w:szCs w:val="24"/>
        </w:rPr>
        <w:t xml:space="preserve">wynagrodzeniem ryczałtowym </w:t>
      </w:r>
      <w:r w:rsidRPr="001F4435">
        <w:rPr>
          <w:rFonts w:cs="Times New Roman"/>
          <w:sz w:val="24"/>
          <w:szCs w:val="24"/>
        </w:rPr>
        <w:t xml:space="preserve">i obejmuje całość kosztów i wydatków niezbędnych do wykonania przedmiotu zamówienia. Zamawiający zastrzega sobie okres 14 dni roboczych na rozpatrzenie </w:t>
      </w:r>
      <w:r w:rsidRPr="001F4435">
        <w:rPr>
          <w:rFonts w:cs="Times New Roman"/>
          <w:sz w:val="24"/>
          <w:szCs w:val="24"/>
          <w:u w:val="single"/>
        </w:rPr>
        <w:t>kompletnego</w:t>
      </w:r>
      <w:r w:rsidRPr="001F4435">
        <w:rPr>
          <w:rFonts w:cs="Times New Roman"/>
          <w:sz w:val="24"/>
          <w:szCs w:val="24"/>
        </w:rPr>
        <w:t xml:space="preserve"> projektu. Pod pojęciem kompletnego rozumie się opracowanie zawierające wszystkie składowe wymienione w Opisie Przedmiotu Zamówienia oraz uwzględniające wprowadzenie poprawek i korekt, usunięcie wad zgłoszonych przez Zamawiającego na wcześniejszym etapie. </w:t>
      </w:r>
      <w:r w:rsidR="001612E2" w:rsidRPr="001F4435">
        <w:rPr>
          <w:rFonts w:cs="Times New Roman"/>
          <w:sz w:val="24"/>
          <w:szCs w:val="24"/>
        </w:rPr>
        <w:br/>
      </w:r>
      <w:r w:rsidRPr="001F4435">
        <w:rPr>
          <w:rFonts w:cs="Times New Roman"/>
          <w:sz w:val="24"/>
          <w:szCs w:val="24"/>
        </w:rPr>
        <w:t>Okres rozpatrywania projektu nie wpływa na zmianę terminu realizacji zamówienia.</w:t>
      </w:r>
    </w:p>
    <w:p w:rsidR="001F4435" w:rsidRPr="0078550F" w:rsidRDefault="004C710F" w:rsidP="001F4435">
      <w:pPr>
        <w:tabs>
          <w:tab w:val="left" w:pos="993"/>
        </w:tabs>
        <w:suppressAutoHyphens/>
        <w:spacing w:before="40" w:after="40" w:line="276" w:lineRule="auto"/>
        <w:jc w:val="both"/>
        <w:rPr>
          <w:rFonts w:cs="Times New Roman"/>
          <w:sz w:val="24"/>
          <w:szCs w:val="24"/>
        </w:rPr>
      </w:pPr>
      <w:r w:rsidRPr="0078550F">
        <w:rPr>
          <w:rFonts w:cs="Times New Roman"/>
          <w:sz w:val="24"/>
          <w:szCs w:val="24"/>
        </w:rPr>
        <w:t>Podstawą do wystawienia faktury będzie podpisany protokół zdawczo – odbiorczy dokumentacji projektowej.</w:t>
      </w:r>
    </w:p>
    <w:p w:rsidR="001F4435" w:rsidRPr="0078550F" w:rsidRDefault="001F4435" w:rsidP="001F4435">
      <w:pPr>
        <w:tabs>
          <w:tab w:val="left" w:pos="993"/>
        </w:tabs>
        <w:suppressAutoHyphens/>
        <w:spacing w:before="40" w:after="40" w:line="276" w:lineRule="auto"/>
        <w:jc w:val="both"/>
        <w:rPr>
          <w:rFonts w:cs="Times New Roman"/>
          <w:sz w:val="24"/>
          <w:szCs w:val="24"/>
        </w:rPr>
      </w:pPr>
      <w:r w:rsidRPr="0078550F">
        <w:rPr>
          <w:rFonts w:ascii="Calibri" w:hAnsi="Calibri"/>
          <w:sz w:val="24"/>
          <w:szCs w:val="24"/>
        </w:rPr>
        <w:t>Wynagrodzenie będzie płatne w następujący sposób:</w:t>
      </w:r>
    </w:p>
    <w:p w:rsidR="009C6AD5" w:rsidRPr="0078550F" w:rsidRDefault="00820596" w:rsidP="009C6AD5">
      <w:pPr>
        <w:numPr>
          <w:ilvl w:val="0"/>
          <w:numId w:val="40"/>
        </w:numPr>
        <w:spacing w:after="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w wysokości 75</w:t>
      </w:r>
      <w:r w:rsidR="009C6AD5" w:rsidRPr="0078550F">
        <w:rPr>
          <w:rFonts w:eastAsia="Times New Roman"/>
          <w:sz w:val="24"/>
          <w:szCs w:val="24"/>
        </w:rPr>
        <w:t xml:space="preserve"> % wynagrodzenia umownego określonego w ust. 1,</w:t>
      </w:r>
      <w:r w:rsidR="009C6AD5" w:rsidRPr="0078550F">
        <w:rPr>
          <w:rFonts w:eastAsia="Times New Roman"/>
          <w:sz w:val="24"/>
          <w:szCs w:val="24"/>
        </w:rPr>
        <w:br/>
      </w:r>
      <w:r w:rsidR="009C6AD5" w:rsidRPr="0078550F">
        <w:rPr>
          <w:rFonts w:eastAsia="Times New Roman"/>
          <w:sz w:val="24"/>
          <w:szCs w:val="24"/>
          <w:u w:val="single"/>
        </w:rPr>
        <w:t xml:space="preserve">po przedłożeniu Zamawiającemu dokumentacji projektowej i złożeniu </w:t>
      </w:r>
      <w:r w:rsidR="009C6AD5" w:rsidRPr="0078550F">
        <w:rPr>
          <w:rFonts w:eastAsia="Times New Roman"/>
          <w:sz w:val="24"/>
          <w:szCs w:val="24"/>
          <w:u w:val="single"/>
        </w:rPr>
        <w:br/>
        <w:t xml:space="preserve">w imieniu Zamawiającego kompletnych wniosków o uzyskanie decyzji </w:t>
      </w:r>
      <w:r w:rsidR="009C6AD5" w:rsidRPr="0078550F">
        <w:rPr>
          <w:rFonts w:eastAsia="Times New Roman"/>
          <w:sz w:val="24"/>
          <w:szCs w:val="24"/>
          <w:u w:val="single"/>
        </w:rPr>
        <w:br/>
        <w:t xml:space="preserve">o pozwoleniu na budowę; </w:t>
      </w:r>
    </w:p>
    <w:p w:rsidR="009C6AD5" w:rsidRPr="0078550F" w:rsidRDefault="00820596" w:rsidP="009C6AD5">
      <w:pPr>
        <w:numPr>
          <w:ilvl w:val="0"/>
          <w:numId w:val="40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wysokości 25</w:t>
      </w:r>
      <w:r w:rsidR="009C6AD5" w:rsidRPr="0078550F">
        <w:rPr>
          <w:rFonts w:eastAsia="Times New Roman"/>
          <w:sz w:val="24"/>
          <w:szCs w:val="24"/>
        </w:rPr>
        <w:t xml:space="preserve"> % wynagrodzenia umownego określonego w ust. 1 </w:t>
      </w:r>
      <w:r w:rsidR="009C6AD5" w:rsidRPr="0078550F">
        <w:rPr>
          <w:rFonts w:eastAsia="Times New Roman"/>
          <w:sz w:val="24"/>
          <w:szCs w:val="24"/>
        </w:rPr>
        <w:br/>
      </w:r>
      <w:r w:rsidR="009C6AD5" w:rsidRPr="0078550F">
        <w:rPr>
          <w:rFonts w:eastAsia="Times New Roman"/>
          <w:sz w:val="24"/>
          <w:szCs w:val="24"/>
          <w:u w:val="single"/>
        </w:rPr>
        <w:t>po wykonaniu przedmiotu umowy.</w:t>
      </w:r>
    </w:p>
    <w:p w:rsidR="00B93D50" w:rsidRPr="0078550F" w:rsidRDefault="00B93D50" w:rsidP="00453957">
      <w:pPr>
        <w:pStyle w:val="Akapitzlist"/>
        <w:tabs>
          <w:tab w:val="left" w:pos="993"/>
        </w:tabs>
        <w:suppressAutoHyphens/>
        <w:spacing w:before="40" w:after="40" w:line="276" w:lineRule="auto"/>
        <w:ind w:left="993"/>
        <w:jc w:val="both"/>
        <w:rPr>
          <w:sz w:val="24"/>
          <w:szCs w:val="24"/>
        </w:rPr>
      </w:pPr>
    </w:p>
    <w:p w:rsidR="00453957" w:rsidRPr="0078550F" w:rsidRDefault="00EA4E44" w:rsidP="00453957">
      <w:pPr>
        <w:pStyle w:val="Akapitzlist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78550F">
        <w:rPr>
          <w:b/>
          <w:sz w:val="28"/>
          <w:szCs w:val="28"/>
        </w:rPr>
        <w:t>Termin realizacji zadania</w:t>
      </w:r>
    </w:p>
    <w:p w:rsidR="00EA4E44" w:rsidRPr="008A6151" w:rsidRDefault="00EA4E44" w:rsidP="00EA4E44">
      <w:pPr>
        <w:spacing w:after="0"/>
        <w:jc w:val="both"/>
        <w:rPr>
          <w:sz w:val="24"/>
          <w:szCs w:val="24"/>
        </w:rPr>
      </w:pPr>
      <w:r w:rsidRPr="008A6151">
        <w:rPr>
          <w:sz w:val="24"/>
          <w:szCs w:val="24"/>
        </w:rPr>
        <w:t xml:space="preserve">1.    Termin wykonania </w:t>
      </w:r>
      <w:r w:rsidR="009C6AD5">
        <w:rPr>
          <w:sz w:val="24"/>
          <w:szCs w:val="24"/>
        </w:rPr>
        <w:t xml:space="preserve">i przedłożenia </w:t>
      </w:r>
      <w:r w:rsidRPr="008A6151">
        <w:rPr>
          <w:sz w:val="24"/>
          <w:szCs w:val="24"/>
        </w:rPr>
        <w:t xml:space="preserve">dokumentacji projektowej </w:t>
      </w:r>
      <w:r w:rsidR="009C6AD5">
        <w:rPr>
          <w:sz w:val="24"/>
          <w:szCs w:val="24"/>
        </w:rPr>
        <w:t xml:space="preserve"> Zamawiającemu </w:t>
      </w:r>
      <w:r w:rsidRPr="008A6151">
        <w:rPr>
          <w:sz w:val="24"/>
          <w:szCs w:val="24"/>
        </w:rPr>
        <w:t>i złożeni</w:t>
      </w:r>
      <w:r w:rsidR="009C6AD5">
        <w:rPr>
          <w:sz w:val="24"/>
          <w:szCs w:val="24"/>
        </w:rPr>
        <w:t>u</w:t>
      </w:r>
      <w:r w:rsidRPr="008A6151">
        <w:rPr>
          <w:sz w:val="24"/>
          <w:szCs w:val="24"/>
        </w:rPr>
        <w:t xml:space="preserve"> </w:t>
      </w:r>
      <w:r w:rsidR="009C6AD5">
        <w:rPr>
          <w:sz w:val="24"/>
          <w:szCs w:val="24"/>
        </w:rPr>
        <w:br/>
      </w:r>
      <w:r w:rsidRPr="008A6151">
        <w:rPr>
          <w:sz w:val="24"/>
          <w:szCs w:val="24"/>
        </w:rPr>
        <w:t xml:space="preserve">w imieniu </w:t>
      </w:r>
      <w:r w:rsidR="009C6AD5">
        <w:rPr>
          <w:sz w:val="24"/>
          <w:szCs w:val="24"/>
        </w:rPr>
        <w:t>Zamawiającego</w:t>
      </w:r>
      <w:r w:rsidRPr="008A6151">
        <w:rPr>
          <w:sz w:val="24"/>
          <w:szCs w:val="24"/>
        </w:rPr>
        <w:t xml:space="preserve"> kompletn</w:t>
      </w:r>
      <w:r w:rsidR="009C6AD5">
        <w:rPr>
          <w:sz w:val="24"/>
          <w:szCs w:val="24"/>
        </w:rPr>
        <w:t>ych</w:t>
      </w:r>
      <w:r w:rsidRPr="008A6151">
        <w:rPr>
          <w:sz w:val="24"/>
          <w:szCs w:val="24"/>
        </w:rPr>
        <w:t xml:space="preserve"> wniosk</w:t>
      </w:r>
      <w:r w:rsidR="009C6AD5">
        <w:rPr>
          <w:sz w:val="24"/>
          <w:szCs w:val="24"/>
        </w:rPr>
        <w:t>ów</w:t>
      </w:r>
      <w:r w:rsidRPr="008A6151">
        <w:rPr>
          <w:sz w:val="24"/>
          <w:szCs w:val="24"/>
        </w:rPr>
        <w:t xml:space="preserve"> o uzyskanie decyzji o pozwoleniu</w:t>
      </w:r>
      <w:r w:rsidR="009C6AD5">
        <w:rPr>
          <w:sz w:val="24"/>
          <w:szCs w:val="24"/>
        </w:rPr>
        <w:t xml:space="preserve"> </w:t>
      </w:r>
      <w:r w:rsidR="009C6AD5">
        <w:rPr>
          <w:sz w:val="24"/>
          <w:szCs w:val="24"/>
        </w:rPr>
        <w:br/>
        <w:t>na budowę</w:t>
      </w:r>
      <w:r w:rsidRPr="008A6151">
        <w:rPr>
          <w:sz w:val="24"/>
          <w:szCs w:val="24"/>
        </w:rPr>
        <w:t xml:space="preserve">:  </w:t>
      </w:r>
      <w:r w:rsidRPr="008A6151">
        <w:rPr>
          <w:b/>
          <w:sz w:val="24"/>
          <w:szCs w:val="24"/>
          <w:u w:val="single"/>
        </w:rPr>
        <w:t>28.02.2023 r.</w:t>
      </w:r>
    </w:p>
    <w:p w:rsidR="00EA4E44" w:rsidRPr="00EA4E44" w:rsidRDefault="00EA4E44" w:rsidP="00EA4E44">
      <w:pPr>
        <w:spacing w:after="0"/>
        <w:jc w:val="both"/>
        <w:rPr>
          <w:sz w:val="24"/>
          <w:szCs w:val="24"/>
        </w:rPr>
      </w:pPr>
      <w:r w:rsidRPr="008A6151">
        <w:rPr>
          <w:sz w:val="24"/>
          <w:szCs w:val="24"/>
        </w:rPr>
        <w:t xml:space="preserve">2. Termin uzyskania ostatecznej decyzji o pozwoleniu na budowę (kompletnej </w:t>
      </w:r>
      <w:r w:rsidRPr="008A6151">
        <w:rPr>
          <w:sz w:val="24"/>
          <w:szCs w:val="24"/>
        </w:rPr>
        <w:br/>
        <w:t>dokumentacji):</w:t>
      </w:r>
      <w:r w:rsidR="00365505">
        <w:rPr>
          <w:sz w:val="24"/>
          <w:szCs w:val="24"/>
        </w:rPr>
        <w:t xml:space="preserve"> </w:t>
      </w:r>
      <w:r w:rsidR="001A6B3D">
        <w:rPr>
          <w:b/>
          <w:sz w:val="24"/>
          <w:szCs w:val="24"/>
          <w:u w:val="single"/>
        </w:rPr>
        <w:t>30</w:t>
      </w:r>
      <w:r w:rsidRPr="008A6151">
        <w:rPr>
          <w:b/>
          <w:sz w:val="24"/>
          <w:szCs w:val="24"/>
          <w:u w:val="single"/>
        </w:rPr>
        <w:t>.</w:t>
      </w:r>
      <w:r w:rsidR="001A6B3D">
        <w:rPr>
          <w:b/>
          <w:sz w:val="24"/>
          <w:szCs w:val="24"/>
          <w:u w:val="single"/>
        </w:rPr>
        <w:t>11</w:t>
      </w:r>
      <w:r w:rsidRPr="008A6151">
        <w:rPr>
          <w:b/>
          <w:sz w:val="24"/>
          <w:szCs w:val="24"/>
          <w:u w:val="single"/>
        </w:rPr>
        <w:t>.2023 r.</w:t>
      </w:r>
    </w:p>
    <w:p w:rsidR="000820BC" w:rsidRPr="000820BC" w:rsidRDefault="000820BC" w:rsidP="000820BC">
      <w:pPr>
        <w:jc w:val="both"/>
        <w:rPr>
          <w:b/>
          <w:sz w:val="28"/>
          <w:szCs w:val="28"/>
        </w:rPr>
      </w:pPr>
    </w:p>
    <w:p w:rsidR="00A86D9F" w:rsidRPr="00A86D9F" w:rsidRDefault="000820BC" w:rsidP="00A86D9F">
      <w:pPr>
        <w:pStyle w:val="Akapitzlist"/>
        <w:numPr>
          <w:ilvl w:val="0"/>
          <w:numId w:val="24"/>
        </w:numPr>
        <w:rPr>
          <w:b/>
          <w:sz w:val="28"/>
          <w:szCs w:val="28"/>
        </w:rPr>
      </w:pPr>
      <w:r w:rsidRPr="000820BC">
        <w:rPr>
          <w:b/>
          <w:sz w:val="28"/>
          <w:szCs w:val="28"/>
        </w:rPr>
        <w:t>Inne wymagania Zamawiającego</w:t>
      </w:r>
    </w:p>
    <w:p w:rsidR="00A86D9F" w:rsidRPr="00A86D9F" w:rsidRDefault="00A86D9F" w:rsidP="00A86D9F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A86D9F">
        <w:rPr>
          <w:sz w:val="24"/>
          <w:szCs w:val="24"/>
          <w:u w:val="single"/>
        </w:rPr>
        <w:t xml:space="preserve">W </w:t>
      </w:r>
      <w:r>
        <w:rPr>
          <w:sz w:val="24"/>
          <w:szCs w:val="24"/>
          <w:u w:val="single"/>
        </w:rPr>
        <w:t xml:space="preserve">wykonanej </w:t>
      </w:r>
      <w:r w:rsidRPr="00A86D9F">
        <w:rPr>
          <w:sz w:val="24"/>
          <w:szCs w:val="24"/>
          <w:u w:val="single"/>
        </w:rPr>
        <w:t xml:space="preserve">dokumentacji powinna być zastosowana zasada informacji i promocji opisanych w Księdze identyfikacji wizualnej znaku marki Fundusze Europejskie </w:t>
      </w:r>
      <w:r>
        <w:rPr>
          <w:sz w:val="24"/>
          <w:szCs w:val="24"/>
          <w:u w:val="single"/>
        </w:rPr>
        <w:br/>
      </w:r>
      <w:r w:rsidRPr="00A86D9F">
        <w:rPr>
          <w:sz w:val="24"/>
          <w:szCs w:val="24"/>
          <w:u w:val="single"/>
        </w:rPr>
        <w:t xml:space="preserve">i znaków programów polityki spójności na lata 2014-2020 oraz Podręczniku wnioskodawcy i beneficjenta programów polityki spójności 2014-2020 w zakresie </w:t>
      </w:r>
      <w:r w:rsidRPr="00A86D9F">
        <w:rPr>
          <w:sz w:val="24"/>
          <w:szCs w:val="24"/>
          <w:u w:val="single"/>
        </w:rPr>
        <w:lastRenderedPageBreak/>
        <w:t xml:space="preserve">informacji i promocji. – minimum umieszczenie logotypów zastosowanych </w:t>
      </w:r>
      <w:r>
        <w:rPr>
          <w:sz w:val="24"/>
          <w:szCs w:val="24"/>
          <w:u w:val="single"/>
        </w:rPr>
        <w:br/>
      </w:r>
      <w:r w:rsidRPr="00A86D9F">
        <w:rPr>
          <w:sz w:val="24"/>
          <w:szCs w:val="24"/>
          <w:u w:val="single"/>
        </w:rPr>
        <w:t>w dokumentach przetargowych w dokumentacji projektowej.</w:t>
      </w:r>
      <w:r w:rsidRPr="00A86D9F">
        <w:rPr>
          <w:sz w:val="24"/>
          <w:szCs w:val="24"/>
        </w:rPr>
        <w:t xml:space="preserve"> </w:t>
      </w:r>
    </w:p>
    <w:p w:rsidR="00453957" w:rsidRPr="004C710F" w:rsidRDefault="00453957" w:rsidP="00756080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C710F">
        <w:rPr>
          <w:sz w:val="24"/>
          <w:szCs w:val="24"/>
        </w:rPr>
        <w:t>Wykonawca zobowiązany będzie do bieżącego informowania Zamawiającego o postępach prac oraz konsultowania z nim zaproponowanych rozwiązań technicznych i materiałowych, które będą ujęte w projekcie</w:t>
      </w:r>
      <w:r w:rsidR="00756080">
        <w:rPr>
          <w:sz w:val="24"/>
          <w:szCs w:val="24"/>
        </w:rPr>
        <w:t>.</w:t>
      </w:r>
    </w:p>
    <w:p w:rsidR="00453957" w:rsidRDefault="00453957" w:rsidP="00756080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4C710F">
        <w:rPr>
          <w:sz w:val="24"/>
          <w:szCs w:val="24"/>
        </w:rPr>
        <w:t>Wykonawca zaopatrzy dokumentację projektową przekazywaną Zamawiającemu w oświadczenie o jej wykonaniu zgodnie z obowiązującymi przepisami prawa i kompletności z punktu widzenia celu któremu m</w:t>
      </w:r>
      <w:r w:rsidR="00756080">
        <w:rPr>
          <w:sz w:val="24"/>
          <w:szCs w:val="24"/>
        </w:rPr>
        <w:t>a służyć.</w:t>
      </w:r>
    </w:p>
    <w:p w:rsidR="00756080" w:rsidRPr="00864042" w:rsidRDefault="00756080" w:rsidP="00756080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864042">
        <w:rPr>
          <w:sz w:val="24"/>
          <w:szCs w:val="24"/>
        </w:rPr>
        <w:t>Zamawiający nie dopuszcza składania ofert wariantowych.</w:t>
      </w:r>
    </w:p>
    <w:p w:rsidR="00756080" w:rsidRPr="00864042" w:rsidRDefault="00756080" w:rsidP="00756080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864042">
        <w:rPr>
          <w:sz w:val="24"/>
          <w:szCs w:val="24"/>
        </w:rPr>
        <w:t>Zamawiający żąda wskazania w ofercie części zamówienia, której wykonanie</w:t>
      </w:r>
      <w:r w:rsidRPr="00864042">
        <w:rPr>
          <w:b/>
          <w:sz w:val="24"/>
          <w:szCs w:val="24"/>
        </w:rPr>
        <w:t xml:space="preserve"> </w:t>
      </w:r>
      <w:r w:rsidRPr="00864042">
        <w:rPr>
          <w:sz w:val="24"/>
          <w:szCs w:val="24"/>
        </w:rPr>
        <w:t>Wykonawca zamierza powierzyć podwykonawcom. Brak informacji oznaczać będzie, że Wykonawca samodzielnie zrealizuje zamówienie.</w:t>
      </w:r>
    </w:p>
    <w:p w:rsidR="00756080" w:rsidRPr="00756080" w:rsidRDefault="00756080" w:rsidP="00756080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756080">
        <w:rPr>
          <w:sz w:val="24"/>
          <w:szCs w:val="24"/>
        </w:rPr>
        <w:t>Zamawiający nie przewiduje zawarcia umowy ramowej.</w:t>
      </w:r>
    </w:p>
    <w:p w:rsidR="00756080" w:rsidRPr="00756080" w:rsidRDefault="00756080" w:rsidP="00756080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756080">
        <w:rPr>
          <w:sz w:val="24"/>
          <w:szCs w:val="24"/>
        </w:rPr>
        <w:t>Zamawiający nie przewiduje zastosowania dynamicznego systemu zakupów.</w:t>
      </w:r>
    </w:p>
    <w:p w:rsidR="00756080" w:rsidRPr="00756080" w:rsidRDefault="00756080" w:rsidP="00756080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756080">
        <w:rPr>
          <w:sz w:val="24"/>
          <w:szCs w:val="24"/>
        </w:rPr>
        <w:t>Zamawiający nie przewiduje zastosowania aukcji elektronicznej.</w:t>
      </w:r>
    </w:p>
    <w:p w:rsidR="00FE682A" w:rsidRDefault="00FE682A" w:rsidP="00D41DD7">
      <w:pPr>
        <w:pStyle w:val="Akapitzlist"/>
        <w:tabs>
          <w:tab w:val="left" w:pos="993"/>
        </w:tabs>
        <w:suppressAutoHyphens/>
        <w:spacing w:before="40" w:after="40" w:line="276" w:lineRule="auto"/>
        <w:ind w:left="993"/>
        <w:jc w:val="center"/>
        <w:rPr>
          <w:b/>
          <w:sz w:val="24"/>
          <w:szCs w:val="24"/>
          <w:u w:val="single"/>
        </w:rPr>
      </w:pPr>
    </w:p>
    <w:p w:rsidR="008B2991" w:rsidRPr="00FE682A" w:rsidRDefault="008B2991" w:rsidP="008B2991">
      <w:pPr>
        <w:rPr>
          <w:b/>
          <w:color w:val="000000" w:themeColor="text1"/>
          <w:sz w:val="24"/>
          <w:szCs w:val="24"/>
          <w:u w:val="single"/>
        </w:rPr>
      </w:pPr>
      <w:r w:rsidRPr="00FE682A">
        <w:rPr>
          <w:b/>
          <w:color w:val="000000" w:themeColor="text1"/>
          <w:sz w:val="24"/>
          <w:szCs w:val="24"/>
          <w:u w:val="single"/>
        </w:rPr>
        <w:t>Oznaczenie przedmiotu zamówienia wg kodów CPV:</w:t>
      </w:r>
    </w:p>
    <w:p w:rsidR="00344305" w:rsidRDefault="008B2991" w:rsidP="00D41DD7">
      <w:pPr>
        <w:rPr>
          <w:bCs/>
          <w:color w:val="000000" w:themeColor="text1"/>
          <w:sz w:val="24"/>
          <w:szCs w:val="24"/>
        </w:rPr>
      </w:pPr>
      <w:r w:rsidRPr="00FE682A">
        <w:rPr>
          <w:bCs/>
          <w:color w:val="000000" w:themeColor="text1"/>
          <w:sz w:val="24"/>
          <w:szCs w:val="24"/>
        </w:rPr>
        <w:t xml:space="preserve">Kod CPV </w:t>
      </w:r>
      <w:r w:rsidRPr="00FE682A">
        <w:rPr>
          <w:color w:val="000000" w:themeColor="text1"/>
          <w:sz w:val="24"/>
          <w:szCs w:val="24"/>
        </w:rPr>
        <w:t xml:space="preserve">71.22.10.00 – 3     </w:t>
      </w:r>
      <w:r w:rsidRPr="00FE682A">
        <w:rPr>
          <w:bCs/>
          <w:color w:val="000000" w:themeColor="text1"/>
          <w:sz w:val="24"/>
          <w:szCs w:val="24"/>
        </w:rPr>
        <w:t>Usługi architektoniczne</w:t>
      </w:r>
      <w:r w:rsidR="001F4435">
        <w:rPr>
          <w:bCs/>
          <w:color w:val="000000" w:themeColor="text1"/>
          <w:sz w:val="24"/>
          <w:szCs w:val="24"/>
        </w:rPr>
        <w:t xml:space="preserve"> w zakresie obiektów budowlanych</w:t>
      </w:r>
    </w:p>
    <w:p w:rsidR="00344305" w:rsidRDefault="00344305" w:rsidP="00D41DD7">
      <w:pPr>
        <w:rPr>
          <w:bCs/>
          <w:color w:val="000000" w:themeColor="text1"/>
          <w:sz w:val="24"/>
          <w:szCs w:val="24"/>
        </w:rPr>
      </w:pPr>
    </w:p>
    <w:p w:rsidR="00584ED8" w:rsidRDefault="00584ED8" w:rsidP="00D41DD7">
      <w:pPr>
        <w:rPr>
          <w:bCs/>
          <w:color w:val="000000" w:themeColor="text1"/>
          <w:sz w:val="24"/>
          <w:szCs w:val="24"/>
        </w:rPr>
      </w:pPr>
    </w:p>
    <w:p w:rsidR="00584ED8" w:rsidRDefault="00584ED8" w:rsidP="00D41DD7">
      <w:pPr>
        <w:rPr>
          <w:bCs/>
          <w:color w:val="000000" w:themeColor="text1"/>
          <w:sz w:val="24"/>
          <w:szCs w:val="24"/>
        </w:rPr>
      </w:pPr>
    </w:p>
    <w:p w:rsidR="00584ED8" w:rsidRDefault="00584ED8" w:rsidP="00D41DD7">
      <w:pPr>
        <w:rPr>
          <w:bCs/>
          <w:color w:val="000000" w:themeColor="text1"/>
          <w:sz w:val="24"/>
          <w:szCs w:val="24"/>
        </w:rPr>
      </w:pPr>
    </w:p>
    <w:p w:rsidR="00584ED8" w:rsidRDefault="00584ED8" w:rsidP="00D41DD7">
      <w:pPr>
        <w:rPr>
          <w:bCs/>
          <w:color w:val="000000" w:themeColor="text1"/>
          <w:sz w:val="24"/>
          <w:szCs w:val="24"/>
        </w:rPr>
      </w:pPr>
    </w:p>
    <w:p w:rsidR="00584ED8" w:rsidRDefault="00584ED8" w:rsidP="00D41DD7">
      <w:pPr>
        <w:rPr>
          <w:bCs/>
          <w:color w:val="000000" w:themeColor="text1"/>
          <w:sz w:val="24"/>
          <w:szCs w:val="24"/>
        </w:rPr>
      </w:pPr>
    </w:p>
    <w:p w:rsidR="00584ED8" w:rsidRDefault="00584ED8" w:rsidP="00D41DD7">
      <w:pPr>
        <w:rPr>
          <w:bCs/>
          <w:color w:val="000000" w:themeColor="text1"/>
          <w:sz w:val="24"/>
          <w:szCs w:val="24"/>
        </w:rPr>
      </w:pPr>
    </w:p>
    <w:p w:rsidR="00584ED8" w:rsidRDefault="00584ED8" w:rsidP="00D41DD7">
      <w:pPr>
        <w:rPr>
          <w:bCs/>
          <w:color w:val="000000" w:themeColor="text1"/>
          <w:sz w:val="24"/>
          <w:szCs w:val="24"/>
        </w:rPr>
      </w:pPr>
    </w:p>
    <w:p w:rsidR="00584ED8" w:rsidRDefault="00584ED8" w:rsidP="00D41DD7">
      <w:pPr>
        <w:rPr>
          <w:bCs/>
          <w:color w:val="000000" w:themeColor="text1"/>
          <w:sz w:val="24"/>
          <w:szCs w:val="24"/>
        </w:rPr>
      </w:pPr>
    </w:p>
    <w:p w:rsidR="00584ED8" w:rsidRDefault="00584ED8" w:rsidP="00D41DD7">
      <w:pPr>
        <w:rPr>
          <w:bCs/>
          <w:color w:val="000000" w:themeColor="text1"/>
          <w:sz w:val="24"/>
          <w:szCs w:val="24"/>
        </w:rPr>
      </w:pPr>
    </w:p>
    <w:p w:rsidR="00584ED8" w:rsidRDefault="00584ED8" w:rsidP="00D41DD7">
      <w:pPr>
        <w:rPr>
          <w:bCs/>
          <w:color w:val="000000" w:themeColor="text1"/>
          <w:sz w:val="24"/>
          <w:szCs w:val="24"/>
        </w:rPr>
      </w:pPr>
    </w:p>
    <w:p w:rsidR="00344305" w:rsidRPr="001F4435" w:rsidRDefault="00344305" w:rsidP="00D41DD7">
      <w:pPr>
        <w:rPr>
          <w:bCs/>
          <w:color w:val="000000" w:themeColor="text1"/>
          <w:sz w:val="24"/>
          <w:szCs w:val="24"/>
        </w:rPr>
      </w:pPr>
    </w:p>
    <w:sectPr w:rsidR="00344305" w:rsidRPr="001F44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6C" w:rsidRDefault="0077176C" w:rsidP="00B8418A">
      <w:pPr>
        <w:spacing w:after="0" w:line="240" w:lineRule="auto"/>
      </w:pPr>
      <w:r>
        <w:separator/>
      </w:r>
    </w:p>
  </w:endnote>
  <w:endnote w:type="continuationSeparator" w:id="0">
    <w:p w:rsidR="0077176C" w:rsidRDefault="0077176C" w:rsidP="00B8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6C" w:rsidRDefault="0077176C" w:rsidP="00B8418A">
      <w:pPr>
        <w:spacing w:after="0" w:line="240" w:lineRule="auto"/>
      </w:pPr>
      <w:r>
        <w:separator/>
      </w:r>
    </w:p>
  </w:footnote>
  <w:footnote w:type="continuationSeparator" w:id="0">
    <w:p w:rsidR="0077176C" w:rsidRDefault="0077176C" w:rsidP="00B8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A" w:rsidRDefault="00B8418A">
    <w:pPr>
      <w:pStyle w:val="Nagwek"/>
    </w:pPr>
    <w:r w:rsidRPr="00B8418A">
      <w:rPr>
        <w:noProof/>
        <w:lang w:eastAsia="pl-PL"/>
      </w:rPr>
      <w:drawing>
        <wp:inline distT="0" distB="0" distL="0" distR="0">
          <wp:extent cx="5760720" cy="802265"/>
          <wp:effectExtent l="0" t="0" r="0" b="0"/>
          <wp:docPr id="2" name="Obraz 2" descr="C:\Users\sabina.kus\Desktop\POPT Pomoc Techniczna - projekt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ina.kus\Desktop\POPT Pomoc Techniczna - projekt\FE_POPT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21CE5A0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67F55"/>
    <w:multiLevelType w:val="hybridMultilevel"/>
    <w:tmpl w:val="7862A6CA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5550"/>
    <w:multiLevelType w:val="multilevel"/>
    <w:tmpl w:val="A64AD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D3E74"/>
    <w:multiLevelType w:val="hybridMultilevel"/>
    <w:tmpl w:val="033C7D12"/>
    <w:lvl w:ilvl="0" w:tplc="38904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55D2"/>
    <w:multiLevelType w:val="hybridMultilevel"/>
    <w:tmpl w:val="52365B22"/>
    <w:lvl w:ilvl="0" w:tplc="7E6675B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54069"/>
    <w:multiLevelType w:val="hybridMultilevel"/>
    <w:tmpl w:val="80048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1D4EC9"/>
    <w:multiLevelType w:val="hybridMultilevel"/>
    <w:tmpl w:val="5926823E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5B41"/>
    <w:multiLevelType w:val="hybridMultilevel"/>
    <w:tmpl w:val="2D2418A2"/>
    <w:lvl w:ilvl="0" w:tplc="7A627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38E07B8">
      <w:start w:val="1"/>
      <w:numFmt w:val="lowerLetter"/>
      <w:lvlText w:val="%2."/>
      <w:lvlJc w:val="left"/>
      <w:pPr>
        <w:ind w:left="927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DB230C"/>
    <w:multiLevelType w:val="hybridMultilevel"/>
    <w:tmpl w:val="09042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B79B9"/>
    <w:multiLevelType w:val="hybridMultilevel"/>
    <w:tmpl w:val="8A40418C"/>
    <w:lvl w:ilvl="0" w:tplc="FBA23C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02F68"/>
    <w:multiLevelType w:val="hybridMultilevel"/>
    <w:tmpl w:val="A6603B98"/>
    <w:lvl w:ilvl="0" w:tplc="A86A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11613"/>
    <w:multiLevelType w:val="hybridMultilevel"/>
    <w:tmpl w:val="0A469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55A44"/>
    <w:multiLevelType w:val="hybridMultilevel"/>
    <w:tmpl w:val="361AD7D4"/>
    <w:lvl w:ilvl="0" w:tplc="085E7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C06B7"/>
    <w:multiLevelType w:val="multilevel"/>
    <w:tmpl w:val="321CE5A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C6CC2"/>
    <w:multiLevelType w:val="hybridMultilevel"/>
    <w:tmpl w:val="6A0CC738"/>
    <w:lvl w:ilvl="0" w:tplc="5156E12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46586947"/>
    <w:multiLevelType w:val="hybridMultilevel"/>
    <w:tmpl w:val="2FA2D9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823AA4"/>
    <w:multiLevelType w:val="multilevel"/>
    <w:tmpl w:val="05A04B38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2A2EA0"/>
    <w:multiLevelType w:val="hybridMultilevel"/>
    <w:tmpl w:val="E48A0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C4CF4"/>
    <w:multiLevelType w:val="hybridMultilevel"/>
    <w:tmpl w:val="E8CA108C"/>
    <w:lvl w:ilvl="0" w:tplc="38904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61652"/>
    <w:multiLevelType w:val="hybridMultilevel"/>
    <w:tmpl w:val="4490A802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B3181"/>
    <w:multiLevelType w:val="hybridMultilevel"/>
    <w:tmpl w:val="29144DFE"/>
    <w:lvl w:ilvl="0" w:tplc="AD08B2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8320C"/>
    <w:multiLevelType w:val="multilevel"/>
    <w:tmpl w:val="1432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8654E"/>
    <w:multiLevelType w:val="hybridMultilevel"/>
    <w:tmpl w:val="CD12D85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01545"/>
    <w:multiLevelType w:val="multilevel"/>
    <w:tmpl w:val="DCB49668"/>
    <w:lvl w:ilvl="0"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F733F6F"/>
    <w:multiLevelType w:val="hybridMultilevel"/>
    <w:tmpl w:val="1038774E"/>
    <w:lvl w:ilvl="0" w:tplc="2B48D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C114A"/>
    <w:multiLevelType w:val="hybridMultilevel"/>
    <w:tmpl w:val="F8D0F1EE"/>
    <w:lvl w:ilvl="0" w:tplc="5EDEC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04C65"/>
    <w:multiLevelType w:val="hybridMultilevel"/>
    <w:tmpl w:val="FA76491A"/>
    <w:lvl w:ilvl="0" w:tplc="AD08B2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536A9"/>
    <w:multiLevelType w:val="hybridMultilevel"/>
    <w:tmpl w:val="99E44208"/>
    <w:lvl w:ilvl="0" w:tplc="5156E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B0972"/>
    <w:multiLevelType w:val="hybridMultilevel"/>
    <w:tmpl w:val="FE9AE71E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7F49"/>
    <w:multiLevelType w:val="multilevel"/>
    <w:tmpl w:val="1432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0784D"/>
    <w:multiLevelType w:val="hybridMultilevel"/>
    <w:tmpl w:val="0A469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34C31"/>
    <w:multiLevelType w:val="multilevel"/>
    <w:tmpl w:val="A64AD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554543"/>
    <w:multiLevelType w:val="hybridMultilevel"/>
    <w:tmpl w:val="E8CA108C"/>
    <w:lvl w:ilvl="0" w:tplc="38904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914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1459E0"/>
    <w:multiLevelType w:val="hybridMultilevel"/>
    <w:tmpl w:val="8A40418C"/>
    <w:lvl w:ilvl="0" w:tplc="FBA23C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33A24"/>
    <w:multiLevelType w:val="hybridMultilevel"/>
    <w:tmpl w:val="6D20D5B8"/>
    <w:lvl w:ilvl="0" w:tplc="438E07B8">
      <w:start w:val="1"/>
      <w:numFmt w:val="lowerLetter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C72D9"/>
    <w:multiLevelType w:val="hybridMultilevel"/>
    <w:tmpl w:val="57167D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DF745AD"/>
    <w:multiLevelType w:val="hybridMultilevel"/>
    <w:tmpl w:val="29144DFE"/>
    <w:lvl w:ilvl="0" w:tplc="AD08B2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A161E"/>
    <w:multiLevelType w:val="hybridMultilevel"/>
    <w:tmpl w:val="7BA2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4"/>
  </w:num>
  <w:num w:numId="4">
    <w:abstractNumId w:val="15"/>
  </w:num>
  <w:num w:numId="5">
    <w:abstractNumId w:val="31"/>
  </w:num>
  <w:num w:numId="6">
    <w:abstractNumId w:val="33"/>
  </w:num>
  <w:num w:numId="7">
    <w:abstractNumId w:val="23"/>
  </w:num>
  <w:num w:numId="8">
    <w:abstractNumId w:val="24"/>
  </w:num>
  <w:num w:numId="9">
    <w:abstractNumId w:val="37"/>
  </w:num>
  <w:num w:numId="10">
    <w:abstractNumId w:val="26"/>
  </w:num>
  <w:num w:numId="11">
    <w:abstractNumId w:val="20"/>
  </w:num>
  <w:num w:numId="12">
    <w:abstractNumId w:val="28"/>
  </w:num>
  <w:num w:numId="13">
    <w:abstractNumId w:val="1"/>
  </w:num>
  <w:num w:numId="14">
    <w:abstractNumId w:val="6"/>
  </w:num>
  <w:num w:numId="15">
    <w:abstractNumId w:val="34"/>
  </w:num>
  <w:num w:numId="16">
    <w:abstractNumId w:val="27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10"/>
  </w:num>
  <w:num w:numId="22">
    <w:abstractNumId w:val="29"/>
  </w:num>
  <w:num w:numId="23">
    <w:abstractNumId w:val="25"/>
  </w:num>
  <w:num w:numId="24">
    <w:abstractNumId w:val="18"/>
  </w:num>
  <w:num w:numId="25">
    <w:abstractNumId w:val="8"/>
  </w:num>
  <w:num w:numId="26">
    <w:abstractNumId w:val="4"/>
  </w:num>
  <w:num w:numId="27">
    <w:abstractNumId w:val="3"/>
  </w:num>
  <w:num w:numId="28">
    <w:abstractNumId w:val="11"/>
  </w:num>
  <w:num w:numId="29">
    <w:abstractNumId w:val="2"/>
  </w:num>
  <w:num w:numId="30">
    <w:abstractNumId w:val="9"/>
  </w:num>
  <w:num w:numId="31">
    <w:abstractNumId w:val="7"/>
  </w:num>
  <w:num w:numId="32">
    <w:abstractNumId w:val="35"/>
  </w:num>
  <w:num w:numId="33">
    <w:abstractNumId w:val="13"/>
  </w:num>
  <w:num w:numId="34">
    <w:abstractNumId w:val="21"/>
  </w:num>
  <w:num w:numId="35">
    <w:abstractNumId w:val="38"/>
  </w:num>
  <w:num w:numId="36">
    <w:abstractNumId w:val="16"/>
  </w:num>
  <w:num w:numId="37">
    <w:abstractNumId w:val="36"/>
  </w:num>
  <w:num w:numId="38">
    <w:abstractNumId w:val="32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4A"/>
    <w:rsid w:val="00020C7B"/>
    <w:rsid w:val="00055997"/>
    <w:rsid w:val="00072E9F"/>
    <w:rsid w:val="00077FE7"/>
    <w:rsid w:val="000820BC"/>
    <w:rsid w:val="000839EB"/>
    <w:rsid w:val="000928CF"/>
    <w:rsid w:val="000A7D70"/>
    <w:rsid w:val="000E43C1"/>
    <w:rsid w:val="000F68E0"/>
    <w:rsid w:val="00103D84"/>
    <w:rsid w:val="0012361C"/>
    <w:rsid w:val="001259A1"/>
    <w:rsid w:val="0012668B"/>
    <w:rsid w:val="0014170B"/>
    <w:rsid w:val="00144B77"/>
    <w:rsid w:val="00145581"/>
    <w:rsid w:val="00155613"/>
    <w:rsid w:val="001612E2"/>
    <w:rsid w:val="00171F57"/>
    <w:rsid w:val="001A6201"/>
    <w:rsid w:val="001A62CC"/>
    <w:rsid w:val="001A6B3D"/>
    <w:rsid w:val="001B3096"/>
    <w:rsid w:val="001D7E93"/>
    <w:rsid w:val="001F32C5"/>
    <w:rsid w:val="001F4435"/>
    <w:rsid w:val="00213AFF"/>
    <w:rsid w:val="00223337"/>
    <w:rsid w:val="002521AA"/>
    <w:rsid w:val="002971D1"/>
    <w:rsid w:val="00297405"/>
    <w:rsid w:val="002B49CB"/>
    <w:rsid w:val="002B724F"/>
    <w:rsid w:val="002E2FAE"/>
    <w:rsid w:val="00325853"/>
    <w:rsid w:val="003265A5"/>
    <w:rsid w:val="003375D3"/>
    <w:rsid w:val="00344305"/>
    <w:rsid w:val="00351F8C"/>
    <w:rsid w:val="00364F54"/>
    <w:rsid w:val="00365505"/>
    <w:rsid w:val="003709AF"/>
    <w:rsid w:val="003B097F"/>
    <w:rsid w:val="003C23E1"/>
    <w:rsid w:val="003D218F"/>
    <w:rsid w:val="003D2799"/>
    <w:rsid w:val="003F4803"/>
    <w:rsid w:val="003F5569"/>
    <w:rsid w:val="004153FB"/>
    <w:rsid w:val="00421A91"/>
    <w:rsid w:val="00453957"/>
    <w:rsid w:val="00473B72"/>
    <w:rsid w:val="004B4961"/>
    <w:rsid w:val="004C710F"/>
    <w:rsid w:val="00501D5D"/>
    <w:rsid w:val="00507DE8"/>
    <w:rsid w:val="0051089F"/>
    <w:rsid w:val="00520873"/>
    <w:rsid w:val="0054536E"/>
    <w:rsid w:val="00560541"/>
    <w:rsid w:val="00584ED8"/>
    <w:rsid w:val="005B01D0"/>
    <w:rsid w:val="005B52B3"/>
    <w:rsid w:val="005B7BD7"/>
    <w:rsid w:val="005D188E"/>
    <w:rsid w:val="005D44A7"/>
    <w:rsid w:val="005E4FCC"/>
    <w:rsid w:val="0064442F"/>
    <w:rsid w:val="00651484"/>
    <w:rsid w:val="00666340"/>
    <w:rsid w:val="00680035"/>
    <w:rsid w:val="00695465"/>
    <w:rsid w:val="006A5089"/>
    <w:rsid w:val="006C3F6B"/>
    <w:rsid w:val="006C7A50"/>
    <w:rsid w:val="006D01EA"/>
    <w:rsid w:val="006E1428"/>
    <w:rsid w:val="006F4C72"/>
    <w:rsid w:val="006F7F4C"/>
    <w:rsid w:val="007069F9"/>
    <w:rsid w:val="007070F0"/>
    <w:rsid w:val="007266CB"/>
    <w:rsid w:val="0075537D"/>
    <w:rsid w:val="00756080"/>
    <w:rsid w:val="0077176C"/>
    <w:rsid w:val="0078550F"/>
    <w:rsid w:val="00787043"/>
    <w:rsid w:val="007A1EF6"/>
    <w:rsid w:val="007D5C70"/>
    <w:rsid w:val="00817734"/>
    <w:rsid w:val="00820596"/>
    <w:rsid w:val="008335BF"/>
    <w:rsid w:val="00862E31"/>
    <w:rsid w:val="00864042"/>
    <w:rsid w:val="00865309"/>
    <w:rsid w:val="00871A19"/>
    <w:rsid w:val="008A6151"/>
    <w:rsid w:val="008B2991"/>
    <w:rsid w:val="008B4E1D"/>
    <w:rsid w:val="008F6A54"/>
    <w:rsid w:val="00912B5D"/>
    <w:rsid w:val="00964C8E"/>
    <w:rsid w:val="00964D9A"/>
    <w:rsid w:val="009945B5"/>
    <w:rsid w:val="009B6943"/>
    <w:rsid w:val="009C4BDE"/>
    <w:rsid w:val="009C6AD5"/>
    <w:rsid w:val="009D690A"/>
    <w:rsid w:val="009F7B21"/>
    <w:rsid w:val="00A030D1"/>
    <w:rsid w:val="00A46504"/>
    <w:rsid w:val="00A47BB1"/>
    <w:rsid w:val="00A65818"/>
    <w:rsid w:val="00A6682C"/>
    <w:rsid w:val="00A77D5C"/>
    <w:rsid w:val="00A86D9F"/>
    <w:rsid w:val="00A9216F"/>
    <w:rsid w:val="00AA0697"/>
    <w:rsid w:val="00AA09A1"/>
    <w:rsid w:val="00AA4519"/>
    <w:rsid w:val="00AC1467"/>
    <w:rsid w:val="00B147AD"/>
    <w:rsid w:val="00B16DB6"/>
    <w:rsid w:val="00B30ED4"/>
    <w:rsid w:val="00B6067B"/>
    <w:rsid w:val="00B637A0"/>
    <w:rsid w:val="00B64B74"/>
    <w:rsid w:val="00B64CC0"/>
    <w:rsid w:val="00B7364B"/>
    <w:rsid w:val="00B8418A"/>
    <w:rsid w:val="00B93D50"/>
    <w:rsid w:val="00BB6CAB"/>
    <w:rsid w:val="00BB7529"/>
    <w:rsid w:val="00BD734D"/>
    <w:rsid w:val="00BE0A7C"/>
    <w:rsid w:val="00C00265"/>
    <w:rsid w:val="00C1501E"/>
    <w:rsid w:val="00C32020"/>
    <w:rsid w:val="00C35C0E"/>
    <w:rsid w:val="00C808E8"/>
    <w:rsid w:val="00CB698F"/>
    <w:rsid w:val="00CC4B07"/>
    <w:rsid w:val="00D073E1"/>
    <w:rsid w:val="00D4098A"/>
    <w:rsid w:val="00D41DD7"/>
    <w:rsid w:val="00D74642"/>
    <w:rsid w:val="00D81477"/>
    <w:rsid w:val="00DB29D3"/>
    <w:rsid w:val="00DC3222"/>
    <w:rsid w:val="00DF6060"/>
    <w:rsid w:val="00E513FA"/>
    <w:rsid w:val="00E62A71"/>
    <w:rsid w:val="00E6746B"/>
    <w:rsid w:val="00E9611B"/>
    <w:rsid w:val="00EA4E44"/>
    <w:rsid w:val="00ED2D34"/>
    <w:rsid w:val="00F1072B"/>
    <w:rsid w:val="00F319CE"/>
    <w:rsid w:val="00F32759"/>
    <w:rsid w:val="00F7614A"/>
    <w:rsid w:val="00F837EB"/>
    <w:rsid w:val="00F9165B"/>
    <w:rsid w:val="00FA4862"/>
    <w:rsid w:val="00FA7F98"/>
    <w:rsid w:val="00FD0B9E"/>
    <w:rsid w:val="00FD13CD"/>
    <w:rsid w:val="00FE682A"/>
    <w:rsid w:val="00FE7F47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1E41-2C99-4E3C-83EA-E754A282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18A"/>
  </w:style>
  <w:style w:type="paragraph" w:styleId="Stopka">
    <w:name w:val="footer"/>
    <w:basedOn w:val="Normalny"/>
    <w:link w:val="StopkaZnak"/>
    <w:uiPriority w:val="99"/>
    <w:unhideWhenUsed/>
    <w:rsid w:val="00B8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18A"/>
  </w:style>
  <w:style w:type="paragraph" w:styleId="Akapitzlist">
    <w:name w:val="List Paragraph"/>
    <w:basedOn w:val="Normalny"/>
    <w:uiPriority w:val="34"/>
    <w:qFormat/>
    <w:rsid w:val="007D5C70"/>
    <w:pPr>
      <w:ind w:left="720"/>
      <w:contextualSpacing/>
    </w:pPr>
  </w:style>
  <w:style w:type="character" w:styleId="Pogrubienie">
    <w:name w:val="Strong"/>
    <w:aliases w:val="Tekst treści (3) + Times New Roman,12 pt"/>
    <w:basedOn w:val="Domylnaczcionkaakapitu"/>
    <w:uiPriority w:val="22"/>
    <w:qFormat/>
    <w:rsid w:val="005B7BD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3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3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37D"/>
    <w:rPr>
      <w:vertAlign w:val="superscript"/>
    </w:rPr>
  </w:style>
  <w:style w:type="character" w:customStyle="1" w:styleId="Teksttreci2">
    <w:name w:val="Tekst treści (2)_"/>
    <w:link w:val="Teksttreci20"/>
    <w:rsid w:val="001F4435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435"/>
    <w:pPr>
      <w:widowControl w:val="0"/>
      <w:shd w:val="clear" w:color="auto" w:fill="FFFFFF"/>
      <w:spacing w:after="300" w:line="0" w:lineRule="atLeast"/>
      <w:ind w:hanging="420"/>
    </w:pPr>
    <w:rPr>
      <w:rFonts w:ascii="Times New Roman" w:eastAsia="Times New Roman" w:hAnsi="Times New Roman"/>
    </w:rPr>
  </w:style>
  <w:style w:type="character" w:customStyle="1" w:styleId="Teksttreci3">
    <w:name w:val="Tekst treści (3)_"/>
    <w:link w:val="Teksttreci30"/>
    <w:locked/>
    <w:rsid w:val="00297405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97405"/>
    <w:pPr>
      <w:widowControl w:val="0"/>
      <w:shd w:val="clear" w:color="auto" w:fill="FFFFFF"/>
      <w:spacing w:after="0" w:line="197" w:lineRule="exact"/>
      <w:jc w:val="center"/>
    </w:pPr>
    <w:rPr>
      <w:rFonts w:ascii="Arial Narrow" w:eastAsia="Arial Narrow" w:hAnsi="Arial Narrow" w:cs="Arial Narrow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B71A-887F-40E9-A81A-AFE84053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Kuś</dc:creator>
  <cp:keywords/>
  <dc:description/>
  <cp:lastModifiedBy>Sabina Kuś</cp:lastModifiedBy>
  <cp:revision>4</cp:revision>
  <cp:lastPrinted>2022-03-02T12:02:00Z</cp:lastPrinted>
  <dcterms:created xsi:type="dcterms:W3CDTF">2022-04-26T07:59:00Z</dcterms:created>
  <dcterms:modified xsi:type="dcterms:W3CDTF">2022-04-26T08:42:00Z</dcterms:modified>
</cp:coreProperties>
</file>