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9D7AAA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OR-III.271.2.11</w:t>
      </w:r>
      <w:r w:rsidR="00EE5020">
        <w:rPr>
          <w:rFonts w:cs="Arial"/>
          <w:bCs/>
          <w:kern w:val="1"/>
        </w:rPr>
        <w:t>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E7" w:rsidRPr="00B077F6" w:rsidRDefault="00386CE7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24.07.2023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386CE7" w:rsidRPr="00B077F6" w:rsidRDefault="00386CE7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24.07.2023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E7" w:rsidRPr="00491D11" w:rsidRDefault="00386CE7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386CE7" w:rsidRDefault="00386CE7" w:rsidP="00A0291D"/>
                          <w:p w:rsidR="00386CE7" w:rsidRPr="00A0291D" w:rsidRDefault="00386CE7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386CE7" w:rsidRPr="00491D11" w:rsidRDefault="00386CE7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386CE7" w:rsidRDefault="00386CE7" w:rsidP="00A0291D"/>
                    <w:p w:rsidR="00386CE7" w:rsidRPr="00A0291D" w:rsidRDefault="00386CE7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EB7569" w:rsidRPr="00EB7569" w:rsidRDefault="00AC2C71" w:rsidP="00EB7569">
      <w:pPr>
        <w:pStyle w:val="Tekstpodstawowy"/>
        <w:jc w:val="both"/>
        <w:rPr>
          <w:rFonts w:asciiTheme="minorHAnsi" w:hAnsiTheme="minorHAnsi" w:cstheme="minorHAnsi"/>
          <w:b/>
          <w:color w:val="000000"/>
        </w:rPr>
      </w:pPr>
      <w:r w:rsidRPr="00F71D4B">
        <w:rPr>
          <w:rFonts w:asciiTheme="minorHAnsi" w:hAnsiTheme="minorHAnsi" w:cstheme="minorHAnsi"/>
          <w:b/>
          <w:bCs/>
          <w:kern w:val="32"/>
        </w:rPr>
        <w:t xml:space="preserve">dotyczy:  </w:t>
      </w:r>
      <w:r w:rsidRPr="009D7AAA">
        <w:rPr>
          <w:rFonts w:asciiTheme="minorHAnsi" w:hAnsiTheme="minorHAnsi" w:cstheme="minorHAnsi"/>
          <w:b/>
          <w:bCs/>
          <w:kern w:val="32"/>
        </w:rPr>
        <w:t>Zmiana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 xml:space="preserve"> treści Specyfi</w:t>
      </w:r>
      <w:r w:rsidR="005E343D">
        <w:rPr>
          <w:rFonts w:asciiTheme="minorHAnsi" w:hAnsiTheme="minorHAnsi" w:cstheme="minorHAnsi"/>
          <w:b/>
          <w:bCs/>
          <w:kern w:val="32"/>
        </w:rPr>
        <w:t>kacji Warunków Zamówienia (SWZ), wydłużenie terminów</w:t>
      </w:r>
      <w:r w:rsidR="00EE5020" w:rsidRPr="009D7AAA">
        <w:rPr>
          <w:rFonts w:asciiTheme="minorHAns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o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9D7AAA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9D7AAA" w:rsidRPr="009D7AAA">
        <w:rPr>
          <w:rFonts w:asciiTheme="minorHAnsi" w:hAnsiTheme="minorHAnsi" w:cstheme="minorHAnsi"/>
          <w:b/>
          <w:color w:val="000000"/>
        </w:rPr>
        <w:t>dostawę sprzętu informatycznego  dla 5 szkół prowadzących kształcenie ogólne w Gorlicach</w:t>
      </w:r>
      <w:r w:rsidR="009D7AAA">
        <w:rPr>
          <w:rFonts w:asciiTheme="minorHAnsi" w:hAnsiTheme="minorHAnsi" w:cstheme="minorHAnsi"/>
          <w:b/>
          <w:color w:val="000000"/>
        </w:rPr>
        <w:t>.</w:t>
      </w: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71D4B" w:rsidRDefault="009D7AAA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>Na po</w:t>
      </w:r>
      <w:r>
        <w:rPr>
          <w:rFonts w:asciiTheme="minorHAnsi" w:hAnsiTheme="minorHAnsi" w:cstheme="minorHAnsi"/>
          <w:bCs/>
          <w:kern w:val="2"/>
        </w:rPr>
        <w:t>dstawie przepisu art. 286 ust. 1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zamówień publicznych (tj.: Dz.U. z 2022, poz. 1710 ze zm.)</w:t>
      </w:r>
      <w:r>
        <w:rPr>
          <w:rFonts w:asciiTheme="minorHAnsi" w:hAnsiTheme="minorHAnsi" w:cstheme="minorHAnsi"/>
          <w:lang w:eastAsia="zh-CN"/>
        </w:rPr>
        <w:t xml:space="preserve"> Zamawiający modyfikuje treść SWZ w przedmiotowym postępowaniu w zakresie </w:t>
      </w:r>
      <w:r w:rsidR="005E343D">
        <w:rPr>
          <w:rFonts w:asciiTheme="minorHAnsi" w:hAnsiTheme="minorHAnsi" w:cstheme="minorHAnsi"/>
          <w:lang w:eastAsia="zh-CN"/>
        </w:rPr>
        <w:t xml:space="preserve">treści załącznika nr 1 do SWZ – Opis przedmiotu Zamówienia oraz terminu składania ofert, terminu związania z ofertą  i terminu wykonania zamówienia. </w:t>
      </w:r>
    </w:p>
    <w:p w:rsidR="00386CE7" w:rsidRPr="00386CE7" w:rsidRDefault="00386CE7" w:rsidP="00386CE7">
      <w:pPr>
        <w:rPr>
          <w:rFonts w:cs="Calibri"/>
          <w:lang w:eastAsia="zh-CN"/>
        </w:rPr>
      </w:pPr>
      <w:r w:rsidRPr="00386CE7">
        <w:rPr>
          <w:rFonts w:cs="Calibri"/>
          <w:lang w:eastAsia="zh-CN"/>
        </w:rPr>
        <w:t xml:space="preserve">Tabela stanowiąca </w:t>
      </w:r>
      <w:r>
        <w:rPr>
          <w:rFonts w:cs="Calibri"/>
          <w:lang w:eastAsia="zh-CN"/>
        </w:rPr>
        <w:t xml:space="preserve">dotychczasową </w:t>
      </w:r>
      <w:r w:rsidRPr="00386CE7">
        <w:rPr>
          <w:rFonts w:cs="Calibri"/>
          <w:lang w:eastAsia="zh-CN"/>
        </w:rPr>
        <w:t>treść ust. 5 OPZ „</w:t>
      </w:r>
      <w:r w:rsidRPr="00386CE7">
        <w:rPr>
          <w:rFonts w:cs="Calibri"/>
          <w:b/>
          <w:color w:val="000000"/>
        </w:rPr>
        <w:t>Monitor interaktywny – 7 sztuk”</w:t>
      </w:r>
      <w:r w:rsidRPr="00386CE7">
        <w:rPr>
          <w:rFonts w:cs="Calibri"/>
          <w:color w:val="000000"/>
        </w:rPr>
        <w:t xml:space="preserve"> </w:t>
      </w:r>
      <w:r w:rsidRPr="00386CE7">
        <w:rPr>
          <w:rFonts w:cs="Calibri"/>
          <w:lang w:eastAsia="zh-CN"/>
        </w:rPr>
        <w:t>stanowiącego załącznik nr 1  do SWZ otrzymuje poprzez zniesienie niektórych z wymagany</w:t>
      </w:r>
      <w:r>
        <w:rPr>
          <w:rFonts w:cs="Calibri"/>
          <w:lang w:eastAsia="zh-CN"/>
        </w:rPr>
        <w:t>ch parametrów i funkcjonalności</w:t>
      </w:r>
      <w:r w:rsidRPr="00386CE7">
        <w:rPr>
          <w:rFonts w:cs="Calibri"/>
          <w:lang w:eastAsia="zh-CN"/>
        </w:rPr>
        <w:t xml:space="preserve"> w całości nową treść</w:t>
      </w:r>
      <w:r>
        <w:rPr>
          <w:rFonts w:cs="Calibri"/>
          <w:lang w:eastAsia="zh-CN"/>
        </w:rPr>
        <w:t>:</w:t>
      </w:r>
      <w:r w:rsidRPr="00386CE7">
        <w:rPr>
          <w:rFonts w:cs="Calibri"/>
          <w:lang w:eastAsia="zh-CN"/>
        </w:rPr>
        <w:t xml:space="preserve"> 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7581"/>
      </w:tblGrid>
      <w:tr w:rsidR="00386CE7" w:rsidRPr="006D542B" w:rsidTr="00386CE7">
        <w:trPr>
          <w:trHeight w:val="230"/>
        </w:trPr>
        <w:tc>
          <w:tcPr>
            <w:tcW w:w="1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86CE7" w:rsidRPr="006D542B" w:rsidRDefault="00386CE7" w:rsidP="00386CE7">
            <w:pPr>
              <w:jc w:val="center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5.1 Monitor interaktywny</w:t>
            </w:r>
          </w:p>
          <w:p w:rsidR="00386CE7" w:rsidRPr="006D542B" w:rsidRDefault="00386CE7" w:rsidP="00386CE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58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6CE7" w:rsidRPr="006D542B" w:rsidRDefault="00386CE7" w:rsidP="00386CE7">
            <w:p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Monitor interaktywny o parametrach przedstawionych poniżej:</w:t>
            </w:r>
          </w:p>
          <w:p w:rsidR="00386CE7" w:rsidRPr="006D542B" w:rsidRDefault="00386CE7" w:rsidP="00386CE7">
            <w:pPr>
              <w:rPr>
                <w:color w:val="000000"/>
                <w:sz w:val="20"/>
                <w:szCs w:val="20"/>
              </w:rPr>
            </w:pP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Przekątna panelu</w:t>
            </w:r>
            <w:r w:rsidRPr="00F5366F">
              <w:rPr>
                <w:color w:val="000000" w:themeColor="text1"/>
                <w:sz w:val="20"/>
                <w:szCs w:val="20"/>
              </w:rPr>
              <w:tab/>
              <w:t>min. 64,5"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Rodzaj podświetlenia: LED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Rozdzielczość: min. 3840 x 2160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Jasność: min. 390 cd/m2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Czas reakcji matrycy: max. 8,5 ms</w:t>
            </w:r>
          </w:p>
          <w:p w:rsidR="00386CE7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BD001C">
              <w:rPr>
                <w:color w:val="000000" w:themeColor="text1"/>
                <w:sz w:val="20"/>
                <w:szCs w:val="20"/>
              </w:rPr>
              <w:t xml:space="preserve">Kontrast: od 4000:1 </w:t>
            </w:r>
          </w:p>
          <w:p w:rsidR="00386CE7" w:rsidRPr="00BD001C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BD001C">
              <w:rPr>
                <w:color w:val="000000" w:themeColor="text1"/>
                <w:sz w:val="20"/>
                <w:szCs w:val="20"/>
              </w:rPr>
              <w:t>Głośniki: min. 2 x 18 W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Żywotność panelu: min. 50 000 h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Technologia: min IR (nie dopuszcza się technologii pojemnościowej)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Narzędzie dotyku</w:t>
            </w:r>
            <w:r w:rsidRPr="00F5366F">
              <w:rPr>
                <w:color w:val="000000" w:themeColor="text1"/>
                <w:sz w:val="20"/>
                <w:szCs w:val="20"/>
              </w:rPr>
              <w:tab/>
              <w:t xml:space="preserve">  - Palec lub wskaźnik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 xml:space="preserve">Punkty dotyku: min.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 xml:space="preserve">Złącza i porty: 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Min 1x USB-C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Min 1 x HDMI 2.0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 xml:space="preserve">Min 1 x </w:t>
            </w:r>
            <w:proofErr w:type="spellStart"/>
            <w:r w:rsidRPr="00F5366F">
              <w:rPr>
                <w:color w:val="000000" w:themeColor="text1"/>
                <w:sz w:val="20"/>
                <w:szCs w:val="20"/>
              </w:rPr>
              <w:t>DisplayPort</w:t>
            </w:r>
            <w:proofErr w:type="spellEnd"/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Min 2 x USB 2.0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Min 2 x USB 3.0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Min 1 x RJ-45 (Ethernet)</w:t>
            </w:r>
          </w:p>
          <w:p w:rsidR="00386CE7" w:rsidRPr="00F5366F" w:rsidRDefault="00386CE7" w:rsidP="00386CE7">
            <w:pPr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Zamawiający nie dopuszcza adapterów lub przejściówek w celu osiągniecia wymaganej ilości portów.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USB-C: Tak, min. 65W dla min. jednego portu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 xml:space="preserve">Slot OPS umożliwiający zamontowanie komputera OPS. </w:t>
            </w:r>
          </w:p>
          <w:p w:rsidR="00386CE7" w:rsidRPr="00F5366F" w:rsidRDefault="00386CE7" w:rsidP="00386CE7">
            <w:pPr>
              <w:numPr>
                <w:ilvl w:val="0"/>
                <w:numId w:val="42"/>
              </w:numPr>
              <w:rPr>
                <w:color w:val="000000" w:themeColor="text1"/>
                <w:sz w:val="20"/>
                <w:szCs w:val="20"/>
              </w:rPr>
            </w:pPr>
            <w:r w:rsidRPr="00F5366F">
              <w:rPr>
                <w:color w:val="000000" w:themeColor="text1"/>
                <w:sz w:val="20"/>
                <w:szCs w:val="20"/>
              </w:rPr>
              <w:t>Bluetooth min. 5.0</w:t>
            </w:r>
          </w:p>
          <w:p w:rsidR="00386CE7" w:rsidRPr="006D542B" w:rsidRDefault="00386CE7" w:rsidP="00386CE7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>min. WIFI  (a/b/g/n/ac)</w:t>
            </w:r>
          </w:p>
          <w:p w:rsidR="00386CE7" w:rsidRPr="006D542B" w:rsidRDefault="00386CE7" w:rsidP="00386CE7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System operacyjny,</w:t>
            </w:r>
          </w:p>
          <w:p w:rsidR="00386CE7" w:rsidRPr="006D542B" w:rsidRDefault="00386CE7" w:rsidP="00386CE7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RAM min. 4 GB</w:t>
            </w:r>
          </w:p>
          <w:p w:rsidR="00386CE7" w:rsidRPr="006D542B" w:rsidRDefault="00386CE7" w:rsidP="00386CE7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Pamięć min. 64 GB</w:t>
            </w:r>
          </w:p>
          <w:p w:rsidR="00386CE7" w:rsidRDefault="00386CE7" w:rsidP="00386CE7">
            <w:pPr>
              <w:numPr>
                <w:ilvl w:val="0"/>
                <w:numId w:val="42"/>
              </w:num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Gwarancja: min. 3 lata (36 miesięcy). W celu zapewnienia sprawnej realizacji  gwarancji i napraw serwisowych w całym okresie użytkowania urządzenia, Uchwyt ścienny i zestaw pisaków w zestawie.</w:t>
            </w:r>
          </w:p>
          <w:p w:rsidR="00386CE7" w:rsidRPr="006D542B" w:rsidRDefault="00386CE7" w:rsidP="00386CE7">
            <w:pPr>
              <w:numPr>
                <w:ilvl w:val="0"/>
                <w:numId w:val="42"/>
              </w:num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Montaż we wskazanym miejscu</w:t>
            </w:r>
          </w:p>
        </w:tc>
      </w:tr>
    </w:tbl>
    <w:p w:rsidR="00386CE7" w:rsidRPr="00386CE7" w:rsidRDefault="00386CE7" w:rsidP="00386CE7">
      <w:pPr>
        <w:rPr>
          <w:color w:val="000000"/>
          <w:sz w:val="20"/>
          <w:szCs w:val="20"/>
        </w:rPr>
      </w:pPr>
    </w:p>
    <w:p w:rsidR="00386CE7" w:rsidRDefault="00386CE7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:rsidR="00386CE7" w:rsidRDefault="00386CE7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:rsidR="00386CE7" w:rsidRDefault="00386CE7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:rsidR="00386CE7" w:rsidRDefault="00386CE7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</w:p>
    <w:p w:rsidR="0075436A" w:rsidRPr="00F2531A" w:rsidRDefault="007A4037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EE56DE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  <w:r w:rsidR="00254FC7">
        <w:rPr>
          <w:rFonts w:asciiTheme="minorHAnsi" w:hAnsiTheme="minorHAnsi" w:cstheme="minorHAnsi"/>
          <w:b/>
          <w:bCs/>
          <w:kern w:val="1"/>
          <w:u w:val="single"/>
        </w:rPr>
        <w:t>:</w:t>
      </w:r>
    </w:p>
    <w:p w:rsidR="00F71D4B" w:rsidRPr="005E343D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lang w:eastAsia="zh-CN"/>
        </w:rPr>
        <w:t xml:space="preserve">Zamawiający wydłuża termin składania ofert. </w:t>
      </w: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EB7569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F09C4">
        <w:rPr>
          <w:rFonts w:eastAsia="Arial" w:cs="Arial"/>
          <w:b/>
          <w:kern w:val="1"/>
          <w:sz w:val="26"/>
          <w:szCs w:val="26"/>
        </w:rPr>
        <w:t>27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10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5E343D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FF09C4">
        <w:rPr>
          <w:rFonts w:eastAsia="Arial" w:cs="Arial"/>
          <w:b/>
          <w:kern w:val="1"/>
          <w:sz w:val="26"/>
          <w:szCs w:val="26"/>
        </w:rPr>
        <w:t>27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10</w:t>
      </w:r>
      <w:r>
        <w:rPr>
          <w:rFonts w:cs="Arial"/>
          <w:b/>
          <w:kern w:val="1"/>
          <w:sz w:val="26"/>
          <w:szCs w:val="26"/>
        </w:rPr>
        <w:t>:30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EB7569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FF09C4">
        <w:rPr>
          <w:rFonts w:cs="Calibri"/>
          <w:b/>
          <w:kern w:val="1"/>
          <w:lang w:eastAsia="zh-CN"/>
        </w:rPr>
        <w:t>25</w:t>
      </w:r>
      <w:r w:rsidR="00F71D4B">
        <w:rPr>
          <w:rFonts w:cs="Calibri"/>
          <w:b/>
          <w:kern w:val="1"/>
          <w:lang w:eastAsia="zh-CN"/>
        </w:rPr>
        <w:t>.08.2023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5E343D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9D7AAA" w:rsidRPr="009D7AAA">
        <w:rPr>
          <w:rFonts w:asciiTheme="minorHAnsi" w:hAnsiTheme="minorHAnsi" w:cstheme="minorHAnsi"/>
        </w:rPr>
        <w:t>2023/BZP 00301317/01 z dnia 2023-07-11</w:t>
      </w:r>
    </w:p>
    <w:p w:rsidR="00FF09C4" w:rsidRDefault="00FF09C4" w:rsidP="007A4037">
      <w:pPr>
        <w:suppressAutoHyphens/>
        <w:jc w:val="both"/>
        <w:rPr>
          <w:rFonts w:asciiTheme="minorHAnsi" w:hAnsiTheme="minorHAnsi" w:cstheme="minorHAnsi"/>
        </w:rPr>
      </w:pPr>
    </w:p>
    <w:p w:rsidR="005E343D" w:rsidRDefault="005E343D" w:rsidP="005E343D">
      <w:pPr>
        <w:pStyle w:val="Akapitzlist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5E343D">
        <w:rPr>
          <w:rFonts w:asciiTheme="minorHAnsi" w:hAnsiTheme="minorHAnsi" w:cstheme="minorHAnsi"/>
          <w:b/>
          <w:u w:val="single"/>
        </w:rPr>
        <w:t xml:space="preserve">Wydłużenie terminu wykonania zamówienia </w:t>
      </w:r>
      <w:r>
        <w:rPr>
          <w:rFonts w:asciiTheme="minorHAnsi" w:hAnsiTheme="minorHAnsi" w:cstheme="minorHAnsi"/>
          <w:b/>
          <w:u w:val="single"/>
        </w:rPr>
        <w:t>:</w:t>
      </w:r>
    </w:p>
    <w:p w:rsidR="005E343D" w:rsidRPr="00EB7569" w:rsidRDefault="005E343D" w:rsidP="00EB7569">
      <w:pPr>
        <w:suppressAutoHyphens/>
        <w:ind w:left="-76"/>
        <w:jc w:val="both"/>
        <w:rPr>
          <w:rFonts w:asciiTheme="minorHAnsi" w:hAnsiTheme="minorHAnsi" w:cstheme="minorHAnsi"/>
        </w:rPr>
      </w:pPr>
      <w:r w:rsidRPr="005E343D">
        <w:rPr>
          <w:rFonts w:asciiTheme="minorHAnsi" w:hAnsiTheme="minorHAnsi" w:cstheme="minorHAnsi"/>
        </w:rPr>
        <w:t xml:space="preserve">Zamawiający dokonuje zmiany w zakresie terminu wykonania zamówienia. W związku z powyższym ust. 2 </w:t>
      </w:r>
      <w:r w:rsidRPr="005E343D">
        <w:rPr>
          <w:rFonts w:asciiTheme="minorHAnsi" w:hAnsiTheme="minorHAnsi" w:cstheme="minorHAnsi"/>
          <w:color w:val="000000" w:themeColor="text1"/>
          <w:lang w:eastAsia="zh-CN"/>
        </w:rPr>
        <w:t xml:space="preserve">SWZ </w:t>
      </w:r>
      <w:r w:rsidRPr="005E343D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„TERMIN  WYKONANIA ZAMÓWIENIA:” </w:t>
      </w:r>
      <w:r w:rsidR="00FF09C4">
        <w:rPr>
          <w:rFonts w:asciiTheme="minorHAnsi" w:hAnsiTheme="minorHAnsi" w:cstheme="minorHAnsi"/>
          <w:b/>
          <w:bCs/>
          <w:color w:val="000000" w:themeColor="text1"/>
          <w:lang w:eastAsia="zh-CN"/>
        </w:rPr>
        <w:t>Otrzymuje nową treść : 18</w:t>
      </w:r>
      <w:r w:rsidRPr="005E343D">
        <w:rPr>
          <w:rFonts w:asciiTheme="minorHAnsi" w:hAnsiTheme="minorHAnsi" w:cstheme="minorHAnsi"/>
          <w:b/>
          <w:bCs/>
          <w:color w:val="000000" w:themeColor="text1"/>
          <w:lang w:eastAsia="zh-CN"/>
        </w:rPr>
        <w:t>.08.2023 r.</w:t>
      </w:r>
      <w:r w:rsidRPr="005E343D">
        <w:rPr>
          <w:rFonts w:asciiTheme="minorHAnsi" w:hAnsiTheme="minorHAnsi" w:cstheme="minorHAnsi"/>
          <w:bCs/>
          <w:color w:val="000000" w:themeColor="text1"/>
          <w:lang w:eastAsia="zh-CN"/>
        </w:rPr>
        <w:t xml:space="preserve"> Odpowiedniej zmiany dokonuje się w § 2 ust. 1 załącznika nr 2 do SWZ :”</w:t>
      </w:r>
      <w:r w:rsidRPr="005E343D">
        <w:rPr>
          <w:rFonts w:asciiTheme="minorHAnsi" w:hAnsiTheme="minorHAnsi" w:cstheme="minorHAnsi"/>
          <w:color w:val="000000" w:themeColor="text1"/>
          <w:lang w:eastAsia="zh-CN"/>
        </w:rPr>
        <w:t>Projektowane postanowienia umowy – wzór umowy”</w:t>
      </w: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EB7569" w:rsidRDefault="00EB756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F71D4B" w:rsidRPr="00EB7569" w:rsidRDefault="007A4037" w:rsidP="00EB7569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bookmarkStart w:id="1" w:name="_GoBack"/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  <w:bookmarkEnd w:id="1"/>
    </w:p>
    <w:sectPr w:rsidR="00F71D4B" w:rsidRPr="00EB7569" w:rsidSect="006D109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DF" w:rsidRDefault="00D578DF">
      <w:r>
        <w:separator/>
      </w:r>
    </w:p>
  </w:endnote>
  <w:endnote w:type="continuationSeparator" w:id="0">
    <w:p w:rsidR="00D578DF" w:rsidRDefault="00D5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Pr="00B1481F" w:rsidRDefault="00386CE7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DF" w:rsidRDefault="00D578DF">
      <w:r>
        <w:separator/>
      </w:r>
    </w:p>
  </w:footnote>
  <w:footnote w:type="continuationSeparator" w:id="0">
    <w:p w:rsidR="00D578DF" w:rsidRDefault="00D5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EB7569">
    <w:pPr>
      <w:pStyle w:val="Nagwek"/>
    </w:pPr>
  </w:p>
  <w:p w:rsidR="00386CE7" w:rsidRPr="00B1481F" w:rsidRDefault="00386CE7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10DF"/>
    <w:multiLevelType w:val="hybridMultilevel"/>
    <w:tmpl w:val="BA3284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8EC"/>
    <w:multiLevelType w:val="hybridMultilevel"/>
    <w:tmpl w:val="915C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A6F15"/>
    <w:multiLevelType w:val="hybridMultilevel"/>
    <w:tmpl w:val="74A6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7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3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575E3"/>
    <w:multiLevelType w:val="hybridMultilevel"/>
    <w:tmpl w:val="F7FAFC2A"/>
    <w:lvl w:ilvl="0" w:tplc="366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28" w15:restartNumberingAfterBreak="0">
    <w:nsid w:val="68066B0A"/>
    <w:multiLevelType w:val="hybridMultilevel"/>
    <w:tmpl w:val="9F6C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31"/>
  </w:num>
  <w:num w:numId="9">
    <w:abstractNumId w:val="15"/>
  </w:num>
  <w:num w:numId="10">
    <w:abstractNumId w:val="22"/>
  </w:num>
  <w:num w:numId="11">
    <w:abstractNumId w:val="34"/>
  </w:num>
  <w:num w:numId="12">
    <w:abstractNumId w:val="24"/>
  </w:num>
  <w:num w:numId="13">
    <w:abstractNumId w:val="27"/>
  </w:num>
  <w:num w:numId="14">
    <w:abstractNumId w:val="0"/>
  </w:num>
  <w:num w:numId="15">
    <w:abstractNumId w:val="14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5"/>
  </w:num>
  <w:num w:numId="23">
    <w:abstractNumId w:val="17"/>
  </w:num>
  <w:num w:numId="24">
    <w:abstractNumId w:val="29"/>
  </w:num>
  <w:num w:numId="25">
    <w:abstractNumId w:val="19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33"/>
  </w:num>
  <w:num w:numId="31">
    <w:abstractNumId w:val="32"/>
  </w:num>
  <w:num w:numId="32">
    <w:abstractNumId w:val="5"/>
  </w:num>
  <w:num w:numId="33">
    <w:abstractNumId w:val="20"/>
  </w:num>
  <w:num w:numId="34">
    <w:abstractNumId w:val="30"/>
  </w:num>
  <w:num w:numId="35">
    <w:abstractNumId w:val="10"/>
  </w:num>
  <w:num w:numId="36">
    <w:abstractNumId w:val="8"/>
  </w:num>
  <w:num w:numId="37">
    <w:abstractNumId w:val="21"/>
  </w:num>
  <w:num w:numId="38">
    <w:abstractNumId w:val="2"/>
  </w:num>
  <w:num w:numId="39">
    <w:abstractNumId w:val="28"/>
  </w:num>
  <w:num w:numId="40">
    <w:abstractNumId w:val="26"/>
  </w:num>
  <w:num w:numId="41">
    <w:abstractNumId w:val="9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3DFA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1F75AD"/>
    <w:rsid w:val="00205047"/>
    <w:rsid w:val="0022035C"/>
    <w:rsid w:val="002212E4"/>
    <w:rsid w:val="00227895"/>
    <w:rsid w:val="00227F79"/>
    <w:rsid w:val="00230ED9"/>
    <w:rsid w:val="0023506C"/>
    <w:rsid w:val="00254FC7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86CE7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343D"/>
    <w:rsid w:val="005E498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0200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578DF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B7569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B7569"/>
    <w:rPr>
      <w:color w:val="000080"/>
      <w:u w:val="single"/>
    </w:rPr>
  </w:style>
  <w:style w:type="paragraph" w:customStyle="1" w:styleId="Default">
    <w:name w:val="Default"/>
    <w:rsid w:val="00EB7569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4FFE-E15C-44CA-9C80-577F648B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0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2023-07-24T11:30:00Z</cp:lastPrinted>
  <dcterms:created xsi:type="dcterms:W3CDTF">2023-07-24T11:53:00Z</dcterms:created>
  <dcterms:modified xsi:type="dcterms:W3CDTF">2023-07-24T11:53:00Z</dcterms:modified>
</cp:coreProperties>
</file>