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69E" w14:textId="588D5F65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070E9">
        <w:rPr>
          <w:rFonts w:ascii="Times New Roman" w:hAnsi="Times New Roman" w:cs="Times New Roman"/>
          <w:b/>
          <w:sz w:val="24"/>
          <w:szCs w:val="24"/>
        </w:rPr>
        <w:t>2</w:t>
      </w:r>
      <w:r w:rsidR="00EA4E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A25C99">
        <w:rPr>
          <w:rFonts w:ascii="Times New Roman" w:hAnsi="Times New Roman" w:cs="Times New Roman"/>
          <w:b/>
          <w:sz w:val="24"/>
          <w:szCs w:val="24"/>
        </w:rPr>
        <w:t>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1246B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CC15048" w14:textId="77777777" w:rsidR="00EA4EFB" w:rsidRDefault="00EA4EFB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6F024" w14:textId="0F31972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A577FA0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69C8025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390F1FBF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441AF31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6EAA53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62D22F70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3472B574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FA7EDD8" w14:textId="7E0132FE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EA4EFB" w:rsidRPr="00EA4EFB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Sukcesywne świadczenie usług pocztowych w zakresie przyjmowania i doręczania przesyłek w obrocie krajowym i zagranicznym na rok 2024 </w:t>
      </w:r>
      <w:r w:rsidR="00EA4EFB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br/>
      </w:r>
      <w:r w:rsidR="00EA4EFB" w:rsidRPr="00EA4EFB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i 2025</w:t>
      </w:r>
      <w:r w:rsidR="00EA4EFB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585C54FA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34EF0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2EC2FB8C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938E415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9070E9">
        <w:rPr>
          <w:rFonts w:ascii="Times New Roman" w:hAnsi="Times New Roman" w:cs="Times New Roman"/>
          <w:i/>
          <w:sz w:val="20"/>
          <w:szCs w:val="20"/>
        </w:rPr>
        <w:t>(t.j. Dz. U. z 2023r. poz. 1689 ze zm.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6692B246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24CE0D8F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FEAF088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431A531E" w14:textId="77777777" w:rsidR="00F91180" w:rsidRDefault="00F91180" w:rsidP="00F9118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</w:t>
      </w:r>
    </w:p>
    <w:p w14:paraId="63F38B33" w14:textId="77777777" w:rsidR="00F91180" w:rsidRDefault="00F91180" w:rsidP="00F9118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lang w:val="cs-CZ"/>
        </w:rPr>
        <w:t>Wypełniony dokument należy podpisać kwalifikowanym podpisem elektronicznym lub podpisem zaufanym lub podpisem osobistym.</w:t>
      </w:r>
    </w:p>
    <w:p w14:paraId="1130138C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7C6AAA89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31D5151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6C55A88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2EDF88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42533A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7FA45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D0C0BA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67E639B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59C00873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0401">
    <w:abstractNumId w:val="3"/>
  </w:num>
  <w:num w:numId="2" w16cid:durableId="2044936369">
    <w:abstractNumId w:val="0"/>
  </w:num>
  <w:num w:numId="3" w16cid:durableId="1379469473">
    <w:abstractNumId w:val="2"/>
  </w:num>
  <w:num w:numId="4" w16cid:durableId="1363556175">
    <w:abstractNumId w:val="1"/>
  </w:num>
  <w:num w:numId="5" w16cid:durableId="787239700">
    <w:abstractNumId w:val="4"/>
  </w:num>
  <w:num w:numId="6" w16cid:durableId="770005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1246B"/>
    <w:rsid w:val="000B274A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5577"/>
    <w:rsid w:val="00466FC9"/>
    <w:rsid w:val="005108C2"/>
    <w:rsid w:val="0051706A"/>
    <w:rsid w:val="00561BF9"/>
    <w:rsid w:val="005A23A9"/>
    <w:rsid w:val="005D067C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0E9"/>
    <w:rsid w:val="00907444"/>
    <w:rsid w:val="009409BC"/>
    <w:rsid w:val="00950DF6"/>
    <w:rsid w:val="0095741C"/>
    <w:rsid w:val="0096667D"/>
    <w:rsid w:val="00A25C99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6753E"/>
    <w:rsid w:val="00D847E4"/>
    <w:rsid w:val="00DB2A26"/>
    <w:rsid w:val="00DC45B1"/>
    <w:rsid w:val="00DE357E"/>
    <w:rsid w:val="00DF7555"/>
    <w:rsid w:val="00E51A8F"/>
    <w:rsid w:val="00E82BB1"/>
    <w:rsid w:val="00EA4EFB"/>
    <w:rsid w:val="00EB25A8"/>
    <w:rsid w:val="00ED04C8"/>
    <w:rsid w:val="00EE5111"/>
    <w:rsid w:val="00EF7F22"/>
    <w:rsid w:val="00F05BAD"/>
    <w:rsid w:val="00F84820"/>
    <w:rsid w:val="00F9118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7A6"/>
  <w15:docId w15:val="{F9073E35-879D-4EF1-8E5C-B99D4932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83</cp:revision>
  <cp:lastPrinted>2018-02-20T10:46:00Z</cp:lastPrinted>
  <dcterms:created xsi:type="dcterms:W3CDTF">2013-03-29T10:22:00Z</dcterms:created>
  <dcterms:modified xsi:type="dcterms:W3CDTF">2023-11-23T08:06:00Z</dcterms:modified>
</cp:coreProperties>
</file>