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88" w:rsidRDefault="00D82188" w:rsidP="00B5379A">
      <w:pPr>
        <w:spacing w:after="0"/>
        <w:jc w:val="both"/>
      </w:pPr>
    </w:p>
    <w:p w:rsidR="00B5379A" w:rsidRDefault="00B5379A" w:rsidP="00B5379A">
      <w:pPr>
        <w:spacing w:after="0"/>
        <w:jc w:val="both"/>
      </w:pPr>
      <w:r>
        <w:t xml:space="preserve">                                                                                                                                                                                                                                                        </w:t>
      </w:r>
    </w:p>
    <w:p w:rsidR="00B5379A" w:rsidRDefault="00B5379A" w:rsidP="00B5379A">
      <w:pPr>
        <w:spacing w:after="0"/>
        <w:jc w:val="both"/>
      </w:pPr>
      <w:r>
        <w:t xml:space="preserve">                                                     </w:t>
      </w:r>
    </w:p>
    <w:p w:rsidR="00B5379A" w:rsidRPr="00B5379A" w:rsidRDefault="00B5379A" w:rsidP="00B5379A">
      <w:pPr>
        <w:spacing w:after="0"/>
        <w:jc w:val="center"/>
        <w:rPr>
          <w:b/>
          <w:sz w:val="40"/>
          <w:szCs w:val="40"/>
        </w:rPr>
      </w:pPr>
      <w:r w:rsidRPr="00B5379A">
        <w:rPr>
          <w:b/>
          <w:sz w:val="40"/>
          <w:szCs w:val="40"/>
        </w:rPr>
        <w:t>Samodzielny Publiczny Zakład Opieki</w:t>
      </w:r>
    </w:p>
    <w:p w:rsidR="00B5379A" w:rsidRPr="00B5379A" w:rsidRDefault="00B5379A" w:rsidP="00B5379A">
      <w:pPr>
        <w:spacing w:after="0"/>
        <w:jc w:val="center"/>
        <w:rPr>
          <w:b/>
          <w:sz w:val="40"/>
          <w:szCs w:val="40"/>
        </w:rPr>
      </w:pPr>
      <w:r w:rsidRPr="00B5379A">
        <w:rPr>
          <w:b/>
          <w:sz w:val="40"/>
          <w:szCs w:val="40"/>
        </w:rPr>
        <w:t>Zdrowotnej w Węgrowie</w:t>
      </w:r>
    </w:p>
    <w:p w:rsidR="00B5379A" w:rsidRPr="00B5379A" w:rsidRDefault="00B5379A" w:rsidP="00B5379A">
      <w:pPr>
        <w:spacing w:after="0"/>
        <w:jc w:val="center"/>
        <w:rPr>
          <w:b/>
          <w:sz w:val="32"/>
          <w:szCs w:val="32"/>
        </w:rPr>
      </w:pPr>
      <w:r w:rsidRPr="00B5379A">
        <w:rPr>
          <w:b/>
          <w:sz w:val="32"/>
          <w:szCs w:val="32"/>
        </w:rPr>
        <w:t>ul. Kościuszki 15</w:t>
      </w:r>
    </w:p>
    <w:p w:rsidR="00B5379A" w:rsidRPr="00B5379A" w:rsidRDefault="00B5379A" w:rsidP="00B5379A">
      <w:pPr>
        <w:spacing w:after="0"/>
        <w:jc w:val="center"/>
        <w:rPr>
          <w:b/>
          <w:sz w:val="32"/>
          <w:szCs w:val="32"/>
        </w:rPr>
      </w:pPr>
      <w:r w:rsidRPr="00B5379A">
        <w:rPr>
          <w:b/>
          <w:sz w:val="32"/>
          <w:szCs w:val="32"/>
        </w:rPr>
        <w:t>07-100 WĘGRÓW</w:t>
      </w:r>
    </w:p>
    <w:p w:rsidR="00B5379A" w:rsidRPr="00B5379A" w:rsidRDefault="00B5379A" w:rsidP="00B5379A">
      <w:pPr>
        <w:spacing w:after="0"/>
        <w:jc w:val="center"/>
        <w:rPr>
          <w:b/>
        </w:rPr>
      </w:pP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B5379A" w:rsidRPr="00B5379A" w:rsidRDefault="00904B16" w:rsidP="00B5379A">
      <w:pPr>
        <w:spacing w:after="0"/>
        <w:jc w:val="both"/>
        <w:rPr>
          <w:b/>
          <w:sz w:val="28"/>
          <w:szCs w:val="28"/>
        </w:rPr>
      </w:pPr>
      <w:r>
        <w:rPr>
          <w:b/>
          <w:sz w:val="28"/>
          <w:szCs w:val="28"/>
        </w:rPr>
        <w:t>Znak: ZP/L/</w:t>
      </w:r>
      <w:r w:rsidR="009A65E3">
        <w:rPr>
          <w:b/>
          <w:sz w:val="28"/>
          <w:szCs w:val="28"/>
        </w:rPr>
        <w:t>3</w:t>
      </w:r>
      <w:r>
        <w:rPr>
          <w:b/>
          <w:sz w:val="28"/>
          <w:szCs w:val="28"/>
        </w:rPr>
        <w:t>/20</w:t>
      </w: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r>
        <w:t xml:space="preserve">                   </w:t>
      </w:r>
    </w:p>
    <w:p w:rsidR="00B5379A" w:rsidRPr="00B5379A" w:rsidRDefault="00B5379A" w:rsidP="00B5379A">
      <w:pPr>
        <w:spacing w:after="0"/>
        <w:jc w:val="center"/>
        <w:rPr>
          <w:b/>
          <w:sz w:val="52"/>
          <w:szCs w:val="52"/>
        </w:rPr>
      </w:pPr>
      <w:r w:rsidRPr="00B5379A">
        <w:rPr>
          <w:b/>
          <w:sz w:val="52"/>
          <w:szCs w:val="52"/>
        </w:rPr>
        <w:t>SPECYFIKACJA ISTOTNYCH</w:t>
      </w:r>
    </w:p>
    <w:p w:rsidR="00B5379A" w:rsidRPr="00B5379A" w:rsidRDefault="00B5379A" w:rsidP="00B5379A">
      <w:pPr>
        <w:spacing w:after="0"/>
        <w:jc w:val="center"/>
        <w:rPr>
          <w:b/>
          <w:sz w:val="52"/>
          <w:szCs w:val="52"/>
        </w:rPr>
      </w:pPr>
      <w:r>
        <w:rPr>
          <w:b/>
          <w:sz w:val="52"/>
          <w:szCs w:val="52"/>
        </w:rPr>
        <w:t>WARUNKÓW ZAMÓWIENIA</w:t>
      </w:r>
    </w:p>
    <w:p w:rsidR="00B5379A" w:rsidRPr="00B5379A" w:rsidRDefault="00B5379A" w:rsidP="00B5379A">
      <w:pPr>
        <w:spacing w:after="0"/>
        <w:jc w:val="center"/>
        <w:rPr>
          <w:b/>
          <w:i/>
          <w:sz w:val="36"/>
          <w:szCs w:val="36"/>
        </w:rPr>
      </w:pPr>
      <w:r w:rsidRPr="00B5379A">
        <w:rPr>
          <w:b/>
          <w:i/>
          <w:sz w:val="36"/>
          <w:szCs w:val="36"/>
        </w:rPr>
        <w:t>na dostawę leków</w:t>
      </w:r>
    </w:p>
    <w:p w:rsidR="00B5379A" w:rsidRDefault="00B5379A" w:rsidP="00B5379A">
      <w:pPr>
        <w:spacing w:after="0"/>
        <w:jc w:val="both"/>
      </w:pPr>
    </w:p>
    <w:p w:rsidR="00B5379A" w:rsidRDefault="00B5379A" w:rsidP="00B5379A">
      <w:pPr>
        <w:spacing w:after="0"/>
        <w:jc w:val="both"/>
      </w:pPr>
      <w:r>
        <w:t xml:space="preserve">                      </w:t>
      </w:r>
    </w:p>
    <w:p w:rsidR="00B5379A" w:rsidRPr="00B5379A" w:rsidRDefault="00B5379A" w:rsidP="00B5379A">
      <w:pPr>
        <w:spacing w:after="0"/>
        <w:jc w:val="both"/>
        <w:rPr>
          <w:b/>
        </w:rPr>
      </w:pPr>
      <w:r w:rsidRPr="00B5379A">
        <w:rPr>
          <w:b/>
        </w:rPr>
        <w:t xml:space="preserve">w trybie przetargu nieograniczonego o wartości szacunkowej przekraczającej kwoty określone </w:t>
      </w:r>
      <w:r w:rsidRPr="00B5379A">
        <w:rPr>
          <w:b/>
        </w:rPr>
        <w:br/>
        <w:t xml:space="preserve">w przepisach wydanych na podstawie art.11 ust. 8 ustawy Prawo zamówień publicznych tj. powyżej </w:t>
      </w:r>
    </w:p>
    <w:p w:rsidR="00B5379A" w:rsidRPr="00B5379A" w:rsidRDefault="00E6422A" w:rsidP="00B5379A">
      <w:pPr>
        <w:spacing w:after="0"/>
        <w:jc w:val="both"/>
        <w:rPr>
          <w:b/>
        </w:rPr>
      </w:pPr>
      <w:r>
        <w:rPr>
          <w:b/>
        </w:rPr>
        <w:t>214</w:t>
      </w:r>
      <w:r w:rsidR="00B5379A" w:rsidRPr="00B5379A">
        <w:rPr>
          <w:b/>
        </w:rPr>
        <w:t xml:space="preserve"> 000 EURO</w:t>
      </w: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r>
        <w:t xml:space="preserve"> </w:t>
      </w: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F27C7B" w:rsidRDefault="00F27C7B" w:rsidP="00B5379A">
      <w:pPr>
        <w:spacing w:after="0"/>
        <w:jc w:val="both"/>
      </w:pPr>
    </w:p>
    <w:p w:rsidR="00F27C7B" w:rsidRDefault="00F27C7B" w:rsidP="00B5379A">
      <w:pPr>
        <w:spacing w:after="0"/>
        <w:jc w:val="both"/>
      </w:pPr>
    </w:p>
    <w:p w:rsidR="00F27C7B" w:rsidRDefault="00F27C7B" w:rsidP="00B5379A">
      <w:pPr>
        <w:spacing w:after="0"/>
        <w:jc w:val="both"/>
      </w:pPr>
    </w:p>
    <w:p w:rsidR="00F27C7B" w:rsidRDefault="00F27C7B" w:rsidP="00B5379A">
      <w:pPr>
        <w:spacing w:after="0"/>
        <w:jc w:val="both"/>
      </w:pPr>
    </w:p>
    <w:p w:rsidR="00B5379A" w:rsidRDefault="00B5379A" w:rsidP="00B5379A">
      <w:pPr>
        <w:spacing w:after="0"/>
        <w:jc w:val="both"/>
      </w:pPr>
    </w:p>
    <w:p w:rsidR="00B5379A" w:rsidRPr="00B5379A" w:rsidRDefault="00B5379A" w:rsidP="00B5379A">
      <w:pPr>
        <w:spacing w:after="0"/>
        <w:jc w:val="both"/>
        <w:rPr>
          <w:b/>
        </w:rPr>
      </w:pPr>
      <w:r>
        <w:t xml:space="preserve">                                                                                            </w:t>
      </w:r>
      <w:r>
        <w:tab/>
      </w:r>
      <w:r>
        <w:tab/>
      </w:r>
      <w:r>
        <w:tab/>
      </w:r>
      <w:r w:rsidRPr="00B5379A">
        <w:rPr>
          <w:b/>
        </w:rPr>
        <w:t>Zatwierdził:</w:t>
      </w:r>
    </w:p>
    <w:p w:rsidR="00B5379A" w:rsidRPr="00B5379A" w:rsidRDefault="00B5379A" w:rsidP="00B5379A">
      <w:pPr>
        <w:spacing w:after="0"/>
        <w:jc w:val="both"/>
        <w:rPr>
          <w:b/>
        </w:rPr>
      </w:pPr>
      <w:r w:rsidRPr="00B5379A">
        <w:rPr>
          <w:b/>
        </w:rPr>
        <w:t xml:space="preserve">                                                                                             </w:t>
      </w:r>
      <w:r w:rsidRPr="00B5379A">
        <w:rPr>
          <w:b/>
        </w:rPr>
        <w:tab/>
      </w:r>
      <w:r w:rsidRPr="00B5379A">
        <w:rPr>
          <w:b/>
        </w:rPr>
        <w:tab/>
        <w:t>Dyrektor SP ZOZ w Węgrowie</w:t>
      </w:r>
    </w:p>
    <w:p w:rsidR="00B5379A" w:rsidRPr="00B5379A" w:rsidRDefault="00B5379A" w:rsidP="00B5379A">
      <w:pPr>
        <w:spacing w:after="0"/>
        <w:jc w:val="both"/>
        <w:rPr>
          <w:b/>
        </w:rPr>
      </w:pPr>
      <w:r w:rsidRPr="00B5379A">
        <w:rPr>
          <w:b/>
        </w:rPr>
        <w:t xml:space="preserve">                                                                                            </w:t>
      </w:r>
      <w:r w:rsidRPr="00B5379A">
        <w:rPr>
          <w:b/>
        </w:rPr>
        <w:tab/>
      </w:r>
      <w:r w:rsidRPr="00B5379A">
        <w:rPr>
          <w:b/>
        </w:rPr>
        <w:tab/>
      </w:r>
      <w:r w:rsidRPr="00B5379A">
        <w:rPr>
          <w:b/>
        </w:rPr>
        <w:tab/>
        <w:t xml:space="preserve"> Artur Skóra</w:t>
      </w:r>
    </w:p>
    <w:p w:rsidR="00B5379A" w:rsidRDefault="00B5379A" w:rsidP="00B5379A">
      <w:pPr>
        <w:spacing w:after="0"/>
        <w:jc w:val="both"/>
        <w:rPr>
          <w:b/>
        </w:rPr>
      </w:pPr>
      <w:r w:rsidRPr="00B5379A">
        <w:rPr>
          <w:b/>
        </w:rPr>
        <w:t xml:space="preserve">                                                                               </w:t>
      </w:r>
      <w:r w:rsidR="000E3290">
        <w:rPr>
          <w:b/>
        </w:rPr>
        <w:t xml:space="preserve">              </w:t>
      </w:r>
      <w:r w:rsidR="000E3290">
        <w:rPr>
          <w:b/>
        </w:rPr>
        <w:tab/>
      </w:r>
      <w:r w:rsidR="000E3290">
        <w:rPr>
          <w:b/>
        </w:rPr>
        <w:tab/>
        <w:t xml:space="preserve">         </w:t>
      </w:r>
      <w:r w:rsidR="00586D4A">
        <w:rPr>
          <w:b/>
        </w:rPr>
        <w:t>Dnia 02.03</w:t>
      </w:r>
      <w:r w:rsidR="00E6422A">
        <w:rPr>
          <w:b/>
        </w:rPr>
        <w:t>.2020</w:t>
      </w:r>
      <w:r w:rsidR="00D82188">
        <w:rPr>
          <w:b/>
        </w:rPr>
        <w:t xml:space="preserve"> r.</w:t>
      </w:r>
    </w:p>
    <w:p w:rsidR="00D82188" w:rsidRPr="00D82188" w:rsidRDefault="00D82188" w:rsidP="00B5379A">
      <w:pPr>
        <w:spacing w:after="0"/>
        <w:jc w:val="both"/>
        <w:rPr>
          <w:b/>
        </w:rPr>
      </w:pPr>
    </w:p>
    <w:p w:rsidR="00E6422A" w:rsidRPr="00441B91" w:rsidRDefault="00E6422A" w:rsidP="00E6422A">
      <w:pPr>
        <w:pStyle w:val="Akapitzlist"/>
        <w:numPr>
          <w:ilvl w:val="0"/>
          <w:numId w:val="32"/>
        </w:numPr>
        <w:spacing w:after="0"/>
        <w:jc w:val="both"/>
        <w:rPr>
          <w:rFonts w:cstheme="minorHAnsi"/>
          <w:b/>
        </w:rPr>
      </w:pPr>
      <w:r w:rsidRPr="00441B91">
        <w:rPr>
          <w:rFonts w:cstheme="minorHAnsi"/>
          <w:b/>
        </w:rPr>
        <w:t>ZAMAWIAJĄCY</w:t>
      </w:r>
    </w:p>
    <w:p w:rsidR="00E6422A" w:rsidRPr="00245EBF" w:rsidRDefault="00E6422A" w:rsidP="00E6422A">
      <w:pPr>
        <w:spacing w:after="0"/>
        <w:jc w:val="both"/>
        <w:rPr>
          <w:rFonts w:cstheme="minorHAnsi"/>
          <w:sz w:val="16"/>
          <w:szCs w:val="16"/>
        </w:rPr>
      </w:pPr>
    </w:p>
    <w:p w:rsidR="00E6422A" w:rsidRPr="00441B91" w:rsidRDefault="00E6422A" w:rsidP="00E6422A">
      <w:pPr>
        <w:spacing w:after="0"/>
        <w:jc w:val="both"/>
        <w:rPr>
          <w:rFonts w:cstheme="minorHAnsi"/>
        </w:rPr>
      </w:pPr>
      <w:r w:rsidRPr="00441B91">
        <w:rPr>
          <w:rFonts w:cstheme="minorHAnsi"/>
        </w:rPr>
        <w:t>Samodzielny Publiczny Zakład Opieki Zdrowotnej w Węgrowie ul. Kościuszki 15, 07-100 Węgrów.</w:t>
      </w:r>
    </w:p>
    <w:p w:rsidR="00E6422A" w:rsidRPr="00441B91" w:rsidRDefault="00E6422A" w:rsidP="00E6422A">
      <w:pPr>
        <w:spacing w:after="0"/>
        <w:jc w:val="both"/>
        <w:rPr>
          <w:rFonts w:cstheme="minorHAnsi"/>
        </w:rPr>
      </w:pPr>
      <w:r w:rsidRPr="00441B91">
        <w:rPr>
          <w:rFonts w:cstheme="minorHAnsi"/>
        </w:rPr>
        <w:t xml:space="preserve">Sekretariat – tel/fax 25 792 28-33 </w:t>
      </w:r>
    </w:p>
    <w:p w:rsidR="00E6422A" w:rsidRPr="00441B91" w:rsidRDefault="00E6422A" w:rsidP="00E6422A">
      <w:pPr>
        <w:spacing w:after="0"/>
        <w:jc w:val="both"/>
        <w:rPr>
          <w:rFonts w:cstheme="minorHAnsi"/>
        </w:rPr>
      </w:pPr>
      <w:r w:rsidRPr="00441B91">
        <w:rPr>
          <w:rFonts w:cstheme="minorHAnsi"/>
        </w:rPr>
        <w:t xml:space="preserve">Dział Zamówień Publicznych – tel. 25 792 00 38, fax 25 792 29 55 </w:t>
      </w:r>
    </w:p>
    <w:p w:rsidR="00E6422A" w:rsidRPr="00441B91" w:rsidRDefault="00E6422A" w:rsidP="00E6422A">
      <w:pPr>
        <w:spacing w:after="0"/>
        <w:jc w:val="both"/>
        <w:rPr>
          <w:rFonts w:cstheme="minorHAnsi"/>
        </w:rPr>
      </w:pPr>
      <w:r w:rsidRPr="00441B91">
        <w:rPr>
          <w:rFonts w:cstheme="minorHAnsi"/>
        </w:rPr>
        <w:t xml:space="preserve">Adres strony internetowej: </w:t>
      </w:r>
      <w:hyperlink r:id="rId8" w:history="1">
        <w:r w:rsidRPr="00441B91">
          <w:rPr>
            <w:rStyle w:val="Hipercze"/>
            <w:rFonts w:cstheme="minorHAnsi"/>
            <w:b/>
          </w:rPr>
          <w:t>www.spzoz.wegrow.pl</w:t>
        </w:r>
      </w:hyperlink>
      <w:r w:rsidRPr="00441B91">
        <w:rPr>
          <w:rFonts w:cstheme="minorHAnsi"/>
        </w:rPr>
        <w:t xml:space="preserve"> </w:t>
      </w:r>
    </w:p>
    <w:p w:rsidR="00E6422A" w:rsidRPr="00245EBF" w:rsidRDefault="00E6422A" w:rsidP="00E6422A">
      <w:pPr>
        <w:spacing w:after="0"/>
        <w:jc w:val="both"/>
        <w:rPr>
          <w:rFonts w:cstheme="minorHAnsi"/>
          <w:sz w:val="16"/>
          <w:szCs w:val="16"/>
        </w:rPr>
      </w:pPr>
    </w:p>
    <w:p w:rsidR="00E6422A" w:rsidRPr="008F253D" w:rsidRDefault="00E6422A" w:rsidP="00E6422A">
      <w:pPr>
        <w:spacing w:after="0"/>
        <w:jc w:val="both"/>
        <w:rPr>
          <w:rFonts w:cstheme="minorHAnsi"/>
          <w:b/>
          <w:color w:val="4472C4" w:themeColor="accent5"/>
        </w:rPr>
      </w:pPr>
      <w:r w:rsidRPr="00441B91">
        <w:rPr>
          <w:rFonts w:cstheme="minorHAnsi"/>
        </w:rPr>
        <w:t>W postępowaniu o udzielenie niniejszego zamówienia komunikacja między Zamawiającym,</w:t>
      </w:r>
      <w:r w:rsidRPr="00441B91">
        <w:rPr>
          <w:rFonts w:cstheme="minorHAnsi"/>
        </w:rPr>
        <w:br/>
        <w:t>a Wykonawcami o</w:t>
      </w:r>
      <w:r>
        <w:rPr>
          <w:rFonts w:cstheme="minorHAnsi"/>
        </w:rPr>
        <w:t xml:space="preserve">dbywa się przy użyciu platformy: </w:t>
      </w:r>
      <w:r w:rsidRPr="008F253D">
        <w:rPr>
          <w:rFonts w:cstheme="minorHAnsi"/>
          <w:b/>
          <w:color w:val="4472C4" w:themeColor="accent5"/>
        </w:rPr>
        <w:t>platformazakupowa.pl</w:t>
      </w:r>
    </w:p>
    <w:p w:rsidR="00E6422A" w:rsidRPr="00245EBF" w:rsidRDefault="00E6422A" w:rsidP="00E6422A">
      <w:pPr>
        <w:spacing w:after="0"/>
        <w:jc w:val="both"/>
        <w:rPr>
          <w:rFonts w:cstheme="minorHAnsi"/>
          <w:sz w:val="16"/>
          <w:szCs w:val="16"/>
        </w:rPr>
      </w:pPr>
      <w:r w:rsidRPr="00245EBF">
        <w:rPr>
          <w:rFonts w:cstheme="minorHAnsi"/>
          <w:sz w:val="16"/>
          <w:szCs w:val="16"/>
        </w:rPr>
        <w:tab/>
      </w:r>
    </w:p>
    <w:p w:rsidR="00A430AB" w:rsidRPr="00A036DC" w:rsidRDefault="00E6422A" w:rsidP="00A430AB">
      <w:pPr>
        <w:spacing w:after="0"/>
        <w:jc w:val="both"/>
        <w:rPr>
          <w:u w:val="single"/>
        </w:rPr>
      </w:pPr>
      <w:r w:rsidRPr="00441B91">
        <w:rPr>
          <w:rFonts w:cstheme="minorHAnsi"/>
        </w:rPr>
        <w:t xml:space="preserve">Wejście na platformę poprzez link: </w:t>
      </w:r>
      <w:hyperlink r:id="rId9" w:history="1">
        <w:r w:rsidR="00A430AB" w:rsidRPr="00A036DC">
          <w:rPr>
            <w:rStyle w:val="Hipercze"/>
            <w:b/>
          </w:rPr>
          <w:t>https://platformazakupowa.pl/pn/spzoz_wegrow</w:t>
        </w:r>
      </w:hyperlink>
      <w:r w:rsidR="00A430AB" w:rsidRPr="00A036DC">
        <w:rPr>
          <w:u w:val="single"/>
        </w:rPr>
        <w:t xml:space="preserve"> </w:t>
      </w:r>
    </w:p>
    <w:p w:rsidR="00E6422A" w:rsidRPr="00441B91" w:rsidRDefault="00E6422A" w:rsidP="00E6422A">
      <w:pPr>
        <w:spacing w:after="0"/>
        <w:jc w:val="both"/>
        <w:rPr>
          <w:rFonts w:cstheme="minorHAnsi"/>
        </w:rPr>
      </w:pPr>
    </w:p>
    <w:p w:rsidR="00E6422A" w:rsidRPr="00441B91" w:rsidRDefault="00E6422A" w:rsidP="00E6422A">
      <w:pPr>
        <w:pStyle w:val="Akapitzlist"/>
        <w:numPr>
          <w:ilvl w:val="0"/>
          <w:numId w:val="32"/>
        </w:numPr>
        <w:spacing w:after="0"/>
        <w:jc w:val="both"/>
        <w:rPr>
          <w:rFonts w:cstheme="minorHAnsi"/>
          <w:b/>
        </w:rPr>
      </w:pPr>
      <w:r w:rsidRPr="00441B91">
        <w:rPr>
          <w:rFonts w:cstheme="minorHAnsi"/>
          <w:b/>
        </w:rPr>
        <w:t xml:space="preserve">TRYB UDZIELENIA ZAMÓWIENIA </w:t>
      </w:r>
    </w:p>
    <w:p w:rsidR="00E6422A" w:rsidRPr="00245EBF" w:rsidRDefault="00E6422A" w:rsidP="00E6422A">
      <w:pPr>
        <w:spacing w:after="0"/>
        <w:jc w:val="both"/>
        <w:rPr>
          <w:rFonts w:cstheme="minorHAnsi"/>
          <w:sz w:val="16"/>
          <w:szCs w:val="16"/>
        </w:rPr>
      </w:pPr>
    </w:p>
    <w:p w:rsidR="00E6422A" w:rsidRPr="00441B91" w:rsidRDefault="00E6422A" w:rsidP="00E6422A">
      <w:pPr>
        <w:pStyle w:val="Akapitzlist"/>
        <w:numPr>
          <w:ilvl w:val="0"/>
          <w:numId w:val="33"/>
        </w:numPr>
        <w:spacing w:after="0"/>
        <w:jc w:val="both"/>
        <w:rPr>
          <w:rFonts w:cstheme="minorHAnsi"/>
        </w:rPr>
      </w:pPr>
      <w:r w:rsidRPr="00441B91">
        <w:rPr>
          <w:rFonts w:cstheme="minorHAnsi"/>
        </w:rPr>
        <w:t xml:space="preserve">Postępowanie o udzielenie zamówienia publicznego prowadzone jest w trybie przetargu nieograniczonego na podstawie przepisów ustawy z dnia 29 stycznia 2004 r.- Prawo zamówień </w:t>
      </w:r>
      <w:r w:rsidR="00C60675">
        <w:rPr>
          <w:rFonts w:cstheme="minorHAnsi"/>
        </w:rPr>
        <w:t>publicznych ( Dz. U. z 2019</w:t>
      </w:r>
      <w:r w:rsidRPr="00441B91">
        <w:rPr>
          <w:rFonts w:cstheme="minorHAnsi"/>
        </w:rPr>
        <w:t xml:space="preserve">r. poz. </w:t>
      </w:r>
      <w:r w:rsidR="00C60675">
        <w:rPr>
          <w:rFonts w:cstheme="minorHAnsi"/>
        </w:rPr>
        <w:t xml:space="preserve">1843 </w:t>
      </w:r>
      <w:r w:rsidRPr="00441B91">
        <w:rPr>
          <w:rFonts w:cstheme="minorHAnsi"/>
        </w:rPr>
        <w:t>dalej jako „ustawa”), aktami wykonawczymi do ustawy Pzp oraz niniejszą Specyfikacją Istotnych Warunków Zamówienia, o wartości szacunkowej przekraczającej kwoty określone w przepisach wydanych na podstawie art. 11 ust. 8 ustawy Pzp.</w:t>
      </w:r>
    </w:p>
    <w:p w:rsidR="00E6422A" w:rsidRPr="00441B91" w:rsidRDefault="00E6422A" w:rsidP="00E6422A">
      <w:pPr>
        <w:pStyle w:val="Akapitzlist"/>
        <w:numPr>
          <w:ilvl w:val="0"/>
          <w:numId w:val="33"/>
        </w:numPr>
        <w:spacing w:after="0"/>
        <w:jc w:val="both"/>
        <w:rPr>
          <w:rFonts w:cstheme="minorHAnsi"/>
        </w:rPr>
      </w:pPr>
      <w:r w:rsidRPr="00441B91">
        <w:rPr>
          <w:rFonts w:cstheme="minorHAnsi"/>
        </w:rPr>
        <w:t xml:space="preserve">Niniejsza Specyfikacja Istotnych Warunków Zamówienia, zwana jest w dalszej treści SIWZ lub Specyfikacją. </w:t>
      </w:r>
    </w:p>
    <w:p w:rsidR="00E6422A" w:rsidRDefault="00E6422A" w:rsidP="00E6422A">
      <w:pPr>
        <w:pStyle w:val="Akapitzlist"/>
        <w:numPr>
          <w:ilvl w:val="0"/>
          <w:numId w:val="33"/>
        </w:numPr>
        <w:spacing w:after="0"/>
        <w:jc w:val="both"/>
        <w:rPr>
          <w:rFonts w:cstheme="minorHAnsi"/>
        </w:rPr>
      </w:pPr>
      <w:r w:rsidRPr="00441B91">
        <w:rPr>
          <w:rFonts w:cstheme="minorHAnsi"/>
        </w:rPr>
        <w:t>W sprawach nieuregulowanych w niniejszej SIWZ stosuje się przepisy ustawy Pzp oraz aktów wykonawczych do ustawy Pzp.</w:t>
      </w:r>
    </w:p>
    <w:p w:rsidR="00812F3C" w:rsidRDefault="00812F3C" w:rsidP="00812F3C">
      <w:pPr>
        <w:spacing w:after="0"/>
        <w:jc w:val="both"/>
        <w:rPr>
          <w:rFonts w:cstheme="minorHAnsi"/>
        </w:rPr>
      </w:pPr>
    </w:p>
    <w:p w:rsidR="00B5379A" w:rsidRPr="00812F3C" w:rsidRDefault="00B5379A" w:rsidP="00812F3C">
      <w:pPr>
        <w:pStyle w:val="Akapitzlist"/>
        <w:numPr>
          <w:ilvl w:val="0"/>
          <w:numId w:val="32"/>
        </w:numPr>
        <w:spacing w:after="0"/>
        <w:jc w:val="both"/>
        <w:rPr>
          <w:b/>
        </w:rPr>
      </w:pPr>
      <w:r w:rsidRPr="00812F3C">
        <w:rPr>
          <w:b/>
        </w:rPr>
        <w:t>OPIS PRZEDMIOTU ZAMÓWIENIA</w:t>
      </w:r>
    </w:p>
    <w:p w:rsidR="008353ED" w:rsidRPr="00E6422A" w:rsidRDefault="008353ED" w:rsidP="00B5379A">
      <w:pPr>
        <w:spacing w:after="0"/>
        <w:jc w:val="both"/>
        <w:rPr>
          <w:sz w:val="16"/>
          <w:szCs w:val="16"/>
        </w:rPr>
      </w:pPr>
    </w:p>
    <w:p w:rsidR="008353ED" w:rsidRDefault="00B5379A" w:rsidP="00B5379A">
      <w:pPr>
        <w:pStyle w:val="Akapitzlist"/>
        <w:numPr>
          <w:ilvl w:val="0"/>
          <w:numId w:val="3"/>
        </w:numPr>
        <w:spacing w:after="0"/>
        <w:jc w:val="both"/>
      </w:pPr>
      <w:r>
        <w:t xml:space="preserve">Przedmiotem zamówienia jest </w:t>
      </w:r>
      <w:r w:rsidRPr="008353ED">
        <w:rPr>
          <w:b/>
        </w:rPr>
        <w:t>dostawa leków dla potrzeb SP ZOZ w Węgrowie</w:t>
      </w:r>
      <w:r>
        <w:t>.</w:t>
      </w:r>
    </w:p>
    <w:p w:rsidR="008353ED" w:rsidRDefault="00B5379A" w:rsidP="00B5379A">
      <w:pPr>
        <w:pStyle w:val="Akapitzlist"/>
        <w:numPr>
          <w:ilvl w:val="0"/>
          <w:numId w:val="3"/>
        </w:numPr>
        <w:spacing w:after="0"/>
        <w:jc w:val="both"/>
      </w:pPr>
      <w:r>
        <w:t xml:space="preserve">Szczegółowy opis przedmiotu zamówienia został zawarty w </w:t>
      </w:r>
      <w:r w:rsidRPr="008353ED">
        <w:rPr>
          <w:b/>
        </w:rPr>
        <w:t>Załącznik</w:t>
      </w:r>
      <w:r w:rsidR="003835E2">
        <w:rPr>
          <w:b/>
        </w:rPr>
        <w:t>u n</w:t>
      </w:r>
      <w:r w:rsidR="008353ED" w:rsidRPr="008353ED">
        <w:rPr>
          <w:b/>
        </w:rPr>
        <w:t>r 2 –</w:t>
      </w:r>
      <w:r w:rsidR="008353ED">
        <w:rPr>
          <w:b/>
        </w:rPr>
        <w:t xml:space="preserve"> </w:t>
      </w:r>
      <w:r w:rsidR="008353ED" w:rsidRPr="008353ED">
        <w:rPr>
          <w:b/>
        </w:rPr>
        <w:t>Formularz cenowy</w:t>
      </w:r>
      <w:r w:rsidR="008353ED">
        <w:t xml:space="preserve"> </w:t>
      </w:r>
      <w:r w:rsidR="00352E34">
        <w:t>do niniejszej</w:t>
      </w:r>
      <w:r>
        <w:t xml:space="preserve"> SIWZ. </w:t>
      </w:r>
    </w:p>
    <w:p w:rsidR="003835E2" w:rsidRDefault="00B5379A" w:rsidP="00B5379A">
      <w:pPr>
        <w:pStyle w:val="Akapitzlist"/>
        <w:numPr>
          <w:ilvl w:val="0"/>
          <w:numId w:val="3"/>
        </w:numPr>
        <w:spacing w:after="0"/>
        <w:jc w:val="both"/>
      </w:pPr>
      <w:r>
        <w:t xml:space="preserve">Oznaczenie </w:t>
      </w:r>
      <w:r w:rsidR="003835E2">
        <w:t>wg Wspólnego Słownika Zamówień:</w:t>
      </w:r>
    </w:p>
    <w:p w:rsidR="00B5379A" w:rsidRDefault="00B5379A" w:rsidP="003835E2">
      <w:pPr>
        <w:pStyle w:val="Akapitzlist"/>
        <w:spacing w:after="0"/>
        <w:ind w:left="360"/>
        <w:jc w:val="both"/>
      </w:pPr>
      <w:r>
        <w:t xml:space="preserve">Kod CPV: </w:t>
      </w:r>
      <w:r w:rsidRPr="003835E2">
        <w:rPr>
          <w:b/>
        </w:rPr>
        <w:t xml:space="preserve">33.60.00.00-6 </w:t>
      </w:r>
      <w:r w:rsidR="003835E2" w:rsidRPr="003835E2">
        <w:rPr>
          <w:b/>
        </w:rPr>
        <w:t>–</w:t>
      </w:r>
      <w:r w:rsidRPr="003835E2">
        <w:rPr>
          <w:b/>
        </w:rPr>
        <w:t xml:space="preserve"> produkty farmaceutyczne</w:t>
      </w:r>
      <w:r>
        <w:t xml:space="preserve">. </w:t>
      </w:r>
    </w:p>
    <w:p w:rsidR="008353ED" w:rsidRPr="00C60675" w:rsidRDefault="00B5379A" w:rsidP="00B5379A">
      <w:pPr>
        <w:pStyle w:val="Akapitzlist"/>
        <w:numPr>
          <w:ilvl w:val="0"/>
          <w:numId w:val="3"/>
        </w:numPr>
        <w:spacing w:after="0"/>
        <w:jc w:val="both"/>
      </w:pPr>
      <w:r w:rsidRPr="00C60675">
        <w:t xml:space="preserve">Liczba pakietów: </w:t>
      </w:r>
      <w:r w:rsidR="00C60675" w:rsidRPr="004E112F">
        <w:rPr>
          <w:b/>
        </w:rPr>
        <w:t>36</w:t>
      </w:r>
      <w:r w:rsidRPr="004E112F">
        <w:rPr>
          <w:b/>
        </w:rPr>
        <w:t>.</w:t>
      </w:r>
    </w:p>
    <w:p w:rsidR="008353ED" w:rsidRDefault="00B5379A" w:rsidP="00B5379A">
      <w:pPr>
        <w:pStyle w:val="Akapitzlist"/>
        <w:numPr>
          <w:ilvl w:val="0"/>
          <w:numId w:val="3"/>
        </w:numPr>
        <w:spacing w:after="0"/>
        <w:jc w:val="both"/>
      </w:pPr>
      <w:r>
        <w:t xml:space="preserve">Miejsce dostawy: </w:t>
      </w:r>
      <w:r w:rsidRPr="008353ED">
        <w:rPr>
          <w:b/>
        </w:rPr>
        <w:t>Apteka Szpitalna SP ZOZ w Węgrowie ul. Kościuszki 201.</w:t>
      </w:r>
      <w:r>
        <w:t xml:space="preserve"> </w:t>
      </w:r>
    </w:p>
    <w:p w:rsidR="008353ED" w:rsidRPr="008353ED" w:rsidRDefault="008353ED" w:rsidP="008353ED">
      <w:pPr>
        <w:pStyle w:val="Akapitzlist"/>
        <w:numPr>
          <w:ilvl w:val="0"/>
          <w:numId w:val="3"/>
        </w:numPr>
        <w:spacing w:before="240" w:after="0"/>
        <w:jc w:val="both"/>
        <w:rPr>
          <w:b/>
          <w:u w:val="single"/>
        </w:rPr>
      </w:pPr>
      <w:r w:rsidRPr="008353ED">
        <w:rPr>
          <w:b/>
          <w:u w:val="single"/>
        </w:rPr>
        <w:t>Wymagania Zamawiającego:</w:t>
      </w:r>
    </w:p>
    <w:p w:rsidR="008353ED" w:rsidRDefault="00B5379A" w:rsidP="008353ED">
      <w:pPr>
        <w:pStyle w:val="Akapitzlist"/>
        <w:numPr>
          <w:ilvl w:val="1"/>
          <w:numId w:val="3"/>
        </w:numPr>
        <w:spacing w:before="240" w:after="0"/>
        <w:jc w:val="both"/>
      </w:pPr>
      <w:r w:rsidRPr="00BA6F6E">
        <w:rPr>
          <w:b/>
        </w:rPr>
        <w:t>W przypadku przejściowego braku leku</w:t>
      </w:r>
      <w:r>
        <w:t xml:space="preserve"> należy podać jego ostatnio obowiązującą cenę </w:t>
      </w:r>
      <w:r w:rsidR="003835E2">
        <w:br/>
      </w:r>
      <w:r>
        <w:t xml:space="preserve">i zaznaczyć, że jest to chwilowy brak produkcji. W przypadku jeśli to możliwe podać w ofercie odpowiednik tego leku. </w:t>
      </w:r>
    </w:p>
    <w:p w:rsidR="008353ED" w:rsidRDefault="00B5379A" w:rsidP="00B5379A">
      <w:pPr>
        <w:pStyle w:val="Akapitzlist"/>
        <w:numPr>
          <w:ilvl w:val="1"/>
          <w:numId w:val="3"/>
        </w:numPr>
        <w:spacing w:after="0"/>
        <w:jc w:val="both"/>
      </w:pPr>
      <w:r w:rsidRPr="00BA6F6E">
        <w:rPr>
          <w:b/>
        </w:rPr>
        <w:t>W przypadku zaprzestania produkcji danego leku lub wygaśnięcia jego rejestracji</w:t>
      </w:r>
      <w:r>
        <w:t xml:space="preserve"> </w:t>
      </w:r>
      <w:r w:rsidR="00BA6F6E">
        <w:br/>
      </w:r>
      <w:r w:rsidRPr="00BA6F6E">
        <w:rPr>
          <w:b/>
        </w:rPr>
        <w:t>w</w:t>
      </w:r>
      <w:r>
        <w:t xml:space="preserve"> </w:t>
      </w:r>
      <w:r w:rsidR="00352E34" w:rsidRPr="00BA6F6E">
        <w:rPr>
          <w:b/>
        </w:rPr>
        <w:t>momencie przygotowywania</w:t>
      </w:r>
      <w:r w:rsidRPr="00BA6F6E">
        <w:rPr>
          <w:b/>
        </w:rPr>
        <w:t xml:space="preserve"> oferty</w:t>
      </w:r>
      <w:r>
        <w:t xml:space="preserve"> Wykonawca musi zwrócić się do Zamawiającego </w:t>
      </w:r>
      <w:r w:rsidR="00BA6F6E">
        <w:br/>
      </w:r>
      <w:r>
        <w:t xml:space="preserve">z pytaniem o modyfikację SIWZ, zgodnie z art.38 ustawy Prawo zamówień publicznych. Sytuacja taka musi zostać udokumentowana </w:t>
      </w:r>
      <w:r w:rsidR="008353ED">
        <w:t>np. pismem producenta. Nie</w:t>
      </w:r>
      <w:r>
        <w:t xml:space="preserve">spełnienie tego wymogu i zamieszczenie w ofercie informacji o zakończeniu produkcji i podaniu ostatniej ceny zakupu spowoduje odrzucenie oferty. </w:t>
      </w:r>
    </w:p>
    <w:p w:rsidR="008353ED" w:rsidRDefault="00B5379A" w:rsidP="00B5379A">
      <w:pPr>
        <w:pStyle w:val="Akapitzlist"/>
        <w:numPr>
          <w:ilvl w:val="1"/>
          <w:numId w:val="3"/>
        </w:numPr>
        <w:spacing w:after="0"/>
        <w:jc w:val="both"/>
        <w:rPr>
          <w:b/>
        </w:rPr>
      </w:pPr>
      <w:r w:rsidRPr="00BA6F6E">
        <w:rPr>
          <w:b/>
        </w:rPr>
        <w:t xml:space="preserve">Zamawiający dopuszcza wycenę leku równoważnego pod względem składu chemicznego </w:t>
      </w:r>
      <w:r w:rsidR="008353ED" w:rsidRPr="00BA6F6E">
        <w:rPr>
          <w:b/>
        </w:rPr>
        <w:br/>
        <w:t>i dawki</w:t>
      </w:r>
      <w:r w:rsidR="008353ED">
        <w:t xml:space="preserve">. </w:t>
      </w:r>
      <w:r>
        <w:t>Zamawiający dopuszcza zaoferowanie preparatu równoważnego. Za</w:t>
      </w:r>
      <w:r w:rsidR="008353ED">
        <w:t xml:space="preserve"> preparat równoważny uważa się </w:t>
      </w:r>
      <w:r>
        <w:t>preparat o identycznym składzie substancji czynnych, dawce. Preparat musi pos</w:t>
      </w:r>
      <w:r w:rsidR="008353ED">
        <w:t xml:space="preserve">iadać identyczne </w:t>
      </w:r>
      <w:r w:rsidR="00352E34">
        <w:t>wskazania do</w:t>
      </w:r>
      <w:r>
        <w:t xml:space="preserve"> zastosowania jak preparat zaoferowany w </w:t>
      </w:r>
      <w:r w:rsidR="003835E2">
        <w:rPr>
          <w:b/>
        </w:rPr>
        <w:t>Załączniku n</w:t>
      </w:r>
      <w:r w:rsidRPr="008353ED">
        <w:rPr>
          <w:b/>
        </w:rPr>
        <w:t xml:space="preserve">r 2 do SIWZ. </w:t>
      </w:r>
    </w:p>
    <w:p w:rsidR="008353ED" w:rsidRPr="008353ED" w:rsidRDefault="00B5379A" w:rsidP="00B5379A">
      <w:pPr>
        <w:pStyle w:val="Akapitzlist"/>
        <w:numPr>
          <w:ilvl w:val="1"/>
          <w:numId w:val="3"/>
        </w:numPr>
        <w:spacing w:after="0"/>
        <w:jc w:val="both"/>
        <w:rPr>
          <w:b/>
        </w:rPr>
      </w:pPr>
      <w:r w:rsidRPr="00BA6F6E">
        <w:rPr>
          <w:b/>
        </w:rPr>
        <w:lastRenderedPageBreak/>
        <w:t xml:space="preserve">Zamawiający dopuszcza wycenę leku równoważnego, który może różnić </w:t>
      </w:r>
      <w:r w:rsidR="00352E34" w:rsidRPr="00BA6F6E">
        <w:rPr>
          <w:b/>
        </w:rPr>
        <w:t>się postacią</w:t>
      </w:r>
      <w:r>
        <w:t xml:space="preserve"> </w:t>
      </w:r>
      <w:r w:rsidR="00BA6F6E">
        <w:br/>
        <w:t>(</w:t>
      </w:r>
      <w:r>
        <w:t xml:space="preserve">tabletki na tabletki powlekane lub kapsułki, drażetki i odwrotnie, fiolki </w:t>
      </w:r>
      <w:r w:rsidR="00352E34">
        <w:t>na ampułki</w:t>
      </w:r>
      <w:r>
        <w:t xml:space="preserve"> </w:t>
      </w:r>
      <w:r w:rsidR="00BA6F6E">
        <w:br/>
      </w:r>
      <w:r>
        <w:t xml:space="preserve">i odwrotnie) przy zachowaniu tej samej drogi podania. </w:t>
      </w:r>
    </w:p>
    <w:p w:rsidR="00BA6F6E" w:rsidRPr="00BA6F6E" w:rsidRDefault="00B5379A" w:rsidP="00B5379A">
      <w:pPr>
        <w:pStyle w:val="Akapitzlist"/>
        <w:numPr>
          <w:ilvl w:val="1"/>
          <w:numId w:val="3"/>
        </w:numPr>
        <w:spacing w:after="0"/>
        <w:jc w:val="both"/>
        <w:rPr>
          <w:b/>
        </w:rPr>
      </w:pPr>
      <w:r w:rsidRPr="00BA6F6E">
        <w:rPr>
          <w:b/>
        </w:rPr>
        <w:t xml:space="preserve">W złożonych ofertach należy podać nazwę handlową preparatu, nazwę producenta postać, dawkę </w:t>
      </w:r>
      <w:r w:rsidR="00352E34" w:rsidRPr="00BA6F6E">
        <w:rPr>
          <w:b/>
        </w:rPr>
        <w:t>oraz wielkość</w:t>
      </w:r>
      <w:r w:rsidRPr="00BA6F6E">
        <w:rPr>
          <w:b/>
        </w:rPr>
        <w:t xml:space="preserve"> opakowania</w:t>
      </w:r>
      <w:r>
        <w:t>. W przypadku gdy oferowane opakowanie leku zawiera inną ilość jednostek ( tabletek, ampuł</w:t>
      </w:r>
      <w:r w:rsidR="008353ED">
        <w:t xml:space="preserve">ek itp.) </w:t>
      </w:r>
      <w:r>
        <w:t xml:space="preserve">Wykonawca zobowiązany jest do przeliczenia ilości opakowań. </w:t>
      </w:r>
      <w:r w:rsidRPr="00BA6F6E">
        <w:rPr>
          <w:b/>
          <w:u w:val="single"/>
        </w:rPr>
        <w:t>Je</w:t>
      </w:r>
      <w:r w:rsidR="008353ED" w:rsidRPr="00BA6F6E">
        <w:rPr>
          <w:b/>
          <w:u w:val="single"/>
        </w:rPr>
        <w:t xml:space="preserve">żeli po przeliczeniu otrzymana </w:t>
      </w:r>
      <w:r w:rsidR="00352E34" w:rsidRPr="00BA6F6E">
        <w:rPr>
          <w:b/>
          <w:u w:val="single"/>
        </w:rPr>
        <w:t>zostanie niepełna</w:t>
      </w:r>
      <w:r w:rsidRPr="00BA6F6E">
        <w:rPr>
          <w:b/>
          <w:u w:val="single"/>
        </w:rPr>
        <w:t xml:space="preserve"> ilość opakowań – oferowaną ilość opakowań n</w:t>
      </w:r>
      <w:r w:rsidR="008353ED" w:rsidRPr="00BA6F6E">
        <w:rPr>
          <w:b/>
          <w:u w:val="single"/>
        </w:rPr>
        <w:t xml:space="preserve">ależy zaokrąglić do pełnego </w:t>
      </w:r>
      <w:r w:rsidRPr="00BA6F6E">
        <w:rPr>
          <w:b/>
          <w:u w:val="single"/>
        </w:rPr>
        <w:t>opakowania –</w:t>
      </w:r>
      <w:r w:rsidR="008353ED" w:rsidRPr="00BA6F6E">
        <w:rPr>
          <w:b/>
          <w:u w:val="single"/>
        </w:rPr>
        <w:t xml:space="preserve"> w górę</w:t>
      </w:r>
      <w:r w:rsidR="008353ED">
        <w:t xml:space="preserve">. </w:t>
      </w:r>
      <w:r w:rsidRPr="00BA6F6E">
        <w:rPr>
          <w:b/>
          <w:i/>
        </w:rPr>
        <w:t xml:space="preserve">Ponadto należy w sposób czytelny zaznaczyć dokonane zmiany np. </w:t>
      </w:r>
      <w:r w:rsidR="00352E34" w:rsidRPr="00BA6F6E">
        <w:rPr>
          <w:b/>
          <w:i/>
        </w:rPr>
        <w:t>poprzez podkreślenie lub</w:t>
      </w:r>
      <w:r w:rsidRPr="00BA6F6E">
        <w:rPr>
          <w:b/>
          <w:i/>
        </w:rPr>
        <w:t xml:space="preserve"> pogrubienie</w:t>
      </w:r>
      <w:r>
        <w:t xml:space="preserve">. </w:t>
      </w:r>
    </w:p>
    <w:p w:rsidR="00BA6F6E" w:rsidRPr="00BA6F6E" w:rsidRDefault="00B5379A" w:rsidP="00B5379A">
      <w:pPr>
        <w:pStyle w:val="Akapitzlist"/>
        <w:numPr>
          <w:ilvl w:val="1"/>
          <w:numId w:val="3"/>
        </w:numPr>
        <w:spacing w:after="0"/>
        <w:jc w:val="both"/>
        <w:rPr>
          <w:b/>
        </w:rPr>
      </w:pPr>
      <w:r>
        <w:t xml:space="preserve">Zamawiający </w:t>
      </w:r>
      <w:r w:rsidR="00352E34" w:rsidRPr="00BA6F6E">
        <w:rPr>
          <w:b/>
        </w:rPr>
        <w:t>wymaga</w:t>
      </w:r>
      <w:r w:rsidR="00352E34">
        <w:t xml:space="preserve"> aby</w:t>
      </w:r>
      <w:r>
        <w:t xml:space="preserve"> oferowane </w:t>
      </w:r>
      <w:r w:rsidR="00352E34" w:rsidRPr="00BA6F6E">
        <w:rPr>
          <w:b/>
        </w:rPr>
        <w:t>produkty objęte ww</w:t>
      </w:r>
      <w:r w:rsidRPr="00BA6F6E">
        <w:rPr>
          <w:b/>
        </w:rPr>
        <w:t>. postęp</w:t>
      </w:r>
      <w:r w:rsidR="00BA6F6E" w:rsidRPr="00BA6F6E">
        <w:rPr>
          <w:b/>
        </w:rPr>
        <w:t xml:space="preserve">owaniem przetargowym były </w:t>
      </w:r>
      <w:r w:rsidRPr="00BA6F6E">
        <w:rPr>
          <w:b/>
        </w:rPr>
        <w:t xml:space="preserve">zarejestrowane jako produkty lecznicze, </w:t>
      </w:r>
      <w:r w:rsidRPr="00BA6F6E">
        <w:rPr>
          <w:b/>
          <w:u w:val="single"/>
        </w:rPr>
        <w:t xml:space="preserve">a nie suplementy </w:t>
      </w:r>
      <w:r w:rsidR="00352E34" w:rsidRPr="00BA6F6E">
        <w:rPr>
          <w:b/>
          <w:u w:val="single"/>
        </w:rPr>
        <w:t>diety</w:t>
      </w:r>
      <w:r w:rsidR="00352E34">
        <w:t xml:space="preserve"> (chyba</w:t>
      </w:r>
      <w:r>
        <w:t xml:space="preserve">, że </w:t>
      </w:r>
      <w:r w:rsidR="00352E34">
        <w:t>występują wyłącznie</w:t>
      </w:r>
      <w:r>
        <w:t xml:space="preserve"> jako suplementy diety). </w:t>
      </w:r>
    </w:p>
    <w:p w:rsidR="00BA6F6E" w:rsidRPr="00BA6F6E" w:rsidRDefault="00B5379A" w:rsidP="00B5379A">
      <w:pPr>
        <w:pStyle w:val="Akapitzlist"/>
        <w:numPr>
          <w:ilvl w:val="1"/>
          <w:numId w:val="3"/>
        </w:numPr>
        <w:spacing w:after="0"/>
        <w:jc w:val="both"/>
        <w:rPr>
          <w:b/>
        </w:rPr>
      </w:pPr>
      <w:r>
        <w:t xml:space="preserve">Zamawiający </w:t>
      </w:r>
      <w:r w:rsidRPr="00BA6F6E">
        <w:rPr>
          <w:b/>
        </w:rPr>
        <w:t>nie dopuszcza</w:t>
      </w:r>
      <w:r>
        <w:t xml:space="preserve"> możliwości składania ofert wariantowych.</w:t>
      </w:r>
    </w:p>
    <w:p w:rsidR="00B5379A" w:rsidRPr="00204294" w:rsidRDefault="00B5379A" w:rsidP="00B5379A">
      <w:pPr>
        <w:pStyle w:val="Akapitzlist"/>
        <w:numPr>
          <w:ilvl w:val="1"/>
          <w:numId w:val="3"/>
        </w:numPr>
        <w:spacing w:after="0"/>
        <w:jc w:val="both"/>
        <w:rPr>
          <w:b/>
        </w:rPr>
      </w:pPr>
      <w:r>
        <w:t xml:space="preserve">Zamawiający </w:t>
      </w:r>
      <w:r w:rsidRPr="00BA6F6E">
        <w:rPr>
          <w:b/>
        </w:rPr>
        <w:t>nie przewiduj</w:t>
      </w:r>
      <w:r>
        <w:t xml:space="preserve">e udzielenia zamówień uzupełniających o których mowa w art. 67 ust. 1 </w:t>
      </w:r>
      <w:r w:rsidR="000A308F">
        <w:t>pkt 7).</w:t>
      </w:r>
    </w:p>
    <w:p w:rsidR="00BA6F6E" w:rsidRPr="00204294" w:rsidRDefault="00204294" w:rsidP="00586D4A">
      <w:pPr>
        <w:pStyle w:val="Akapitzlist"/>
        <w:numPr>
          <w:ilvl w:val="1"/>
          <w:numId w:val="3"/>
        </w:numPr>
        <w:spacing w:after="0"/>
        <w:jc w:val="both"/>
        <w:rPr>
          <w:b/>
        </w:rPr>
      </w:pPr>
      <w:r>
        <w:t xml:space="preserve">W trakcie trwania umowy Wykonawca zobowiązany jest do informowania Zamawiającego </w:t>
      </w:r>
      <w:r>
        <w:br/>
        <w:t>o okresowych obniżkach cen leków objętych umową oraz umożliwić Zamawiającemu zakup leku po niższej cenie (np. promocje cenowe, obniżenie ceny przez producenta, itp.).</w:t>
      </w:r>
    </w:p>
    <w:p w:rsidR="00204294" w:rsidRPr="00204294" w:rsidRDefault="00204294" w:rsidP="00204294">
      <w:pPr>
        <w:pStyle w:val="Akapitzlist"/>
        <w:spacing w:after="0"/>
        <w:ind w:left="792"/>
        <w:jc w:val="both"/>
        <w:rPr>
          <w:b/>
        </w:rPr>
      </w:pPr>
    </w:p>
    <w:p w:rsidR="00B5379A" w:rsidRPr="00812F3C" w:rsidRDefault="00B5379A" w:rsidP="00812F3C">
      <w:pPr>
        <w:pStyle w:val="Akapitzlist"/>
        <w:numPr>
          <w:ilvl w:val="0"/>
          <w:numId w:val="32"/>
        </w:numPr>
        <w:spacing w:after="0"/>
        <w:jc w:val="both"/>
        <w:rPr>
          <w:b/>
        </w:rPr>
      </w:pPr>
      <w:r w:rsidRPr="00812F3C">
        <w:rPr>
          <w:b/>
        </w:rPr>
        <w:t xml:space="preserve">TERMIN REALIZACJI ZAMÓWIENIA </w:t>
      </w:r>
    </w:p>
    <w:p w:rsidR="00BA6F6E" w:rsidRDefault="00BA6F6E" w:rsidP="00B5379A">
      <w:pPr>
        <w:spacing w:after="0"/>
        <w:jc w:val="both"/>
      </w:pPr>
      <w:r>
        <w:t xml:space="preserve">  </w:t>
      </w:r>
    </w:p>
    <w:p w:rsidR="00B5379A" w:rsidRDefault="00B5379A" w:rsidP="00B5379A">
      <w:pPr>
        <w:spacing w:after="0"/>
        <w:jc w:val="both"/>
      </w:pPr>
      <w:r>
        <w:t xml:space="preserve">Realizacja zamówienia odbywać się będzie w ciągu </w:t>
      </w:r>
      <w:r w:rsidRPr="00B77982">
        <w:rPr>
          <w:b/>
        </w:rPr>
        <w:t>12 miesięcy</w:t>
      </w:r>
      <w:r>
        <w:t xml:space="preserve"> od daty </w:t>
      </w:r>
      <w:r w:rsidR="00352E34">
        <w:t>podpisania umowy, sukcesywnie</w:t>
      </w:r>
      <w:r w:rsidR="00BA6F6E">
        <w:t xml:space="preserve"> do </w:t>
      </w:r>
      <w:r>
        <w:t xml:space="preserve">potrzeb i możliwości finansowych Zamawiającego na podstawie składanych </w:t>
      </w:r>
      <w:r w:rsidR="00352E34">
        <w:t>częściowych zamówień</w:t>
      </w:r>
      <w:r>
        <w:t>.</w:t>
      </w:r>
    </w:p>
    <w:p w:rsidR="00B5379A" w:rsidRDefault="00B5379A" w:rsidP="00B5379A">
      <w:pPr>
        <w:spacing w:after="0"/>
        <w:jc w:val="both"/>
      </w:pPr>
    </w:p>
    <w:p w:rsidR="00B5379A" w:rsidRPr="00BA6F6E" w:rsidRDefault="00B5379A" w:rsidP="00812F3C">
      <w:pPr>
        <w:pStyle w:val="Akapitzlist"/>
        <w:numPr>
          <w:ilvl w:val="0"/>
          <w:numId w:val="32"/>
        </w:numPr>
        <w:spacing w:after="0"/>
        <w:jc w:val="both"/>
        <w:rPr>
          <w:b/>
        </w:rPr>
      </w:pPr>
      <w:r w:rsidRPr="00BA6F6E">
        <w:rPr>
          <w:b/>
        </w:rPr>
        <w:t xml:space="preserve">WARUNKI UDZIAŁU W POSTĘPOWANIU </w:t>
      </w:r>
    </w:p>
    <w:p w:rsidR="00B5379A" w:rsidRDefault="00B5379A" w:rsidP="00B5379A">
      <w:pPr>
        <w:spacing w:after="0"/>
        <w:jc w:val="both"/>
      </w:pPr>
      <w:r>
        <w:t xml:space="preserve"> </w:t>
      </w:r>
    </w:p>
    <w:p w:rsidR="00BA6F6E" w:rsidRDefault="00B5379A" w:rsidP="00B5379A">
      <w:pPr>
        <w:pStyle w:val="Akapitzlist"/>
        <w:numPr>
          <w:ilvl w:val="0"/>
          <w:numId w:val="5"/>
        </w:numPr>
        <w:spacing w:after="0"/>
        <w:jc w:val="both"/>
      </w:pPr>
      <w:r>
        <w:t>udzielenie zamówienia mogą ubiegać się Wykonawcy, którzy nie podlegają wykluczeniu oraz spełniają warunki udziału w postępowaniu określone przez Zamawiającego i dotyczą:</w:t>
      </w:r>
    </w:p>
    <w:p w:rsidR="00BA6F6E" w:rsidRPr="00312AAE" w:rsidRDefault="00B5379A" w:rsidP="00B5379A">
      <w:pPr>
        <w:pStyle w:val="Akapitzlist"/>
        <w:numPr>
          <w:ilvl w:val="1"/>
          <w:numId w:val="5"/>
        </w:numPr>
        <w:spacing w:after="0"/>
        <w:jc w:val="both"/>
        <w:rPr>
          <w:b/>
        </w:rPr>
      </w:pPr>
      <w:r w:rsidRPr="006708F1">
        <w:rPr>
          <w:b/>
        </w:rPr>
        <w:t xml:space="preserve">kompetencji lub uprawnień do prowadzenia określonej </w:t>
      </w:r>
      <w:r w:rsidR="00352E34" w:rsidRPr="006708F1">
        <w:rPr>
          <w:b/>
        </w:rPr>
        <w:t>działalności zawodowej</w:t>
      </w:r>
      <w:r w:rsidRPr="006708F1">
        <w:rPr>
          <w:b/>
        </w:rPr>
        <w:t xml:space="preserve"> o ile to wynika odrębnych przepisów</w:t>
      </w:r>
      <w:r w:rsidR="006708F1">
        <w:t xml:space="preserve"> – </w:t>
      </w:r>
      <w:r w:rsidRPr="006708F1">
        <w:t>Wykonawca spełni warunek, jeżeli wykaże,</w:t>
      </w:r>
      <w:r w:rsidR="00BA6F6E" w:rsidRPr="006708F1">
        <w:t xml:space="preserve"> że posiada aktualną </w:t>
      </w:r>
      <w:r w:rsidR="00BA6F6E" w:rsidRPr="00312AAE">
        <w:rPr>
          <w:b/>
        </w:rPr>
        <w:t>koncesję /</w:t>
      </w:r>
      <w:r w:rsidRPr="00312AAE">
        <w:rPr>
          <w:b/>
        </w:rPr>
        <w:t xml:space="preserve">zezwolenie na </w:t>
      </w:r>
      <w:r w:rsidR="00352E34" w:rsidRPr="00312AAE">
        <w:rPr>
          <w:b/>
        </w:rPr>
        <w:t>prowadzenie hurtowni</w:t>
      </w:r>
      <w:r w:rsidRPr="00312AAE">
        <w:rPr>
          <w:b/>
        </w:rPr>
        <w:t xml:space="preserve"> farmaceutycznej lub składu celnego lub </w:t>
      </w:r>
      <w:r w:rsidR="00352E34" w:rsidRPr="00312AAE">
        <w:rPr>
          <w:b/>
        </w:rPr>
        <w:t>składu konsygnacyjnego lub</w:t>
      </w:r>
      <w:r w:rsidRPr="00312AAE">
        <w:rPr>
          <w:b/>
        </w:rPr>
        <w:t xml:space="preserve"> zezwolenie na wytwarzanie produktów stanowiących przedmiot zamówienia.</w:t>
      </w:r>
    </w:p>
    <w:p w:rsidR="00B5379A" w:rsidRDefault="00B5379A" w:rsidP="00B5379A">
      <w:pPr>
        <w:pStyle w:val="Akapitzlist"/>
        <w:numPr>
          <w:ilvl w:val="1"/>
          <w:numId w:val="5"/>
        </w:numPr>
        <w:spacing w:after="0"/>
        <w:jc w:val="both"/>
      </w:pPr>
      <w:r w:rsidRPr="006708F1">
        <w:rPr>
          <w:b/>
        </w:rPr>
        <w:t xml:space="preserve">sytuacji </w:t>
      </w:r>
      <w:r w:rsidR="00352E34" w:rsidRPr="006708F1">
        <w:rPr>
          <w:b/>
        </w:rPr>
        <w:t>ekonomicznej i</w:t>
      </w:r>
      <w:r w:rsidRPr="006708F1">
        <w:rPr>
          <w:b/>
        </w:rPr>
        <w:t xml:space="preserve"> </w:t>
      </w:r>
      <w:r w:rsidR="00352E34" w:rsidRPr="006708F1">
        <w:rPr>
          <w:b/>
        </w:rPr>
        <w:t>finansowej</w:t>
      </w:r>
      <w:r w:rsidR="00352E34">
        <w:t xml:space="preserve"> – Wykonawca</w:t>
      </w:r>
      <w:r w:rsidRPr="006708F1">
        <w:t xml:space="preserve"> spełni warunek, jeżeli wykaże, że posiada środki własne l</w:t>
      </w:r>
      <w:r w:rsidR="006708F1" w:rsidRPr="006708F1">
        <w:t xml:space="preserve">ub zdolność kredytową w okresie </w:t>
      </w:r>
      <w:r w:rsidRPr="006708F1">
        <w:t xml:space="preserve">nie wcześniejszym niż 1 miesiąc przed upływem składania ofert </w:t>
      </w:r>
      <w:r w:rsidRPr="00312AAE">
        <w:rPr>
          <w:b/>
        </w:rPr>
        <w:t xml:space="preserve">na </w:t>
      </w:r>
      <w:r w:rsidR="006708F1" w:rsidRPr="00312AAE">
        <w:rPr>
          <w:b/>
        </w:rPr>
        <w:t xml:space="preserve">kwotę nie mniejszą niż suma </w:t>
      </w:r>
      <w:r w:rsidR="00352E34" w:rsidRPr="00312AAE">
        <w:rPr>
          <w:b/>
        </w:rPr>
        <w:t>wartości brutto</w:t>
      </w:r>
      <w:r w:rsidRPr="00312AAE">
        <w:rPr>
          <w:b/>
        </w:rPr>
        <w:t xml:space="preserve"> określonych dla poszczególnych pakietów, na które Wykonawca składa ofertę</w:t>
      </w:r>
      <w:r w:rsidR="00312AAE">
        <w:rPr>
          <w:b/>
        </w:rPr>
        <w:t>:</w:t>
      </w:r>
    </w:p>
    <w:p w:rsidR="00B5379A" w:rsidRDefault="00B5379A" w:rsidP="00B5379A">
      <w:pPr>
        <w:spacing w:after="0"/>
        <w:jc w:val="both"/>
      </w:pPr>
    </w:p>
    <w:tbl>
      <w:tblPr>
        <w:tblStyle w:val="Tabela-Siatka"/>
        <w:tblW w:w="0" w:type="auto"/>
        <w:jc w:val="center"/>
        <w:tblLook w:val="04A0" w:firstRow="1" w:lastRow="0" w:firstColumn="1" w:lastColumn="0" w:noHBand="0" w:noVBand="1"/>
      </w:tblPr>
      <w:tblGrid>
        <w:gridCol w:w="1984"/>
        <w:gridCol w:w="3572"/>
      </w:tblGrid>
      <w:tr w:rsidR="006708F1" w:rsidTr="00F31E2F">
        <w:trPr>
          <w:jc w:val="center"/>
        </w:trPr>
        <w:tc>
          <w:tcPr>
            <w:tcW w:w="1984" w:type="dxa"/>
            <w:vAlign w:val="center"/>
          </w:tcPr>
          <w:p w:rsidR="006708F1" w:rsidRPr="00F31E2F" w:rsidRDefault="006708F1" w:rsidP="006708F1">
            <w:pPr>
              <w:jc w:val="center"/>
              <w:rPr>
                <w:rFonts w:cstheme="minorHAnsi"/>
                <w:b/>
                <w:sz w:val="20"/>
                <w:szCs w:val="20"/>
              </w:rPr>
            </w:pPr>
            <w:r w:rsidRPr="00F31E2F">
              <w:rPr>
                <w:rFonts w:cstheme="minorHAnsi"/>
                <w:b/>
                <w:sz w:val="20"/>
                <w:szCs w:val="20"/>
              </w:rPr>
              <w:t>Nr pakietu</w:t>
            </w:r>
          </w:p>
        </w:tc>
        <w:tc>
          <w:tcPr>
            <w:tcW w:w="3572" w:type="dxa"/>
            <w:vAlign w:val="center"/>
          </w:tcPr>
          <w:p w:rsidR="006708F1" w:rsidRDefault="006708F1" w:rsidP="006708F1">
            <w:pPr>
              <w:jc w:val="center"/>
              <w:rPr>
                <w:rFonts w:cstheme="minorHAnsi"/>
                <w:b/>
                <w:sz w:val="20"/>
                <w:szCs w:val="20"/>
              </w:rPr>
            </w:pPr>
            <w:r w:rsidRPr="00F31E2F">
              <w:rPr>
                <w:rFonts w:cstheme="minorHAnsi"/>
                <w:b/>
                <w:sz w:val="20"/>
                <w:szCs w:val="20"/>
              </w:rPr>
              <w:t>Wymagana minimalna wartość środków własnych / zdolności kredytowej</w:t>
            </w:r>
            <w:r w:rsidR="001509C3">
              <w:rPr>
                <w:rFonts w:cstheme="minorHAnsi"/>
                <w:b/>
                <w:sz w:val="20"/>
                <w:szCs w:val="20"/>
              </w:rPr>
              <w:t xml:space="preserve"> w zł.</w:t>
            </w:r>
          </w:p>
          <w:p w:rsidR="00EA4D86" w:rsidRPr="00F31E2F" w:rsidRDefault="00EA4D86" w:rsidP="006708F1">
            <w:pPr>
              <w:jc w:val="center"/>
              <w:rPr>
                <w:rFonts w:cstheme="minorHAnsi"/>
                <w:b/>
                <w:sz w:val="20"/>
                <w:szCs w:val="20"/>
              </w:rPr>
            </w:pPr>
            <w:r>
              <w:rPr>
                <w:rFonts w:cstheme="minorHAnsi"/>
                <w:b/>
                <w:sz w:val="20"/>
                <w:szCs w:val="20"/>
              </w:rPr>
              <w:t>(zaokrąglona do pełnego złotego)</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w:t>
            </w:r>
          </w:p>
        </w:tc>
        <w:tc>
          <w:tcPr>
            <w:tcW w:w="3572" w:type="dxa"/>
            <w:vAlign w:val="center"/>
          </w:tcPr>
          <w:p w:rsidR="005F7EA2" w:rsidRPr="00F13737" w:rsidRDefault="005F7EA2" w:rsidP="005F7EA2">
            <w:pPr>
              <w:jc w:val="center"/>
            </w:pPr>
            <w:r>
              <w:t>18 794,00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w:t>
            </w:r>
          </w:p>
        </w:tc>
        <w:tc>
          <w:tcPr>
            <w:tcW w:w="3572" w:type="dxa"/>
            <w:vAlign w:val="center"/>
          </w:tcPr>
          <w:p w:rsidR="005F7EA2" w:rsidRPr="00F13737" w:rsidRDefault="005F7EA2" w:rsidP="005F7EA2">
            <w:pPr>
              <w:jc w:val="center"/>
            </w:pPr>
            <w:r>
              <w:t>59 111,00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w:t>
            </w:r>
          </w:p>
        </w:tc>
        <w:tc>
          <w:tcPr>
            <w:tcW w:w="3572" w:type="dxa"/>
            <w:vAlign w:val="center"/>
          </w:tcPr>
          <w:p w:rsidR="005F7EA2" w:rsidRPr="00F13737" w:rsidRDefault="005F7EA2" w:rsidP="005F7EA2">
            <w:pPr>
              <w:jc w:val="center"/>
            </w:pPr>
            <w:r>
              <w:t>1 157,00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4</w:t>
            </w:r>
          </w:p>
        </w:tc>
        <w:tc>
          <w:tcPr>
            <w:tcW w:w="3572" w:type="dxa"/>
            <w:vAlign w:val="center"/>
          </w:tcPr>
          <w:p w:rsidR="005F7EA2" w:rsidRPr="00F13737" w:rsidRDefault="005F7EA2" w:rsidP="005F7EA2">
            <w:pPr>
              <w:jc w:val="center"/>
            </w:pPr>
            <w:r>
              <w:t>224 980,00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5</w:t>
            </w:r>
          </w:p>
        </w:tc>
        <w:tc>
          <w:tcPr>
            <w:tcW w:w="3572" w:type="dxa"/>
            <w:vAlign w:val="center"/>
          </w:tcPr>
          <w:p w:rsidR="005F7EA2" w:rsidRPr="00F13737" w:rsidRDefault="005F7EA2" w:rsidP="005F7EA2">
            <w:pPr>
              <w:jc w:val="center"/>
            </w:pPr>
            <w:r>
              <w:t>7 271,00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lastRenderedPageBreak/>
              <w:t>6</w:t>
            </w:r>
          </w:p>
        </w:tc>
        <w:tc>
          <w:tcPr>
            <w:tcW w:w="3572" w:type="dxa"/>
            <w:vAlign w:val="center"/>
          </w:tcPr>
          <w:p w:rsidR="005F7EA2" w:rsidRPr="00F13737" w:rsidRDefault="005F7EA2" w:rsidP="005F7EA2">
            <w:pPr>
              <w:jc w:val="center"/>
            </w:pPr>
            <w:r>
              <w:t>11  205,00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7</w:t>
            </w:r>
          </w:p>
        </w:tc>
        <w:tc>
          <w:tcPr>
            <w:tcW w:w="3572" w:type="dxa"/>
            <w:vAlign w:val="center"/>
          </w:tcPr>
          <w:p w:rsidR="005F7EA2" w:rsidRPr="00F13737" w:rsidRDefault="005F7EA2" w:rsidP="005F7EA2">
            <w:pPr>
              <w:jc w:val="center"/>
            </w:pPr>
            <w:r>
              <w:t>3 739,00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8</w:t>
            </w:r>
          </w:p>
        </w:tc>
        <w:tc>
          <w:tcPr>
            <w:tcW w:w="3572" w:type="dxa"/>
            <w:vAlign w:val="center"/>
          </w:tcPr>
          <w:p w:rsidR="005F7EA2" w:rsidRPr="00F13737" w:rsidRDefault="005F7EA2" w:rsidP="005F7EA2">
            <w:pPr>
              <w:jc w:val="center"/>
            </w:pPr>
            <w:r>
              <w:t>3 684,00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9</w:t>
            </w:r>
          </w:p>
        </w:tc>
        <w:tc>
          <w:tcPr>
            <w:tcW w:w="3572" w:type="dxa"/>
            <w:vAlign w:val="center"/>
          </w:tcPr>
          <w:p w:rsidR="005F7EA2" w:rsidRPr="00F13737" w:rsidRDefault="005F7EA2" w:rsidP="005F7EA2">
            <w:pPr>
              <w:jc w:val="center"/>
            </w:pPr>
            <w:r>
              <w:t>371 400,00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10</w:t>
            </w:r>
          </w:p>
        </w:tc>
        <w:tc>
          <w:tcPr>
            <w:tcW w:w="3572" w:type="dxa"/>
            <w:vAlign w:val="center"/>
          </w:tcPr>
          <w:p w:rsidR="005F7EA2" w:rsidRPr="00F13737" w:rsidRDefault="005F7EA2" w:rsidP="005F7EA2">
            <w:pPr>
              <w:jc w:val="center"/>
            </w:pPr>
            <w:r>
              <w:t>7 560,00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11</w:t>
            </w:r>
          </w:p>
        </w:tc>
        <w:tc>
          <w:tcPr>
            <w:tcW w:w="3572" w:type="dxa"/>
            <w:vAlign w:val="center"/>
          </w:tcPr>
          <w:p w:rsidR="005F7EA2" w:rsidRPr="00F13737" w:rsidRDefault="005F7EA2" w:rsidP="005F7EA2">
            <w:pPr>
              <w:jc w:val="center"/>
            </w:pPr>
            <w:r>
              <w:t>20 771,00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12</w:t>
            </w:r>
          </w:p>
        </w:tc>
        <w:tc>
          <w:tcPr>
            <w:tcW w:w="3572" w:type="dxa"/>
            <w:vAlign w:val="center"/>
          </w:tcPr>
          <w:p w:rsidR="005F7EA2" w:rsidRPr="00F13737" w:rsidRDefault="005F7EA2" w:rsidP="005F7EA2">
            <w:pPr>
              <w:jc w:val="center"/>
            </w:pPr>
            <w:r>
              <w:t>3 901,00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13</w:t>
            </w:r>
          </w:p>
        </w:tc>
        <w:tc>
          <w:tcPr>
            <w:tcW w:w="3572" w:type="dxa"/>
            <w:vAlign w:val="center"/>
          </w:tcPr>
          <w:p w:rsidR="005F7EA2" w:rsidRPr="00F13737" w:rsidRDefault="005F7EA2" w:rsidP="005F7EA2">
            <w:pPr>
              <w:jc w:val="center"/>
            </w:pPr>
            <w:r>
              <w:t>97 848,00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14</w:t>
            </w:r>
          </w:p>
        </w:tc>
        <w:tc>
          <w:tcPr>
            <w:tcW w:w="3572" w:type="dxa"/>
            <w:vAlign w:val="center"/>
          </w:tcPr>
          <w:p w:rsidR="005F7EA2" w:rsidRPr="00F13737" w:rsidRDefault="005F7EA2" w:rsidP="005F7EA2">
            <w:pPr>
              <w:jc w:val="center"/>
            </w:pPr>
            <w:r>
              <w:t>1 130,00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15</w:t>
            </w:r>
          </w:p>
        </w:tc>
        <w:tc>
          <w:tcPr>
            <w:tcW w:w="3572" w:type="dxa"/>
            <w:vAlign w:val="center"/>
          </w:tcPr>
          <w:p w:rsidR="005F7EA2" w:rsidRPr="00F13737" w:rsidRDefault="005F7EA2" w:rsidP="005F7EA2">
            <w:pPr>
              <w:jc w:val="center"/>
            </w:pPr>
            <w:r>
              <w:t>88 255,00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16</w:t>
            </w:r>
          </w:p>
        </w:tc>
        <w:tc>
          <w:tcPr>
            <w:tcW w:w="3572" w:type="dxa"/>
            <w:vAlign w:val="center"/>
          </w:tcPr>
          <w:p w:rsidR="005F7EA2" w:rsidRPr="00F13737" w:rsidRDefault="005F7EA2" w:rsidP="005F7EA2">
            <w:pPr>
              <w:jc w:val="center"/>
            </w:pPr>
            <w:r>
              <w:t>77 859,00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17</w:t>
            </w:r>
          </w:p>
        </w:tc>
        <w:tc>
          <w:tcPr>
            <w:tcW w:w="3572" w:type="dxa"/>
            <w:vAlign w:val="center"/>
          </w:tcPr>
          <w:p w:rsidR="005F7EA2" w:rsidRPr="00F13737" w:rsidRDefault="005F7EA2" w:rsidP="005F7EA2">
            <w:pPr>
              <w:jc w:val="center"/>
            </w:pPr>
            <w:r>
              <w:t>1 158,00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18</w:t>
            </w:r>
          </w:p>
        </w:tc>
        <w:tc>
          <w:tcPr>
            <w:tcW w:w="3572" w:type="dxa"/>
            <w:vAlign w:val="center"/>
          </w:tcPr>
          <w:p w:rsidR="005F7EA2" w:rsidRPr="00F13737" w:rsidRDefault="005F7EA2" w:rsidP="005F7EA2">
            <w:pPr>
              <w:jc w:val="center"/>
            </w:pPr>
            <w:r>
              <w:t>41 953,00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19</w:t>
            </w:r>
          </w:p>
        </w:tc>
        <w:tc>
          <w:tcPr>
            <w:tcW w:w="3572" w:type="dxa"/>
            <w:vAlign w:val="center"/>
          </w:tcPr>
          <w:p w:rsidR="005F7EA2" w:rsidRPr="00F13737" w:rsidRDefault="005F7EA2" w:rsidP="005F7EA2">
            <w:pPr>
              <w:jc w:val="center"/>
            </w:pPr>
            <w:r>
              <w:t>7 588,00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20</w:t>
            </w:r>
          </w:p>
        </w:tc>
        <w:tc>
          <w:tcPr>
            <w:tcW w:w="3572" w:type="dxa"/>
            <w:vAlign w:val="center"/>
          </w:tcPr>
          <w:p w:rsidR="005F7EA2" w:rsidRPr="00F13737" w:rsidRDefault="005F7EA2" w:rsidP="005F7EA2">
            <w:pPr>
              <w:jc w:val="center"/>
            </w:pPr>
            <w:r>
              <w:t>26 515,00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21</w:t>
            </w:r>
          </w:p>
        </w:tc>
        <w:tc>
          <w:tcPr>
            <w:tcW w:w="3572" w:type="dxa"/>
            <w:vAlign w:val="center"/>
          </w:tcPr>
          <w:p w:rsidR="005F7EA2" w:rsidRPr="00F13737" w:rsidRDefault="005F7EA2" w:rsidP="005F7EA2">
            <w:pPr>
              <w:jc w:val="center"/>
            </w:pPr>
            <w:r>
              <w:t>6 869,00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22</w:t>
            </w:r>
          </w:p>
        </w:tc>
        <w:tc>
          <w:tcPr>
            <w:tcW w:w="3572" w:type="dxa"/>
            <w:vAlign w:val="center"/>
          </w:tcPr>
          <w:p w:rsidR="005F7EA2" w:rsidRPr="00F13737" w:rsidRDefault="005F7EA2" w:rsidP="005F7EA2">
            <w:pPr>
              <w:jc w:val="center"/>
            </w:pPr>
            <w:r>
              <w:t>77,00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23</w:t>
            </w:r>
          </w:p>
        </w:tc>
        <w:tc>
          <w:tcPr>
            <w:tcW w:w="3572" w:type="dxa"/>
            <w:vAlign w:val="center"/>
          </w:tcPr>
          <w:p w:rsidR="005F7EA2" w:rsidRPr="00F13737" w:rsidRDefault="005F7EA2" w:rsidP="005F7EA2">
            <w:pPr>
              <w:jc w:val="center"/>
            </w:pPr>
            <w:r>
              <w:t>385,00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24</w:t>
            </w:r>
          </w:p>
        </w:tc>
        <w:tc>
          <w:tcPr>
            <w:tcW w:w="3572" w:type="dxa"/>
            <w:vAlign w:val="center"/>
          </w:tcPr>
          <w:p w:rsidR="005F7EA2" w:rsidRPr="00F13737" w:rsidRDefault="005F7EA2" w:rsidP="005F7EA2">
            <w:pPr>
              <w:jc w:val="center"/>
            </w:pPr>
            <w:r>
              <w:t>295,00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25</w:t>
            </w:r>
          </w:p>
        </w:tc>
        <w:tc>
          <w:tcPr>
            <w:tcW w:w="3572" w:type="dxa"/>
            <w:vAlign w:val="center"/>
          </w:tcPr>
          <w:p w:rsidR="005F7EA2" w:rsidRPr="00F13737" w:rsidRDefault="005F7EA2" w:rsidP="005F7EA2">
            <w:pPr>
              <w:jc w:val="center"/>
            </w:pPr>
            <w:r>
              <w:t>2 509,00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26</w:t>
            </w:r>
          </w:p>
        </w:tc>
        <w:tc>
          <w:tcPr>
            <w:tcW w:w="3572" w:type="dxa"/>
            <w:vAlign w:val="center"/>
          </w:tcPr>
          <w:p w:rsidR="005F7EA2" w:rsidRPr="00F13737" w:rsidRDefault="005F7EA2" w:rsidP="005F7EA2">
            <w:pPr>
              <w:jc w:val="center"/>
            </w:pPr>
            <w:r>
              <w:t>4 787,00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27</w:t>
            </w:r>
          </w:p>
        </w:tc>
        <w:tc>
          <w:tcPr>
            <w:tcW w:w="3572" w:type="dxa"/>
            <w:vAlign w:val="center"/>
          </w:tcPr>
          <w:p w:rsidR="005F7EA2" w:rsidRPr="00F13737" w:rsidRDefault="005F7EA2" w:rsidP="005F7EA2">
            <w:pPr>
              <w:jc w:val="center"/>
            </w:pPr>
            <w:r>
              <w:t>802,00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28</w:t>
            </w:r>
          </w:p>
        </w:tc>
        <w:tc>
          <w:tcPr>
            <w:tcW w:w="3572" w:type="dxa"/>
            <w:vAlign w:val="center"/>
          </w:tcPr>
          <w:p w:rsidR="005F7EA2" w:rsidRPr="00F13737" w:rsidRDefault="005F7EA2" w:rsidP="005F7EA2">
            <w:pPr>
              <w:jc w:val="center"/>
            </w:pPr>
            <w:r>
              <w:t>6 745,00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29</w:t>
            </w:r>
          </w:p>
        </w:tc>
        <w:tc>
          <w:tcPr>
            <w:tcW w:w="3572" w:type="dxa"/>
            <w:vAlign w:val="center"/>
          </w:tcPr>
          <w:p w:rsidR="005F7EA2" w:rsidRPr="00F13737" w:rsidRDefault="005F7EA2" w:rsidP="005F7EA2">
            <w:pPr>
              <w:jc w:val="center"/>
            </w:pPr>
            <w:r>
              <w:t>195,00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30</w:t>
            </w:r>
          </w:p>
        </w:tc>
        <w:tc>
          <w:tcPr>
            <w:tcW w:w="3572" w:type="dxa"/>
            <w:vAlign w:val="center"/>
          </w:tcPr>
          <w:p w:rsidR="005F7EA2" w:rsidRPr="00F13737" w:rsidRDefault="005F7EA2" w:rsidP="005F7EA2">
            <w:pPr>
              <w:jc w:val="center"/>
            </w:pPr>
            <w:r>
              <w:t>59 200,00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31</w:t>
            </w:r>
          </w:p>
        </w:tc>
        <w:tc>
          <w:tcPr>
            <w:tcW w:w="3572" w:type="dxa"/>
            <w:vAlign w:val="center"/>
          </w:tcPr>
          <w:p w:rsidR="005F7EA2" w:rsidRPr="00F13737" w:rsidRDefault="005F7EA2" w:rsidP="005F7EA2">
            <w:pPr>
              <w:jc w:val="center"/>
            </w:pPr>
            <w:r>
              <w:t>17 626,00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32</w:t>
            </w:r>
          </w:p>
        </w:tc>
        <w:tc>
          <w:tcPr>
            <w:tcW w:w="3572" w:type="dxa"/>
            <w:vAlign w:val="center"/>
          </w:tcPr>
          <w:p w:rsidR="005F7EA2" w:rsidRPr="00F13737" w:rsidRDefault="005F7EA2" w:rsidP="005F7EA2">
            <w:pPr>
              <w:jc w:val="center"/>
            </w:pPr>
            <w:r>
              <w:t>28 408,00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33</w:t>
            </w:r>
          </w:p>
        </w:tc>
        <w:tc>
          <w:tcPr>
            <w:tcW w:w="3572" w:type="dxa"/>
            <w:vAlign w:val="center"/>
          </w:tcPr>
          <w:p w:rsidR="005F7EA2" w:rsidRPr="00F13737" w:rsidRDefault="005F7EA2" w:rsidP="005F7EA2">
            <w:pPr>
              <w:jc w:val="center"/>
            </w:pPr>
            <w:r>
              <w:t>16 589,00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34</w:t>
            </w:r>
          </w:p>
        </w:tc>
        <w:tc>
          <w:tcPr>
            <w:tcW w:w="3572" w:type="dxa"/>
            <w:vAlign w:val="center"/>
          </w:tcPr>
          <w:p w:rsidR="005F7EA2" w:rsidRPr="00F13737" w:rsidRDefault="005F7EA2" w:rsidP="005F7EA2">
            <w:pPr>
              <w:jc w:val="center"/>
            </w:pPr>
            <w:r>
              <w:t>9 135,00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35</w:t>
            </w:r>
          </w:p>
        </w:tc>
        <w:tc>
          <w:tcPr>
            <w:tcW w:w="3572" w:type="dxa"/>
            <w:vAlign w:val="center"/>
          </w:tcPr>
          <w:p w:rsidR="005F7EA2" w:rsidRPr="00F13737" w:rsidRDefault="005F7EA2" w:rsidP="005F7EA2">
            <w:pPr>
              <w:jc w:val="center"/>
            </w:pPr>
            <w:r>
              <w:t>11 587,00</w:t>
            </w:r>
          </w:p>
        </w:tc>
      </w:tr>
      <w:tr w:rsidR="005F7EA2" w:rsidTr="00F31E2F">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36</w:t>
            </w:r>
          </w:p>
        </w:tc>
        <w:tc>
          <w:tcPr>
            <w:tcW w:w="3572" w:type="dxa"/>
            <w:vAlign w:val="center"/>
          </w:tcPr>
          <w:p w:rsidR="005F7EA2" w:rsidRPr="00F13737" w:rsidRDefault="005F7EA2" w:rsidP="005F7EA2">
            <w:pPr>
              <w:jc w:val="center"/>
            </w:pPr>
            <w:r>
              <w:t>19 555,00</w:t>
            </w:r>
          </w:p>
        </w:tc>
      </w:tr>
    </w:tbl>
    <w:p w:rsidR="006708F1" w:rsidRDefault="006708F1" w:rsidP="00B5379A">
      <w:pPr>
        <w:spacing w:after="0"/>
        <w:jc w:val="both"/>
      </w:pPr>
    </w:p>
    <w:p w:rsidR="006708F1" w:rsidRDefault="006708F1" w:rsidP="00B5379A">
      <w:pPr>
        <w:spacing w:after="0"/>
        <w:jc w:val="both"/>
      </w:pPr>
    </w:p>
    <w:p w:rsidR="00B5379A" w:rsidRDefault="00B5379A" w:rsidP="00B5379A">
      <w:pPr>
        <w:pStyle w:val="Akapitzlist"/>
        <w:numPr>
          <w:ilvl w:val="1"/>
          <w:numId w:val="5"/>
        </w:numPr>
        <w:spacing w:after="0"/>
        <w:jc w:val="both"/>
      </w:pPr>
      <w:r w:rsidRPr="006708F1">
        <w:rPr>
          <w:b/>
        </w:rPr>
        <w:t>zdolności technicznej i zawodowej</w:t>
      </w:r>
      <w:r w:rsidR="006708F1">
        <w:t xml:space="preserve"> – </w:t>
      </w:r>
      <w:r>
        <w:t xml:space="preserve">Wykonawca spełni warunek, jeżeli wykaże, że w </w:t>
      </w:r>
      <w:r w:rsidR="00352E34">
        <w:t>okresie ostatnich</w:t>
      </w:r>
      <w:r w:rsidR="006708F1">
        <w:t xml:space="preserve"> 3 lat przed upływem terminu </w:t>
      </w:r>
      <w:r>
        <w:t xml:space="preserve">składania ofert </w:t>
      </w:r>
      <w:r w:rsidR="006708F1">
        <w:t xml:space="preserve">wykonał należycie co najmniej </w:t>
      </w:r>
      <w:r w:rsidR="006708F1">
        <w:br/>
      </w:r>
      <w:r w:rsidR="006708F1" w:rsidRPr="00312AAE">
        <w:rPr>
          <w:b/>
        </w:rPr>
        <w:t xml:space="preserve">2 </w:t>
      </w:r>
      <w:r w:rsidRPr="00312AAE">
        <w:rPr>
          <w:b/>
        </w:rPr>
        <w:t>dostawy, które od</w:t>
      </w:r>
      <w:r w:rsidR="006708F1" w:rsidRPr="00312AAE">
        <w:rPr>
          <w:b/>
        </w:rPr>
        <w:t xml:space="preserve">powiadają rodzajem i wartością </w:t>
      </w:r>
      <w:r w:rsidRPr="00312AAE">
        <w:rPr>
          <w:b/>
        </w:rPr>
        <w:t xml:space="preserve">przedmiotowi zamówienia, o wartości nie mniejszej niż suma </w:t>
      </w:r>
      <w:r w:rsidR="006708F1" w:rsidRPr="00312AAE">
        <w:rPr>
          <w:b/>
        </w:rPr>
        <w:t xml:space="preserve">wartości brutto określonych dla </w:t>
      </w:r>
      <w:r w:rsidRPr="00312AAE">
        <w:rPr>
          <w:b/>
        </w:rPr>
        <w:t xml:space="preserve">poszczególnych </w:t>
      </w:r>
      <w:r w:rsidR="00352E34" w:rsidRPr="00312AAE">
        <w:rPr>
          <w:b/>
        </w:rPr>
        <w:t>pakietów na</w:t>
      </w:r>
      <w:r w:rsidRPr="00312AAE">
        <w:rPr>
          <w:b/>
        </w:rPr>
        <w:t xml:space="preserve"> które Wykonawca składa ofertę</w:t>
      </w:r>
      <w:r>
        <w:t>:</w:t>
      </w:r>
    </w:p>
    <w:p w:rsidR="00B5379A" w:rsidRDefault="00B5379A" w:rsidP="00B5379A">
      <w:pPr>
        <w:spacing w:after="0"/>
        <w:jc w:val="both"/>
      </w:pPr>
    </w:p>
    <w:tbl>
      <w:tblPr>
        <w:tblStyle w:val="Tabela-Siatka"/>
        <w:tblW w:w="0" w:type="auto"/>
        <w:jc w:val="center"/>
        <w:tblLook w:val="04A0" w:firstRow="1" w:lastRow="0" w:firstColumn="1" w:lastColumn="0" w:noHBand="0" w:noVBand="1"/>
      </w:tblPr>
      <w:tblGrid>
        <w:gridCol w:w="1984"/>
        <w:gridCol w:w="3515"/>
      </w:tblGrid>
      <w:tr w:rsidR="00F31E2F" w:rsidRPr="006708F1" w:rsidTr="002654B3">
        <w:trPr>
          <w:jc w:val="center"/>
        </w:trPr>
        <w:tc>
          <w:tcPr>
            <w:tcW w:w="1984" w:type="dxa"/>
            <w:vAlign w:val="center"/>
          </w:tcPr>
          <w:p w:rsidR="00F31E2F" w:rsidRPr="00F31E2F" w:rsidRDefault="00F31E2F" w:rsidP="002654B3">
            <w:pPr>
              <w:jc w:val="center"/>
              <w:rPr>
                <w:rFonts w:cstheme="minorHAnsi"/>
                <w:b/>
                <w:sz w:val="20"/>
                <w:szCs w:val="20"/>
              </w:rPr>
            </w:pPr>
            <w:r w:rsidRPr="00F31E2F">
              <w:rPr>
                <w:rFonts w:cstheme="minorHAnsi"/>
                <w:b/>
                <w:sz w:val="20"/>
                <w:szCs w:val="20"/>
              </w:rPr>
              <w:t>Nr pakietu</w:t>
            </w:r>
          </w:p>
        </w:tc>
        <w:tc>
          <w:tcPr>
            <w:tcW w:w="3515" w:type="dxa"/>
            <w:vAlign w:val="center"/>
          </w:tcPr>
          <w:p w:rsidR="00EA4D86" w:rsidRDefault="00F31E2F" w:rsidP="00F31E2F">
            <w:pPr>
              <w:jc w:val="center"/>
              <w:rPr>
                <w:rFonts w:cstheme="minorHAnsi"/>
                <w:b/>
                <w:sz w:val="20"/>
                <w:szCs w:val="20"/>
              </w:rPr>
            </w:pPr>
            <w:r w:rsidRPr="00F31E2F">
              <w:rPr>
                <w:rFonts w:cstheme="minorHAnsi"/>
                <w:b/>
                <w:sz w:val="20"/>
                <w:szCs w:val="20"/>
              </w:rPr>
              <w:t>Wymagana minimalna wartość dostaw brutto</w:t>
            </w:r>
            <w:r w:rsidR="001509C3">
              <w:rPr>
                <w:rFonts w:cstheme="minorHAnsi"/>
                <w:b/>
                <w:sz w:val="20"/>
                <w:szCs w:val="20"/>
              </w:rPr>
              <w:t xml:space="preserve"> w zł.</w:t>
            </w:r>
            <w:r w:rsidR="00EA4D86">
              <w:rPr>
                <w:rFonts w:cstheme="minorHAnsi"/>
                <w:b/>
                <w:sz w:val="20"/>
                <w:szCs w:val="20"/>
              </w:rPr>
              <w:t xml:space="preserve"> </w:t>
            </w:r>
          </w:p>
          <w:p w:rsidR="00F31E2F" w:rsidRPr="00F31E2F" w:rsidRDefault="00EA4D86" w:rsidP="00F31E2F">
            <w:pPr>
              <w:jc w:val="center"/>
              <w:rPr>
                <w:rFonts w:cstheme="minorHAnsi"/>
                <w:b/>
                <w:sz w:val="20"/>
                <w:szCs w:val="20"/>
              </w:rPr>
            </w:pPr>
            <w:r>
              <w:rPr>
                <w:rFonts w:cstheme="minorHAnsi"/>
                <w:b/>
                <w:sz w:val="20"/>
                <w:szCs w:val="20"/>
              </w:rPr>
              <w:t>(zaokrąglona do pełnego złotego)</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w:t>
            </w:r>
          </w:p>
        </w:tc>
        <w:tc>
          <w:tcPr>
            <w:tcW w:w="3515" w:type="dxa"/>
            <w:vAlign w:val="center"/>
          </w:tcPr>
          <w:p w:rsidR="005F7EA2" w:rsidRPr="00F13737" w:rsidRDefault="005F7EA2" w:rsidP="005F7EA2">
            <w:pPr>
              <w:jc w:val="center"/>
            </w:pPr>
            <w:r>
              <w:t>18 794,00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w:t>
            </w:r>
          </w:p>
        </w:tc>
        <w:tc>
          <w:tcPr>
            <w:tcW w:w="3515" w:type="dxa"/>
            <w:vAlign w:val="center"/>
          </w:tcPr>
          <w:p w:rsidR="005F7EA2" w:rsidRPr="00F13737" w:rsidRDefault="005F7EA2" w:rsidP="005F7EA2">
            <w:pPr>
              <w:jc w:val="center"/>
            </w:pPr>
            <w:r>
              <w:t>59 111,00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w:t>
            </w:r>
          </w:p>
        </w:tc>
        <w:tc>
          <w:tcPr>
            <w:tcW w:w="3515" w:type="dxa"/>
            <w:vAlign w:val="center"/>
          </w:tcPr>
          <w:p w:rsidR="005F7EA2" w:rsidRPr="00F13737" w:rsidRDefault="005F7EA2" w:rsidP="005F7EA2">
            <w:pPr>
              <w:jc w:val="center"/>
            </w:pPr>
            <w:r>
              <w:t>1 157,00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4</w:t>
            </w:r>
          </w:p>
        </w:tc>
        <w:tc>
          <w:tcPr>
            <w:tcW w:w="3515" w:type="dxa"/>
            <w:vAlign w:val="center"/>
          </w:tcPr>
          <w:p w:rsidR="005F7EA2" w:rsidRPr="00F13737" w:rsidRDefault="005F7EA2" w:rsidP="005F7EA2">
            <w:pPr>
              <w:jc w:val="center"/>
            </w:pPr>
            <w:r>
              <w:t>224 980,00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5</w:t>
            </w:r>
          </w:p>
        </w:tc>
        <w:tc>
          <w:tcPr>
            <w:tcW w:w="3515" w:type="dxa"/>
            <w:vAlign w:val="center"/>
          </w:tcPr>
          <w:p w:rsidR="005F7EA2" w:rsidRPr="00F13737" w:rsidRDefault="005F7EA2" w:rsidP="005F7EA2">
            <w:pPr>
              <w:jc w:val="center"/>
            </w:pPr>
            <w:r>
              <w:t>7 271,00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6</w:t>
            </w:r>
          </w:p>
        </w:tc>
        <w:tc>
          <w:tcPr>
            <w:tcW w:w="3515" w:type="dxa"/>
            <w:vAlign w:val="center"/>
          </w:tcPr>
          <w:p w:rsidR="005F7EA2" w:rsidRPr="00F13737" w:rsidRDefault="005F7EA2" w:rsidP="005F7EA2">
            <w:pPr>
              <w:jc w:val="center"/>
            </w:pPr>
            <w:r>
              <w:t>11  205,00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7</w:t>
            </w:r>
          </w:p>
        </w:tc>
        <w:tc>
          <w:tcPr>
            <w:tcW w:w="3515" w:type="dxa"/>
            <w:vAlign w:val="center"/>
          </w:tcPr>
          <w:p w:rsidR="005F7EA2" w:rsidRPr="00F13737" w:rsidRDefault="005F7EA2" w:rsidP="005F7EA2">
            <w:pPr>
              <w:jc w:val="center"/>
            </w:pPr>
            <w:r>
              <w:t>3 739,00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8</w:t>
            </w:r>
          </w:p>
        </w:tc>
        <w:tc>
          <w:tcPr>
            <w:tcW w:w="3515" w:type="dxa"/>
            <w:vAlign w:val="center"/>
          </w:tcPr>
          <w:p w:rsidR="005F7EA2" w:rsidRPr="00F13737" w:rsidRDefault="005F7EA2" w:rsidP="005F7EA2">
            <w:pPr>
              <w:jc w:val="center"/>
            </w:pPr>
            <w:r>
              <w:t>3 684,00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lastRenderedPageBreak/>
              <w:t>9</w:t>
            </w:r>
          </w:p>
        </w:tc>
        <w:tc>
          <w:tcPr>
            <w:tcW w:w="3515" w:type="dxa"/>
            <w:vAlign w:val="center"/>
          </w:tcPr>
          <w:p w:rsidR="005F7EA2" w:rsidRPr="00F13737" w:rsidRDefault="005F7EA2" w:rsidP="005F7EA2">
            <w:pPr>
              <w:jc w:val="center"/>
            </w:pPr>
            <w:r>
              <w:t>371 400,00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10</w:t>
            </w:r>
          </w:p>
        </w:tc>
        <w:tc>
          <w:tcPr>
            <w:tcW w:w="3515" w:type="dxa"/>
            <w:vAlign w:val="center"/>
          </w:tcPr>
          <w:p w:rsidR="005F7EA2" w:rsidRPr="00F13737" w:rsidRDefault="005F7EA2" w:rsidP="005F7EA2">
            <w:pPr>
              <w:jc w:val="center"/>
            </w:pPr>
            <w:r>
              <w:t>7 560,00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11</w:t>
            </w:r>
          </w:p>
        </w:tc>
        <w:tc>
          <w:tcPr>
            <w:tcW w:w="3515" w:type="dxa"/>
            <w:vAlign w:val="center"/>
          </w:tcPr>
          <w:p w:rsidR="005F7EA2" w:rsidRPr="00F13737" w:rsidRDefault="005F7EA2" w:rsidP="005F7EA2">
            <w:pPr>
              <w:jc w:val="center"/>
            </w:pPr>
            <w:r>
              <w:t>20 771,00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12</w:t>
            </w:r>
          </w:p>
        </w:tc>
        <w:tc>
          <w:tcPr>
            <w:tcW w:w="3515" w:type="dxa"/>
            <w:vAlign w:val="center"/>
          </w:tcPr>
          <w:p w:rsidR="005F7EA2" w:rsidRPr="00F13737" w:rsidRDefault="005F7EA2" w:rsidP="005F7EA2">
            <w:pPr>
              <w:jc w:val="center"/>
            </w:pPr>
            <w:r>
              <w:t>3 901,00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13</w:t>
            </w:r>
          </w:p>
        </w:tc>
        <w:tc>
          <w:tcPr>
            <w:tcW w:w="3515" w:type="dxa"/>
            <w:vAlign w:val="center"/>
          </w:tcPr>
          <w:p w:rsidR="005F7EA2" w:rsidRPr="00F13737" w:rsidRDefault="005F7EA2" w:rsidP="005F7EA2">
            <w:pPr>
              <w:jc w:val="center"/>
            </w:pPr>
            <w:r>
              <w:t>97 848,00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14</w:t>
            </w:r>
          </w:p>
        </w:tc>
        <w:tc>
          <w:tcPr>
            <w:tcW w:w="3515" w:type="dxa"/>
            <w:vAlign w:val="center"/>
          </w:tcPr>
          <w:p w:rsidR="005F7EA2" w:rsidRPr="00F13737" w:rsidRDefault="005F7EA2" w:rsidP="005F7EA2">
            <w:pPr>
              <w:jc w:val="center"/>
            </w:pPr>
            <w:r>
              <w:t>1 130,00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15</w:t>
            </w:r>
          </w:p>
        </w:tc>
        <w:tc>
          <w:tcPr>
            <w:tcW w:w="3515" w:type="dxa"/>
            <w:vAlign w:val="center"/>
          </w:tcPr>
          <w:p w:rsidR="005F7EA2" w:rsidRPr="00F13737" w:rsidRDefault="005F7EA2" w:rsidP="005F7EA2">
            <w:pPr>
              <w:jc w:val="center"/>
            </w:pPr>
            <w:r>
              <w:t>88 255,00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16</w:t>
            </w:r>
          </w:p>
        </w:tc>
        <w:tc>
          <w:tcPr>
            <w:tcW w:w="3515" w:type="dxa"/>
            <w:vAlign w:val="center"/>
          </w:tcPr>
          <w:p w:rsidR="005F7EA2" w:rsidRPr="00F13737" w:rsidRDefault="005F7EA2" w:rsidP="005F7EA2">
            <w:pPr>
              <w:jc w:val="center"/>
            </w:pPr>
            <w:r>
              <w:t>77 859,00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17</w:t>
            </w:r>
          </w:p>
        </w:tc>
        <w:tc>
          <w:tcPr>
            <w:tcW w:w="3515" w:type="dxa"/>
            <w:vAlign w:val="center"/>
          </w:tcPr>
          <w:p w:rsidR="005F7EA2" w:rsidRPr="00F13737" w:rsidRDefault="005F7EA2" w:rsidP="005F7EA2">
            <w:pPr>
              <w:jc w:val="center"/>
            </w:pPr>
            <w:r>
              <w:t>1 158,00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18</w:t>
            </w:r>
          </w:p>
        </w:tc>
        <w:tc>
          <w:tcPr>
            <w:tcW w:w="3515" w:type="dxa"/>
            <w:vAlign w:val="center"/>
          </w:tcPr>
          <w:p w:rsidR="005F7EA2" w:rsidRPr="00F13737" w:rsidRDefault="005F7EA2" w:rsidP="005F7EA2">
            <w:pPr>
              <w:jc w:val="center"/>
            </w:pPr>
            <w:r>
              <w:t>41 953,00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19</w:t>
            </w:r>
          </w:p>
        </w:tc>
        <w:tc>
          <w:tcPr>
            <w:tcW w:w="3515" w:type="dxa"/>
            <w:vAlign w:val="center"/>
          </w:tcPr>
          <w:p w:rsidR="005F7EA2" w:rsidRPr="00F13737" w:rsidRDefault="005F7EA2" w:rsidP="005F7EA2">
            <w:pPr>
              <w:jc w:val="center"/>
            </w:pPr>
            <w:r>
              <w:t>7 588,00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20</w:t>
            </w:r>
          </w:p>
        </w:tc>
        <w:tc>
          <w:tcPr>
            <w:tcW w:w="3515" w:type="dxa"/>
            <w:vAlign w:val="center"/>
          </w:tcPr>
          <w:p w:rsidR="005F7EA2" w:rsidRPr="00F13737" w:rsidRDefault="005F7EA2" w:rsidP="005F7EA2">
            <w:pPr>
              <w:jc w:val="center"/>
            </w:pPr>
            <w:r>
              <w:t>26 515,00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21</w:t>
            </w:r>
          </w:p>
        </w:tc>
        <w:tc>
          <w:tcPr>
            <w:tcW w:w="3515" w:type="dxa"/>
            <w:vAlign w:val="center"/>
          </w:tcPr>
          <w:p w:rsidR="005F7EA2" w:rsidRPr="00F13737" w:rsidRDefault="005F7EA2" w:rsidP="005F7EA2">
            <w:pPr>
              <w:jc w:val="center"/>
            </w:pPr>
            <w:r>
              <w:t>6 869,00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22</w:t>
            </w:r>
          </w:p>
        </w:tc>
        <w:tc>
          <w:tcPr>
            <w:tcW w:w="3515" w:type="dxa"/>
            <w:vAlign w:val="center"/>
          </w:tcPr>
          <w:p w:rsidR="005F7EA2" w:rsidRPr="00F13737" w:rsidRDefault="005F7EA2" w:rsidP="005F7EA2">
            <w:pPr>
              <w:jc w:val="center"/>
            </w:pPr>
            <w:r>
              <w:t>77,00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23</w:t>
            </w:r>
          </w:p>
        </w:tc>
        <w:tc>
          <w:tcPr>
            <w:tcW w:w="3515" w:type="dxa"/>
            <w:vAlign w:val="center"/>
          </w:tcPr>
          <w:p w:rsidR="005F7EA2" w:rsidRPr="00F13737" w:rsidRDefault="005F7EA2" w:rsidP="005F7EA2">
            <w:pPr>
              <w:jc w:val="center"/>
            </w:pPr>
            <w:r>
              <w:t>385,00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24</w:t>
            </w:r>
          </w:p>
        </w:tc>
        <w:tc>
          <w:tcPr>
            <w:tcW w:w="3515" w:type="dxa"/>
            <w:vAlign w:val="center"/>
          </w:tcPr>
          <w:p w:rsidR="005F7EA2" w:rsidRPr="00F13737" w:rsidRDefault="005F7EA2" w:rsidP="005F7EA2">
            <w:pPr>
              <w:jc w:val="center"/>
            </w:pPr>
            <w:r>
              <w:t>295,00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25</w:t>
            </w:r>
          </w:p>
        </w:tc>
        <w:tc>
          <w:tcPr>
            <w:tcW w:w="3515" w:type="dxa"/>
            <w:vAlign w:val="center"/>
          </w:tcPr>
          <w:p w:rsidR="005F7EA2" w:rsidRPr="00F13737" w:rsidRDefault="005F7EA2" w:rsidP="005F7EA2">
            <w:pPr>
              <w:jc w:val="center"/>
            </w:pPr>
            <w:r>
              <w:t>2 509,00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26</w:t>
            </w:r>
          </w:p>
        </w:tc>
        <w:tc>
          <w:tcPr>
            <w:tcW w:w="3515" w:type="dxa"/>
            <w:vAlign w:val="center"/>
          </w:tcPr>
          <w:p w:rsidR="005F7EA2" w:rsidRPr="00F13737" w:rsidRDefault="005F7EA2" w:rsidP="005F7EA2">
            <w:pPr>
              <w:jc w:val="center"/>
            </w:pPr>
            <w:r>
              <w:t>4 787,00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27</w:t>
            </w:r>
          </w:p>
        </w:tc>
        <w:tc>
          <w:tcPr>
            <w:tcW w:w="3515" w:type="dxa"/>
            <w:vAlign w:val="center"/>
          </w:tcPr>
          <w:p w:rsidR="005F7EA2" w:rsidRPr="00F13737" w:rsidRDefault="005F7EA2" w:rsidP="005F7EA2">
            <w:pPr>
              <w:jc w:val="center"/>
            </w:pPr>
            <w:r>
              <w:t>802,00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28</w:t>
            </w:r>
          </w:p>
        </w:tc>
        <w:tc>
          <w:tcPr>
            <w:tcW w:w="3515" w:type="dxa"/>
            <w:vAlign w:val="center"/>
          </w:tcPr>
          <w:p w:rsidR="005F7EA2" w:rsidRPr="00F13737" w:rsidRDefault="005F7EA2" w:rsidP="005F7EA2">
            <w:pPr>
              <w:jc w:val="center"/>
            </w:pPr>
            <w:r>
              <w:t>6 745,00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29</w:t>
            </w:r>
          </w:p>
        </w:tc>
        <w:tc>
          <w:tcPr>
            <w:tcW w:w="3515" w:type="dxa"/>
            <w:vAlign w:val="center"/>
          </w:tcPr>
          <w:p w:rsidR="005F7EA2" w:rsidRPr="00F13737" w:rsidRDefault="005F7EA2" w:rsidP="005F7EA2">
            <w:pPr>
              <w:jc w:val="center"/>
            </w:pPr>
            <w:r>
              <w:t>195,00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30</w:t>
            </w:r>
          </w:p>
        </w:tc>
        <w:tc>
          <w:tcPr>
            <w:tcW w:w="3515" w:type="dxa"/>
            <w:vAlign w:val="center"/>
          </w:tcPr>
          <w:p w:rsidR="005F7EA2" w:rsidRPr="00F13737" w:rsidRDefault="005F7EA2" w:rsidP="005F7EA2">
            <w:pPr>
              <w:jc w:val="center"/>
            </w:pPr>
            <w:r>
              <w:t>59 200,00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31</w:t>
            </w:r>
          </w:p>
        </w:tc>
        <w:tc>
          <w:tcPr>
            <w:tcW w:w="3515" w:type="dxa"/>
            <w:vAlign w:val="center"/>
          </w:tcPr>
          <w:p w:rsidR="005F7EA2" w:rsidRPr="00F13737" w:rsidRDefault="005F7EA2" w:rsidP="005F7EA2">
            <w:pPr>
              <w:jc w:val="center"/>
            </w:pPr>
            <w:r>
              <w:t>17 626,00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32</w:t>
            </w:r>
          </w:p>
        </w:tc>
        <w:tc>
          <w:tcPr>
            <w:tcW w:w="3515" w:type="dxa"/>
            <w:vAlign w:val="center"/>
          </w:tcPr>
          <w:p w:rsidR="005F7EA2" w:rsidRPr="00F13737" w:rsidRDefault="005F7EA2" w:rsidP="005F7EA2">
            <w:pPr>
              <w:jc w:val="center"/>
            </w:pPr>
            <w:r>
              <w:t>28 408,00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33</w:t>
            </w:r>
          </w:p>
        </w:tc>
        <w:tc>
          <w:tcPr>
            <w:tcW w:w="3515" w:type="dxa"/>
            <w:vAlign w:val="center"/>
          </w:tcPr>
          <w:p w:rsidR="005F7EA2" w:rsidRPr="00F13737" w:rsidRDefault="005F7EA2" w:rsidP="005F7EA2">
            <w:pPr>
              <w:jc w:val="center"/>
            </w:pPr>
            <w:r>
              <w:t>16 589,00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34</w:t>
            </w:r>
          </w:p>
        </w:tc>
        <w:tc>
          <w:tcPr>
            <w:tcW w:w="3515" w:type="dxa"/>
            <w:vAlign w:val="center"/>
          </w:tcPr>
          <w:p w:rsidR="005F7EA2" w:rsidRPr="00F13737" w:rsidRDefault="005F7EA2" w:rsidP="005F7EA2">
            <w:pPr>
              <w:jc w:val="center"/>
            </w:pPr>
            <w:r>
              <w:t>9 135,00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35</w:t>
            </w:r>
          </w:p>
        </w:tc>
        <w:tc>
          <w:tcPr>
            <w:tcW w:w="3515" w:type="dxa"/>
            <w:vAlign w:val="center"/>
          </w:tcPr>
          <w:p w:rsidR="005F7EA2" w:rsidRPr="00F13737" w:rsidRDefault="005F7EA2" w:rsidP="005F7EA2">
            <w:pPr>
              <w:jc w:val="center"/>
            </w:pPr>
            <w:r>
              <w:t>11 587,00</w:t>
            </w:r>
          </w:p>
        </w:tc>
      </w:tr>
      <w:tr w:rsidR="005F7EA2" w:rsidRPr="006708F1" w:rsidTr="002654B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36</w:t>
            </w:r>
          </w:p>
        </w:tc>
        <w:tc>
          <w:tcPr>
            <w:tcW w:w="3515" w:type="dxa"/>
            <w:vAlign w:val="center"/>
          </w:tcPr>
          <w:p w:rsidR="005F7EA2" w:rsidRPr="00F13737" w:rsidRDefault="005F7EA2" w:rsidP="005F7EA2">
            <w:pPr>
              <w:jc w:val="center"/>
            </w:pPr>
            <w:r>
              <w:t>19 555,00</w:t>
            </w:r>
          </w:p>
        </w:tc>
      </w:tr>
    </w:tbl>
    <w:p w:rsidR="00B5379A" w:rsidRDefault="00B5379A" w:rsidP="00B5379A">
      <w:pPr>
        <w:spacing w:after="0"/>
        <w:jc w:val="both"/>
      </w:pPr>
    </w:p>
    <w:p w:rsidR="00B5379A" w:rsidRDefault="00B5379A" w:rsidP="00B5379A">
      <w:pPr>
        <w:spacing w:after="0"/>
        <w:jc w:val="both"/>
      </w:pPr>
    </w:p>
    <w:p w:rsidR="00B5379A" w:rsidRDefault="00B5379A" w:rsidP="00B5379A">
      <w:pPr>
        <w:pStyle w:val="Akapitzlist"/>
        <w:numPr>
          <w:ilvl w:val="2"/>
          <w:numId w:val="5"/>
        </w:numPr>
        <w:spacing w:after="0"/>
        <w:jc w:val="both"/>
      </w:pPr>
      <w:r>
        <w:t xml:space="preserve">W przypadku, gdy ww. zakres dostaw, będzie stanowił część dostawy o </w:t>
      </w:r>
      <w:r w:rsidR="00352E34">
        <w:t>szerszym zakresie</w:t>
      </w:r>
      <w:r w:rsidR="002654B3">
        <w:t>, Wykonawca zobowiązany jest wyodrębnić rodzajowo i kwotowo, dostawy niezbędne do wykazania spełniania warunku udziału w postępowaniu.</w:t>
      </w:r>
      <w:r>
        <w:t xml:space="preserve">                                                                                                                              </w:t>
      </w:r>
      <w:r w:rsidR="002654B3">
        <w:t xml:space="preserve">                     </w:t>
      </w:r>
    </w:p>
    <w:p w:rsidR="00B5379A" w:rsidRDefault="00B5379A" w:rsidP="00B5379A">
      <w:pPr>
        <w:pStyle w:val="Akapitzlist"/>
        <w:numPr>
          <w:ilvl w:val="1"/>
          <w:numId w:val="5"/>
        </w:numPr>
        <w:spacing w:after="0"/>
        <w:jc w:val="both"/>
      </w:pPr>
      <w:r>
        <w:t xml:space="preserve">Wykonawca może w celu potwierdzenia spełniania warunków udziału w postępowaniu, </w:t>
      </w:r>
      <w:r w:rsidR="002654B3">
        <w:br/>
      </w:r>
      <w: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654B3" w:rsidRDefault="003835E2" w:rsidP="00B5379A">
      <w:pPr>
        <w:pStyle w:val="Akapitzlist"/>
        <w:numPr>
          <w:ilvl w:val="2"/>
          <w:numId w:val="5"/>
        </w:numPr>
        <w:spacing w:after="0"/>
        <w:jc w:val="both"/>
      </w:pPr>
      <w:r>
        <w:t xml:space="preserve"> </w:t>
      </w:r>
      <w:r w:rsidR="00B5379A">
        <w:t xml:space="preserve">Wykonawca, który polega na zdolnościach lub </w:t>
      </w:r>
      <w:r>
        <w:t xml:space="preserve">sytuacji innych podmiotów, musi </w:t>
      </w:r>
      <w:r w:rsidR="00B5379A">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2654B3" w:rsidRDefault="003835E2" w:rsidP="00B5379A">
      <w:pPr>
        <w:pStyle w:val="Akapitzlist"/>
        <w:numPr>
          <w:ilvl w:val="2"/>
          <w:numId w:val="5"/>
        </w:numPr>
        <w:spacing w:after="0"/>
        <w:jc w:val="both"/>
      </w:pPr>
      <w:r>
        <w:t xml:space="preserve"> </w:t>
      </w:r>
      <w:r w:rsidR="00B5379A">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w:t>
      </w:r>
    </w:p>
    <w:p w:rsidR="002654B3" w:rsidRDefault="003835E2" w:rsidP="00B5379A">
      <w:pPr>
        <w:pStyle w:val="Akapitzlist"/>
        <w:numPr>
          <w:ilvl w:val="2"/>
          <w:numId w:val="5"/>
        </w:numPr>
        <w:spacing w:after="0"/>
        <w:jc w:val="both"/>
      </w:pPr>
      <w:r>
        <w:lastRenderedPageBreak/>
        <w:t xml:space="preserve"> </w:t>
      </w:r>
      <w:r w:rsidR="00B5379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654B3" w:rsidRDefault="003835E2" w:rsidP="00B5379A">
      <w:pPr>
        <w:pStyle w:val="Akapitzlist"/>
        <w:numPr>
          <w:ilvl w:val="2"/>
          <w:numId w:val="5"/>
        </w:numPr>
        <w:spacing w:after="0"/>
        <w:jc w:val="both"/>
      </w:pPr>
      <w:r>
        <w:t xml:space="preserve"> </w:t>
      </w:r>
      <w:r w:rsidR="00B5379A">
        <w:t>Jeżeli zdolności techniczne lub zawodowe lub sytuacja ekonomiczna lub finansowa, podmiotu, o którym mowa w pkt. 1.4.1. niniejszego rozdziału, nie potwierdzają spełnienia przez Wykonawcę warunków udziału w postępowaniu lub zachodzą wobec tych podmiotów podstawy wykluczenia, Zamawiający żąda, aby Wykonawca w terminie określonym przez Zamawiającego:</w:t>
      </w:r>
    </w:p>
    <w:p w:rsidR="002654B3" w:rsidRDefault="00B5379A" w:rsidP="00B5379A">
      <w:pPr>
        <w:pStyle w:val="Akapitzlist"/>
        <w:numPr>
          <w:ilvl w:val="0"/>
          <w:numId w:val="8"/>
        </w:numPr>
        <w:spacing w:after="0"/>
        <w:jc w:val="both"/>
      </w:pPr>
      <w:r>
        <w:t>zastąpił ten podmiot innym podmiotem lub podmiotami lub</w:t>
      </w:r>
    </w:p>
    <w:p w:rsidR="00B5379A" w:rsidRDefault="00B5379A" w:rsidP="00B5379A">
      <w:pPr>
        <w:pStyle w:val="Akapitzlist"/>
        <w:numPr>
          <w:ilvl w:val="0"/>
          <w:numId w:val="8"/>
        </w:numPr>
        <w:spacing w:after="0"/>
        <w:jc w:val="both"/>
      </w:pPr>
      <w:r>
        <w:t>zobowiązał się do osobistego wykonania odpowiedniej części zamówienia, jeżeli wykaże zdolności techniczne lub zawodowe lub sytuację finansową lub ekonomiczną, o których mowa w pkt 1.2. i 1.3. niniejszego rozdziału.</w:t>
      </w:r>
    </w:p>
    <w:p w:rsidR="002654B3" w:rsidRDefault="00B5379A" w:rsidP="00B5379A">
      <w:pPr>
        <w:pStyle w:val="Akapitzlist"/>
        <w:numPr>
          <w:ilvl w:val="1"/>
          <w:numId w:val="5"/>
        </w:numPr>
        <w:spacing w:after="0"/>
        <w:jc w:val="both"/>
      </w:pPr>
      <w:r>
        <w:t>Wykonawca zobowiązany jest wykazać brak po</w:t>
      </w:r>
      <w:r w:rsidR="002654B3">
        <w:t xml:space="preserve">dstaw do wykluczenia wskazanych </w:t>
      </w:r>
      <w:r w:rsidR="002654B3">
        <w:br/>
      </w:r>
      <w:r>
        <w:t>w Jednolitym Europejskim Dokumencie Zamówienia dalej zwanym jednolitym dokumentem szczególnie w oparciu o przesłanki określone w art. 24 ust. 1 ustawy. Zaniechanie tego obowiązku będzie stanowiło podstawę wykluczenia Wykonawcy.</w:t>
      </w:r>
    </w:p>
    <w:p w:rsidR="002654B3" w:rsidRDefault="00B5379A" w:rsidP="00B5379A">
      <w:pPr>
        <w:pStyle w:val="Akapitzlist"/>
        <w:numPr>
          <w:ilvl w:val="1"/>
          <w:numId w:val="5"/>
        </w:numPr>
        <w:spacing w:after="0"/>
        <w:jc w:val="both"/>
      </w:pPr>
      <w:r>
        <w:t>Zamawiający może wykluczyć Wykonawcę na każdym etapie postępowania udzielenie zamówienia.</w:t>
      </w:r>
    </w:p>
    <w:p w:rsidR="00B5379A" w:rsidRDefault="00B5379A" w:rsidP="00B5379A">
      <w:pPr>
        <w:pStyle w:val="Akapitzlist"/>
        <w:numPr>
          <w:ilvl w:val="1"/>
          <w:numId w:val="5"/>
        </w:numPr>
        <w:spacing w:after="0"/>
        <w:jc w:val="both"/>
      </w:pPr>
      <w:r>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982CB2">
        <w:br/>
      </w:r>
      <w:r>
        <w:t xml:space="preserve">z organami ścigania oraz podjęcie konkretnych środków technicznych, organizacyjnych </w:t>
      </w:r>
      <w:r w:rsidR="00982CB2">
        <w:br/>
      </w:r>
      <w: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B5379A" w:rsidRDefault="00B5379A" w:rsidP="00B5379A">
      <w:pPr>
        <w:spacing w:after="0"/>
        <w:jc w:val="both"/>
      </w:pPr>
      <w:r>
        <w:t xml:space="preserve">     </w:t>
      </w:r>
    </w:p>
    <w:p w:rsidR="00B5379A" w:rsidRPr="002654B3" w:rsidRDefault="002654B3" w:rsidP="00B5379A">
      <w:pPr>
        <w:spacing w:after="0"/>
        <w:jc w:val="both"/>
        <w:rPr>
          <w:b/>
        </w:rPr>
      </w:pPr>
      <w:r>
        <w:rPr>
          <w:b/>
        </w:rPr>
        <w:t xml:space="preserve">   V A</w:t>
      </w:r>
      <w:r w:rsidR="00333C67">
        <w:rPr>
          <w:b/>
        </w:rPr>
        <w:t xml:space="preserve">. </w:t>
      </w:r>
      <w:r>
        <w:rPr>
          <w:b/>
        </w:rPr>
        <w:t xml:space="preserve">    </w:t>
      </w:r>
      <w:r w:rsidR="00B5379A" w:rsidRPr="002654B3">
        <w:rPr>
          <w:b/>
        </w:rPr>
        <w:t xml:space="preserve">PODSTAWY WYKLUCZENIA O KTÓRYCH MOWA w art. 24 ust 5. </w:t>
      </w:r>
    </w:p>
    <w:p w:rsidR="00B5379A" w:rsidRDefault="00B5379A" w:rsidP="00B5379A">
      <w:pPr>
        <w:spacing w:after="0"/>
        <w:jc w:val="both"/>
      </w:pPr>
    </w:p>
    <w:p w:rsidR="00B5379A" w:rsidRDefault="00B5379A" w:rsidP="00B5379A">
      <w:pPr>
        <w:spacing w:after="0"/>
        <w:jc w:val="both"/>
      </w:pPr>
      <w:r>
        <w:t>Zamawiający nie przewiduje wykluczenia Wykonawcy na podstawie art. 24 ust 5.</w:t>
      </w:r>
    </w:p>
    <w:p w:rsidR="00B5379A" w:rsidRDefault="00B5379A" w:rsidP="00B5379A">
      <w:pPr>
        <w:spacing w:after="0"/>
        <w:jc w:val="both"/>
      </w:pPr>
    </w:p>
    <w:p w:rsidR="00B5379A" w:rsidRPr="002654B3" w:rsidRDefault="002654B3" w:rsidP="00B5379A">
      <w:pPr>
        <w:spacing w:after="0"/>
        <w:jc w:val="both"/>
        <w:rPr>
          <w:b/>
        </w:rPr>
      </w:pPr>
      <w:r>
        <w:rPr>
          <w:b/>
        </w:rPr>
        <w:t xml:space="preserve">   </w:t>
      </w:r>
      <w:r w:rsidRPr="002654B3">
        <w:rPr>
          <w:b/>
        </w:rPr>
        <w:t xml:space="preserve">V </w:t>
      </w:r>
      <w:r w:rsidR="00352E34" w:rsidRPr="002654B3">
        <w:rPr>
          <w:b/>
        </w:rPr>
        <w:t xml:space="preserve">B. </w:t>
      </w:r>
      <w:r w:rsidR="00352E34">
        <w:rPr>
          <w:b/>
        </w:rPr>
        <w:t>INFORMACJA</w:t>
      </w:r>
      <w:r w:rsidR="00B5379A" w:rsidRPr="002654B3">
        <w:rPr>
          <w:b/>
        </w:rPr>
        <w:t xml:space="preserve"> O ZASTOSOWANIU art. 24aa ust. 1. USTAWY</w:t>
      </w:r>
    </w:p>
    <w:p w:rsidR="00B5379A" w:rsidRDefault="00B5379A" w:rsidP="00B5379A">
      <w:pPr>
        <w:spacing w:after="0"/>
        <w:jc w:val="both"/>
      </w:pPr>
    </w:p>
    <w:p w:rsidR="00B5379A" w:rsidRDefault="00B5379A" w:rsidP="00B5379A">
      <w:pPr>
        <w:spacing w:after="0"/>
        <w:jc w:val="both"/>
      </w:pPr>
      <w:r w:rsidRPr="00312AAE">
        <w:rPr>
          <w:b/>
          <w:i/>
        </w:rPr>
        <w:t xml:space="preserve">Zamawiający informuje, że najpierw dokona oceny ofert, a następnie zbada, czy Wykonawca, którego oferta została oceniona jako </w:t>
      </w:r>
      <w:r w:rsidR="000A308F" w:rsidRPr="00312AAE">
        <w:rPr>
          <w:b/>
          <w:i/>
        </w:rPr>
        <w:t xml:space="preserve">najkorzystniejsza, </w:t>
      </w:r>
      <w:r w:rsidRPr="00312AAE">
        <w:rPr>
          <w:b/>
          <w:i/>
        </w:rPr>
        <w:t>nie podlega wykluczeniu oraz spełnia warunki udziału w postępowaniu</w:t>
      </w:r>
      <w:r>
        <w:t xml:space="preserve">.  </w:t>
      </w:r>
    </w:p>
    <w:p w:rsidR="002F39BF" w:rsidRDefault="002F39BF" w:rsidP="002F39BF">
      <w:pPr>
        <w:spacing w:after="0"/>
        <w:jc w:val="both"/>
      </w:pPr>
    </w:p>
    <w:p w:rsidR="00B5379A" w:rsidRPr="002F39BF" w:rsidRDefault="002F39BF" w:rsidP="002F39BF">
      <w:pPr>
        <w:spacing w:after="0"/>
        <w:jc w:val="both"/>
        <w:rPr>
          <w:b/>
        </w:rPr>
      </w:pPr>
      <w:r w:rsidRPr="002F39BF">
        <w:rPr>
          <w:b/>
        </w:rPr>
        <w:t xml:space="preserve">VI. </w:t>
      </w:r>
      <w:r w:rsidR="00B5379A" w:rsidRPr="002F39BF">
        <w:rPr>
          <w:b/>
        </w:rPr>
        <w:t>WYKAZ OŚWIADCZEŃ LUB DOKUMENTÓW, POWIERDZAJACYCH SPEŁNIANIE WARUNKÓW UDZIAŁU W POSTĘPOWANIU ORAZ BRAK PODSTAW WYKLUCZENIA</w:t>
      </w:r>
    </w:p>
    <w:p w:rsidR="00B5379A" w:rsidRDefault="00B5379A" w:rsidP="00B5379A">
      <w:pPr>
        <w:spacing w:after="0"/>
        <w:jc w:val="both"/>
      </w:pPr>
    </w:p>
    <w:p w:rsidR="00B5379A" w:rsidRPr="00B63F2E" w:rsidRDefault="00B5379A" w:rsidP="00333C67">
      <w:pPr>
        <w:pStyle w:val="Akapitzlist"/>
        <w:numPr>
          <w:ilvl w:val="0"/>
          <w:numId w:val="11"/>
        </w:numPr>
        <w:spacing w:after="0"/>
        <w:jc w:val="both"/>
        <w:rPr>
          <w:b/>
          <w:u w:val="single"/>
        </w:rPr>
      </w:pPr>
      <w:r w:rsidRPr="00B63F2E">
        <w:rPr>
          <w:b/>
          <w:u w:val="single"/>
        </w:rPr>
        <w:t>Dokumenty wymagane</w:t>
      </w:r>
    </w:p>
    <w:p w:rsidR="00B5379A" w:rsidRDefault="00B5379A" w:rsidP="00B5379A">
      <w:pPr>
        <w:spacing w:after="0"/>
        <w:jc w:val="both"/>
      </w:pPr>
    </w:p>
    <w:p w:rsidR="00E6422A" w:rsidRPr="00441B91" w:rsidRDefault="00E6422A" w:rsidP="00E6422A">
      <w:pPr>
        <w:pStyle w:val="Akapitzlist"/>
        <w:numPr>
          <w:ilvl w:val="0"/>
          <w:numId w:val="34"/>
        </w:numPr>
        <w:spacing w:after="0"/>
        <w:jc w:val="both"/>
        <w:rPr>
          <w:rFonts w:cstheme="minorHAnsi"/>
          <w:b/>
        </w:rPr>
      </w:pPr>
      <w:r w:rsidRPr="00441B91">
        <w:rPr>
          <w:rFonts w:cstheme="minorHAnsi"/>
          <w:b/>
        </w:rPr>
        <w:t>Wstępne potwierdzenie spełnienia warunków udziału w postępowaniu oraz braku podstaw do wykluczenia:</w:t>
      </w:r>
    </w:p>
    <w:p w:rsidR="00E6422A" w:rsidRPr="00441B91" w:rsidRDefault="00E6422A" w:rsidP="00E6422A">
      <w:pPr>
        <w:pStyle w:val="Akapitzlist"/>
        <w:numPr>
          <w:ilvl w:val="1"/>
          <w:numId w:val="34"/>
        </w:numPr>
        <w:spacing w:after="0"/>
        <w:jc w:val="both"/>
        <w:rPr>
          <w:rFonts w:cstheme="minorHAnsi"/>
        </w:rPr>
      </w:pPr>
      <w:r w:rsidRPr="00441B91">
        <w:rPr>
          <w:rFonts w:cstheme="minorHAnsi"/>
        </w:rPr>
        <w:lastRenderedPageBreak/>
        <w:t xml:space="preserve">Aktualne na dzień składania ofert </w:t>
      </w:r>
      <w:r w:rsidRPr="00441B91">
        <w:rPr>
          <w:rFonts w:cstheme="minorHAnsi"/>
          <w:b/>
        </w:rPr>
        <w:t>oświadczenie w formie jednolitego europejskiego dokumentu zamówienia (JEDZ)</w:t>
      </w:r>
      <w:r w:rsidRPr="00E27E19">
        <w:rPr>
          <w:rFonts w:cstheme="minorHAnsi"/>
        </w:rPr>
        <w:t>.</w:t>
      </w:r>
      <w:r w:rsidRPr="00441B91">
        <w:rPr>
          <w:rFonts w:cstheme="minorHAnsi"/>
        </w:rPr>
        <w:t xml:space="preserve"> Informacje zawarte w oświadczeniu stanowią wstępne potwierdzenie, że Wykonawca nie podlega wykluczeniu oraz spełnia warunki udziału w postępowaniu.</w:t>
      </w:r>
      <w:r>
        <w:rPr>
          <w:rFonts w:cstheme="minorHAnsi"/>
        </w:rPr>
        <w:t xml:space="preserve"> JEDZ stanowi </w:t>
      </w:r>
      <w:r w:rsidR="00196716">
        <w:rPr>
          <w:rFonts w:cstheme="minorHAnsi"/>
          <w:b/>
        </w:rPr>
        <w:t>Załącznik Nr 3</w:t>
      </w:r>
      <w:r>
        <w:rPr>
          <w:rFonts w:cstheme="minorHAnsi"/>
          <w:b/>
        </w:rPr>
        <w:t xml:space="preserve"> do niniejszej Specyfikacji.</w:t>
      </w:r>
    </w:p>
    <w:p w:rsidR="00E6422A" w:rsidRPr="00441B91" w:rsidRDefault="00E6422A" w:rsidP="00E6422A">
      <w:pPr>
        <w:pStyle w:val="Akapitzlist"/>
        <w:numPr>
          <w:ilvl w:val="2"/>
          <w:numId w:val="34"/>
        </w:numPr>
        <w:spacing w:after="0"/>
        <w:jc w:val="both"/>
        <w:rPr>
          <w:rFonts w:cstheme="minorHAnsi"/>
          <w:b/>
        </w:rPr>
      </w:pPr>
      <w:r w:rsidRPr="00441B91">
        <w:rPr>
          <w:rFonts w:cstheme="minorHAnsi"/>
          <w:b/>
        </w:rPr>
        <w:t>JEDZ należy złożyć pod rygorem nieważności w postaci elektronicznej i opatrzyć kwalifikowanym podpisem elektronicznym.</w:t>
      </w:r>
    </w:p>
    <w:p w:rsidR="00E6422A" w:rsidRPr="00441B91" w:rsidRDefault="00E6422A" w:rsidP="00E6422A">
      <w:pPr>
        <w:pStyle w:val="Akapitzlist"/>
        <w:numPr>
          <w:ilvl w:val="2"/>
          <w:numId w:val="34"/>
        </w:numPr>
        <w:spacing w:after="0"/>
        <w:jc w:val="both"/>
        <w:rPr>
          <w:rFonts w:cstheme="minorHAnsi"/>
        </w:rPr>
      </w:pPr>
      <w:r w:rsidRPr="00441B91">
        <w:rPr>
          <w:rFonts w:cstheme="minorHAnsi"/>
        </w:rPr>
        <w:t>Wykonawca, który powołuje się na zasoby innych podmiotów, w celu wykazania braku istnienia wobec nich podstaw wykluczenia oraz spełniania, w zakresie, w jakim powołuje się na ich zasoby, warunków udziału, w postępowaniu składa także jednolite dokumenty (JEDZ) wskazane w rozdziale VI ust. 1 pkt.1.1 niniejszej SIWZ, dotyczące tych podmiotów.</w:t>
      </w:r>
    </w:p>
    <w:p w:rsidR="00E6422A" w:rsidRPr="00441B91" w:rsidRDefault="00E6422A" w:rsidP="00E6422A">
      <w:pPr>
        <w:pStyle w:val="Akapitzlist"/>
        <w:numPr>
          <w:ilvl w:val="2"/>
          <w:numId w:val="34"/>
        </w:numPr>
        <w:spacing w:after="0"/>
        <w:jc w:val="both"/>
        <w:rPr>
          <w:rFonts w:cstheme="minorHAnsi"/>
        </w:rPr>
      </w:pPr>
      <w:r w:rsidRPr="00441B91">
        <w:rPr>
          <w:rFonts w:cstheme="minorHAnsi"/>
        </w:rPr>
        <w:t>Zamawiający żąda aby, Wykonawca, który zamierza powierzyć wykonanie części zamówienia podwykonawcom, w celu wykazania braku istnienia wobec nich podstaw wykluczenia z udziału w postępowaniu złożył jednolite dokumenty (</w:t>
      </w:r>
      <w:r w:rsidR="000A308F" w:rsidRPr="00441B91">
        <w:rPr>
          <w:rFonts w:cstheme="minorHAnsi"/>
        </w:rPr>
        <w:t xml:space="preserve">JEDZ) </w:t>
      </w:r>
      <w:r w:rsidRPr="00441B91">
        <w:rPr>
          <w:rFonts w:cstheme="minorHAnsi"/>
        </w:rPr>
        <w:t>dotyczące podwykonawców.</w:t>
      </w:r>
    </w:p>
    <w:p w:rsidR="00E6422A" w:rsidRPr="00441B91" w:rsidRDefault="00E6422A" w:rsidP="00E6422A">
      <w:pPr>
        <w:pStyle w:val="Akapitzlist"/>
        <w:numPr>
          <w:ilvl w:val="2"/>
          <w:numId w:val="34"/>
        </w:numPr>
        <w:spacing w:after="0"/>
        <w:jc w:val="both"/>
        <w:rPr>
          <w:rFonts w:cstheme="minorHAnsi"/>
        </w:rPr>
      </w:pPr>
      <w:r w:rsidRPr="00441B91">
        <w:rPr>
          <w:rFonts w:cstheme="minorHAnsi"/>
        </w:rPr>
        <w:t xml:space="preserve">W przypadku wspólnego ubiegania się o zamówienie przez Wykonawców, jednolity dokument (JEDZ) składa każdy z Wykonawców wspólnie ubiegających się </w:t>
      </w:r>
      <w:r w:rsidRPr="00441B91">
        <w:rPr>
          <w:rFonts w:cstheme="minorHAnsi"/>
        </w:rPr>
        <w:br/>
        <w:t xml:space="preserve">o zamówienie. Dokumenty te potwierdzają spełnianie warunków udziału </w:t>
      </w:r>
      <w:r w:rsidR="003835E2">
        <w:rPr>
          <w:rFonts w:cstheme="minorHAnsi"/>
        </w:rPr>
        <w:br/>
      </w:r>
      <w:r w:rsidRPr="00441B91">
        <w:rPr>
          <w:rFonts w:cstheme="minorHAnsi"/>
        </w:rPr>
        <w:t xml:space="preserve">w postępowaniu oraz brak podstaw wykluczenia w zakresie, w którym każdy </w:t>
      </w:r>
      <w:r w:rsidR="003835E2">
        <w:rPr>
          <w:rFonts w:cstheme="minorHAnsi"/>
        </w:rPr>
        <w:br/>
      </w:r>
      <w:r w:rsidRPr="00441B91">
        <w:rPr>
          <w:rFonts w:cstheme="minorHAnsi"/>
        </w:rPr>
        <w:t xml:space="preserve">z Wykonawców wykazuje spełnianie warunków udziału w postępowaniu oraz brak podstaw wykluczenia. </w:t>
      </w:r>
    </w:p>
    <w:p w:rsidR="00E6422A" w:rsidRPr="00441B91" w:rsidRDefault="00E6422A" w:rsidP="00E67A54">
      <w:pPr>
        <w:pStyle w:val="Akapitzlist"/>
        <w:numPr>
          <w:ilvl w:val="2"/>
          <w:numId w:val="34"/>
        </w:numPr>
        <w:tabs>
          <w:tab w:val="left" w:pos="1276"/>
        </w:tabs>
        <w:spacing w:after="0"/>
        <w:jc w:val="both"/>
        <w:rPr>
          <w:rFonts w:cstheme="minorHAnsi"/>
          <w:b/>
        </w:rPr>
      </w:pPr>
      <w:r w:rsidRPr="00441B91">
        <w:rPr>
          <w:rFonts w:cstheme="minorHAnsi"/>
          <w:b/>
        </w:rPr>
        <w:t>Oświadczenie w formie Jednolitego Europejskiego Dokumentu Zamówienia (JEDZ) winno:</w:t>
      </w:r>
    </w:p>
    <w:p w:rsidR="00E6422A" w:rsidRPr="00441B91" w:rsidRDefault="00E6422A" w:rsidP="00E6422A">
      <w:pPr>
        <w:pStyle w:val="Akapitzlist"/>
        <w:numPr>
          <w:ilvl w:val="0"/>
          <w:numId w:val="35"/>
        </w:numPr>
        <w:spacing w:after="0"/>
        <w:jc w:val="both"/>
        <w:rPr>
          <w:rFonts w:cstheme="minorHAnsi"/>
        </w:rPr>
      </w:pPr>
      <w:r w:rsidRPr="00441B91">
        <w:rPr>
          <w:rFonts w:cstheme="minorHAnsi"/>
        </w:rPr>
        <w:t xml:space="preserve">zawierać informacje konieczne do potwierdzenia spełniania warunków udziału </w:t>
      </w:r>
      <w:r w:rsidRPr="00441B91">
        <w:rPr>
          <w:rFonts w:cstheme="minorHAnsi"/>
        </w:rPr>
        <w:br/>
        <w:t xml:space="preserve">w postepowaniu; </w:t>
      </w:r>
    </w:p>
    <w:p w:rsidR="00E6422A" w:rsidRPr="00441B91" w:rsidRDefault="00E6422A" w:rsidP="00E6422A">
      <w:pPr>
        <w:pStyle w:val="Akapitzlist"/>
        <w:numPr>
          <w:ilvl w:val="0"/>
          <w:numId w:val="35"/>
        </w:numPr>
        <w:spacing w:after="0"/>
        <w:jc w:val="both"/>
        <w:rPr>
          <w:rFonts w:cstheme="minorHAnsi"/>
        </w:rPr>
      </w:pPr>
      <w:r w:rsidRPr="00441B91">
        <w:rPr>
          <w:rFonts w:cstheme="minorHAnsi"/>
        </w:rPr>
        <w:t xml:space="preserve">zawierać informacje konieczne do wykazania braku podstaw do wykluczenia; </w:t>
      </w:r>
    </w:p>
    <w:p w:rsidR="00E6422A" w:rsidRDefault="00E6422A" w:rsidP="00E6422A">
      <w:pPr>
        <w:pStyle w:val="Akapitzlist"/>
        <w:numPr>
          <w:ilvl w:val="0"/>
          <w:numId w:val="35"/>
        </w:numPr>
        <w:spacing w:after="0"/>
        <w:jc w:val="both"/>
        <w:rPr>
          <w:rFonts w:cstheme="minorHAnsi"/>
        </w:rPr>
      </w:pPr>
      <w:r w:rsidRPr="00441B91">
        <w:rPr>
          <w:rFonts w:cstheme="minorHAnsi"/>
        </w:rPr>
        <w:t xml:space="preserve">po stworzeniu </w:t>
      </w:r>
      <w:r>
        <w:rPr>
          <w:rFonts w:cstheme="minorHAnsi"/>
        </w:rPr>
        <w:t xml:space="preserve">go przez </w:t>
      </w:r>
      <w:r w:rsidR="000A308F">
        <w:rPr>
          <w:rFonts w:cstheme="minorHAnsi"/>
        </w:rPr>
        <w:t>W</w:t>
      </w:r>
      <w:r w:rsidR="000A308F" w:rsidRPr="00441B91">
        <w:rPr>
          <w:rFonts w:cstheme="minorHAnsi"/>
        </w:rPr>
        <w:t xml:space="preserve">ykonawcę </w:t>
      </w:r>
      <w:r w:rsidR="000A308F">
        <w:rPr>
          <w:rFonts w:cstheme="minorHAnsi"/>
        </w:rPr>
        <w:t>musi</w:t>
      </w:r>
      <w:r>
        <w:rPr>
          <w:rFonts w:cstheme="minorHAnsi"/>
        </w:rPr>
        <w:t xml:space="preserve"> zostać podpisany</w:t>
      </w:r>
      <w:r w:rsidRPr="00441B91">
        <w:rPr>
          <w:rFonts w:cstheme="minorHAnsi"/>
        </w:rPr>
        <w:t xml:space="preserve"> </w:t>
      </w:r>
      <w:r w:rsidR="000A308F" w:rsidRPr="00441B91">
        <w:rPr>
          <w:rFonts w:cstheme="minorHAnsi"/>
        </w:rPr>
        <w:t>kwalifikowanym podpisem</w:t>
      </w:r>
      <w:r w:rsidRPr="00441B91">
        <w:rPr>
          <w:rFonts w:cstheme="minorHAnsi"/>
        </w:rPr>
        <w:t xml:space="preserve"> elektronicznym, wystawionym przez dostawcę kwalifikowanej usługi zaufania, będącego podmiotem świadczącym usługi certyfikacyjne - podpis elektroniczny, spełniające wymogi bezpieczeństwa określone w ustawie z dnia 5 września 2016 r. </w:t>
      </w:r>
      <w:r w:rsidR="003835E2">
        <w:rPr>
          <w:rFonts w:cstheme="minorHAnsi"/>
        </w:rPr>
        <w:br/>
      </w:r>
      <w:r w:rsidRPr="00441B91">
        <w:rPr>
          <w:rFonts w:cstheme="minorHAnsi"/>
        </w:rPr>
        <w:t>o usługach zaufania oraz identyfikacji elektronicznej (</w:t>
      </w:r>
      <w:r w:rsidR="005F4D21">
        <w:rPr>
          <w:rFonts w:cstheme="minorHAnsi"/>
        </w:rPr>
        <w:t>tekst jedn. Dz. U. 2019</w:t>
      </w:r>
      <w:r w:rsidRPr="00441B91">
        <w:rPr>
          <w:rFonts w:cstheme="minorHAnsi"/>
        </w:rPr>
        <w:t xml:space="preserve"> poz. 1</w:t>
      </w:r>
      <w:r w:rsidR="005F4D21">
        <w:rPr>
          <w:rFonts w:cstheme="minorHAnsi"/>
        </w:rPr>
        <w:t>62</w:t>
      </w:r>
      <w:bookmarkStart w:id="0" w:name="_GoBack"/>
      <w:bookmarkEnd w:id="0"/>
      <w:r w:rsidRPr="00441B91">
        <w:rPr>
          <w:rFonts w:cstheme="minorHAnsi"/>
        </w:rPr>
        <w:t>);</w:t>
      </w:r>
    </w:p>
    <w:p w:rsidR="00B5379A" w:rsidRDefault="00E67A54" w:rsidP="00E67A54">
      <w:pPr>
        <w:spacing w:after="0"/>
        <w:ind w:left="851" w:hanging="426"/>
        <w:jc w:val="both"/>
      </w:pPr>
      <w:r>
        <w:t>1.2.</w:t>
      </w:r>
      <w:r w:rsidR="00B5379A">
        <w:t xml:space="preserve">Zamawiający, zgodnie z art. 26 ust. 2f ustawy, jeżeli jest to niezbędne do </w:t>
      </w:r>
      <w:r w:rsidR="000A308F">
        <w:t>zapewnienia odpowiedniego</w:t>
      </w:r>
      <w:r w:rsidR="00B5379A">
        <w:t xml:space="preserve"> przebiegu postępowania o udzielenie zamówienia może na każdym etapie postępowania wezwać Wykonawców do złożenia wszystkich lub niektórych oświadczeń lub dokumentów potwierdzających, że nie podlegają wykluczeniu, spełniają warunki udziału </w:t>
      </w:r>
      <w:r w:rsidR="00333C67">
        <w:br/>
      </w:r>
      <w:r w:rsidR="00B5379A">
        <w:t>w postępowaniu, a jeżeli zachodzą uzasadnione podstawy do uznania, że złożone uprzednio oświadczenia lub dokumenty nie są już aktualne, do złożenia aktualnych dokumentów.</w:t>
      </w:r>
    </w:p>
    <w:p w:rsidR="00B5379A" w:rsidRDefault="00B5379A" w:rsidP="00E67A54">
      <w:pPr>
        <w:spacing w:after="0"/>
        <w:ind w:left="851" w:hanging="426"/>
        <w:jc w:val="both"/>
      </w:pPr>
    </w:p>
    <w:p w:rsidR="00333C67" w:rsidRDefault="00B5379A" w:rsidP="002F39BF">
      <w:pPr>
        <w:pStyle w:val="Akapitzlist"/>
        <w:numPr>
          <w:ilvl w:val="0"/>
          <w:numId w:val="34"/>
        </w:numPr>
        <w:spacing w:after="0"/>
        <w:jc w:val="both"/>
      </w:pPr>
      <w:r w:rsidRPr="002F39BF">
        <w:rPr>
          <w:b/>
        </w:rPr>
        <w:t>Oświadczenie wymagane po zamieszczeniu przez Zamawiającego na stronie internetowej informacji, o której mowa w art. 86 ust. 5 ustawy PZP</w:t>
      </w:r>
      <w:r>
        <w:t>:</w:t>
      </w:r>
    </w:p>
    <w:p w:rsidR="00333C67" w:rsidRDefault="00B5379A" w:rsidP="002F39BF">
      <w:pPr>
        <w:pStyle w:val="Akapitzlist"/>
        <w:numPr>
          <w:ilvl w:val="1"/>
          <w:numId w:val="34"/>
        </w:numPr>
        <w:spacing w:after="0"/>
        <w:jc w:val="both"/>
      </w:pPr>
      <w:r w:rsidRPr="00312AAE">
        <w:rPr>
          <w:b/>
        </w:rPr>
        <w:t>Oświadczenie</w:t>
      </w:r>
      <w:r>
        <w:t xml:space="preserve"> </w:t>
      </w:r>
      <w:r w:rsidRPr="00312AAE">
        <w:rPr>
          <w:b/>
        </w:rPr>
        <w:t>o przynależności lub braku przynależności do tej samej grupy kapitałowej</w:t>
      </w:r>
      <w:r>
        <w:t xml:space="preserve">, </w:t>
      </w:r>
      <w:r w:rsidR="00982CB2">
        <w:br/>
      </w:r>
      <w:r>
        <w:t xml:space="preserve">o której mowa art. 24 ust.1 pkt 23 ustawy Pzp., </w:t>
      </w:r>
      <w:r w:rsidRPr="00312AAE">
        <w:rPr>
          <w:b/>
          <w:u w:val="single"/>
        </w:rPr>
        <w:t xml:space="preserve">które Wykonawca składa w terminie 3 dni od dnia umieszczenia na </w:t>
      </w:r>
      <w:r w:rsidR="000A308F" w:rsidRPr="00312AAE">
        <w:rPr>
          <w:b/>
          <w:u w:val="single"/>
        </w:rPr>
        <w:t>platformie</w:t>
      </w:r>
      <w:r w:rsidR="000A308F">
        <w:rPr>
          <w:b/>
          <w:u w:val="single"/>
        </w:rPr>
        <w:t xml:space="preserve">: </w:t>
      </w:r>
      <w:r w:rsidR="000A308F" w:rsidRPr="00312AAE">
        <w:rPr>
          <w:b/>
          <w:u w:val="single"/>
        </w:rPr>
        <w:t>platformazakupowa</w:t>
      </w:r>
      <w:r w:rsidR="00B63F2E">
        <w:rPr>
          <w:b/>
          <w:color w:val="2E74B5" w:themeColor="accent1" w:themeShade="BF"/>
          <w:u w:val="single"/>
        </w:rPr>
        <w:t>.pl</w:t>
      </w:r>
      <w:r w:rsidRPr="00312AAE">
        <w:rPr>
          <w:b/>
          <w:color w:val="2E74B5" w:themeColor="accent1" w:themeShade="BF"/>
          <w:u w:val="single"/>
        </w:rPr>
        <w:t xml:space="preserve"> </w:t>
      </w:r>
      <w:r w:rsidRPr="00312AAE">
        <w:rPr>
          <w:b/>
          <w:u w:val="single"/>
        </w:rPr>
        <w:t>informacji, o której mowa w art. 86 ust. 5 Pzp</w:t>
      </w:r>
      <w:r>
        <w:t>, wedłu</w:t>
      </w:r>
      <w:r w:rsidR="00312AAE">
        <w:t xml:space="preserve">g wzoru stanowiącego </w:t>
      </w:r>
      <w:r w:rsidR="00B63F2E">
        <w:rPr>
          <w:b/>
        </w:rPr>
        <w:t>Załącznik nr 5</w:t>
      </w:r>
      <w:r w:rsidRPr="00312AAE">
        <w:rPr>
          <w:b/>
        </w:rPr>
        <w:t xml:space="preserve"> Specyfikacji</w:t>
      </w:r>
      <w:r>
        <w:t xml:space="preserve">. </w:t>
      </w:r>
    </w:p>
    <w:p w:rsidR="00B5379A" w:rsidRPr="00B63F2E" w:rsidRDefault="00B5379A" w:rsidP="002F39BF">
      <w:pPr>
        <w:pStyle w:val="Akapitzlist"/>
        <w:numPr>
          <w:ilvl w:val="2"/>
          <w:numId w:val="34"/>
        </w:numPr>
        <w:spacing w:after="0"/>
        <w:jc w:val="both"/>
        <w:rPr>
          <w:color w:val="ED7D31" w:themeColor="accent2"/>
        </w:rPr>
      </w:pPr>
      <w:r>
        <w:t xml:space="preserve">W przypadku przynależności do tej samej grupy kapitałowej Wykonawca wraz ze złożeniem oświadczenia może przedstawić dowody, że powiązania z innym wykonawcą nie prowadzą do zakłócenia konkurencji w postępowaniu o udzielenie zamówienia - powyższy dokument należy zamieścić na Platformie w zakładce </w:t>
      </w:r>
      <w:r w:rsidRPr="00B63F2E">
        <w:rPr>
          <w:b/>
          <w:color w:val="ED7D31" w:themeColor="accent2"/>
        </w:rPr>
        <w:t>„Pytania i odpowiedzi”</w:t>
      </w:r>
      <w:r w:rsidRPr="00B63F2E">
        <w:rPr>
          <w:color w:val="ED7D31" w:themeColor="accent2"/>
        </w:rPr>
        <w:t>.</w:t>
      </w:r>
    </w:p>
    <w:p w:rsidR="00B5379A" w:rsidRDefault="00B5379A" w:rsidP="00B5379A">
      <w:pPr>
        <w:spacing w:after="0"/>
        <w:jc w:val="both"/>
      </w:pPr>
    </w:p>
    <w:p w:rsidR="001A37FB" w:rsidRDefault="00B5379A" w:rsidP="002F39BF">
      <w:pPr>
        <w:pStyle w:val="Akapitzlist"/>
        <w:numPr>
          <w:ilvl w:val="0"/>
          <w:numId w:val="34"/>
        </w:numPr>
        <w:spacing w:after="0"/>
        <w:jc w:val="both"/>
      </w:pPr>
      <w:r w:rsidRPr="00312AAE">
        <w:rPr>
          <w:b/>
          <w:u w:val="single"/>
        </w:rPr>
        <w:lastRenderedPageBreak/>
        <w:t>Wykaz oświadczeń i dokumentów wymaganych przed udzieleniem zamówienia:</w:t>
      </w:r>
      <w:r w:rsidR="001A37FB">
        <w:br/>
      </w:r>
      <w:r w:rsidRPr="006372BE">
        <w:rPr>
          <w:b/>
          <w:i/>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6372BE">
        <w:rPr>
          <w:b/>
          <w:i/>
        </w:rPr>
        <w:br/>
      </w:r>
      <w:r w:rsidRPr="006372BE">
        <w:rPr>
          <w:b/>
          <w:i/>
        </w:rPr>
        <w:t>w art. 25 ust. 1 oraz w roz</w:t>
      </w:r>
      <w:r w:rsidR="00BE6407">
        <w:rPr>
          <w:b/>
          <w:i/>
        </w:rPr>
        <w:t xml:space="preserve">dziale VI w </w:t>
      </w:r>
      <w:r w:rsidR="000A308F">
        <w:rPr>
          <w:b/>
          <w:i/>
        </w:rPr>
        <w:t xml:space="preserve">ust. 2, 3 </w:t>
      </w:r>
      <w:r w:rsidR="000A308F" w:rsidRPr="006372BE">
        <w:rPr>
          <w:b/>
          <w:i/>
        </w:rPr>
        <w:t>SIWZ</w:t>
      </w:r>
      <w:r w:rsidRPr="006372BE">
        <w:rPr>
          <w:b/>
          <w:i/>
        </w:rPr>
        <w:t>:</w:t>
      </w:r>
    </w:p>
    <w:p w:rsidR="001A37FB" w:rsidRDefault="00B5379A" w:rsidP="002F39BF">
      <w:pPr>
        <w:pStyle w:val="Akapitzlist"/>
        <w:numPr>
          <w:ilvl w:val="1"/>
          <w:numId w:val="34"/>
        </w:numPr>
        <w:spacing w:after="0"/>
        <w:jc w:val="both"/>
      </w:pPr>
      <w:r w:rsidRPr="00312AAE">
        <w:rPr>
          <w:b/>
        </w:rPr>
        <w:t>Dokumenty i oświadczenia potwierdzające spełnianie warunków udziału w postępowaniu</w:t>
      </w:r>
      <w:r>
        <w:t>:</w:t>
      </w:r>
    </w:p>
    <w:p w:rsidR="001A37FB" w:rsidRDefault="00B5379A" w:rsidP="002F39BF">
      <w:pPr>
        <w:pStyle w:val="Akapitzlist"/>
        <w:numPr>
          <w:ilvl w:val="2"/>
          <w:numId w:val="34"/>
        </w:numPr>
        <w:spacing w:after="0"/>
        <w:jc w:val="both"/>
      </w:pPr>
      <w:r w:rsidRPr="00312AAE">
        <w:rPr>
          <w:b/>
        </w:rPr>
        <w:t>koncesja, zezwolenie, licencja lub dokument</w:t>
      </w:r>
      <w:r>
        <w:t xml:space="preserve"> potwierdzający, że Wy</w:t>
      </w:r>
      <w:r w:rsidR="001A37FB">
        <w:t xml:space="preserve">konawca jest wpisany do jednego </w:t>
      </w:r>
      <w:r>
        <w:t xml:space="preserve">z rejestrów zawodowych lub handlowych, prowadzonych </w:t>
      </w:r>
      <w:r w:rsidR="002A4531">
        <w:br/>
      </w:r>
      <w:r>
        <w:t>w państwie członkowskim Unii Europejskiej,</w:t>
      </w:r>
      <w:r w:rsidR="001A37FB">
        <w:t xml:space="preserve"> </w:t>
      </w:r>
      <w:r>
        <w:t xml:space="preserve">w którym Wykonawca ma siedzibę lub miejsce zamieszkania, </w:t>
      </w:r>
    </w:p>
    <w:p w:rsidR="001A37FB" w:rsidRDefault="00B5379A" w:rsidP="002F39BF">
      <w:pPr>
        <w:pStyle w:val="Akapitzlist"/>
        <w:numPr>
          <w:ilvl w:val="2"/>
          <w:numId w:val="34"/>
        </w:numPr>
        <w:spacing w:after="0"/>
        <w:jc w:val="both"/>
      </w:pPr>
      <w:r w:rsidRPr="00312AAE">
        <w:rPr>
          <w:b/>
        </w:rPr>
        <w:t>informacja banku lub spółdzielczej kasy oszczędnościowo-kre</w:t>
      </w:r>
      <w:r w:rsidR="001A37FB" w:rsidRPr="00312AAE">
        <w:rPr>
          <w:b/>
        </w:rPr>
        <w:t>dytowej</w:t>
      </w:r>
      <w:r w:rsidR="001A37FB">
        <w:t xml:space="preserve"> potwierdzająca wysokość </w:t>
      </w:r>
      <w:r>
        <w:t xml:space="preserve">posiadanych środków finansowych lub zdolność kredytową wykonawcy, </w:t>
      </w:r>
      <w:r w:rsidR="001A37FB">
        <w:br/>
      </w:r>
      <w:r>
        <w:t xml:space="preserve">w okresie nie wcześniejszym </w:t>
      </w:r>
      <w:r w:rsidR="00352E34">
        <w:t>niż 1 miesiąc</w:t>
      </w:r>
      <w:r>
        <w:t xml:space="preserve"> przed upływem terminu składania ofert albo wniosków o dopuszczenie do udziału w postępowaniu,</w:t>
      </w:r>
      <w:r w:rsidR="001A37FB">
        <w:t xml:space="preserve"> </w:t>
      </w:r>
      <w:r>
        <w:t>(</w:t>
      </w:r>
      <w:r w:rsidRPr="00312AAE">
        <w:rPr>
          <w:b/>
          <w:i/>
        </w:rPr>
        <w:t>Wymagana minimalna wartość posiadanych środków lub zdolności kredytowej wyszczególniona w części V ust.1 pkt 1.2. SIWZ</w:t>
      </w:r>
      <w:r>
        <w:t>).</w:t>
      </w:r>
    </w:p>
    <w:p w:rsidR="00B5379A" w:rsidRPr="00F27C7B" w:rsidRDefault="00352E34" w:rsidP="002F39BF">
      <w:pPr>
        <w:pStyle w:val="Akapitzlist"/>
        <w:numPr>
          <w:ilvl w:val="2"/>
          <w:numId w:val="34"/>
        </w:numPr>
        <w:spacing w:after="0"/>
        <w:jc w:val="both"/>
      </w:pPr>
      <w:r w:rsidRPr="00E30E20">
        <w:rPr>
          <w:b/>
        </w:rPr>
        <w:t>wykaz dostaw</w:t>
      </w:r>
      <w:r w:rsidR="00B5379A" w:rsidRPr="00E30E20">
        <w:rPr>
          <w:b/>
        </w:rPr>
        <w:t xml:space="preserve"> wykonanych (minimum 2 dostaw),</w:t>
      </w:r>
      <w:r w:rsidR="00B5379A">
        <w:t xml:space="preserve"> a w przypadku świadczeń okresowych lub ciągłych również wykonywanych, w okresie ostatnich 3 lat przed upływem terminu składania ofert, a jeżeli okres prowadzenia </w:t>
      </w:r>
      <w:r>
        <w:t>działalności jest</w:t>
      </w:r>
      <w:r w:rsidR="00B5379A">
        <w:t xml:space="preserve"> krótszy – w tym okresie, wraz z podaniem ich wartości, przedmiotu, dat wykonania i podmiotów, </w:t>
      </w:r>
      <w:r>
        <w:t>na rzecz</w:t>
      </w:r>
      <w:r w:rsidR="00B5379A">
        <w:t xml:space="preserve">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w:t>
      </w:r>
      <w:r w:rsidR="002A4531">
        <w:br/>
      </w:r>
      <w:r w:rsidR="00B5379A">
        <w:t xml:space="preserve">a jeżeli z uzasadnionej </w:t>
      </w:r>
      <w:r>
        <w:t>przyczyny o</w:t>
      </w:r>
      <w:r w:rsidR="00B5379A">
        <w:t xml:space="preserve"> obiektywnym charakterze Wykonawca nie jest </w:t>
      </w:r>
      <w:r w:rsidR="002A4531">
        <w:br/>
      </w:r>
      <w:r w:rsidR="00B5379A">
        <w:t xml:space="preserve">w stanie uzyskać tych dokumentów – </w:t>
      </w:r>
      <w:r>
        <w:t>oświadczenie wykonawcy</w:t>
      </w:r>
      <w:r w:rsidR="00B5379A">
        <w:t xml:space="preserve">; w przypadku świadczeń okresowych lub ciągłych nadal wykonywanych referencje bądź </w:t>
      </w:r>
      <w:r>
        <w:t>inne dokumenty</w:t>
      </w:r>
      <w:r w:rsidR="00B5379A">
        <w:t xml:space="preserve"> potwierdzające ich należyte wykonywanie powinny być wydane </w:t>
      </w:r>
      <w:r w:rsidR="00B5379A" w:rsidRPr="00E30E20">
        <w:rPr>
          <w:b/>
        </w:rPr>
        <w:t xml:space="preserve">nie wcześniej </w:t>
      </w:r>
      <w:r w:rsidR="00EA4D86">
        <w:rPr>
          <w:b/>
        </w:rPr>
        <w:t xml:space="preserve">niż </w:t>
      </w:r>
      <w:r w:rsidR="00EA4D86">
        <w:rPr>
          <w:b/>
        </w:rPr>
        <w:br/>
      </w:r>
      <w:r w:rsidRPr="00E30E20">
        <w:rPr>
          <w:b/>
        </w:rPr>
        <w:t>3 miesiące</w:t>
      </w:r>
      <w:r w:rsidR="00B5379A" w:rsidRPr="00E30E20">
        <w:rPr>
          <w:b/>
        </w:rPr>
        <w:t xml:space="preserve"> przed upływem terminu składania ofert</w:t>
      </w:r>
      <w:r w:rsidR="00B5379A">
        <w:t xml:space="preserve"> albo </w:t>
      </w:r>
      <w:r>
        <w:t>wniosków o</w:t>
      </w:r>
      <w:r w:rsidR="00B5379A">
        <w:t xml:space="preserve"> dopuszczenie do udziału w postępowaniu.</w:t>
      </w:r>
      <w:r w:rsidR="001A37FB">
        <w:t xml:space="preserve"> </w:t>
      </w:r>
      <w:r w:rsidR="00B5379A" w:rsidRPr="00E30E20">
        <w:rPr>
          <w:b/>
          <w:i/>
        </w:rPr>
        <w:t xml:space="preserve">(Wymagane minimalne wartości dostaw wyszczególnione </w:t>
      </w:r>
      <w:r w:rsidR="002A4531">
        <w:rPr>
          <w:b/>
          <w:i/>
        </w:rPr>
        <w:br/>
      </w:r>
      <w:r w:rsidR="00B5379A" w:rsidRPr="00E30E20">
        <w:rPr>
          <w:b/>
          <w:i/>
        </w:rPr>
        <w:t xml:space="preserve">w części V ust.1 </w:t>
      </w:r>
      <w:r w:rsidRPr="00E30E20">
        <w:rPr>
          <w:b/>
          <w:i/>
        </w:rPr>
        <w:t>pkt 1.3. SIWZ</w:t>
      </w:r>
      <w:r w:rsidR="00B5379A" w:rsidRPr="00E30E20">
        <w:rPr>
          <w:b/>
          <w:i/>
        </w:rPr>
        <w:t>).</w:t>
      </w:r>
    </w:p>
    <w:p w:rsidR="00F27C7B" w:rsidRPr="008775FE" w:rsidRDefault="00F27C7B" w:rsidP="002F39BF">
      <w:pPr>
        <w:pStyle w:val="Akapitzlist"/>
        <w:numPr>
          <w:ilvl w:val="2"/>
          <w:numId w:val="34"/>
        </w:numPr>
        <w:spacing w:after="0"/>
        <w:jc w:val="both"/>
      </w:pPr>
      <w:r w:rsidRPr="008775FE">
        <w:rPr>
          <w:b/>
        </w:rPr>
        <w:t>Oświadczenie o posiadaniu dokumentów</w:t>
      </w:r>
      <w:r w:rsidRPr="00F27C7B">
        <w:t xml:space="preserve"> </w:t>
      </w:r>
      <w:r w:rsidRPr="008775FE">
        <w:t xml:space="preserve">potwierdzających podstawę dopuszczenia przedmiotu zamówienia do </w:t>
      </w:r>
      <w:r w:rsidR="000A308F" w:rsidRPr="008775FE">
        <w:t xml:space="preserve">obrotu </w:t>
      </w:r>
      <w:r w:rsidR="000A308F">
        <w:t>i</w:t>
      </w:r>
      <w:r w:rsidR="008775FE">
        <w:t xml:space="preserve"> stosowania na terenie RP</w:t>
      </w:r>
      <w:r w:rsidR="008775FE" w:rsidRPr="008775FE">
        <w:t xml:space="preserve"> i udostępnienie w/w </w:t>
      </w:r>
      <w:r w:rsidR="000A308F" w:rsidRPr="008775FE">
        <w:t>dokumentów na</w:t>
      </w:r>
      <w:r w:rsidR="008775FE" w:rsidRPr="008775FE">
        <w:t xml:space="preserve"> każde żądanie Zamawiającego</w:t>
      </w:r>
      <w:r w:rsidR="008775FE">
        <w:t>,</w:t>
      </w:r>
      <w:r w:rsidR="008775FE" w:rsidRPr="008775FE">
        <w:t xml:space="preserve"> zgodnie z wzorem </w:t>
      </w:r>
      <w:r w:rsidR="000A308F" w:rsidRPr="008775FE">
        <w:t>stanowiącym Załącznik</w:t>
      </w:r>
      <w:r w:rsidR="008775FE" w:rsidRPr="008775FE">
        <w:rPr>
          <w:b/>
        </w:rPr>
        <w:t xml:space="preserve"> </w:t>
      </w:r>
      <w:r w:rsidR="000A308F">
        <w:rPr>
          <w:b/>
        </w:rPr>
        <w:t>n</w:t>
      </w:r>
      <w:r w:rsidR="008775FE" w:rsidRPr="008775FE">
        <w:rPr>
          <w:b/>
        </w:rPr>
        <w:t xml:space="preserve">r 3 </w:t>
      </w:r>
      <w:r w:rsidR="000A308F" w:rsidRPr="008775FE">
        <w:rPr>
          <w:b/>
        </w:rPr>
        <w:t>Specyfikacji</w:t>
      </w:r>
      <w:r w:rsidR="000A308F" w:rsidRPr="008775FE">
        <w:t>.</w:t>
      </w:r>
    </w:p>
    <w:p w:rsidR="008775FE" w:rsidRPr="008775FE" w:rsidRDefault="008775FE" w:rsidP="008775FE">
      <w:pPr>
        <w:spacing w:after="0"/>
        <w:jc w:val="both"/>
        <w:rPr>
          <w:sz w:val="16"/>
          <w:szCs w:val="16"/>
        </w:rPr>
      </w:pPr>
    </w:p>
    <w:p w:rsidR="001A37FB" w:rsidRPr="002F39BF" w:rsidRDefault="002F39BF" w:rsidP="002F39BF">
      <w:pPr>
        <w:spacing w:after="0"/>
        <w:jc w:val="both"/>
        <w:rPr>
          <w:b/>
        </w:rPr>
      </w:pPr>
      <w:r>
        <w:rPr>
          <w:b/>
        </w:rPr>
        <w:t xml:space="preserve">            3.2.</w:t>
      </w:r>
      <w:r w:rsidR="00B5379A" w:rsidRPr="002F39BF">
        <w:rPr>
          <w:b/>
        </w:rPr>
        <w:t>Dokumenty potwierdzające brak podstaw do wykluczenia:</w:t>
      </w:r>
    </w:p>
    <w:p w:rsidR="001A37FB" w:rsidRDefault="00B5379A" w:rsidP="00DA3CAE">
      <w:pPr>
        <w:pStyle w:val="Akapitzlist"/>
        <w:numPr>
          <w:ilvl w:val="2"/>
          <w:numId w:val="41"/>
        </w:numPr>
        <w:spacing w:after="0"/>
        <w:jc w:val="both"/>
      </w:pPr>
      <w:r w:rsidRPr="00DA3CAE">
        <w:rPr>
          <w:b/>
        </w:rPr>
        <w:t>informacja z Krajowego Rejestru Karnego</w:t>
      </w:r>
      <w:r>
        <w:t xml:space="preserve"> w zakresie określonym w art. 24 ust. 1 pkt 13, 14 i 21 ustawy, wystawionej nie wcześniej niż 6 miesięcy przed upływem terminu składania ofert, odpis z właściwego rejestru lub z centralnej ewidencji i informacji o działalności gospodarczej jeżeli odrębne przepisy wymagają wpisu do takiego rejestru w celu potwierdzenia braku podstaw do wykluczenia określonych w art. 24 ust.5 pkt1 ustawy Pzp. W przypadku gdy rejestr jest dostępny publicznie nie wymaga się złożenia tego dokumentu (dotyczy np. rejestru przedsiębiorców KRS, CEIDG).</w:t>
      </w:r>
    </w:p>
    <w:p w:rsidR="001A37FB" w:rsidRDefault="00B5379A" w:rsidP="00DA3CAE">
      <w:pPr>
        <w:pStyle w:val="Akapitzlist"/>
        <w:numPr>
          <w:ilvl w:val="2"/>
          <w:numId w:val="41"/>
        </w:numPr>
        <w:spacing w:after="0"/>
        <w:jc w:val="both"/>
      </w:pPr>
      <w:r w:rsidRPr="00E30E20">
        <w:rPr>
          <w:b/>
        </w:rPr>
        <w:t>odpis właściwego rejestru lub Centralnej Ewidencji Informacji o Działalności Gospodarczej</w:t>
      </w:r>
      <w:r>
        <w:t xml:space="preserve"> jeżeli odrębne przepisy wymagają wpisu do takiego rejestru w celu potwierdzenia braku podstaw do wykluczenia określonych w art. 24 ust. 5 pkt 1 </w:t>
      </w:r>
      <w:r>
        <w:lastRenderedPageBreak/>
        <w:t>ustawy Pzp. W przypadku gdy rejestr jest dostępny publicznie nie wymaga się złożenia tego dokumentu (dotyczy np. rejestru przedsiębiorców KRS, CEIDG).</w:t>
      </w:r>
    </w:p>
    <w:p w:rsidR="001A37FB" w:rsidRDefault="00B5379A" w:rsidP="00DA3CAE">
      <w:pPr>
        <w:pStyle w:val="Akapitzlist"/>
        <w:numPr>
          <w:ilvl w:val="2"/>
          <w:numId w:val="41"/>
        </w:numPr>
        <w:spacing w:after="0"/>
        <w:jc w:val="both"/>
      </w:pPr>
      <w:r w:rsidRPr="00E30E20">
        <w:rPr>
          <w:b/>
        </w:rPr>
        <w:t>oświadczenia wykonawcy o braku wydania wobec niego prawomocnego wyroku sądu lub ostatecznej decyzji administracyjnej</w:t>
      </w:r>
      <w:r>
        <w:t xml:space="preserve">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B5379A" w:rsidRDefault="00B5379A" w:rsidP="00DA3CAE">
      <w:pPr>
        <w:pStyle w:val="Akapitzlist"/>
        <w:numPr>
          <w:ilvl w:val="2"/>
          <w:numId w:val="41"/>
        </w:numPr>
        <w:spacing w:after="0"/>
        <w:jc w:val="both"/>
      </w:pPr>
      <w:r w:rsidRPr="00E30E20">
        <w:rPr>
          <w:b/>
        </w:rPr>
        <w:t>oświadczenia wykonawcy o braku orzeczenia</w:t>
      </w:r>
      <w:r>
        <w:t xml:space="preserve"> wobec niego tytułem środka zapobiegawczego zakazu ubiegania się o zamówienia publiczne;</w:t>
      </w:r>
    </w:p>
    <w:p w:rsidR="001A37FB" w:rsidRDefault="00B5379A" w:rsidP="00812F3C">
      <w:pPr>
        <w:pStyle w:val="Akapitzlist"/>
        <w:numPr>
          <w:ilvl w:val="1"/>
          <w:numId w:val="41"/>
        </w:numPr>
        <w:spacing w:after="0"/>
        <w:jc w:val="both"/>
      </w:pPr>
      <w:r w:rsidRPr="00812F3C">
        <w:rPr>
          <w:b/>
        </w:rPr>
        <w:t>Jeżeli Wykonawca ma siedzibę lub miejsce zamieszkania poza terytorium Rzeczypospolitej Polskiej</w:t>
      </w:r>
      <w:r>
        <w:t>:</w:t>
      </w:r>
    </w:p>
    <w:p w:rsidR="001A37FB" w:rsidRDefault="00B5379A" w:rsidP="00812F3C">
      <w:pPr>
        <w:pStyle w:val="Akapitzlist"/>
        <w:numPr>
          <w:ilvl w:val="2"/>
          <w:numId w:val="41"/>
        </w:numPr>
        <w:spacing w:after="0"/>
        <w:jc w:val="both"/>
      </w:pPr>
      <w:r w:rsidRPr="00DA3CAE">
        <w:rPr>
          <w:b/>
        </w:rPr>
        <w:t>zamiast dokumentów, o których mowa w ppkt 3.2.1</w:t>
      </w:r>
      <w:r>
        <w:t xml:space="preserve">. (informacje z Krajowego Rejestru Karnego) – składa </w:t>
      </w:r>
      <w:r w:rsidRPr="00DA3CAE">
        <w:rPr>
          <w:b/>
        </w:rPr>
        <w:t>informację z odpowiedniego rejestru albo, w przypadku braku takiego rejestru, inny równoważny dokument wydany przez właściwy organ sądowy lub administracyjny</w:t>
      </w:r>
      <w:r>
        <w:t xml:space="preserve"> kraju, w którym Wykonawca ma siedzibę lub miejsce zamieszkania lub miejsce zamieszkania ma osoba, której dotyczy informacja albo dokument, w zakresie określonym w art. 24 ust. 1 pkt 13, 14 i 21 ustawy, wystawione nie wcześniej niż </w:t>
      </w:r>
      <w:r w:rsidRPr="00DA3CAE">
        <w:rPr>
          <w:b/>
        </w:rPr>
        <w:t>6 miesięcy</w:t>
      </w:r>
      <w:r>
        <w:t xml:space="preserve"> przed upływem terminu składania ofert,</w:t>
      </w:r>
    </w:p>
    <w:p w:rsidR="00B5379A" w:rsidRDefault="00B5379A" w:rsidP="00812F3C">
      <w:pPr>
        <w:pStyle w:val="Akapitzlist"/>
        <w:numPr>
          <w:ilvl w:val="2"/>
          <w:numId w:val="41"/>
        </w:numPr>
        <w:spacing w:after="0"/>
        <w:jc w:val="both"/>
      </w:pPr>
      <w:r w:rsidRPr="00E30E20">
        <w:rPr>
          <w:b/>
        </w:rPr>
        <w:t>zamiast dokumentów, o których mowa w ppkt 3.2.2</w:t>
      </w:r>
      <w:r>
        <w:t>.</w:t>
      </w:r>
      <w:r w:rsidR="00DA3CAE">
        <w:t>(KRS lub CEiDG)</w:t>
      </w:r>
      <w:r>
        <w:t xml:space="preserve"> składa </w:t>
      </w:r>
      <w:r w:rsidRPr="00E30E20">
        <w:rPr>
          <w:b/>
        </w:rPr>
        <w:t>dokument lub dokumenty</w:t>
      </w:r>
      <w:r>
        <w:t xml:space="preserve"> wystawione w kraju, w którym wykonawca ma siedzibę lub miejsce zamieszkania </w:t>
      </w:r>
      <w:r w:rsidRPr="00E30E20">
        <w:rPr>
          <w:b/>
        </w:rPr>
        <w:t>potwierdzający, że nie otwarto jego likwidacji ani nie ogłoszono upadłośc</w:t>
      </w:r>
      <w:r>
        <w:t xml:space="preserve">i wystawiony nie wcześniej niż </w:t>
      </w:r>
      <w:r w:rsidRPr="00E30E20">
        <w:rPr>
          <w:b/>
        </w:rPr>
        <w:t>6 miesięcy</w:t>
      </w:r>
      <w:r>
        <w:t xml:space="preserve"> przed upływem terminu składania ofert.</w:t>
      </w:r>
    </w:p>
    <w:p w:rsidR="001A37FB" w:rsidRDefault="00B5379A" w:rsidP="00812F3C">
      <w:pPr>
        <w:pStyle w:val="Akapitzlist"/>
        <w:numPr>
          <w:ilvl w:val="1"/>
          <w:numId w:val="41"/>
        </w:numPr>
        <w:spacing w:after="0"/>
        <w:jc w:val="both"/>
      </w:pPr>
      <w:r>
        <w:t>Wykonawca mający siedzibę na terytorium Rzeczypospolitej Polsk</w:t>
      </w:r>
      <w:r w:rsidR="00F2565F">
        <w:t>iej, w odniesieniu do osoby maj</w:t>
      </w:r>
      <w:r>
        <w:t>ce miejsce zamieszkania poza terytorium Rzeczypospolit</w:t>
      </w:r>
      <w:r w:rsidR="00F2565F">
        <w:t>ej Polskiej, której dotyczy dokument</w:t>
      </w:r>
      <w:r>
        <w:t xml:space="preserve"> wskazany w ppkt 3.2.1. składa dokument, o którym mowa w ppkt 3.2.2. w zakresie określonym w art.24 ust. 1 pkt 14 i 21 ustawy.</w:t>
      </w:r>
    </w:p>
    <w:p w:rsidR="001A37FB" w:rsidRDefault="00B5379A" w:rsidP="00812F3C">
      <w:pPr>
        <w:pStyle w:val="Akapitzlist"/>
        <w:numPr>
          <w:ilvl w:val="1"/>
          <w:numId w:val="41"/>
        </w:numPr>
        <w:spacing w:after="0"/>
        <w:jc w:val="both"/>
      </w:pPr>
      <w:r>
        <w:t xml:space="preserve">Jeżeli w kraju, w którym miejsce zamieszkania ma osoba, której </w:t>
      </w:r>
      <w:r w:rsidR="00F2565F">
        <w:t>dokument miał dotyczyć, nie wydaje</w:t>
      </w:r>
      <w:r>
        <w:t xml:space="preserve"> się takich dokumentów, zastępuje się go dokumentem zawierającym oświadczenie tej osoby złożonym przed notariuszem lub przed organem sądowym, administracyjnym albo organem samorządu zawodowego lub gospodarczego właściwym ze względu na miejsce zamieszkania tej osoby z odpowiednim zachowaniem terminów ich wystawienia.</w:t>
      </w:r>
    </w:p>
    <w:p w:rsidR="001A37FB" w:rsidRDefault="00B5379A" w:rsidP="00812F3C">
      <w:pPr>
        <w:pStyle w:val="Akapitzlist"/>
        <w:numPr>
          <w:ilvl w:val="1"/>
          <w:numId w:val="41"/>
        </w:numPr>
        <w:spacing w:after="0"/>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A37FB" w:rsidRDefault="00B5379A" w:rsidP="00812F3C">
      <w:pPr>
        <w:pStyle w:val="Akapitzlist"/>
        <w:numPr>
          <w:ilvl w:val="2"/>
          <w:numId w:val="41"/>
        </w:numPr>
        <w:spacing w:after="0"/>
        <w:jc w:val="both"/>
      </w:pPr>
      <w:r>
        <w:t>zakres dostępnych Wykonawcy zasobów innego podmiotu,</w:t>
      </w:r>
    </w:p>
    <w:p w:rsidR="001A37FB" w:rsidRDefault="00B5379A" w:rsidP="00812F3C">
      <w:pPr>
        <w:pStyle w:val="Akapitzlist"/>
        <w:numPr>
          <w:ilvl w:val="2"/>
          <w:numId w:val="41"/>
        </w:numPr>
        <w:spacing w:after="0"/>
        <w:jc w:val="both"/>
      </w:pPr>
      <w:r>
        <w:t>sposób wykorzystania zasobów innego podmiotu, przez Wykonawcę, przy wykonywaniu zamówienia publicznego,</w:t>
      </w:r>
    </w:p>
    <w:p w:rsidR="001A37FB" w:rsidRDefault="00B5379A" w:rsidP="00812F3C">
      <w:pPr>
        <w:pStyle w:val="Akapitzlist"/>
        <w:numPr>
          <w:ilvl w:val="2"/>
          <w:numId w:val="41"/>
        </w:numPr>
        <w:spacing w:after="0"/>
        <w:jc w:val="both"/>
      </w:pPr>
      <w:r>
        <w:t>zakres i okres udziału innego podmiotu przy wykonywaniu zamówienia publicznego,</w:t>
      </w:r>
    </w:p>
    <w:p w:rsidR="00B5379A" w:rsidRDefault="00B5379A" w:rsidP="00812F3C">
      <w:pPr>
        <w:pStyle w:val="Akapitzlist"/>
        <w:numPr>
          <w:ilvl w:val="2"/>
          <w:numId w:val="41"/>
        </w:numPr>
        <w:spacing w:after="0"/>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B5379A" w:rsidRPr="00B63F2E" w:rsidRDefault="00B5379A" w:rsidP="00812F3C">
      <w:pPr>
        <w:pStyle w:val="Akapitzlist"/>
        <w:numPr>
          <w:ilvl w:val="1"/>
          <w:numId w:val="41"/>
        </w:numPr>
        <w:spacing w:after="0"/>
        <w:jc w:val="both"/>
        <w:rPr>
          <w:i/>
        </w:rPr>
      </w:pPr>
      <w:r w:rsidRPr="00B63F2E">
        <w:rPr>
          <w:i/>
        </w:rPr>
        <w:lastRenderedPageBreak/>
        <w:t xml:space="preserve">Zamawiający żąda od Wykonawcy, który polega na zdolnościach lub sytuacji innych podmiotów na zasadach określonych w art. 22a ustawy, przedstawienia w odniesieniu do tych podmiotów dokumentów wymienionych w pkt. 2 i ppkt. 3.2.1. </w:t>
      </w:r>
    </w:p>
    <w:p w:rsidR="00B5379A" w:rsidRPr="00B63F2E" w:rsidRDefault="00B5379A" w:rsidP="00B5379A">
      <w:pPr>
        <w:spacing w:after="0"/>
        <w:jc w:val="both"/>
      </w:pPr>
      <w:r w:rsidRPr="00B63F2E">
        <w:t xml:space="preserve">  </w:t>
      </w:r>
    </w:p>
    <w:p w:rsidR="003835E2" w:rsidRDefault="00B5379A" w:rsidP="003835E2">
      <w:pPr>
        <w:pStyle w:val="Akapitzlist"/>
        <w:numPr>
          <w:ilvl w:val="0"/>
          <w:numId w:val="41"/>
        </w:numPr>
        <w:spacing w:after="0"/>
        <w:jc w:val="both"/>
        <w:rPr>
          <w:b/>
        </w:rPr>
      </w:pPr>
      <w:r w:rsidRPr="00E30E20">
        <w:rPr>
          <w:b/>
        </w:rPr>
        <w:t>Wykonawcy wspólnie ubiegający się o udzielenie zamówienia:</w:t>
      </w:r>
    </w:p>
    <w:p w:rsidR="00E02232" w:rsidRPr="003835E2" w:rsidRDefault="00B5379A" w:rsidP="003835E2">
      <w:pPr>
        <w:pStyle w:val="Akapitzlist"/>
        <w:numPr>
          <w:ilvl w:val="1"/>
          <w:numId w:val="41"/>
        </w:numPr>
        <w:spacing w:after="0"/>
        <w:jc w:val="both"/>
        <w:rPr>
          <w:b/>
        </w:rPr>
      </w:pPr>
      <w:r>
        <w:t xml:space="preserve">Wykonawcy wspólnie ubiegający się o udzielenie niniejszego zamówienia ustanawiają Pełnomocnika, zwanego w niniejszej specyfikacji Pełnomocnikiem, do reprezentowania ich </w:t>
      </w:r>
      <w:r w:rsidR="00E02232">
        <w:br/>
      </w:r>
      <w:r>
        <w:t xml:space="preserve">w niniejszym postępowaniu albo reprezentowania ich w postępowaniu i zawarcia umowy </w:t>
      </w:r>
      <w:r w:rsidR="00E02232">
        <w:br/>
      </w:r>
      <w:r>
        <w:t xml:space="preserve">w sprawie zamówienia publicznego. </w:t>
      </w:r>
    </w:p>
    <w:p w:rsidR="00E02232" w:rsidRDefault="00B5379A" w:rsidP="00812F3C">
      <w:pPr>
        <w:pStyle w:val="Akapitzlist"/>
        <w:numPr>
          <w:ilvl w:val="1"/>
          <w:numId w:val="41"/>
        </w:numPr>
        <w:spacing w:after="0"/>
        <w:jc w:val="both"/>
      </w:pPr>
      <w:r>
        <w:t xml:space="preserve">Pełnomocnictwo należy złożyć w formie elektronicznej, opatrzone kwalifikowanym podpisem elektronicznym, złożonym przez osobę upoważnioną. Za dokument równoważny zostanie uznana elektroniczna kopia pełnomocnictwa w sytuacji, gdy zgodność kopii elektronicznej </w:t>
      </w:r>
      <w:r w:rsidR="00E02232">
        <w:br/>
      </w:r>
      <w:r>
        <w:t xml:space="preserve">z oryginałem poświadczy notariusz kwalifikowanym podpisem elektronicznym. </w:t>
      </w:r>
    </w:p>
    <w:p w:rsidR="00E02232" w:rsidRDefault="00B5379A" w:rsidP="00812F3C">
      <w:pPr>
        <w:pStyle w:val="Akapitzlist"/>
        <w:numPr>
          <w:ilvl w:val="1"/>
          <w:numId w:val="41"/>
        </w:numPr>
        <w:spacing w:after="0"/>
        <w:jc w:val="both"/>
      </w:pPr>
      <w:r>
        <w:t xml:space="preserve">W przypadku wspólnego ubiegania się Wykonawców o udzielenie niniejszego zamówienia, spełnianie przez nich warunków udziału w postępowaniu oceniane będzie łącznie, badanie braku podstaw do wykluczenia przeprowadzane </w:t>
      </w:r>
      <w:r w:rsidR="00E02232">
        <w:t xml:space="preserve">będzie w odniesieniu do każdego </w:t>
      </w:r>
      <w:r w:rsidR="00E02232">
        <w:br/>
      </w:r>
      <w:r>
        <w:t xml:space="preserve">z Wykonawców. </w:t>
      </w:r>
    </w:p>
    <w:p w:rsidR="00E02232" w:rsidRDefault="00B5379A" w:rsidP="00812F3C">
      <w:pPr>
        <w:pStyle w:val="Akapitzlist"/>
        <w:numPr>
          <w:ilvl w:val="1"/>
          <w:numId w:val="41"/>
        </w:numPr>
        <w:spacing w:after="0"/>
        <w:jc w:val="both"/>
      </w:pPr>
      <w:r>
        <w:t>Wykonawcy wspólnie ubiegający się o niniejsze zamówienie, których oferta zostanie uznana za najkorzystniejszą, przed podpisaniem umowy w sprawie zamówienia, są zobowiązani przedstawić Zamawiającemu umowę regulującą ich współpracę.</w:t>
      </w:r>
    </w:p>
    <w:p w:rsidR="00B5379A" w:rsidRDefault="00B5379A" w:rsidP="00812F3C">
      <w:pPr>
        <w:pStyle w:val="Akapitzlist"/>
        <w:numPr>
          <w:ilvl w:val="1"/>
          <w:numId w:val="41"/>
        </w:numPr>
        <w:spacing w:after="0"/>
        <w:jc w:val="both"/>
      </w:pPr>
      <w:r>
        <w:t xml:space="preserve">Dokumenty potwierdzające brak podstaw do wykluczenia, czyli dokumenty, o których mowa w pkt 2.1, ppkt  3.2.1. – 3.2.4 składa każdy z Wykonawców wspólnie ubiegających się </w:t>
      </w:r>
      <w:r w:rsidR="002A4531">
        <w:br/>
      </w:r>
      <w:r>
        <w:t xml:space="preserve">o zamówienie. </w:t>
      </w:r>
    </w:p>
    <w:p w:rsidR="00B5379A" w:rsidRPr="00E02232" w:rsidRDefault="00B5379A" w:rsidP="00B5379A">
      <w:pPr>
        <w:spacing w:after="0"/>
        <w:jc w:val="both"/>
        <w:rPr>
          <w:b/>
        </w:rPr>
      </w:pPr>
    </w:p>
    <w:p w:rsidR="00B5379A" w:rsidRPr="00E02232" w:rsidRDefault="00B5379A" w:rsidP="00E02232">
      <w:pPr>
        <w:pStyle w:val="Akapitzlist"/>
        <w:numPr>
          <w:ilvl w:val="0"/>
          <w:numId w:val="11"/>
        </w:numPr>
        <w:spacing w:after="0"/>
        <w:jc w:val="both"/>
        <w:rPr>
          <w:b/>
        </w:rPr>
      </w:pPr>
      <w:r w:rsidRPr="00E02232">
        <w:rPr>
          <w:b/>
        </w:rPr>
        <w:t>Oferta powinna zawierać:</w:t>
      </w:r>
    </w:p>
    <w:p w:rsidR="00B5379A" w:rsidRDefault="00B5379A" w:rsidP="00B5379A">
      <w:pPr>
        <w:spacing w:after="0"/>
        <w:jc w:val="both"/>
      </w:pPr>
    </w:p>
    <w:p w:rsidR="00E02232" w:rsidRPr="00E02232" w:rsidRDefault="00B5379A" w:rsidP="00B5379A">
      <w:pPr>
        <w:pStyle w:val="Akapitzlist"/>
        <w:numPr>
          <w:ilvl w:val="0"/>
          <w:numId w:val="16"/>
        </w:numPr>
        <w:spacing w:after="0"/>
        <w:jc w:val="both"/>
        <w:rPr>
          <w:b/>
        </w:rPr>
      </w:pPr>
      <w:r>
        <w:t xml:space="preserve">Sporządzony przez Wykonawcę, według wzoru stanowiącego </w:t>
      </w:r>
      <w:r w:rsidR="003835E2">
        <w:rPr>
          <w:b/>
        </w:rPr>
        <w:t>Załącznik n</w:t>
      </w:r>
      <w:r w:rsidRPr="00E02232">
        <w:rPr>
          <w:b/>
        </w:rPr>
        <w:t>r 1 do Specyfikacji, Formularz ofertowy</w:t>
      </w:r>
      <w:r w:rsidR="00033EE6">
        <w:rPr>
          <w:b/>
        </w:rPr>
        <w:t>.</w:t>
      </w:r>
    </w:p>
    <w:p w:rsidR="00E02232" w:rsidRPr="00E02232" w:rsidRDefault="00B5379A" w:rsidP="00B5379A">
      <w:pPr>
        <w:pStyle w:val="Akapitzlist"/>
        <w:numPr>
          <w:ilvl w:val="0"/>
          <w:numId w:val="16"/>
        </w:numPr>
        <w:spacing w:after="0"/>
        <w:jc w:val="both"/>
        <w:rPr>
          <w:b/>
        </w:rPr>
      </w:pPr>
      <w:r>
        <w:t xml:space="preserve">Sporządzony przez Wykonawcę, według wzoru stanowiącego </w:t>
      </w:r>
      <w:r w:rsidR="003835E2">
        <w:rPr>
          <w:b/>
        </w:rPr>
        <w:t>Załącznik n</w:t>
      </w:r>
      <w:r w:rsidRPr="00E02232">
        <w:rPr>
          <w:b/>
        </w:rPr>
        <w:t>r 2 do Specyfikacji, Formularz cenowy</w:t>
      </w:r>
      <w:r w:rsidR="00033EE6">
        <w:rPr>
          <w:b/>
        </w:rPr>
        <w:t xml:space="preserve">. </w:t>
      </w:r>
    </w:p>
    <w:p w:rsidR="00033EE6" w:rsidRPr="00033EE6" w:rsidRDefault="00B5379A" w:rsidP="00360D9C">
      <w:pPr>
        <w:pStyle w:val="Akapitzlist"/>
        <w:numPr>
          <w:ilvl w:val="0"/>
          <w:numId w:val="16"/>
        </w:numPr>
        <w:spacing w:after="0"/>
        <w:jc w:val="both"/>
      </w:pPr>
      <w:r w:rsidRPr="00033EE6">
        <w:rPr>
          <w:b/>
        </w:rPr>
        <w:t>Oświadczenie</w:t>
      </w:r>
      <w:r>
        <w:t xml:space="preserve"> w formie jednolitego europejskie</w:t>
      </w:r>
      <w:r w:rsidR="00033EE6">
        <w:t>go dokumentu zamówienia (JEDZ)</w:t>
      </w:r>
      <w:r w:rsidR="00033EE6" w:rsidRPr="00033EE6">
        <w:rPr>
          <w:b/>
        </w:rPr>
        <w:t xml:space="preserve"> </w:t>
      </w:r>
      <w:r w:rsidR="00033EE6" w:rsidRPr="00033EE6">
        <w:t xml:space="preserve">stanowiący </w:t>
      </w:r>
      <w:r w:rsidR="003835E2">
        <w:rPr>
          <w:b/>
        </w:rPr>
        <w:t>Załącznik n</w:t>
      </w:r>
      <w:r w:rsidR="00033EE6">
        <w:rPr>
          <w:b/>
        </w:rPr>
        <w:t>r 3 do Specyfikacji.</w:t>
      </w:r>
      <w:r w:rsidR="00033EE6" w:rsidRPr="00E02232">
        <w:rPr>
          <w:b/>
        </w:rPr>
        <w:t xml:space="preserve"> </w:t>
      </w:r>
    </w:p>
    <w:p w:rsidR="00B5379A" w:rsidRDefault="00B5379A" w:rsidP="00360D9C">
      <w:pPr>
        <w:pStyle w:val="Akapitzlist"/>
        <w:numPr>
          <w:ilvl w:val="0"/>
          <w:numId w:val="16"/>
        </w:numPr>
        <w:spacing w:after="0"/>
        <w:jc w:val="both"/>
      </w:pPr>
      <w:r w:rsidRPr="00033EE6">
        <w:rPr>
          <w:b/>
        </w:rPr>
        <w:t>Dowód wniesienia wadium</w:t>
      </w:r>
      <w:r>
        <w:t>.</w:t>
      </w:r>
    </w:p>
    <w:p w:rsidR="00B5379A" w:rsidRPr="00E02232" w:rsidRDefault="00B5379A" w:rsidP="00B5379A">
      <w:pPr>
        <w:spacing w:after="0"/>
        <w:jc w:val="both"/>
        <w:rPr>
          <w:b/>
        </w:rPr>
      </w:pPr>
    </w:p>
    <w:p w:rsidR="00B5379A" w:rsidRPr="00E02232" w:rsidRDefault="00B5379A" w:rsidP="00E02232">
      <w:pPr>
        <w:pStyle w:val="Akapitzlist"/>
        <w:numPr>
          <w:ilvl w:val="0"/>
          <w:numId w:val="11"/>
        </w:numPr>
        <w:spacing w:after="0"/>
        <w:jc w:val="both"/>
        <w:rPr>
          <w:b/>
        </w:rPr>
      </w:pPr>
      <w:r w:rsidRPr="00E02232">
        <w:rPr>
          <w:b/>
        </w:rPr>
        <w:t>Wymagania dotyczące dokumentów:</w:t>
      </w:r>
    </w:p>
    <w:p w:rsidR="00B5379A" w:rsidRDefault="00B5379A" w:rsidP="00B5379A">
      <w:pPr>
        <w:spacing w:after="0"/>
        <w:jc w:val="both"/>
      </w:pPr>
      <w:r>
        <w:t xml:space="preserve">      </w:t>
      </w:r>
    </w:p>
    <w:p w:rsidR="00E02232" w:rsidRDefault="00B5379A" w:rsidP="00B5379A">
      <w:pPr>
        <w:pStyle w:val="Akapitzlist"/>
        <w:numPr>
          <w:ilvl w:val="0"/>
          <w:numId w:val="17"/>
        </w:numPr>
        <w:spacing w:after="0"/>
        <w:jc w:val="both"/>
      </w:pPr>
      <w:r>
        <w:t>Zamawiający informuje, że dokumenty i oświadczenia , które nie zostały oryginalnie sporządzone w postaci dokumentu elektronicznego, ale w postaci dokumentu papierowego opatrzonego własnoręcznym podpisem mogą być złożone jako elektroniczna kopia dokumentu lub oświadczenia potwierdzona za zgodność z oryginałem kwalifikowanym podpisem elektronicznym.</w:t>
      </w:r>
    </w:p>
    <w:p w:rsidR="00E02232" w:rsidRDefault="00B5379A" w:rsidP="00B5379A">
      <w:pPr>
        <w:pStyle w:val="Akapitzlist"/>
        <w:numPr>
          <w:ilvl w:val="0"/>
          <w:numId w:val="17"/>
        </w:numPr>
        <w:spacing w:after="0"/>
        <w:jc w:val="both"/>
      </w:pPr>
      <w:r>
        <w:t xml:space="preserve">Dokumenty sporządzone w języku obcym są składane wraz z tłumaczeniem na język polski. </w:t>
      </w:r>
    </w:p>
    <w:p w:rsidR="00E02232" w:rsidRDefault="00B5379A" w:rsidP="00B5379A">
      <w:pPr>
        <w:pStyle w:val="Akapitzlist"/>
        <w:numPr>
          <w:ilvl w:val="0"/>
          <w:numId w:val="17"/>
        </w:numPr>
        <w:spacing w:after="0"/>
        <w:jc w:val="both"/>
      </w:pPr>
      <w: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w:t>
      </w:r>
      <w:r>
        <w:lastRenderedPageBreak/>
        <w:t xml:space="preserve">poprawienia lub udzielenia wyjaśnień oferta wykonawcy podlega odrzuceniu albo konieczne byłoby unieważnienie postępowania. </w:t>
      </w:r>
    </w:p>
    <w:p w:rsidR="00B5379A" w:rsidRDefault="00B5379A" w:rsidP="00B5379A">
      <w:pPr>
        <w:pStyle w:val="Akapitzlist"/>
        <w:numPr>
          <w:ilvl w:val="0"/>
          <w:numId w:val="17"/>
        </w:numPr>
        <w:spacing w:after="0"/>
        <w:jc w:val="both"/>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033EE6" w:rsidRPr="00033EE6" w:rsidRDefault="00033EE6" w:rsidP="00033EE6">
      <w:pPr>
        <w:pStyle w:val="Akapitzlist"/>
        <w:numPr>
          <w:ilvl w:val="0"/>
          <w:numId w:val="17"/>
        </w:numPr>
        <w:spacing w:after="0"/>
        <w:jc w:val="both"/>
        <w:rPr>
          <w:rFonts w:cstheme="minorHAnsi"/>
        </w:rPr>
      </w:pPr>
      <w:r w:rsidRPr="00676747">
        <w:rPr>
          <w:rFonts w:cstheme="minorHAnsi"/>
        </w:rPr>
        <w:t xml:space="preserve">Pełnomocnictwo należy złożyć w formie elektronicznej, opatrzone kwalifikowanym podpisem elektronicznym , złożonym przez osobę upoważnioną. Za dokument równoważny  zostanie uznana kopia pełnomocnictwa w sytuacji gdy zgodność kopii elektronicznej z oryginałem  poświadczy notariusz </w:t>
      </w:r>
      <w:r>
        <w:rPr>
          <w:rFonts w:cstheme="minorHAnsi"/>
        </w:rPr>
        <w:t xml:space="preserve">kwalifikowanym podpisem elektronicznym. </w:t>
      </w:r>
    </w:p>
    <w:p w:rsidR="003835E2" w:rsidRDefault="003835E2" w:rsidP="003835E2">
      <w:pPr>
        <w:spacing w:after="0"/>
        <w:jc w:val="both"/>
      </w:pPr>
    </w:p>
    <w:p w:rsidR="00B5379A" w:rsidRPr="003835E2" w:rsidRDefault="000A308F" w:rsidP="003835E2">
      <w:pPr>
        <w:pStyle w:val="Akapitzlist"/>
        <w:numPr>
          <w:ilvl w:val="0"/>
          <w:numId w:val="44"/>
        </w:numPr>
        <w:spacing w:after="0"/>
        <w:jc w:val="both"/>
        <w:rPr>
          <w:b/>
        </w:rPr>
      </w:pPr>
      <w:r>
        <w:rPr>
          <w:b/>
        </w:rPr>
        <w:t xml:space="preserve">INFORMACJA </w:t>
      </w:r>
      <w:r w:rsidR="00B5379A" w:rsidRPr="003835E2">
        <w:rPr>
          <w:b/>
        </w:rPr>
        <w:t>O SPOSOBIE POR</w:t>
      </w:r>
      <w:r w:rsidR="00E02232" w:rsidRPr="003835E2">
        <w:rPr>
          <w:b/>
        </w:rPr>
        <w:t>OZUMIEW</w:t>
      </w:r>
      <w:r>
        <w:rPr>
          <w:b/>
        </w:rPr>
        <w:t xml:space="preserve">ANIA SIĘ ZAMIAWIAJACEGO </w:t>
      </w:r>
      <w:r>
        <w:rPr>
          <w:b/>
        </w:rPr>
        <w:br/>
      </w:r>
      <w:r w:rsidR="00B5379A" w:rsidRPr="003835E2">
        <w:rPr>
          <w:b/>
        </w:rPr>
        <w:t xml:space="preserve">Z WYKONAWCAMI ORAZ PRZEKAZYWANIA OŚWIADCZEŃ LUB DOKUMENTÓW  </w:t>
      </w:r>
    </w:p>
    <w:p w:rsidR="00B5379A" w:rsidRDefault="00B5379A" w:rsidP="00B5379A">
      <w:pPr>
        <w:spacing w:after="0"/>
        <w:jc w:val="both"/>
      </w:pPr>
    </w:p>
    <w:p w:rsidR="00DD3F5B" w:rsidRDefault="00DD3F5B" w:rsidP="00DD3F5B">
      <w:pPr>
        <w:pStyle w:val="Akapitzlist"/>
        <w:numPr>
          <w:ilvl w:val="0"/>
          <w:numId w:val="37"/>
        </w:numPr>
        <w:spacing w:after="0"/>
        <w:jc w:val="both"/>
        <w:rPr>
          <w:rFonts w:cstheme="minorHAnsi"/>
        </w:rPr>
      </w:pPr>
      <w:r w:rsidRPr="00441B91">
        <w:rPr>
          <w:rFonts w:cstheme="minorHAnsi"/>
        </w:rPr>
        <w:t>W postępowaniu o udzielenie zamówienia komunikacja między Zamawiającym a Wykonawcami odbywa się przy użyciu</w:t>
      </w:r>
      <w:r>
        <w:rPr>
          <w:rFonts w:cstheme="minorHAnsi"/>
        </w:rPr>
        <w:t>:</w:t>
      </w:r>
    </w:p>
    <w:p w:rsidR="00A430AB" w:rsidRPr="00A430AB" w:rsidRDefault="00DD3F5B" w:rsidP="00A430AB">
      <w:pPr>
        <w:pStyle w:val="Akapitzlist"/>
        <w:numPr>
          <w:ilvl w:val="1"/>
          <w:numId w:val="37"/>
        </w:numPr>
        <w:spacing w:after="0"/>
        <w:jc w:val="both"/>
        <w:rPr>
          <w:u w:val="single"/>
        </w:rPr>
      </w:pPr>
      <w:r w:rsidRPr="00A430AB">
        <w:rPr>
          <w:rFonts w:cstheme="minorHAnsi"/>
        </w:rPr>
        <w:t>platformy:</w:t>
      </w:r>
      <w:r w:rsidRPr="00A430AB">
        <w:rPr>
          <w:rFonts w:cstheme="minorHAnsi"/>
          <w:b/>
          <w:color w:val="2E74B5" w:themeColor="accent1" w:themeShade="BF"/>
        </w:rPr>
        <w:t>platformazakupowa.pl.</w:t>
      </w:r>
      <w:r w:rsidRPr="00A430AB">
        <w:rPr>
          <w:rFonts w:cstheme="minorHAnsi"/>
        </w:rPr>
        <w:t xml:space="preserve"> link:</w:t>
      </w:r>
      <w:r w:rsidR="00A430AB" w:rsidRPr="00A430AB">
        <w:rPr>
          <w:rFonts w:cstheme="minorHAnsi"/>
        </w:rPr>
        <w:t xml:space="preserve"> </w:t>
      </w:r>
      <w:hyperlink r:id="rId10" w:history="1">
        <w:r w:rsidR="00A430AB" w:rsidRPr="00A430AB">
          <w:rPr>
            <w:rStyle w:val="Hipercze"/>
            <w:b/>
          </w:rPr>
          <w:t>https://platformazakupowa.pl/pn/spzoz_wegrow</w:t>
        </w:r>
      </w:hyperlink>
      <w:r w:rsidR="00A430AB" w:rsidRPr="00A430AB">
        <w:rPr>
          <w:u w:val="single"/>
        </w:rPr>
        <w:t xml:space="preserve"> </w:t>
      </w:r>
    </w:p>
    <w:p w:rsidR="00DD3F5B" w:rsidRPr="002E1179" w:rsidRDefault="00DD3F5B" w:rsidP="00A430AB">
      <w:pPr>
        <w:pStyle w:val="Akapitzlist"/>
        <w:spacing w:after="0"/>
        <w:ind w:left="858"/>
        <w:jc w:val="both"/>
        <w:rPr>
          <w:rFonts w:cstheme="minorHAnsi"/>
          <w:i/>
        </w:rPr>
      </w:pPr>
      <w:r w:rsidRPr="006A09DD">
        <w:rPr>
          <w:rFonts w:cstheme="minorHAnsi"/>
          <w:color w:val="ED7D31" w:themeColor="accent2"/>
        </w:rPr>
        <w:t xml:space="preserve">  </w:t>
      </w:r>
      <w:r w:rsidRPr="002E1179">
        <w:rPr>
          <w:rFonts w:cstheme="minorHAnsi"/>
          <w:i/>
        </w:rPr>
        <w:t>dotyczy- składania ofert, zmiany i wycofania oferty</w:t>
      </w:r>
      <w:r>
        <w:rPr>
          <w:rFonts w:cstheme="minorHAnsi"/>
          <w:i/>
        </w:rPr>
        <w:t>;</w:t>
      </w:r>
    </w:p>
    <w:p w:rsidR="00A430AB" w:rsidRPr="00A430AB" w:rsidRDefault="00DD3F5B" w:rsidP="00A430AB">
      <w:pPr>
        <w:pStyle w:val="Akapitzlist"/>
        <w:numPr>
          <w:ilvl w:val="1"/>
          <w:numId w:val="37"/>
        </w:numPr>
        <w:spacing w:after="0"/>
        <w:jc w:val="both"/>
        <w:rPr>
          <w:u w:val="single"/>
        </w:rPr>
      </w:pPr>
      <w:r w:rsidRPr="00A430AB">
        <w:rPr>
          <w:rFonts w:cstheme="minorHAnsi"/>
        </w:rPr>
        <w:t>platformy:</w:t>
      </w:r>
      <w:r w:rsidRPr="00A430AB">
        <w:rPr>
          <w:rFonts w:cstheme="minorHAnsi"/>
          <w:b/>
          <w:color w:val="2E74B5" w:themeColor="accent1" w:themeShade="BF"/>
        </w:rPr>
        <w:t>platformazakupowa.pl.</w:t>
      </w:r>
      <w:r w:rsidRPr="00A430AB">
        <w:rPr>
          <w:rFonts w:cstheme="minorHAnsi"/>
        </w:rPr>
        <w:t xml:space="preserve"> link:</w:t>
      </w:r>
      <w:r w:rsidR="00A430AB" w:rsidRPr="00A430AB">
        <w:rPr>
          <w:u w:val="single"/>
        </w:rPr>
        <w:t xml:space="preserve"> </w:t>
      </w:r>
      <w:hyperlink r:id="rId11" w:history="1">
        <w:r w:rsidR="00A430AB" w:rsidRPr="00A430AB">
          <w:rPr>
            <w:rStyle w:val="Hipercze"/>
            <w:b/>
          </w:rPr>
          <w:t>https://platformazakupowa.pl/pn/spzoz_wegrow</w:t>
        </w:r>
      </w:hyperlink>
      <w:r w:rsidR="00A430AB" w:rsidRPr="00A430AB">
        <w:rPr>
          <w:u w:val="single"/>
        </w:rPr>
        <w:t xml:space="preserve"> </w:t>
      </w:r>
    </w:p>
    <w:p w:rsidR="00DD3F5B" w:rsidRPr="002E1179" w:rsidRDefault="00DD3F5B" w:rsidP="00A430AB">
      <w:pPr>
        <w:pStyle w:val="Akapitzlist"/>
        <w:spacing w:after="0"/>
        <w:ind w:left="858"/>
        <w:jc w:val="both"/>
        <w:rPr>
          <w:rFonts w:cstheme="minorHAnsi"/>
          <w:i/>
        </w:rPr>
      </w:pPr>
      <w:r w:rsidRPr="002E1179">
        <w:rPr>
          <w:rFonts w:cstheme="minorHAnsi"/>
        </w:rPr>
        <w:t xml:space="preserve">lub </w:t>
      </w:r>
      <w:r>
        <w:rPr>
          <w:rFonts w:cstheme="minorHAnsi"/>
        </w:rPr>
        <w:t xml:space="preserve">poczty elektronicznej </w:t>
      </w:r>
      <w:hyperlink r:id="rId12" w:history="1">
        <w:r w:rsidRPr="00441B91">
          <w:rPr>
            <w:rStyle w:val="Hipercze"/>
            <w:rFonts w:cstheme="minorHAnsi"/>
            <w:b/>
          </w:rPr>
          <w:t>zamowienia@spzoz-wegrow.home.pl</w:t>
        </w:r>
      </w:hyperlink>
      <w:r w:rsidRPr="00441B91">
        <w:rPr>
          <w:rFonts w:cstheme="minorHAnsi"/>
        </w:rPr>
        <w:t xml:space="preserve"> </w:t>
      </w:r>
      <w:r>
        <w:rPr>
          <w:rFonts w:cstheme="minorHAnsi"/>
        </w:rPr>
        <w:t>–</w:t>
      </w:r>
      <w:r w:rsidRPr="002E1179">
        <w:rPr>
          <w:rFonts w:cstheme="minorHAnsi"/>
        </w:rPr>
        <w:t xml:space="preserve"> </w:t>
      </w:r>
      <w:r w:rsidRPr="002E1179">
        <w:rPr>
          <w:rFonts w:cstheme="minorHAnsi"/>
          <w:i/>
        </w:rPr>
        <w:t xml:space="preserve">dotyczy zadawania pytań, wezwań uzupełnień, składania </w:t>
      </w:r>
      <w:r>
        <w:rPr>
          <w:rFonts w:cstheme="minorHAnsi"/>
          <w:i/>
        </w:rPr>
        <w:t xml:space="preserve"> oświadczeń, </w:t>
      </w:r>
      <w:r w:rsidRPr="002E1179">
        <w:rPr>
          <w:rFonts w:cstheme="minorHAnsi"/>
          <w:i/>
        </w:rPr>
        <w:t>wyjaśnień</w:t>
      </w:r>
      <w:r w:rsidR="00A430AB">
        <w:rPr>
          <w:rFonts w:cstheme="minorHAnsi"/>
          <w:i/>
        </w:rPr>
        <w:t>.</w:t>
      </w:r>
      <w:r w:rsidRPr="002E1179">
        <w:rPr>
          <w:rFonts w:cstheme="minorHAnsi"/>
          <w:i/>
        </w:rPr>
        <w:t xml:space="preserve"> </w:t>
      </w:r>
    </w:p>
    <w:p w:rsidR="00DD3F5B" w:rsidRPr="00441B91" w:rsidRDefault="00DD3F5B" w:rsidP="00DD3F5B">
      <w:pPr>
        <w:pStyle w:val="Akapitzlist"/>
        <w:numPr>
          <w:ilvl w:val="0"/>
          <w:numId w:val="37"/>
        </w:numPr>
        <w:spacing w:after="0"/>
        <w:jc w:val="both"/>
        <w:rPr>
          <w:rFonts w:cstheme="minorHAnsi"/>
        </w:rPr>
      </w:pPr>
      <w:r w:rsidRPr="00441B91">
        <w:rPr>
          <w:rFonts w:cstheme="minorHAnsi"/>
        </w:rPr>
        <w:t>Sposób sporządzenia dokumentów elektronicznych, oświadczeń lub elektronicznych kopii dokumentów lub oświadczeń musi być zgodny z wymaganiami określonymi w rozporządzeniach:</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 xml:space="preserve">Prezesa Rady Ministrów z dnia 27 czerwca 2017 r. w sprawie użycia środków komunikacji elektronicznej w postępowaniu o udzielenie zamówienia publicznego oraz udostępniania </w:t>
      </w:r>
      <w:r w:rsidRPr="00441B91">
        <w:rPr>
          <w:rFonts w:cstheme="minorHAnsi"/>
        </w:rPr>
        <w:br/>
        <w:t xml:space="preserve">i przechowywania dokumentów elektronicznych; </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Ministra Rozwoju z dnia 26 lipca 2016 r. w sprawie rodzajów dokumentów, jakich może żądać zamawiający od wykonawcy w postępowaniu o udzielenie zamówienia;</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Ministra Przedsiębiorczości i Technologii z dnia 16 października 2018 r. zmieniającym rozporządzenie w sprawie rodzajów dokumentów, jakich może żądać zamawiający od wykonawcy w postępowaniu o udzielenie zamówienia;</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 xml:space="preserve">Prezesa Rady Ministrów z dnia 17 października 2018 r. zmieniającym rozporządzenie </w:t>
      </w:r>
      <w:r w:rsidRPr="00441B91">
        <w:rPr>
          <w:rFonts w:cstheme="minorHAnsi"/>
        </w:rPr>
        <w:br/>
        <w:t>w sprawie użycia środków komunikacji elektronicznej w postępowaniu o udzielenie zamówienia publicznego oraz udostepnienia i przechowywa</w:t>
      </w:r>
      <w:r>
        <w:rPr>
          <w:rFonts w:cstheme="minorHAnsi"/>
        </w:rPr>
        <w:t>nia dokumentów elektronicznych.</w:t>
      </w:r>
    </w:p>
    <w:p w:rsidR="00DD3F5B" w:rsidRPr="00441B91" w:rsidRDefault="00DD3F5B" w:rsidP="00DD3F5B">
      <w:pPr>
        <w:pStyle w:val="Akapitzlist"/>
        <w:numPr>
          <w:ilvl w:val="0"/>
          <w:numId w:val="37"/>
        </w:numPr>
        <w:spacing w:after="0"/>
        <w:jc w:val="both"/>
        <w:rPr>
          <w:rFonts w:cstheme="minorHAnsi"/>
        </w:rPr>
      </w:pPr>
      <w:r w:rsidRPr="00441B91">
        <w:rPr>
          <w:rFonts w:cstheme="minorHAnsi"/>
        </w:rPr>
        <w:t xml:space="preserve">Wymagania techniczne i organizacyjne wysyłania i odbierania dokumentów elektronicznych, elektronicznych kopii dokumentów i oświadczeń oraz informacji przekazywanych przy ich użyciu, opisane zostały </w:t>
      </w:r>
      <w:r w:rsidRPr="00016B5F">
        <w:rPr>
          <w:rFonts w:cstheme="minorHAnsi"/>
        </w:rPr>
        <w:t xml:space="preserve">w Instrukcji dla Wykonawców. Instrukcja jest udostępniona na platformie </w:t>
      </w:r>
      <w:r w:rsidRPr="006A09DD">
        <w:rPr>
          <w:rFonts w:cstheme="minorHAnsi"/>
          <w:b/>
          <w:color w:val="2E74B5" w:themeColor="accent1" w:themeShade="BF"/>
        </w:rPr>
        <w:t>platformazakupowa.pl.</w:t>
      </w:r>
    </w:p>
    <w:p w:rsidR="00DD3F5B" w:rsidRPr="009C0365" w:rsidRDefault="00DD3F5B" w:rsidP="00DD3F5B">
      <w:pPr>
        <w:pStyle w:val="Akapitzlist"/>
        <w:numPr>
          <w:ilvl w:val="0"/>
          <w:numId w:val="37"/>
        </w:numPr>
        <w:spacing w:after="0"/>
        <w:jc w:val="both"/>
        <w:rPr>
          <w:rFonts w:cstheme="minorHAnsi"/>
        </w:rPr>
      </w:pPr>
      <w:r w:rsidRPr="00441B91">
        <w:rPr>
          <w:rFonts w:cstheme="minorHAnsi"/>
        </w:rPr>
        <w:t>Za datę przekazania oferty, wniosków, zawiadomień, dokumentów elektronicznych, oświadczeń lub elektronicznych kopii dokumentów lub oświadczeń oraz innych informacji przyjmuje się datę ich</w:t>
      </w:r>
      <w:r>
        <w:rPr>
          <w:rFonts w:cstheme="minorHAnsi"/>
        </w:rPr>
        <w:t xml:space="preserve"> wpływu  </w:t>
      </w:r>
      <w:r w:rsidRPr="00441B91">
        <w:rPr>
          <w:rFonts w:cstheme="minorHAnsi"/>
        </w:rPr>
        <w:t xml:space="preserve"> na platformę </w:t>
      </w:r>
      <w:r>
        <w:rPr>
          <w:rFonts w:cstheme="minorHAnsi"/>
          <w:b/>
          <w:color w:val="2E74B5" w:themeColor="accent1" w:themeShade="BF"/>
        </w:rPr>
        <w:t xml:space="preserve">platformazakupowa.pl </w:t>
      </w:r>
      <w:r>
        <w:rPr>
          <w:rFonts w:cstheme="minorHAnsi"/>
        </w:rPr>
        <w:t>Zamawiającego lub a-maila Zamawiającego.</w:t>
      </w:r>
    </w:p>
    <w:p w:rsidR="00DD3F5B" w:rsidRPr="00441B91" w:rsidRDefault="00DD3F5B" w:rsidP="00DD3F5B">
      <w:pPr>
        <w:pStyle w:val="Akapitzlist"/>
        <w:numPr>
          <w:ilvl w:val="0"/>
          <w:numId w:val="37"/>
        </w:numPr>
        <w:spacing w:after="0"/>
        <w:jc w:val="both"/>
        <w:rPr>
          <w:rFonts w:cstheme="minorHAnsi"/>
          <w:b/>
        </w:rPr>
      </w:pPr>
      <w:r w:rsidRPr="00441B91">
        <w:rPr>
          <w:rFonts w:cstheme="minorHAnsi"/>
          <w:b/>
        </w:rPr>
        <w:t>Wyjaśnienie treści SIWZ:</w:t>
      </w:r>
    </w:p>
    <w:p w:rsidR="00DD3F5B" w:rsidRPr="00441B91" w:rsidRDefault="00DD3F5B" w:rsidP="00DD3F5B">
      <w:pPr>
        <w:pStyle w:val="Akapitzlist"/>
        <w:numPr>
          <w:ilvl w:val="1"/>
          <w:numId w:val="37"/>
        </w:numPr>
        <w:spacing w:after="0"/>
        <w:jc w:val="both"/>
        <w:rPr>
          <w:rFonts w:cstheme="minorHAnsi"/>
          <w:color w:val="FF0000"/>
        </w:rPr>
      </w:pPr>
      <w:r w:rsidRPr="00441B91">
        <w:rPr>
          <w:rFonts w:cstheme="minorHAnsi"/>
        </w:rPr>
        <w:t>Wykonawca może zwrócić się do Zamawiającego z prośbą o wyjaśnienie treści SIWZ. Zamawiający udzieli odpowiedzi niezwłocznie, jednakże nie później niż na 6 dni przed upływem terminu składania ofert, pod warunkiem, że wniosek o wyjaśnienie treści SIWZ wpłynął do Zamawiającego nie później niż do końca dnia, w którym upływa połowa wyznaczonego terminu składania ofert tj</w:t>
      </w:r>
      <w:r w:rsidRPr="00586D4A">
        <w:rPr>
          <w:rFonts w:cstheme="minorHAnsi"/>
        </w:rPr>
        <w:t xml:space="preserve">. </w:t>
      </w:r>
      <w:r w:rsidR="00586D4A">
        <w:rPr>
          <w:rFonts w:cstheme="minorHAnsi"/>
          <w:b/>
        </w:rPr>
        <w:t xml:space="preserve">20.03.2020r. </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lastRenderedPageBreak/>
        <w:t>Jeżeli wniosek o wyjaśnienie treści SIWZ wpłynie po upływie terminu wskazanego powyżej lub dotyczy udzielonych wyjaśnień, Zamawiający może udzielić wyjaśnień albo pozostawić wniosek bez rozpoznania.</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Przedłużenie terminu składania ofert nie wpływa na bieg terminu składania w/w wniosku.</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 xml:space="preserve">Treść zapytań wraz z wyjaśnieniami Zamawiający zamieści na platformie </w:t>
      </w:r>
      <w:r>
        <w:rPr>
          <w:rFonts w:cstheme="minorHAnsi"/>
          <w:b/>
          <w:color w:val="2E74B5" w:themeColor="accent1" w:themeShade="BF"/>
        </w:rPr>
        <w:t>platformazakupowa.pl</w:t>
      </w:r>
      <w:r w:rsidRPr="00441B91">
        <w:rPr>
          <w:rFonts w:cstheme="minorHAnsi"/>
        </w:rPr>
        <w:t xml:space="preserve"> </w:t>
      </w:r>
      <w:r>
        <w:rPr>
          <w:rFonts w:cstheme="minorHAnsi"/>
        </w:rPr>
        <w:t xml:space="preserve"> </w:t>
      </w:r>
      <w:r w:rsidRPr="00441B91">
        <w:rPr>
          <w:rFonts w:cstheme="minorHAnsi"/>
        </w:rPr>
        <w:t xml:space="preserve">na której zamieścił SIWZ, nr referencyjny postępowania </w:t>
      </w:r>
      <w:r>
        <w:rPr>
          <w:rFonts w:cstheme="minorHAnsi"/>
          <w:b/>
        </w:rPr>
        <w:t>ZP/L</w:t>
      </w:r>
      <w:r w:rsidRPr="00441B91">
        <w:rPr>
          <w:rFonts w:cstheme="minorHAnsi"/>
          <w:b/>
        </w:rPr>
        <w:t>/</w:t>
      </w:r>
      <w:r w:rsidR="00586D4A">
        <w:rPr>
          <w:rFonts w:cstheme="minorHAnsi"/>
          <w:b/>
        </w:rPr>
        <w:t>3</w:t>
      </w:r>
      <w:r>
        <w:rPr>
          <w:rFonts w:cstheme="minorHAnsi"/>
          <w:b/>
        </w:rPr>
        <w:t>/20</w:t>
      </w:r>
      <w:r w:rsidRPr="00441B91">
        <w:rPr>
          <w:rFonts w:cstheme="minorHAnsi"/>
        </w:rPr>
        <w:t>, bez ujawniania źródła zapytania.</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 xml:space="preserve">W uzasadnionych przypadkach Zamawiający może przed upływem terminu składania ofert zmienić treść SIWZ. Dokonaną zmianę SIWZ Zamawiający udostępni na platformie </w:t>
      </w:r>
      <w:r>
        <w:rPr>
          <w:rFonts w:cstheme="minorHAnsi"/>
          <w:b/>
          <w:color w:val="2E74B5" w:themeColor="accent1" w:themeShade="BF"/>
        </w:rPr>
        <w:t>platformazakupowa.pl</w:t>
      </w:r>
      <w:r w:rsidRPr="00441B91">
        <w:rPr>
          <w:rFonts w:cstheme="minorHAnsi"/>
        </w:rPr>
        <w:t xml:space="preserve"> </w:t>
      </w:r>
      <w:r>
        <w:rPr>
          <w:rFonts w:cstheme="minorHAnsi"/>
        </w:rPr>
        <w:t xml:space="preserve"> </w:t>
      </w:r>
      <w:r w:rsidRPr="00441B91">
        <w:rPr>
          <w:rFonts w:cstheme="minorHAnsi"/>
        </w:rPr>
        <w:t xml:space="preserve">na której zamieścił SIWZ, nr referencyjny postępowania </w:t>
      </w:r>
      <w:r>
        <w:rPr>
          <w:rFonts w:cstheme="minorHAnsi"/>
          <w:b/>
        </w:rPr>
        <w:t>ZP</w:t>
      </w:r>
      <w:r w:rsidR="00586D4A">
        <w:rPr>
          <w:rFonts w:cstheme="minorHAnsi"/>
          <w:b/>
        </w:rPr>
        <w:t>/L/3</w:t>
      </w:r>
      <w:r>
        <w:rPr>
          <w:rFonts w:cstheme="minorHAnsi"/>
          <w:b/>
        </w:rPr>
        <w:t>/20</w:t>
      </w:r>
      <w:r w:rsidRPr="00441B91">
        <w:rPr>
          <w:rFonts w:cstheme="minorHAnsi"/>
        </w:rPr>
        <w:t>.</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Zmiany są każdorazowo wiążące dla Wykonawców.</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 xml:space="preserve">Zamawiający nie przewiduje zorganizowania zebrania z Wykonawcami. </w:t>
      </w:r>
    </w:p>
    <w:p w:rsidR="00DD3F5B" w:rsidRPr="00441B91" w:rsidRDefault="00DD3F5B" w:rsidP="00DD3F5B">
      <w:pPr>
        <w:pStyle w:val="Akapitzlist"/>
        <w:numPr>
          <w:ilvl w:val="1"/>
          <w:numId w:val="37"/>
        </w:numPr>
        <w:spacing w:after="0"/>
        <w:jc w:val="both"/>
        <w:rPr>
          <w:rFonts w:cstheme="minorHAnsi"/>
        </w:rPr>
      </w:pPr>
      <w:r w:rsidRPr="00441B91">
        <w:rPr>
          <w:rFonts w:cstheme="minorHAnsi"/>
        </w:rPr>
        <w:t xml:space="preserve">Nie udziela się żadnych ustnych i telefonicznych informacji, wyjaśnień czy odpowiedzi na kierowane do Zamawiającego zapytania. </w:t>
      </w:r>
    </w:p>
    <w:p w:rsidR="00B5379A" w:rsidRPr="00E02232" w:rsidRDefault="00B5379A" w:rsidP="00B5379A">
      <w:pPr>
        <w:spacing w:after="0"/>
        <w:jc w:val="both"/>
        <w:rPr>
          <w:b/>
        </w:rPr>
      </w:pPr>
    </w:p>
    <w:p w:rsidR="00B5379A" w:rsidRPr="0018582D" w:rsidRDefault="00B5379A" w:rsidP="0018582D">
      <w:pPr>
        <w:pStyle w:val="Akapitzlist"/>
        <w:numPr>
          <w:ilvl w:val="0"/>
          <w:numId w:val="44"/>
        </w:numPr>
        <w:spacing w:after="0"/>
        <w:jc w:val="both"/>
        <w:rPr>
          <w:b/>
        </w:rPr>
      </w:pPr>
      <w:r w:rsidRPr="0018582D">
        <w:rPr>
          <w:b/>
        </w:rPr>
        <w:t xml:space="preserve">WYMAGANIA DOTRYCZĄCE WADIUM </w:t>
      </w:r>
    </w:p>
    <w:p w:rsidR="00B5379A" w:rsidRPr="00E02232" w:rsidRDefault="00B5379A" w:rsidP="00B5379A">
      <w:pPr>
        <w:spacing w:after="0"/>
        <w:jc w:val="both"/>
        <w:rPr>
          <w:b/>
        </w:rPr>
      </w:pPr>
    </w:p>
    <w:p w:rsidR="00B5379A" w:rsidRDefault="00B5379A" w:rsidP="00E02232">
      <w:pPr>
        <w:pStyle w:val="Akapitzlist"/>
        <w:numPr>
          <w:ilvl w:val="0"/>
          <w:numId w:val="19"/>
        </w:numPr>
        <w:spacing w:after="0"/>
        <w:jc w:val="both"/>
      </w:pPr>
      <w:r>
        <w:t xml:space="preserve">Zamawiający wymaga złożenia wadium w wysokości: </w:t>
      </w:r>
      <w:r w:rsidR="005D1D08">
        <w:rPr>
          <w:b/>
        </w:rPr>
        <w:t>29 173</w:t>
      </w:r>
      <w:r w:rsidRPr="005D1D08">
        <w:rPr>
          <w:b/>
        </w:rPr>
        <w:t>,00</w:t>
      </w:r>
      <w:r w:rsidRPr="005D1D08">
        <w:t xml:space="preserve"> </w:t>
      </w:r>
      <w:r w:rsidRPr="005D1D08">
        <w:rPr>
          <w:b/>
        </w:rPr>
        <w:t>zł</w:t>
      </w:r>
      <w:r w:rsidRPr="005D1D08">
        <w:t>. (słownie:</w:t>
      </w:r>
      <w:r w:rsidR="00E02232" w:rsidRPr="005D1D08">
        <w:t xml:space="preserve"> dwadzieścia </w:t>
      </w:r>
      <w:r w:rsidR="00352E34" w:rsidRPr="005D1D08">
        <w:t>dziewięć tysięcy</w:t>
      </w:r>
      <w:r w:rsidR="00E02232" w:rsidRPr="005D1D08">
        <w:t xml:space="preserve"> </w:t>
      </w:r>
      <w:r w:rsidR="00EA4D86" w:rsidRPr="005D1D08">
        <w:t xml:space="preserve"> </w:t>
      </w:r>
      <w:r w:rsidR="005D1D08">
        <w:t>sto siedemdziesiąt trzy złote</w:t>
      </w:r>
      <w:r w:rsidRPr="005D1D08">
        <w:t>),</w:t>
      </w:r>
      <w:r>
        <w:t xml:space="preserve"> w </w:t>
      </w:r>
      <w:r w:rsidR="00EF438B">
        <w:t>tym dla poszczególnych pakietów</w:t>
      </w:r>
      <w:r>
        <w:t>:</w:t>
      </w:r>
    </w:p>
    <w:p w:rsidR="00B5379A" w:rsidRDefault="00B5379A" w:rsidP="00B5379A">
      <w:pPr>
        <w:spacing w:after="0"/>
        <w:jc w:val="both"/>
      </w:pPr>
    </w:p>
    <w:tbl>
      <w:tblPr>
        <w:tblStyle w:val="Tabela-Siatka"/>
        <w:tblW w:w="0" w:type="auto"/>
        <w:jc w:val="center"/>
        <w:tblLook w:val="04A0" w:firstRow="1" w:lastRow="0" w:firstColumn="1" w:lastColumn="0" w:noHBand="0" w:noVBand="1"/>
      </w:tblPr>
      <w:tblGrid>
        <w:gridCol w:w="1984"/>
        <w:gridCol w:w="3515"/>
      </w:tblGrid>
      <w:tr w:rsidR="00EF438B" w:rsidRPr="00F31E2F" w:rsidTr="001509C3">
        <w:trPr>
          <w:jc w:val="center"/>
        </w:trPr>
        <w:tc>
          <w:tcPr>
            <w:tcW w:w="1984" w:type="dxa"/>
            <w:vAlign w:val="center"/>
          </w:tcPr>
          <w:p w:rsidR="00EF438B" w:rsidRPr="00F31E2F" w:rsidRDefault="00EF438B" w:rsidP="001509C3">
            <w:pPr>
              <w:jc w:val="center"/>
              <w:rPr>
                <w:rFonts w:cstheme="minorHAnsi"/>
                <w:b/>
                <w:sz w:val="20"/>
                <w:szCs w:val="20"/>
              </w:rPr>
            </w:pPr>
            <w:r w:rsidRPr="00F31E2F">
              <w:rPr>
                <w:rFonts w:cstheme="minorHAnsi"/>
                <w:b/>
                <w:sz w:val="20"/>
                <w:szCs w:val="20"/>
              </w:rPr>
              <w:t>Nr pakietu</w:t>
            </w:r>
          </w:p>
        </w:tc>
        <w:tc>
          <w:tcPr>
            <w:tcW w:w="3515" w:type="dxa"/>
            <w:vAlign w:val="center"/>
          </w:tcPr>
          <w:p w:rsidR="00EF438B" w:rsidRDefault="00EF438B" w:rsidP="001509C3">
            <w:pPr>
              <w:jc w:val="center"/>
              <w:rPr>
                <w:rFonts w:cstheme="minorHAnsi"/>
                <w:b/>
                <w:sz w:val="20"/>
                <w:szCs w:val="20"/>
              </w:rPr>
            </w:pPr>
            <w:r>
              <w:rPr>
                <w:rFonts w:cstheme="minorHAnsi"/>
                <w:b/>
                <w:sz w:val="20"/>
                <w:szCs w:val="20"/>
              </w:rPr>
              <w:t>Wysokość wadium w zł.</w:t>
            </w:r>
          </w:p>
          <w:p w:rsidR="00EA4D86" w:rsidRPr="00F31E2F" w:rsidRDefault="00EA4D86" w:rsidP="001509C3">
            <w:pPr>
              <w:jc w:val="center"/>
              <w:rPr>
                <w:rFonts w:cstheme="minorHAnsi"/>
                <w:b/>
                <w:sz w:val="20"/>
                <w:szCs w:val="20"/>
              </w:rPr>
            </w:pPr>
            <w:r>
              <w:rPr>
                <w:rFonts w:cstheme="minorHAnsi"/>
                <w:b/>
                <w:sz w:val="20"/>
                <w:szCs w:val="20"/>
              </w:rPr>
              <w:t>(zaokrąglona do pełnego złotego)</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w:t>
            </w:r>
          </w:p>
        </w:tc>
        <w:tc>
          <w:tcPr>
            <w:tcW w:w="3515" w:type="dxa"/>
            <w:vAlign w:val="center"/>
          </w:tcPr>
          <w:p w:rsidR="005F7EA2" w:rsidRPr="00F13737" w:rsidRDefault="005F7EA2" w:rsidP="005F7EA2">
            <w:pPr>
              <w:jc w:val="center"/>
            </w:pPr>
            <w:r>
              <w:t>435,00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w:t>
            </w:r>
          </w:p>
        </w:tc>
        <w:tc>
          <w:tcPr>
            <w:tcW w:w="3515" w:type="dxa"/>
            <w:vAlign w:val="center"/>
          </w:tcPr>
          <w:p w:rsidR="005F7EA2" w:rsidRPr="00F13737" w:rsidRDefault="005F7EA2" w:rsidP="005F7EA2">
            <w:pPr>
              <w:jc w:val="center"/>
            </w:pPr>
            <w:r>
              <w:t>1 368,00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w:t>
            </w:r>
          </w:p>
        </w:tc>
        <w:tc>
          <w:tcPr>
            <w:tcW w:w="3515" w:type="dxa"/>
            <w:vAlign w:val="center"/>
          </w:tcPr>
          <w:p w:rsidR="005F7EA2" w:rsidRPr="00F13737" w:rsidRDefault="005F7EA2" w:rsidP="005F7EA2">
            <w:pPr>
              <w:jc w:val="center"/>
            </w:pPr>
            <w:r>
              <w:t>27,00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4</w:t>
            </w:r>
          </w:p>
        </w:tc>
        <w:tc>
          <w:tcPr>
            <w:tcW w:w="3515" w:type="dxa"/>
            <w:vAlign w:val="center"/>
          </w:tcPr>
          <w:p w:rsidR="005F7EA2" w:rsidRPr="00F13737" w:rsidRDefault="005F7EA2" w:rsidP="005F7EA2">
            <w:pPr>
              <w:jc w:val="center"/>
            </w:pPr>
            <w:r>
              <w:t>5 208,00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5</w:t>
            </w:r>
          </w:p>
        </w:tc>
        <w:tc>
          <w:tcPr>
            <w:tcW w:w="3515" w:type="dxa"/>
            <w:vAlign w:val="center"/>
          </w:tcPr>
          <w:p w:rsidR="005F7EA2" w:rsidRPr="00F13737" w:rsidRDefault="005F7EA2" w:rsidP="005F7EA2">
            <w:pPr>
              <w:jc w:val="center"/>
            </w:pPr>
            <w:r>
              <w:t>168,00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6</w:t>
            </w:r>
          </w:p>
        </w:tc>
        <w:tc>
          <w:tcPr>
            <w:tcW w:w="3515" w:type="dxa"/>
            <w:vAlign w:val="center"/>
          </w:tcPr>
          <w:p w:rsidR="005F7EA2" w:rsidRPr="00F13737" w:rsidRDefault="005F7EA2" w:rsidP="005F7EA2">
            <w:pPr>
              <w:jc w:val="center"/>
            </w:pPr>
            <w:r>
              <w:t>259,00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7</w:t>
            </w:r>
          </w:p>
        </w:tc>
        <w:tc>
          <w:tcPr>
            <w:tcW w:w="3515" w:type="dxa"/>
            <w:vAlign w:val="center"/>
          </w:tcPr>
          <w:p w:rsidR="005F7EA2" w:rsidRPr="00F13737" w:rsidRDefault="005F7EA2" w:rsidP="005F7EA2">
            <w:pPr>
              <w:jc w:val="center"/>
            </w:pPr>
            <w:r>
              <w:t>87,00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8</w:t>
            </w:r>
          </w:p>
        </w:tc>
        <w:tc>
          <w:tcPr>
            <w:tcW w:w="3515" w:type="dxa"/>
            <w:vAlign w:val="center"/>
          </w:tcPr>
          <w:p w:rsidR="005F7EA2" w:rsidRPr="00F13737" w:rsidRDefault="005F7EA2" w:rsidP="005F7EA2">
            <w:pPr>
              <w:jc w:val="center"/>
            </w:pPr>
            <w:r>
              <w:t>85,00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9</w:t>
            </w:r>
          </w:p>
        </w:tc>
        <w:tc>
          <w:tcPr>
            <w:tcW w:w="3515" w:type="dxa"/>
            <w:vAlign w:val="center"/>
          </w:tcPr>
          <w:p w:rsidR="005F7EA2" w:rsidRPr="00F13737" w:rsidRDefault="005F7EA2" w:rsidP="005F7EA2">
            <w:pPr>
              <w:jc w:val="center"/>
            </w:pPr>
            <w:r>
              <w:t>8 597,00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10</w:t>
            </w:r>
          </w:p>
        </w:tc>
        <w:tc>
          <w:tcPr>
            <w:tcW w:w="3515" w:type="dxa"/>
            <w:vAlign w:val="center"/>
          </w:tcPr>
          <w:p w:rsidR="005F7EA2" w:rsidRPr="00F13737" w:rsidRDefault="005F7EA2" w:rsidP="005F7EA2">
            <w:pPr>
              <w:jc w:val="center"/>
            </w:pPr>
            <w:r>
              <w:t>175,00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11</w:t>
            </w:r>
          </w:p>
        </w:tc>
        <w:tc>
          <w:tcPr>
            <w:tcW w:w="3515" w:type="dxa"/>
            <w:vAlign w:val="center"/>
          </w:tcPr>
          <w:p w:rsidR="005F7EA2" w:rsidRPr="00F13737" w:rsidRDefault="005F7EA2" w:rsidP="005F7EA2">
            <w:pPr>
              <w:jc w:val="center"/>
            </w:pPr>
            <w:r>
              <w:t>481,00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12</w:t>
            </w:r>
          </w:p>
        </w:tc>
        <w:tc>
          <w:tcPr>
            <w:tcW w:w="3515" w:type="dxa"/>
            <w:vAlign w:val="center"/>
          </w:tcPr>
          <w:p w:rsidR="005F7EA2" w:rsidRPr="00F13737" w:rsidRDefault="005F7EA2" w:rsidP="005F7EA2">
            <w:pPr>
              <w:jc w:val="center"/>
            </w:pPr>
            <w:r>
              <w:t>90,00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13</w:t>
            </w:r>
          </w:p>
        </w:tc>
        <w:tc>
          <w:tcPr>
            <w:tcW w:w="3515" w:type="dxa"/>
            <w:vAlign w:val="center"/>
          </w:tcPr>
          <w:p w:rsidR="005F7EA2" w:rsidRPr="00F13737" w:rsidRDefault="005F7EA2" w:rsidP="005F7EA2">
            <w:pPr>
              <w:jc w:val="center"/>
            </w:pPr>
            <w:r>
              <w:t>2 265,00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14</w:t>
            </w:r>
          </w:p>
        </w:tc>
        <w:tc>
          <w:tcPr>
            <w:tcW w:w="3515" w:type="dxa"/>
            <w:vAlign w:val="center"/>
          </w:tcPr>
          <w:p w:rsidR="005F7EA2" w:rsidRPr="00F13737" w:rsidRDefault="005F7EA2" w:rsidP="005F7EA2">
            <w:pPr>
              <w:jc w:val="center"/>
            </w:pPr>
            <w:r>
              <w:t>26,00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15</w:t>
            </w:r>
          </w:p>
        </w:tc>
        <w:tc>
          <w:tcPr>
            <w:tcW w:w="3515" w:type="dxa"/>
            <w:vAlign w:val="center"/>
          </w:tcPr>
          <w:p w:rsidR="005F7EA2" w:rsidRPr="00F13737" w:rsidRDefault="005F7EA2" w:rsidP="005F7EA2">
            <w:pPr>
              <w:jc w:val="center"/>
            </w:pPr>
            <w:r>
              <w:t>2 043,00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16</w:t>
            </w:r>
          </w:p>
        </w:tc>
        <w:tc>
          <w:tcPr>
            <w:tcW w:w="3515" w:type="dxa"/>
            <w:vAlign w:val="center"/>
          </w:tcPr>
          <w:p w:rsidR="005F7EA2" w:rsidRPr="00F13737" w:rsidRDefault="005F7EA2" w:rsidP="005F7EA2">
            <w:pPr>
              <w:jc w:val="center"/>
            </w:pPr>
            <w:r>
              <w:t>1 802,00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17</w:t>
            </w:r>
          </w:p>
        </w:tc>
        <w:tc>
          <w:tcPr>
            <w:tcW w:w="3515" w:type="dxa"/>
            <w:vAlign w:val="center"/>
          </w:tcPr>
          <w:p w:rsidR="005F7EA2" w:rsidRPr="00F13737" w:rsidRDefault="005F7EA2" w:rsidP="005F7EA2">
            <w:pPr>
              <w:jc w:val="center"/>
            </w:pPr>
            <w:r>
              <w:t>27,00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18</w:t>
            </w:r>
          </w:p>
        </w:tc>
        <w:tc>
          <w:tcPr>
            <w:tcW w:w="3515" w:type="dxa"/>
            <w:vAlign w:val="center"/>
          </w:tcPr>
          <w:p w:rsidR="005F7EA2" w:rsidRPr="00F13737" w:rsidRDefault="005F7EA2" w:rsidP="005F7EA2">
            <w:pPr>
              <w:jc w:val="center"/>
            </w:pPr>
            <w:r>
              <w:t>971,00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19</w:t>
            </w:r>
          </w:p>
        </w:tc>
        <w:tc>
          <w:tcPr>
            <w:tcW w:w="3515" w:type="dxa"/>
            <w:vAlign w:val="center"/>
          </w:tcPr>
          <w:p w:rsidR="005F7EA2" w:rsidRPr="00F13737" w:rsidRDefault="005F7EA2" w:rsidP="005F7EA2">
            <w:pPr>
              <w:jc w:val="center"/>
            </w:pPr>
            <w:r>
              <w:t>176,00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20</w:t>
            </w:r>
          </w:p>
        </w:tc>
        <w:tc>
          <w:tcPr>
            <w:tcW w:w="3515" w:type="dxa"/>
            <w:vAlign w:val="center"/>
          </w:tcPr>
          <w:p w:rsidR="005F7EA2" w:rsidRPr="00F13737" w:rsidRDefault="005F7EA2" w:rsidP="005F7EA2">
            <w:pPr>
              <w:jc w:val="center"/>
            </w:pPr>
            <w:r>
              <w:t>614,00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21</w:t>
            </w:r>
          </w:p>
        </w:tc>
        <w:tc>
          <w:tcPr>
            <w:tcW w:w="3515" w:type="dxa"/>
            <w:vAlign w:val="center"/>
          </w:tcPr>
          <w:p w:rsidR="005F7EA2" w:rsidRPr="00F13737" w:rsidRDefault="005F7EA2" w:rsidP="005F7EA2">
            <w:pPr>
              <w:jc w:val="center"/>
            </w:pPr>
            <w:r>
              <w:t>159,00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22</w:t>
            </w:r>
          </w:p>
        </w:tc>
        <w:tc>
          <w:tcPr>
            <w:tcW w:w="3515" w:type="dxa"/>
            <w:vAlign w:val="center"/>
          </w:tcPr>
          <w:p w:rsidR="005F7EA2" w:rsidRPr="00F13737" w:rsidRDefault="005F7EA2" w:rsidP="005F7EA2">
            <w:pPr>
              <w:jc w:val="center"/>
            </w:pPr>
            <w:r>
              <w:t>2,00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23</w:t>
            </w:r>
          </w:p>
        </w:tc>
        <w:tc>
          <w:tcPr>
            <w:tcW w:w="3515" w:type="dxa"/>
            <w:vAlign w:val="center"/>
          </w:tcPr>
          <w:p w:rsidR="005F7EA2" w:rsidRPr="00F13737" w:rsidRDefault="005F7EA2" w:rsidP="005F7EA2">
            <w:pPr>
              <w:jc w:val="center"/>
            </w:pPr>
            <w:r>
              <w:t>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24</w:t>
            </w:r>
          </w:p>
        </w:tc>
        <w:tc>
          <w:tcPr>
            <w:tcW w:w="3515" w:type="dxa"/>
            <w:vAlign w:val="center"/>
          </w:tcPr>
          <w:p w:rsidR="005F7EA2" w:rsidRPr="00F13737" w:rsidRDefault="005F7EA2" w:rsidP="005F7EA2">
            <w:pPr>
              <w:jc w:val="center"/>
            </w:pPr>
            <w:r>
              <w:t>6,00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25</w:t>
            </w:r>
          </w:p>
        </w:tc>
        <w:tc>
          <w:tcPr>
            <w:tcW w:w="3515" w:type="dxa"/>
            <w:vAlign w:val="center"/>
          </w:tcPr>
          <w:p w:rsidR="005F7EA2" w:rsidRPr="00F13737" w:rsidRDefault="005F7EA2" w:rsidP="005F7EA2">
            <w:pPr>
              <w:jc w:val="center"/>
            </w:pPr>
            <w:r>
              <w:t>51,00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26</w:t>
            </w:r>
          </w:p>
        </w:tc>
        <w:tc>
          <w:tcPr>
            <w:tcW w:w="3515" w:type="dxa"/>
            <w:vAlign w:val="center"/>
          </w:tcPr>
          <w:p w:rsidR="005F7EA2" w:rsidRPr="00F13737" w:rsidRDefault="005F7EA2" w:rsidP="005F7EA2">
            <w:pPr>
              <w:jc w:val="center"/>
            </w:pPr>
            <w:r>
              <w:t>111,00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27</w:t>
            </w:r>
          </w:p>
        </w:tc>
        <w:tc>
          <w:tcPr>
            <w:tcW w:w="3515" w:type="dxa"/>
            <w:vAlign w:val="center"/>
          </w:tcPr>
          <w:p w:rsidR="005F7EA2" w:rsidRPr="00F13737" w:rsidRDefault="005F7EA2" w:rsidP="005F7EA2">
            <w:pPr>
              <w:jc w:val="center"/>
            </w:pPr>
            <w:r>
              <w:t>19,00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lastRenderedPageBreak/>
              <w:t>28</w:t>
            </w:r>
          </w:p>
        </w:tc>
        <w:tc>
          <w:tcPr>
            <w:tcW w:w="3515" w:type="dxa"/>
            <w:vAlign w:val="center"/>
          </w:tcPr>
          <w:p w:rsidR="005F7EA2" w:rsidRPr="00F13737" w:rsidRDefault="005F7EA2" w:rsidP="005F7EA2">
            <w:pPr>
              <w:jc w:val="center"/>
            </w:pPr>
            <w:r>
              <w:t>156,00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29</w:t>
            </w:r>
          </w:p>
        </w:tc>
        <w:tc>
          <w:tcPr>
            <w:tcW w:w="3515" w:type="dxa"/>
            <w:vAlign w:val="center"/>
          </w:tcPr>
          <w:p w:rsidR="005F7EA2" w:rsidRPr="00F13737" w:rsidRDefault="005F7EA2" w:rsidP="005F7EA2">
            <w:pPr>
              <w:jc w:val="center"/>
            </w:pPr>
            <w:r>
              <w:t>5,00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30</w:t>
            </w:r>
          </w:p>
        </w:tc>
        <w:tc>
          <w:tcPr>
            <w:tcW w:w="3515" w:type="dxa"/>
            <w:vAlign w:val="center"/>
          </w:tcPr>
          <w:p w:rsidR="005F7EA2" w:rsidRPr="00F13737" w:rsidRDefault="005F7EA2" w:rsidP="005F7EA2">
            <w:pPr>
              <w:jc w:val="center"/>
            </w:pPr>
            <w:r>
              <w:t>1 370,00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31</w:t>
            </w:r>
          </w:p>
        </w:tc>
        <w:tc>
          <w:tcPr>
            <w:tcW w:w="3515" w:type="dxa"/>
            <w:vAlign w:val="center"/>
          </w:tcPr>
          <w:p w:rsidR="005F7EA2" w:rsidRPr="00F13737" w:rsidRDefault="005F7EA2" w:rsidP="005F7EA2">
            <w:pPr>
              <w:jc w:val="center"/>
            </w:pPr>
            <w:r>
              <w:t>408,00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32</w:t>
            </w:r>
          </w:p>
        </w:tc>
        <w:tc>
          <w:tcPr>
            <w:tcW w:w="3515" w:type="dxa"/>
            <w:vAlign w:val="center"/>
          </w:tcPr>
          <w:p w:rsidR="005F7EA2" w:rsidRPr="00F13737" w:rsidRDefault="005F7EA2" w:rsidP="005F7EA2">
            <w:pPr>
              <w:jc w:val="center"/>
            </w:pPr>
            <w:r>
              <w:t>658,00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33</w:t>
            </w:r>
          </w:p>
        </w:tc>
        <w:tc>
          <w:tcPr>
            <w:tcW w:w="3515" w:type="dxa"/>
            <w:vAlign w:val="center"/>
          </w:tcPr>
          <w:p w:rsidR="005F7EA2" w:rsidRPr="00F13737" w:rsidRDefault="005F7EA2" w:rsidP="005F7EA2">
            <w:pPr>
              <w:jc w:val="center"/>
            </w:pPr>
            <w:r>
              <w:t>384,00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34</w:t>
            </w:r>
          </w:p>
        </w:tc>
        <w:tc>
          <w:tcPr>
            <w:tcW w:w="3515" w:type="dxa"/>
            <w:vAlign w:val="center"/>
          </w:tcPr>
          <w:p w:rsidR="005F7EA2" w:rsidRPr="00F13737" w:rsidRDefault="005F7EA2" w:rsidP="005F7EA2">
            <w:pPr>
              <w:jc w:val="center"/>
            </w:pPr>
            <w:r>
              <w:t>211,00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35</w:t>
            </w:r>
          </w:p>
        </w:tc>
        <w:tc>
          <w:tcPr>
            <w:tcW w:w="3515" w:type="dxa"/>
            <w:vAlign w:val="center"/>
          </w:tcPr>
          <w:p w:rsidR="005F7EA2" w:rsidRPr="00F13737" w:rsidRDefault="005F7EA2" w:rsidP="005F7EA2">
            <w:pPr>
              <w:jc w:val="center"/>
            </w:pPr>
            <w:r>
              <w:t>268,00</w:t>
            </w:r>
          </w:p>
        </w:tc>
      </w:tr>
      <w:tr w:rsidR="005F7EA2" w:rsidRPr="006708F1" w:rsidTr="001509C3">
        <w:trPr>
          <w:jc w:val="center"/>
        </w:trPr>
        <w:tc>
          <w:tcPr>
            <w:tcW w:w="1984" w:type="dxa"/>
            <w:vAlign w:val="center"/>
          </w:tcPr>
          <w:p w:rsidR="005F7EA2" w:rsidRPr="006708F1" w:rsidRDefault="005F7EA2" w:rsidP="005F7EA2">
            <w:pPr>
              <w:jc w:val="center"/>
              <w:rPr>
                <w:rFonts w:cstheme="minorHAnsi"/>
                <w:sz w:val="20"/>
                <w:szCs w:val="20"/>
              </w:rPr>
            </w:pPr>
            <w:r w:rsidRPr="006708F1">
              <w:rPr>
                <w:rFonts w:cstheme="minorHAnsi"/>
                <w:sz w:val="20"/>
                <w:szCs w:val="20"/>
              </w:rPr>
              <w:t>36</w:t>
            </w:r>
          </w:p>
        </w:tc>
        <w:tc>
          <w:tcPr>
            <w:tcW w:w="3515" w:type="dxa"/>
            <w:vAlign w:val="center"/>
          </w:tcPr>
          <w:p w:rsidR="005F7EA2" w:rsidRPr="00F13737" w:rsidRDefault="005F7EA2" w:rsidP="005F7EA2">
            <w:pPr>
              <w:jc w:val="center"/>
            </w:pPr>
            <w:r>
              <w:t>453,00</w:t>
            </w:r>
          </w:p>
        </w:tc>
      </w:tr>
    </w:tbl>
    <w:p w:rsidR="00EF438B" w:rsidRDefault="00EF438B" w:rsidP="00B5379A">
      <w:pPr>
        <w:spacing w:after="0"/>
        <w:jc w:val="both"/>
      </w:pPr>
    </w:p>
    <w:p w:rsidR="00EF438B" w:rsidRDefault="00B5379A" w:rsidP="00B5379A">
      <w:pPr>
        <w:pStyle w:val="Akapitzlist"/>
        <w:numPr>
          <w:ilvl w:val="0"/>
          <w:numId w:val="19"/>
        </w:numPr>
        <w:spacing w:after="0"/>
        <w:jc w:val="both"/>
      </w:pPr>
      <w:r>
        <w:t>Niewniesienie wadium do upływu terminu składania ofert lub wniesienie w sposób nieprawidłowy, spowoduje odrzucenie oferty wykonawcy zgodnie z art. 89 ust. 1 pkt 7b ustawy Pzp.</w:t>
      </w:r>
    </w:p>
    <w:p w:rsidR="00EF438B" w:rsidRDefault="00B5379A" w:rsidP="00B5379A">
      <w:pPr>
        <w:pStyle w:val="Akapitzlist"/>
        <w:numPr>
          <w:ilvl w:val="0"/>
          <w:numId w:val="19"/>
        </w:numPr>
        <w:spacing w:after="0"/>
        <w:jc w:val="both"/>
      </w:pPr>
      <w:r>
        <w:t>Skuteczne wniesienie wadium w pieniądzu następuje z chwilą uznania środków pieniężnych na rachunku bankowym Zamawiającego, przed upływem terminu składania ofert (tj. przed upływem dnia i godziny wyznaczonej jako ostateczny termin składania ofert).</w:t>
      </w:r>
    </w:p>
    <w:p w:rsidR="00EF438B" w:rsidRDefault="00B5379A" w:rsidP="00B5379A">
      <w:pPr>
        <w:pStyle w:val="Akapitzlist"/>
        <w:numPr>
          <w:ilvl w:val="0"/>
          <w:numId w:val="19"/>
        </w:numPr>
        <w:spacing w:after="0"/>
        <w:jc w:val="both"/>
      </w:pPr>
      <w: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EF438B" w:rsidRDefault="00B5379A" w:rsidP="00B5379A">
      <w:pPr>
        <w:pStyle w:val="Akapitzlist"/>
        <w:numPr>
          <w:ilvl w:val="0"/>
          <w:numId w:val="19"/>
        </w:numPr>
        <w:spacing w:after="0"/>
        <w:jc w:val="both"/>
      </w:pPr>
      <w:r>
        <w:t>Wadium może być wnoszone w jednej lub kilku następujących formach:</w:t>
      </w:r>
    </w:p>
    <w:p w:rsidR="00EF438B" w:rsidRDefault="00B5379A" w:rsidP="00B5379A">
      <w:pPr>
        <w:pStyle w:val="Akapitzlist"/>
        <w:numPr>
          <w:ilvl w:val="1"/>
          <w:numId w:val="19"/>
        </w:numPr>
        <w:spacing w:after="0"/>
        <w:jc w:val="both"/>
      </w:pPr>
      <w:r w:rsidRPr="00FF4A2C">
        <w:rPr>
          <w:b/>
        </w:rPr>
        <w:t>pieniądzu</w:t>
      </w:r>
      <w:r>
        <w:t xml:space="preserve"> – poleceniu przelewu na rachunek bankowy Zamawiającego: </w:t>
      </w:r>
      <w:r w:rsidRPr="00FF4A2C">
        <w:rPr>
          <w:b/>
        </w:rPr>
        <w:t xml:space="preserve">Bank PEKAO S.A </w:t>
      </w:r>
      <w:r w:rsidR="00EF438B" w:rsidRPr="00FF4A2C">
        <w:rPr>
          <w:b/>
        </w:rPr>
        <w:br/>
        <w:t xml:space="preserve">nr 69 1240 2731 </w:t>
      </w:r>
      <w:r w:rsidRPr="00FF4A2C">
        <w:rPr>
          <w:b/>
        </w:rPr>
        <w:t>1111 0010 1842 9333</w:t>
      </w:r>
      <w:r>
        <w:t xml:space="preserve">. z dopiskiem: </w:t>
      </w:r>
      <w:r w:rsidRPr="00FF4A2C">
        <w:rPr>
          <w:b/>
          <w:i/>
        </w:rPr>
        <w:t>„Wadium na dostawę leków na pakiet............”</w:t>
      </w:r>
      <w:r>
        <w:t xml:space="preserve">. </w:t>
      </w:r>
    </w:p>
    <w:p w:rsidR="00EF438B" w:rsidRDefault="00B5379A" w:rsidP="00B5379A">
      <w:pPr>
        <w:pStyle w:val="Akapitzlist"/>
        <w:numPr>
          <w:ilvl w:val="1"/>
          <w:numId w:val="19"/>
        </w:numPr>
        <w:spacing w:after="0"/>
        <w:jc w:val="both"/>
      </w:pPr>
      <w:r w:rsidRPr="00FF4A2C">
        <w:rPr>
          <w:b/>
        </w:rPr>
        <w:t>poręczeniach bankowych lub poręczeniach spółdzielczej kasy oszczędnościowo – kredytowej</w:t>
      </w:r>
      <w:r>
        <w:t>, z tym że poręczenie kasy jest zawsze poręczeniem pieniężnym;</w:t>
      </w:r>
    </w:p>
    <w:p w:rsidR="00EF438B" w:rsidRDefault="00B5379A" w:rsidP="00B5379A">
      <w:pPr>
        <w:pStyle w:val="Akapitzlist"/>
        <w:numPr>
          <w:ilvl w:val="1"/>
          <w:numId w:val="19"/>
        </w:numPr>
        <w:spacing w:after="0"/>
        <w:jc w:val="both"/>
      </w:pPr>
      <w:r w:rsidRPr="00FF4A2C">
        <w:rPr>
          <w:b/>
        </w:rPr>
        <w:t>gwarancjach bankowych</w:t>
      </w:r>
      <w:r>
        <w:t>;</w:t>
      </w:r>
    </w:p>
    <w:p w:rsidR="00EF438B" w:rsidRDefault="00B5379A" w:rsidP="00B5379A">
      <w:pPr>
        <w:pStyle w:val="Akapitzlist"/>
        <w:numPr>
          <w:ilvl w:val="1"/>
          <w:numId w:val="19"/>
        </w:numPr>
        <w:spacing w:after="0"/>
        <w:jc w:val="both"/>
      </w:pPr>
      <w:r w:rsidRPr="00FF4A2C">
        <w:rPr>
          <w:b/>
        </w:rPr>
        <w:t>gwarancjach ubezpieczeniowych</w:t>
      </w:r>
      <w:r>
        <w:t>,</w:t>
      </w:r>
    </w:p>
    <w:p w:rsidR="00B5379A" w:rsidRDefault="00B5379A" w:rsidP="00B5379A">
      <w:pPr>
        <w:pStyle w:val="Akapitzlist"/>
        <w:numPr>
          <w:ilvl w:val="1"/>
          <w:numId w:val="19"/>
        </w:numPr>
        <w:spacing w:after="0"/>
        <w:jc w:val="both"/>
      </w:pPr>
      <w:r w:rsidRPr="00FF4A2C">
        <w:rPr>
          <w:b/>
        </w:rPr>
        <w:t>poręczeniach</w:t>
      </w:r>
      <w:r>
        <w:t xml:space="preserve"> udzielanych przez podmioty, o których mowa w art. 6b ust. 5 pkt 2 ustawy </w:t>
      </w:r>
      <w:r w:rsidR="002A4531">
        <w:br/>
      </w:r>
      <w:r>
        <w:t>z dnia 9 listopada 2000 r. o utworzeniu Polskiej Agencji Rozwoju Przedsiębiorczości (tekst jedn. Dz. U. z 2016 r., poz. 359 ze zm.).</w:t>
      </w:r>
    </w:p>
    <w:p w:rsidR="00EF438B" w:rsidRDefault="00B5379A" w:rsidP="00B5379A">
      <w:pPr>
        <w:pStyle w:val="Akapitzlist"/>
        <w:numPr>
          <w:ilvl w:val="0"/>
          <w:numId w:val="19"/>
        </w:numPr>
        <w:spacing w:after="0"/>
        <w:jc w:val="both"/>
      </w:pPr>
      <w:r>
        <w:t xml:space="preserve">Wadium w formie niepieniężnej powinno być wniesione w </w:t>
      </w:r>
      <w:r w:rsidRPr="006D41FB">
        <w:rPr>
          <w:b/>
        </w:rPr>
        <w:t>oryginale</w:t>
      </w:r>
      <w:r>
        <w:t xml:space="preserve"> w formie elektronicznej opatrzonej podpisem kwalifikowanym. Wniesienie dokumentu wadium w postaci elektronicznej powinno obejmować przekazanie tego dokumentu w takiej formie w jakiej został on ustanowiony przez gwaranta, tj. oryginału dokumentu. Z treści dokumentu winno wynikać bezwarunkowe zobowiązanie Gwaranta do wypłaty Zamawiającemu pełnej kwoty wadium w okolicznościach określonych w art. 46 ust. 4a oraz art. 46 ust. 5 ustawy Pzp na każde pisemne żądanie zgłoszone przez Zamawiającego w terminie związania ofertą.</w:t>
      </w:r>
    </w:p>
    <w:p w:rsidR="00EF438B" w:rsidRDefault="00B5379A" w:rsidP="00B5379A">
      <w:pPr>
        <w:pStyle w:val="Akapitzlist"/>
        <w:numPr>
          <w:ilvl w:val="0"/>
          <w:numId w:val="19"/>
        </w:numPr>
        <w:spacing w:after="0"/>
        <w:jc w:val="both"/>
      </w:pPr>
      <w:r>
        <w:t>W przypadku wniesienia wadium w formie gwarancji lub poręczenia konieczne jest, aby gwarancja lub poręczenie obejmowały odpowiedzialność za wszystkie przypadki powodujące utratę wadium przez Wykonawcę, określone w art. 46 ust. 4a i 5 ustawy Pzp.</w:t>
      </w:r>
    </w:p>
    <w:p w:rsidR="00EF438B" w:rsidRDefault="00B5379A" w:rsidP="00B5379A">
      <w:pPr>
        <w:pStyle w:val="Akapitzlist"/>
        <w:numPr>
          <w:ilvl w:val="0"/>
          <w:numId w:val="19"/>
        </w:numPr>
        <w:spacing w:after="0"/>
        <w:jc w:val="both"/>
      </w:pPr>
      <w:r>
        <w:t>Wymienione gwarancje i poręczenia nie mogą wprowadzać żadnych dodatkowych warunków merytorycznych.</w:t>
      </w:r>
    </w:p>
    <w:p w:rsidR="00EF438B" w:rsidRDefault="00B5379A" w:rsidP="00B5379A">
      <w:pPr>
        <w:pStyle w:val="Akapitzlist"/>
        <w:numPr>
          <w:ilvl w:val="0"/>
          <w:numId w:val="19"/>
        </w:numPr>
        <w:spacing w:after="0"/>
        <w:jc w:val="both"/>
      </w:pPr>
      <w:r>
        <w:t>Wadium musi obejmować okres związania ofertą, o którym mowa w rozdziale IX niniejszej Specyfikacji Istotnych Warunków Zamówienia.</w:t>
      </w:r>
    </w:p>
    <w:p w:rsidR="00EF438B" w:rsidRDefault="00B5379A" w:rsidP="00B5379A">
      <w:pPr>
        <w:pStyle w:val="Akapitzlist"/>
        <w:numPr>
          <w:ilvl w:val="0"/>
          <w:numId w:val="19"/>
        </w:numPr>
        <w:spacing w:after="0"/>
        <w:jc w:val="both"/>
      </w:pPr>
      <w:r>
        <w:t xml:space="preserve">Wadium wniesione przez jednego ze wspólników Konsorcjum uważa się za wniesione prawidłowo.  </w:t>
      </w:r>
    </w:p>
    <w:p w:rsidR="00B5379A" w:rsidRDefault="00B5379A" w:rsidP="00B5379A">
      <w:pPr>
        <w:pStyle w:val="Akapitzlist"/>
        <w:numPr>
          <w:ilvl w:val="0"/>
          <w:numId w:val="19"/>
        </w:numPr>
        <w:spacing w:after="0"/>
        <w:jc w:val="both"/>
      </w:pPr>
      <w:r>
        <w:t>Zamawiający dokona zwrotu wadium na zasadach określonych w art. 46 ustawy Pzp.</w:t>
      </w:r>
    </w:p>
    <w:p w:rsidR="00B5379A" w:rsidRDefault="00B5379A" w:rsidP="00B5379A">
      <w:pPr>
        <w:spacing w:after="0"/>
        <w:jc w:val="both"/>
        <w:rPr>
          <w:b/>
        </w:rPr>
      </w:pPr>
    </w:p>
    <w:p w:rsidR="0018582D" w:rsidRPr="00EF438B" w:rsidRDefault="0018582D" w:rsidP="00B5379A">
      <w:pPr>
        <w:spacing w:after="0"/>
        <w:jc w:val="both"/>
        <w:rPr>
          <w:b/>
        </w:rPr>
      </w:pPr>
    </w:p>
    <w:p w:rsidR="00B5379A" w:rsidRPr="00EF438B" w:rsidRDefault="00B5379A" w:rsidP="0018582D">
      <w:pPr>
        <w:pStyle w:val="Akapitzlist"/>
        <w:numPr>
          <w:ilvl w:val="0"/>
          <w:numId w:val="44"/>
        </w:numPr>
        <w:spacing w:after="0"/>
        <w:jc w:val="both"/>
        <w:rPr>
          <w:b/>
        </w:rPr>
      </w:pPr>
      <w:r w:rsidRPr="00EF438B">
        <w:rPr>
          <w:b/>
        </w:rPr>
        <w:lastRenderedPageBreak/>
        <w:t xml:space="preserve">TERMIN ZWIĄZANIA OFERTĄ </w:t>
      </w:r>
    </w:p>
    <w:p w:rsidR="00B5379A" w:rsidRDefault="00B5379A" w:rsidP="00B5379A">
      <w:pPr>
        <w:spacing w:after="0"/>
        <w:jc w:val="both"/>
      </w:pPr>
    </w:p>
    <w:p w:rsidR="00EF438B" w:rsidRDefault="00B5379A" w:rsidP="00B5379A">
      <w:pPr>
        <w:pStyle w:val="Akapitzlist"/>
        <w:numPr>
          <w:ilvl w:val="0"/>
          <w:numId w:val="20"/>
        </w:numPr>
        <w:spacing w:after="0"/>
        <w:jc w:val="both"/>
      </w:pPr>
      <w:r>
        <w:t xml:space="preserve">Wykonawca składający ofertę pozostaje nią związany przez okres </w:t>
      </w:r>
      <w:r w:rsidRPr="00FF4A2C">
        <w:rPr>
          <w:b/>
        </w:rPr>
        <w:t>60 dni</w:t>
      </w:r>
      <w:r>
        <w:t xml:space="preserve">. Bieg terminu związania </w:t>
      </w:r>
      <w:r w:rsidR="002A4531">
        <w:br/>
      </w:r>
      <w:r>
        <w:t xml:space="preserve">z ofertą rozpoczyna się wraz z upływem terminu składania ofert. </w:t>
      </w:r>
    </w:p>
    <w:p w:rsidR="00EF438B" w:rsidRDefault="00B5379A" w:rsidP="00B5379A">
      <w:pPr>
        <w:pStyle w:val="Akapitzlist"/>
        <w:numPr>
          <w:ilvl w:val="0"/>
          <w:numId w:val="20"/>
        </w:numPr>
        <w:spacing w:after="0"/>
        <w:jc w:val="both"/>
      </w:pPr>
      <w: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EF438B" w:rsidRDefault="00B5379A" w:rsidP="00B5379A">
      <w:pPr>
        <w:pStyle w:val="Akapitzlist"/>
        <w:numPr>
          <w:ilvl w:val="0"/>
          <w:numId w:val="20"/>
        </w:numPr>
        <w:spacing w:after="0"/>
        <w:jc w:val="both"/>
      </w:pPr>
      <w:r>
        <w:t xml:space="preserve">Odmowa wyrażenia zgody na przedłużenie terminu związania ofertą nie powoduje utraty wadium. </w:t>
      </w:r>
    </w:p>
    <w:p w:rsidR="00EF438B" w:rsidRDefault="00B5379A" w:rsidP="00B5379A">
      <w:pPr>
        <w:pStyle w:val="Akapitzlist"/>
        <w:numPr>
          <w:ilvl w:val="0"/>
          <w:numId w:val="20"/>
        </w:numPr>
        <w:spacing w:after="0"/>
        <w:jc w:val="both"/>
      </w:pPr>
      <w: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B5379A" w:rsidRDefault="00B5379A" w:rsidP="00B5379A">
      <w:pPr>
        <w:pStyle w:val="Akapitzlist"/>
        <w:numPr>
          <w:ilvl w:val="0"/>
          <w:numId w:val="20"/>
        </w:numPr>
        <w:spacing w:after="0"/>
        <w:jc w:val="both"/>
      </w:pPr>
      <w:r>
        <w:t>W przypadku wniesienia odwołania po upływie terminu składania ofert bieg terminu związania ofertą ulega zawieszeniu do czasu ogłoszenia przez Krajową Izbę Odwoławczą orzeczenia.</w:t>
      </w:r>
    </w:p>
    <w:p w:rsidR="00B5379A" w:rsidRDefault="00B5379A" w:rsidP="00B5379A">
      <w:pPr>
        <w:spacing w:after="0"/>
        <w:jc w:val="both"/>
      </w:pPr>
    </w:p>
    <w:p w:rsidR="00B5379A" w:rsidRPr="00EF438B" w:rsidRDefault="00B5379A" w:rsidP="0018582D">
      <w:pPr>
        <w:pStyle w:val="Akapitzlist"/>
        <w:numPr>
          <w:ilvl w:val="0"/>
          <w:numId w:val="44"/>
        </w:numPr>
        <w:spacing w:after="0"/>
        <w:jc w:val="both"/>
        <w:rPr>
          <w:b/>
        </w:rPr>
      </w:pPr>
      <w:r w:rsidRPr="00EF438B">
        <w:rPr>
          <w:b/>
        </w:rPr>
        <w:t xml:space="preserve">OPIS SPOSOBU PRZYGOTOWANIA OFERT </w:t>
      </w:r>
    </w:p>
    <w:p w:rsidR="00B5379A" w:rsidRDefault="00B5379A" w:rsidP="00B5379A">
      <w:pPr>
        <w:spacing w:after="0"/>
        <w:jc w:val="both"/>
      </w:pPr>
    </w:p>
    <w:p w:rsidR="00DA49E8" w:rsidRPr="00441B91" w:rsidRDefault="00DA49E8" w:rsidP="00DA49E8">
      <w:pPr>
        <w:pStyle w:val="Akapitzlist"/>
        <w:numPr>
          <w:ilvl w:val="0"/>
          <w:numId w:val="21"/>
        </w:numPr>
        <w:spacing w:after="0"/>
        <w:jc w:val="both"/>
        <w:rPr>
          <w:rFonts w:cstheme="minorHAnsi"/>
          <w:b/>
          <w:u w:val="single"/>
        </w:rPr>
      </w:pPr>
      <w:r w:rsidRPr="00441B91">
        <w:rPr>
          <w:rFonts w:cstheme="minorHAnsi"/>
          <w:b/>
          <w:u w:val="single"/>
        </w:rPr>
        <w:t>Przygotowanie oferty</w:t>
      </w:r>
    </w:p>
    <w:p w:rsidR="00DA49E8" w:rsidRPr="00A430AB" w:rsidRDefault="00DA49E8" w:rsidP="00A430AB">
      <w:pPr>
        <w:pStyle w:val="Akapitzlist"/>
        <w:numPr>
          <w:ilvl w:val="1"/>
          <w:numId w:val="21"/>
        </w:numPr>
        <w:spacing w:after="0"/>
        <w:jc w:val="both"/>
        <w:rPr>
          <w:u w:val="single"/>
        </w:rPr>
      </w:pPr>
      <w:r w:rsidRPr="00A430AB">
        <w:rPr>
          <w:rFonts w:cstheme="minorHAnsi"/>
        </w:rPr>
        <w:t xml:space="preserve">Ofertę, należy składać za pośrednictwem platformy zakupowej: </w:t>
      </w:r>
      <w:r w:rsidRPr="00A430AB">
        <w:rPr>
          <w:rFonts w:cstheme="minorHAnsi"/>
          <w:b/>
          <w:color w:val="2E74B5" w:themeColor="accent1" w:themeShade="BF"/>
        </w:rPr>
        <w:t xml:space="preserve">platformazakupowa.pl </w:t>
      </w:r>
      <w:r w:rsidRPr="00A430AB">
        <w:rPr>
          <w:rFonts w:cstheme="minorHAnsi"/>
        </w:rPr>
        <w:t xml:space="preserve">Wejście na platformę poprzez link: </w:t>
      </w:r>
      <w:hyperlink r:id="rId13" w:history="1">
        <w:r w:rsidR="00A430AB" w:rsidRPr="00A430AB">
          <w:rPr>
            <w:rStyle w:val="Hipercze"/>
            <w:b/>
          </w:rPr>
          <w:t>https://platformazakupowa.pl/pn/spzoz_wegrow</w:t>
        </w:r>
      </w:hyperlink>
      <w:r w:rsidR="00A430AB" w:rsidRPr="00A430AB">
        <w:rPr>
          <w:u w:val="single"/>
        </w:rPr>
        <w:t xml:space="preserve"> </w:t>
      </w:r>
    </w:p>
    <w:p w:rsidR="00DA49E8" w:rsidRPr="00545035" w:rsidRDefault="00DA49E8" w:rsidP="00DA49E8">
      <w:pPr>
        <w:pStyle w:val="Akapitzlist"/>
        <w:numPr>
          <w:ilvl w:val="1"/>
          <w:numId w:val="21"/>
        </w:numPr>
        <w:spacing w:after="0"/>
        <w:jc w:val="both"/>
        <w:rPr>
          <w:rFonts w:cstheme="minorHAnsi"/>
          <w:b/>
          <w:u w:val="single"/>
        </w:rPr>
      </w:pPr>
      <w:r w:rsidRPr="003A069C">
        <w:rPr>
          <w:rFonts w:cstheme="minorHAnsi"/>
        </w:rPr>
        <w:t xml:space="preserve">Oferta winna być sporządzona w języku polskim i złożona pod rygorem nieważności w postaci elektronicznej w formacie danych .pdf, .doc, .docx, .rtf, .xps, .odt, (Rozporządzenie Rady Ministrów z dnia 12 kwietnia 2012 r. w sprawie Krajowych Ram Interoperacyjności, minimalnych wymagań dla rejestrów publicznych i wymiany informacji w postaci elektronicznej oraz minimalnych wymagań dla systemów teleinformatycznych - Dz. U. z 2012 r., poz. 526 z późn. zm.) i podpisana kwalifikowanym podpisem elektronicznym. </w:t>
      </w:r>
      <w:r w:rsidR="00545035">
        <w:rPr>
          <w:rFonts w:cstheme="minorHAnsi"/>
        </w:rPr>
        <w:t xml:space="preserve">                 </w:t>
      </w:r>
      <w:r w:rsidRPr="00545035">
        <w:rPr>
          <w:rFonts w:cstheme="minorHAnsi"/>
          <w:b/>
        </w:rPr>
        <w:t xml:space="preserve">Sposób złożenia oferty, w tym zaszyfrowania oferty opisany został w Instrukcji dla Wykonawców z platformy : </w:t>
      </w:r>
      <w:r w:rsidRPr="00545035">
        <w:rPr>
          <w:rFonts w:cstheme="minorHAnsi"/>
          <w:b/>
          <w:color w:val="2E74B5" w:themeColor="accent1" w:themeShade="BF"/>
        </w:rPr>
        <w:t xml:space="preserve">platformazakupowa.pl </w:t>
      </w:r>
    </w:p>
    <w:p w:rsidR="00DA49E8" w:rsidRPr="003A069C" w:rsidRDefault="00DA49E8" w:rsidP="00DA49E8">
      <w:pPr>
        <w:pStyle w:val="Akapitzlist"/>
        <w:numPr>
          <w:ilvl w:val="1"/>
          <w:numId w:val="21"/>
        </w:numPr>
        <w:spacing w:after="0"/>
        <w:jc w:val="both"/>
        <w:rPr>
          <w:rFonts w:cstheme="minorHAnsi"/>
          <w:b/>
          <w:u w:val="single"/>
        </w:rPr>
      </w:pPr>
      <w:r w:rsidRPr="003A069C">
        <w:rPr>
          <w:rFonts w:cstheme="minorHAnsi"/>
        </w:rPr>
        <w:t>Korzystanie z Platformy jest bezpłatne.</w:t>
      </w:r>
    </w:p>
    <w:p w:rsidR="00DA49E8" w:rsidRPr="00441B91" w:rsidRDefault="00DA49E8" w:rsidP="00DA49E8">
      <w:pPr>
        <w:pStyle w:val="Akapitzlist"/>
        <w:numPr>
          <w:ilvl w:val="1"/>
          <w:numId w:val="21"/>
        </w:numPr>
        <w:spacing w:after="0"/>
        <w:jc w:val="both"/>
        <w:rPr>
          <w:rFonts w:cstheme="minorHAnsi"/>
          <w:b/>
          <w:u w:val="single"/>
        </w:rPr>
      </w:pPr>
      <w:r w:rsidRPr="00441B91">
        <w:rPr>
          <w:rFonts w:cstheme="minorHAnsi"/>
        </w:rPr>
        <w:t>Wykonawca może złożyć tylko jedną ofertę.</w:t>
      </w:r>
    </w:p>
    <w:p w:rsidR="00DA49E8" w:rsidRPr="00441B91" w:rsidRDefault="00DA49E8" w:rsidP="00DA49E8">
      <w:pPr>
        <w:pStyle w:val="Akapitzlist"/>
        <w:numPr>
          <w:ilvl w:val="1"/>
          <w:numId w:val="21"/>
        </w:numPr>
        <w:spacing w:after="0"/>
        <w:jc w:val="both"/>
        <w:rPr>
          <w:rFonts w:cstheme="minorHAnsi"/>
          <w:b/>
          <w:u w:val="single"/>
        </w:rPr>
      </w:pPr>
      <w:r w:rsidRPr="00441B91">
        <w:rPr>
          <w:rFonts w:cstheme="minorHAnsi"/>
        </w:rPr>
        <w:t>Wykonawca składa ofertę zgodnie z wymaganiami określonymi w SIWZ. Treść oferty musi odpowiadać treści SIWZ.</w:t>
      </w:r>
    </w:p>
    <w:p w:rsidR="00DA49E8" w:rsidRPr="00441B91" w:rsidRDefault="00DA49E8" w:rsidP="00DA49E8">
      <w:pPr>
        <w:pStyle w:val="Akapitzlist"/>
        <w:numPr>
          <w:ilvl w:val="1"/>
          <w:numId w:val="21"/>
        </w:numPr>
        <w:spacing w:after="0"/>
        <w:jc w:val="both"/>
        <w:rPr>
          <w:rFonts w:cstheme="minorHAnsi"/>
          <w:b/>
          <w:u w:val="single"/>
        </w:rPr>
      </w:pPr>
      <w:r w:rsidRPr="00441B91">
        <w:rPr>
          <w:rFonts w:cstheme="minorHAnsi"/>
        </w:rPr>
        <w:t xml:space="preserve">Oferta wraz z załącznikami powinna być podpisana przez osobę upoważnioną do reprezentowania Wykonawcy, Oferta sporządzona w postaci elektronicznej powinna być podpisana kwalifikowanym podpisem elektronicznym przez osobę uprawnioną, zgodnie </w:t>
      </w:r>
      <w:r w:rsidRPr="00441B91">
        <w:rPr>
          <w:rFonts w:cstheme="minorHAnsi"/>
        </w:rPr>
        <w:br/>
        <w:t>z formą reprezentacji Wykonawcy określoną w rejestrze sądowym lub innym dokumencie, właściwym dla danej formy organizacyjnej Wykonawcy, albo przez osobę umocowaną (na podstawie pełnomocnictwa) przez osoby uprawnione.</w:t>
      </w:r>
    </w:p>
    <w:p w:rsidR="00DA49E8" w:rsidRPr="00441B91" w:rsidRDefault="00DA49E8" w:rsidP="00DA49E8">
      <w:pPr>
        <w:pStyle w:val="Akapitzlist"/>
        <w:numPr>
          <w:ilvl w:val="1"/>
          <w:numId w:val="21"/>
        </w:numPr>
        <w:tabs>
          <w:tab w:val="left" w:pos="851"/>
        </w:tabs>
        <w:spacing w:after="0"/>
        <w:jc w:val="both"/>
        <w:rPr>
          <w:rFonts w:cstheme="minorHAnsi"/>
          <w:b/>
          <w:u w:val="single"/>
        </w:rPr>
      </w:pPr>
      <w:r w:rsidRPr="00441B91">
        <w:rPr>
          <w:rFonts w:cstheme="minorHAnsi"/>
        </w:rPr>
        <w:t xml:space="preserve">Upoważnienie osób podpisujących ofertę wynikać musi bezpośrednio z dokumentów dołączonych do oferty. Oznacza to, że jeżeli upoważnienie takie nie wynika wprost </w:t>
      </w:r>
      <w:r w:rsidRPr="00441B91">
        <w:rPr>
          <w:rFonts w:cstheme="minorHAnsi"/>
        </w:rPr>
        <w:br/>
        <w:t xml:space="preserve">z dokumentu stwierdzającego status prawny Wykonawcy (odpisu z właściwego rejestru) to do oferty należy dołączyć oryginał pełnomocnictwa lub kopii poświadczonej przez notariusza </w:t>
      </w:r>
      <w:r w:rsidRPr="00441B91">
        <w:rPr>
          <w:rFonts w:cstheme="minorHAnsi"/>
        </w:rPr>
        <w:br/>
        <w:t>w postaci dokumentu elektronicznego opatrzonego kwalifikowanym podpisem elektronicznym wystawionego przez osoby do tego upoważnione.</w:t>
      </w:r>
    </w:p>
    <w:p w:rsidR="00DA49E8" w:rsidRPr="00441B91" w:rsidRDefault="00DA49E8" w:rsidP="00DA49E8">
      <w:pPr>
        <w:pStyle w:val="Akapitzlist"/>
        <w:numPr>
          <w:ilvl w:val="1"/>
          <w:numId w:val="21"/>
        </w:numPr>
        <w:spacing w:after="0"/>
        <w:jc w:val="both"/>
        <w:rPr>
          <w:rFonts w:cstheme="minorHAnsi"/>
          <w:b/>
          <w:u w:val="single"/>
        </w:rPr>
      </w:pPr>
      <w:r w:rsidRPr="00441B91">
        <w:rPr>
          <w:rFonts w:cstheme="minorHAnsi"/>
        </w:rPr>
        <w:t>Zaleca się, by wzory dokumentów dołączonych do SIWZ były wypełnione przez Wykonawcę i dołączone do oferty, bądź też przygotowane przez Wykonawcę, w zgodnej z SIWZ formie.</w:t>
      </w:r>
    </w:p>
    <w:p w:rsidR="00DA49E8" w:rsidRPr="00441B91" w:rsidRDefault="00DA49E8" w:rsidP="00DA49E8">
      <w:pPr>
        <w:pStyle w:val="Akapitzlist"/>
        <w:numPr>
          <w:ilvl w:val="1"/>
          <w:numId w:val="21"/>
        </w:numPr>
        <w:spacing w:after="0"/>
        <w:jc w:val="both"/>
        <w:rPr>
          <w:rFonts w:cstheme="minorHAnsi"/>
          <w:b/>
          <w:u w:val="single"/>
        </w:rPr>
      </w:pPr>
      <w:r w:rsidRPr="00441B91">
        <w:rPr>
          <w:rFonts w:cstheme="minorHAnsi"/>
        </w:rPr>
        <w:lastRenderedPageBreak/>
        <w:t>Wykonawca ponosi wszelkie koszty związane z przygotowaniem i złożeniem oferty.</w:t>
      </w:r>
    </w:p>
    <w:p w:rsidR="00DA49E8" w:rsidRPr="003A069C" w:rsidRDefault="00DA49E8" w:rsidP="00DA49E8">
      <w:pPr>
        <w:pStyle w:val="Akapitzlist"/>
        <w:numPr>
          <w:ilvl w:val="1"/>
          <w:numId w:val="21"/>
        </w:numPr>
        <w:tabs>
          <w:tab w:val="left" w:pos="851"/>
        </w:tabs>
        <w:spacing w:after="0"/>
        <w:jc w:val="both"/>
        <w:rPr>
          <w:rFonts w:cstheme="minorHAnsi"/>
          <w:b/>
          <w:u w:val="single"/>
        </w:rPr>
      </w:pPr>
      <w:r w:rsidRPr="0066623E">
        <w:rPr>
          <w:rFonts w:cstheme="minorHAnsi"/>
        </w:rPr>
        <w:t>Wykonawca</w:t>
      </w:r>
      <w:r w:rsidR="00BC192A">
        <w:rPr>
          <w:rFonts w:cstheme="minorHAnsi"/>
        </w:rPr>
        <w:t xml:space="preserve">  za poś</w:t>
      </w:r>
      <w:r w:rsidR="0043114B">
        <w:rPr>
          <w:rFonts w:cstheme="minorHAnsi"/>
        </w:rPr>
        <w:t>rednictwem</w:t>
      </w:r>
      <w:r w:rsidRPr="0066623E">
        <w:rPr>
          <w:rFonts w:cstheme="minorHAnsi"/>
        </w:rPr>
        <w:t xml:space="preserve"> </w:t>
      </w:r>
      <w:r w:rsidR="00BC192A">
        <w:rPr>
          <w:rFonts w:cstheme="minorHAnsi"/>
          <w:b/>
          <w:color w:val="2E74B5" w:themeColor="accent1" w:themeShade="BF"/>
        </w:rPr>
        <w:t xml:space="preserve">platformazakupowa.pl </w:t>
      </w:r>
      <w:r w:rsidRPr="0066623E">
        <w:rPr>
          <w:rFonts w:cstheme="minorHAnsi"/>
        </w:rPr>
        <w:t xml:space="preserve">może przed upływem terminu do składania ofert zmienić lub wycofać ofertę. Sposób </w:t>
      </w:r>
      <w:r w:rsidR="00BC192A">
        <w:rPr>
          <w:rFonts w:cstheme="minorHAnsi"/>
        </w:rPr>
        <w:t xml:space="preserve">dokonywania  zmiany  lub </w:t>
      </w:r>
      <w:r w:rsidRPr="0066623E">
        <w:rPr>
          <w:rFonts w:cstheme="minorHAnsi"/>
        </w:rPr>
        <w:t xml:space="preserve">wycofania modyfikacji oferty został opisany </w:t>
      </w:r>
      <w:r w:rsidRPr="00607347">
        <w:rPr>
          <w:rFonts w:cstheme="minorHAnsi"/>
          <w:b/>
        </w:rPr>
        <w:t xml:space="preserve">w </w:t>
      </w:r>
      <w:r w:rsidRPr="00607347">
        <w:rPr>
          <w:rFonts w:cstheme="minorHAnsi"/>
          <w:b/>
          <w:i/>
        </w:rPr>
        <w:t>Instrukcji dla Wykonawców</w:t>
      </w:r>
      <w:r w:rsidRPr="00607347">
        <w:rPr>
          <w:rFonts w:cstheme="minorHAnsi"/>
          <w:b/>
        </w:rPr>
        <w:t xml:space="preserve"> </w:t>
      </w:r>
      <w:r w:rsidR="0043114B">
        <w:rPr>
          <w:rFonts w:cstheme="minorHAnsi"/>
        </w:rPr>
        <w:t>.</w:t>
      </w:r>
      <w:r>
        <w:rPr>
          <w:rFonts w:cstheme="minorHAnsi"/>
          <w:b/>
          <w:color w:val="2E74B5" w:themeColor="accent1" w:themeShade="BF"/>
        </w:rPr>
        <w:t xml:space="preserve"> </w:t>
      </w:r>
    </w:p>
    <w:p w:rsidR="00DA49E8" w:rsidRPr="0066623E" w:rsidRDefault="00DA49E8" w:rsidP="00DA49E8">
      <w:pPr>
        <w:pStyle w:val="Akapitzlist"/>
        <w:numPr>
          <w:ilvl w:val="1"/>
          <w:numId w:val="21"/>
        </w:numPr>
        <w:tabs>
          <w:tab w:val="left" w:pos="851"/>
          <w:tab w:val="left" w:pos="993"/>
        </w:tabs>
        <w:spacing w:after="0"/>
        <w:jc w:val="both"/>
        <w:rPr>
          <w:rFonts w:cstheme="minorHAnsi"/>
          <w:b/>
          <w:u w:val="single"/>
        </w:rPr>
      </w:pPr>
      <w:r w:rsidRPr="0066623E">
        <w:rPr>
          <w:rFonts w:cstheme="minorHAnsi"/>
        </w:rPr>
        <w:t xml:space="preserve">Wykonawca po upływie terminu składania ofert nie może skutecznie dokonać modyfikacji ani wycofać złożonej oferty. </w:t>
      </w:r>
    </w:p>
    <w:p w:rsidR="00DA49E8" w:rsidRPr="000E689C" w:rsidRDefault="00DA49E8" w:rsidP="00DA49E8">
      <w:pPr>
        <w:pStyle w:val="Akapitzlist"/>
        <w:numPr>
          <w:ilvl w:val="1"/>
          <w:numId w:val="21"/>
        </w:numPr>
        <w:tabs>
          <w:tab w:val="left" w:pos="851"/>
        </w:tabs>
        <w:spacing w:after="0"/>
        <w:jc w:val="both"/>
        <w:rPr>
          <w:rFonts w:cstheme="minorHAnsi"/>
          <w:b/>
          <w:u w:val="single"/>
        </w:rPr>
      </w:pPr>
      <w:r w:rsidRPr="00441B91">
        <w:rPr>
          <w:rFonts w:cstheme="minorHAnsi"/>
        </w:rPr>
        <w:t xml:space="preserve">Wykonawca składa ofertę w postępowaniu za pośrednictwem </w:t>
      </w:r>
      <w:r w:rsidRPr="000E689C">
        <w:rPr>
          <w:rFonts w:cstheme="minorHAnsi"/>
          <w:b/>
          <w:i/>
        </w:rPr>
        <w:t>Formularza składania  oferty</w:t>
      </w:r>
      <w:r w:rsidRPr="00441B91">
        <w:rPr>
          <w:rFonts w:cstheme="minorHAnsi"/>
        </w:rPr>
        <w:t xml:space="preserve">, </w:t>
      </w:r>
      <w:r>
        <w:rPr>
          <w:rFonts w:cstheme="minorHAnsi"/>
        </w:rPr>
        <w:t>(</w:t>
      </w:r>
      <w:r w:rsidRPr="00441B91">
        <w:rPr>
          <w:rFonts w:cstheme="minorHAnsi"/>
        </w:rPr>
        <w:t>uzupełnienia, wycofania oferty</w:t>
      </w:r>
      <w:r>
        <w:rPr>
          <w:rFonts w:cstheme="minorHAnsi"/>
        </w:rPr>
        <w:t>)</w:t>
      </w:r>
      <w:r w:rsidRPr="00441B91">
        <w:rPr>
          <w:rFonts w:cstheme="minorHAnsi"/>
        </w:rPr>
        <w:t xml:space="preserve">, dostępnego na platformie </w:t>
      </w:r>
      <w:r>
        <w:rPr>
          <w:rFonts w:cstheme="minorHAnsi"/>
          <w:b/>
          <w:color w:val="2E74B5" w:themeColor="accent1" w:themeShade="BF"/>
        </w:rPr>
        <w:t>platformazakupowa.pl</w:t>
      </w:r>
      <w:r w:rsidRPr="00441B91">
        <w:rPr>
          <w:rFonts w:cstheme="minorHAnsi"/>
        </w:rPr>
        <w:t xml:space="preserve">. </w:t>
      </w:r>
      <w:r>
        <w:rPr>
          <w:rFonts w:cstheme="minorHAnsi"/>
        </w:rPr>
        <w:t>w niniejszym postępowaniu.</w:t>
      </w:r>
    </w:p>
    <w:p w:rsidR="00DA49E8" w:rsidRPr="000E689C" w:rsidRDefault="0043114B" w:rsidP="0043114B">
      <w:pPr>
        <w:pStyle w:val="Akapitzlist"/>
        <w:numPr>
          <w:ilvl w:val="1"/>
          <w:numId w:val="21"/>
        </w:numPr>
        <w:tabs>
          <w:tab w:val="left" w:pos="851"/>
          <w:tab w:val="left" w:pos="993"/>
        </w:tabs>
        <w:spacing w:after="0"/>
        <w:jc w:val="both"/>
        <w:rPr>
          <w:rFonts w:cstheme="minorHAnsi"/>
          <w:b/>
          <w:u w:val="single"/>
        </w:rPr>
      </w:pPr>
      <w:r>
        <w:rPr>
          <w:rFonts w:cstheme="minorHAnsi"/>
        </w:rPr>
        <w:t>Zgodnie z art. 8  ust. 3 ustawy Pzp, nie ujawnia się informacji  stanowiących</w:t>
      </w:r>
      <w:r w:rsidR="00DA49E8" w:rsidRPr="000E689C">
        <w:rPr>
          <w:rFonts w:cstheme="minorHAnsi"/>
        </w:rPr>
        <w:t xml:space="preserve"> </w:t>
      </w:r>
      <w:r>
        <w:rPr>
          <w:rFonts w:cstheme="minorHAnsi"/>
        </w:rPr>
        <w:t xml:space="preserve">tajemnicę przedsiębiorstwa w rozumieniu ustawy </w:t>
      </w:r>
      <w:r w:rsidR="00DA49E8" w:rsidRPr="000E689C">
        <w:rPr>
          <w:rFonts w:cstheme="minorHAnsi"/>
        </w:rPr>
        <w:t>z dnia 16 kwietnia 1993 r. o zwal</w:t>
      </w:r>
      <w:r w:rsidR="00BD7736">
        <w:rPr>
          <w:rFonts w:cstheme="minorHAnsi"/>
        </w:rPr>
        <w:t>czaniu nieuczciwej konkurencji.</w:t>
      </w:r>
      <w:r w:rsidR="00E14BA9">
        <w:rPr>
          <w:rFonts w:cstheme="minorHAnsi"/>
        </w:rPr>
        <w:t xml:space="preserve"> Na platformie w  </w:t>
      </w:r>
      <w:r w:rsidR="00E14BA9">
        <w:rPr>
          <w:rFonts w:cstheme="minorHAnsi"/>
          <w:b/>
          <w:i/>
        </w:rPr>
        <w:t>F</w:t>
      </w:r>
      <w:r w:rsidR="00E14BA9" w:rsidRPr="00E14BA9">
        <w:rPr>
          <w:rFonts w:cstheme="minorHAnsi"/>
          <w:b/>
          <w:i/>
        </w:rPr>
        <w:t>ormularzu składania oferty</w:t>
      </w:r>
      <w:r w:rsidR="00E14BA9">
        <w:rPr>
          <w:rFonts w:cstheme="minorHAnsi"/>
        </w:rPr>
        <w:t xml:space="preserve"> znajduje się miejsce wyznaczone do dołączenia części oferty stanowiącej tajemnicę przedsiębiorstwa.</w:t>
      </w:r>
      <w:r w:rsidR="00BD7736">
        <w:rPr>
          <w:rFonts w:cstheme="minorHAnsi"/>
        </w:rPr>
        <w:t xml:space="preserve"> </w:t>
      </w:r>
    </w:p>
    <w:p w:rsidR="00DA49E8" w:rsidRPr="00441B91" w:rsidRDefault="00DA49E8" w:rsidP="00DA49E8">
      <w:pPr>
        <w:pStyle w:val="Akapitzlist"/>
        <w:numPr>
          <w:ilvl w:val="0"/>
          <w:numId w:val="21"/>
        </w:numPr>
        <w:spacing w:after="0"/>
        <w:jc w:val="both"/>
        <w:rPr>
          <w:rFonts w:cstheme="minorHAnsi"/>
          <w:b/>
          <w:u w:val="single"/>
        </w:rPr>
      </w:pPr>
      <w:r w:rsidRPr="00441B91">
        <w:rPr>
          <w:rFonts w:cstheme="minorHAnsi"/>
          <w:b/>
          <w:u w:val="single"/>
        </w:rPr>
        <w:t>Oferta wspólna</w:t>
      </w:r>
    </w:p>
    <w:p w:rsidR="00DA49E8" w:rsidRPr="00441B91" w:rsidRDefault="00DA49E8" w:rsidP="00DA49E8">
      <w:pPr>
        <w:pStyle w:val="Akapitzlist"/>
        <w:numPr>
          <w:ilvl w:val="1"/>
          <w:numId w:val="21"/>
        </w:numPr>
        <w:spacing w:after="0"/>
        <w:jc w:val="both"/>
        <w:rPr>
          <w:rFonts w:cstheme="minorHAnsi"/>
        </w:rPr>
      </w:pPr>
      <w:r w:rsidRPr="00441B91">
        <w:rPr>
          <w:rFonts w:cstheme="minorHAnsi"/>
        </w:rPr>
        <w:t>W przypadku, kiedy ofertę składa kilka podmiotów, oferta tych Wykonawców musi spełniać następujące warunki:</w:t>
      </w:r>
    </w:p>
    <w:p w:rsidR="00DA49E8" w:rsidRPr="00441B91" w:rsidRDefault="00DA49E8" w:rsidP="00DA49E8">
      <w:pPr>
        <w:pStyle w:val="Akapitzlist"/>
        <w:numPr>
          <w:ilvl w:val="2"/>
          <w:numId w:val="21"/>
        </w:numPr>
        <w:spacing w:after="0"/>
        <w:jc w:val="both"/>
        <w:rPr>
          <w:rFonts w:cstheme="minorHAnsi"/>
        </w:rPr>
      </w:pPr>
      <w:r w:rsidRPr="00441B91">
        <w:rPr>
          <w:rFonts w:cstheme="minorHAnsi"/>
        </w:rPr>
        <w:t xml:space="preserve">Oferta winna być opatrzona kwalifikowanym podpisem elektronicznym przez każdego </w:t>
      </w:r>
      <w:r w:rsidRPr="00441B91">
        <w:rPr>
          <w:rFonts w:cstheme="minorHAnsi"/>
        </w:rPr>
        <w:br/>
        <w:t>z Wykonawców występujących wspólnie lub upoważnionego przedstawiciela/lidera.</w:t>
      </w:r>
    </w:p>
    <w:p w:rsidR="00DA49E8" w:rsidRPr="00441B91" w:rsidRDefault="00DA49E8" w:rsidP="00DA49E8">
      <w:pPr>
        <w:pStyle w:val="Akapitzlist"/>
        <w:numPr>
          <w:ilvl w:val="1"/>
          <w:numId w:val="21"/>
        </w:numPr>
        <w:spacing w:after="0"/>
        <w:jc w:val="both"/>
        <w:rPr>
          <w:rFonts w:cstheme="minorHAnsi"/>
        </w:rPr>
      </w:pPr>
      <w:r w:rsidRPr="00441B91">
        <w:rPr>
          <w:rFonts w:cstheme="minorHAnsi"/>
        </w:rPr>
        <w:t>Podmioty występujące wspólnie ponoszą solidarną odpowiedzialność za niewykonanie lub nienależyte wykonanie zobowiązań.</w:t>
      </w:r>
    </w:p>
    <w:p w:rsidR="00B5379A" w:rsidRDefault="00B5379A" w:rsidP="00B5379A">
      <w:pPr>
        <w:spacing w:after="0"/>
        <w:jc w:val="both"/>
      </w:pPr>
    </w:p>
    <w:p w:rsidR="00B5379A" w:rsidRPr="00454906" w:rsidRDefault="00B5379A" w:rsidP="0018582D">
      <w:pPr>
        <w:pStyle w:val="Akapitzlist"/>
        <w:numPr>
          <w:ilvl w:val="0"/>
          <w:numId w:val="44"/>
        </w:numPr>
        <w:spacing w:after="0"/>
        <w:jc w:val="both"/>
        <w:rPr>
          <w:b/>
        </w:rPr>
      </w:pPr>
      <w:r w:rsidRPr="00454906">
        <w:rPr>
          <w:b/>
        </w:rPr>
        <w:t xml:space="preserve">MIEJSCE I TERMIN SKŁADANIA OFERT </w:t>
      </w:r>
    </w:p>
    <w:p w:rsidR="00B5379A" w:rsidRDefault="00B5379A" w:rsidP="00B5379A">
      <w:pPr>
        <w:spacing w:after="0"/>
        <w:jc w:val="both"/>
      </w:pPr>
    </w:p>
    <w:p w:rsidR="00DA49E8" w:rsidRPr="00586D4A" w:rsidRDefault="00DA49E8" w:rsidP="00A430AB">
      <w:pPr>
        <w:spacing w:after="0"/>
        <w:jc w:val="both"/>
        <w:rPr>
          <w:b/>
          <w:color w:val="000000" w:themeColor="text1"/>
          <w:u w:val="single"/>
        </w:rPr>
      </w:pPr>
      <w:r w:rsidRPr="00441B91">
        <w:rPr>
          <w:rFonts w:cstheme="minorHAnsi"/>
        </w:rPr>
        <w:t xml:space="preserve">Ofertę należy złożyć w postaci elektronicznej za pośrednictwem </w:t>
      </w:r>
      <w:r w:rsidRPr="00F211D5">
        <w:rPr>
          <w:rFonts w:cstheme="minorHAnsi"/>
          <w:b/>
          <w:i/>
        </w:rPr>
        <w:t>formularza składania  oferty lub wniosku</w:t>
      </w:r>
      <w:r w:rsidRPr="00F211D5">
        <w:rPr>
          <w:rFonts w:cstheme="minorHAnsi"/>
          <w:b/>
        </w:rPr>
        <w:t>,</w:t>
      </w:r>
      <w:r w:rsidRPr="00441B91">
        <w:rPr>
          <w:rFonts w:cstheme="minorHAnsi"/>
        </w:rPr>
        <w:t xml:space="preserve"> uzupełnienia, wycofania oferty dostępnego na platformie</w:t>
      </w:r>
      <w:r>
        <w:rPr>
          <w:rFonts w:cstheme="minorHAnsi"/>
        </w:rPr>
        <w:t>:</w:t>
      </w:r>
      <w:r w:rsidRPr="00441B91">
        <w:rPr>
          <w:rFonts w:cstheme="minorHAnsi"/>
        </w:rPr>
        <w:t xml:space="preserve"> </w:t>
      </w:r>
      <w:r>
        <w:rPr>
          <w:rFonts w:cstheme="minorHAnsi"/>
          <w:b/>
          <w:color w:val="2E74B5" w:themeColor="accent1" w:themeShade="BF"/>
        </w:rPr>
        <w:t xml:space="preserve">platformazakupowa.pl </w:t>
      </w:r>
      <w:r w:rsidRPr="00F211D5">
        <w:rPr>
          <w:rFonts w:cstheme="minorHAnsi"/>
        </w:rPr>
        <w:t xml:space="preserve">poprzez link: </w:t>
      </w:r>
      <w:hyperlink r:id="rId14" w:history="1">
        <w:r w:rsidR="00A430AB" w:rsidRPr="00A036DC">
          <w:rPr>
            <w:rStyle w:val="Hipercze"/>
            <w:b/>
          </w:rPr>
          <w:t>https://platformazakupowa.pl/pn/spzoz_wegrow</w:t>
        </w:r>
      </w:hyperlink>
      <w:r w:rsidR="0018582D">
        <w:rPr>
          <w:rStyle w:val="Hipercze"/>
          <w:b/>
        </w:rPr>
        <w:t>/</w:t>
      </w:r>
      <w:r w:rsidRPr="00A430AB">
        <w:rPr>
          <w:rFonts w:cstheme="minorHAnsi"/>
        </w:rPr>
        <w:t xml:space="preserve"> w nieprzekraczalnym terminie do dnia  </w:t>
      </w:r>
      <w:r w:rsidR="00586D4A">
        <w:rPr>
          <w:rFonts w:cstheme="minorHAnsi"/>
        </w:rPr>
        <w:t xml:space="preserve"> </w:t>
      </w:r>
      <w:r w:rsidR="00586D4A" w:rsidRPr="00586D4A">
        <w:rPr>
          <w:rFonts w:cstheme="minorHAnsi"/>
          <w:b/>
        </w:rPr>
        <w:t>07</w:t>
      </w:r>
      <w:r w:rsidR="00586D4A" w:rsidRPr="00586D4A">
        <w:rPr>
          <w:rFonts w:cstheme="minorHAnsi"/>
          <w:b/>
          <w:color w:val="000000" w:themeColor="text1"/>
        </w:rPr>
        <w:t>.04</w:t>
      </w:r>
      <w:r w:rsidRPr="00586D4A">
        <w:rPr>
          <w:rFonts w:cstheme="minorHAnsi"/>
          <w:b/>
          <w:color w:val="000000" w:themeColor="text1"/>
        </w:rPr>
        <w:t>.2020r. do godziny 10:00.</w:t>
      </w:r>
    </w:p>
    <w:p w:rsidR="00DA49E8" w:rsidRPr="00441B91" w:rsidRDefault="00DA49E8" w:rsidP="00DA49E8">
      <w:pPr>
        <w:spacing w:after="0"/>
        <w:jc w:val="both"/>
        <w:rPr>
          <w:rFonts w:cstheme="minorHAnsi"/>
          <w:b/>
        </w:rPr>
      </w:pPr>
    </w:p>
    <w:p w:rsidR="00DA49E8" w:rsidRPr="00441B91" w:rsidRDefault="00DA49E8" w:rsidP="0018582D">
      <w:pPr>
        <w:pStyle w:val="Akapitzlist"/>
        <w:numPr>
          <w:ilvl w:val="0"/>
          <w:numId w:val="44"/>
        </w:numPr>
        <w:spacing w:after="0"/>
        <w:jc w:val="both"/>
        <w:rPr>
          <w:rFonts w:cstheme="minorHAnsi"/>
          <w:b/>
        </w:rPr>
      </w:pPr>
      <w:r w:rsidRPr="00441B91">
        <w:rPr>
          <w:rFonts w:cstheme="minorHAnsi"/>
          <w:b/>
        </w:rPr>
        <w:t xml:space="preserve">MIEJSCE I TERMIN OTWARCIA OFERT </w:t>
      </w:r>
    </w:p>
    <w:p w:rsidR="00DA49E8" w:rsidRPr="00DA5F10" w:rsidRDefault="00DA49E8" w:rsidP="00DA49E8">
      <w:pPr>
        <w:spacing w:after="0"/>
        <w:jc w:val="both"/>
        <w:rPr>
          <w:rFonts w:cstheme="minorHAnsi"/>
          <w:sz w:val="16"/>
          <w:szCs w:val="16"/>
        </w:rPr>
      </w:pPr>
    </w:p>
    <w:p w:rsidR="00DA49E8" w:rsidRPr="00586D4A" w:rsidRDefault="00DA49E8" w:rsidP="00586D4A">
      <w:pPr>
        <w:pStyle w:val="Akapitzlist"/>
        <w:numPr>
          <w:ilvl w:val="0"/>
          <w:numId w:val="38"/>
        </w:numPr>
        <w:spacing w:after="0"/>
        <w:jc w:val="both"/>
        <w:rPr>
          <w:rFonts w:cstheme="minorHAnsi"/>
          <w:color w:val="FF0000"/>
        </w:rPr>
      </w:pPr>
      <w:r w:rsidRPr="00586D4A">
        <w:rPr>
          <w:rFonts w:cstheme="minorHAnsi"/>
        </w:rPr>
        <w:t xml:space="preserve">Otwarcie ofert nastąpi w siedzibie Zamawiającego tj. </w:t>
      </w:r>
      <w:r w:rsidRPr="00586D4A">
        <w:rPr>
          <w:rFonts w:cstheme="minorHAnsi"/>
          <w:b/>
        </w:rPr>
        <w:t>SP ZOZ W</w:t>
      </w:r>
      <w:r w:rsidR="0018582D">
        <w:rPr>
          <w:rFonts w:cstheme="minorHAnsi"/>
          <w:b/>
        </w:rPr>
        <w:t xml:space="preserve">ęgrów ul. Kościuszki 15 ( Dział </w:t>
      </w:r>
      <w:r w:rsidRPr="00586D4A">
        <w:rPr>
          <w:rFonts w:cstheme="minorHAnsi"/>
          <w:b/>
        </w:rPr>
        <w:t>Zamówień Publicznych – I piętro), w dniu</w:t>
      </w:r>
      <w:r w:rsidR="00586D4A" w:rsidRPr="00586D4A">
        <w:rPr>
          <w:rFonts w:cstheme="minorHAnsi"/>
          <w:b/>
        </w:rPr>
        <w:t xml:space="preserve"> </w:t>
      </w:r>
      <w:r w:rsidRPr="00586D4A">
        <w:rPr>
          <w:rFonts w:cstheme="minorHAnsi"/>
          <w:b/>
        </w:rPr>
        <w:t xml:space="preserve"> </w:t>
      </w:r>
      <w:r w:rsidR="00586D4A" w:rsidRPr="00586D4A">
        <w:rPr>
          <w:rFonts w:cstheme="minorHAnsi"/>
          <w:b/>
        </w:rPr>
        <w:t>07.</w:t>
      </w:r>
      <w:r w:rsidR="00586D4A" w:rsidRPr="00586D4A">
        <w:rPr>
          <w:rFonts w:cstheme="minorHAnsi"/>
          <w:b/>
          <w:color w:val="000000" w:themeColor="text1"/>
        </w:rPr>
        <w:t>04.2020 r</w:t>
      </w:r>
      <w:r w:rsidRPr="00586D4A">
        <w:rPr>
          <w:rFonts w:cstheme="minorHAnsi"/>
          <w:b/>
          <w:color w:val="000000" w:themeColor="text1"/>
        </w:rPr>
        <w:t xml:space="preserve">  o godzinie: 10:10</w:t>
      </w:r>
      <w:r w:rsidR="00FD32A1" w:rsidRPr="00586D4A">
        <w:rPr>
          <w:rFonts w:cstheme="minorHAnsi"/>
          <w:b/>
          <w:color w:val="000000" w:themeColor="text1"/>
        </w:rPr>
        <w:t xml:space="preserve"> ,</w:t>
      </w:r>
      <w:r w:rsidR="00FD32A1" w:rsidRPr="00586D4A">
        <w:rPr>
          <w:rFonts w:cstheme="minorHAnsi"/>
          <w:b/>
        </w:rPr>
        <w:t xml:space="preserve"> </w:t>
      </w:r>
      <w:r w:rsidR="00FD32A1" w:rsidRPr="00586D4A">
        <w:rPr>
          <w:rFonts w:cstheme="minorHAnsi"/>
        </w:rPr>
        <w:t>za pośrednictwem</w:t>
      </w:r>
      <w:r w:rsidR="00FD32A1" w:rsidRPr="00586D4A">
        <w:rPr>
          <w:rFonts w:cstheme="minorHAnsi"/>
          <w:b/>
        </w:rPr>
        <w:t xml:space="preserve"> </w:t>
      </w:r>
      <w:r w:rsidR="00FD32A1" w:rsidRPr="00586D4A">
        <w:rPr>
          <w:rFonts w:cstheme="minorHAnsi"/>
          <w:b/>
          <w:color w:val="2E74B5" w:themeColor="accent1" w:themeShade="BF"/>
        </w:rPr>
        <w:t>platformazakupowa.pl</w:t>
      </w:r>
    </w:p>
    <w:p w:rsidR="00DA49E8" w:rsidRPr="00CE72D6" w:rsidRDefault="00DA49E8" w:rsidP="00FD32A1">
      <w:pPr>
        <w:pStyle w:val="Akapitzlist"/>
        <w:numPr>
          <w:ilvl w:val="1"/>
          <w:numId w:val="38"/>
        </w:numPr>
        <w:tabs>
          <w:tab w:val="left" w:pos="851"/>
        </w:tabs>
        <w:spacing w:after="0"/>
        <w:ind w:left="792"/>
        <w:rPr>
          <w:rFonts w:cstheme="minorHAnsi"/>
          <w:b/>
          <w:u w:val="single"/>
        </w:rPr>
      </w:pPr>
      <w:r w:rsidRPr="00441B91">
        <w:rPr>
          <w:rFonts w:cstheme="minorHAnsi"/>
        </w:rPr>
        <w:t xml:space="preserve">Otwarcie ofert następuje poprzez odszyfrowanie ofert po upływie terminu otwarcia ofert dostępnych na platformie </w:t>
      </w:r>
      <w:r>
        <w:rPr>
          <w:rFonts w:cstheme="minorHAnsi"/>
          <w:b/>
          <w:color w:val="2E74B5" w:themeColor="accent1" w:themeShade="BF"/>
        </w:rPr>
        <w:t>platformazakupowa.pl</w:t>
      </w:r>
      <w:r w:rsidRPr="00CE72D6">
        <w:rPr>
          <w:rFonts w:cstheme="minorHAnsi"/>
        </w:rPr>
        <w:t>→</w:t>
      </w:r>
      <w:hyperlink r:id="rId15" w:history="1">
        <w:r w:rsidR="00A430AB" w:rsidRPr="00A036DC">
          <w:rPr>
            <w:rStyle w:val="Hipercze"/>
            <w:b/>
          </w:rPr>
          <w:t>https://platformazakupowa.pl/pn/spzoz_wegrow</w:t>
        </w:r>
      </w:hyperlink>
      <w:r w:rsidR="00A430AB" w:rsidRPr="0018582D">
        <w:t xml:space="preserve"> </w:t>
      </w:r>
      <w:r w:rsidRPr="00CE72D6">
        <w:rPr>
          <w:rFonts w:cstheme="minorHAnsi"/>
        </w:rPr>
        <w:t>i dokonywane jest przez Zamawiającego.</w:t>
      </w:r>
    </w:p>
    <w:p w:rsidR="00DA49E8" w:rsidRPr="0018582D" w:rsidRDefault="00DA49E8" w:rsidP="0018582D">
      <w:pPr>
        <w:pStyle w:val="Akapitzlist"/>
        <w:numPr>
          <w:ilvl w:val="0"/>
          <w:numId w:val="38"/>
        </w:numPr>
        <w:spacing w:after="0"/>
        <w:jc w:val="both"/>
        <w:rPr>
          <w:rFonts w:cstheme="minorHAnsi"/>
        </w:rPr>
      </w:pPr>
      <w:r w:rsidRPr="0018582D">
        <w:rPr>
          <w:rFonts w:cstheme="minorHAnsi"/>
        </w:rPr>
        <w:t>Otwarcie ofert jest jawne, Wykonawcy mogą uczestniczyć w sesji otwarcia ofert.</w:t>
      </w:r>
    </w:p>
    <w:p w:rsidR="00DA49E8" w:rsidRPr="00441B91" w:rsidRDefault="00DA49E8" w:rsidP="0018582D">
      <w:pPr>
        <w:pStyle w:val="Akapitzlist"/>
        <w:numPr>
          <w:ilvl w:val="0"/>
          <w:numId w:val="38"/>
        </w:numPr>
        <w:spacing w:after="0"/>
        <w:jc w:val="both"/>
        <w:rPr>
          <w:rFonts w:cstheme="minorHAnsi"/>
        </w:rPr>
      </w:pPr>
      <w:r w:rsidRPr="00441B91">
        <w:rPr>
          <w:rFonts w:cstheme="minorHAnsi"/>
        </w:rPr>
        <w:t>W trakcie otwarcia ofert Zamawiający poda informacje, o których mowa w art. 86 ust. 3-4 ustawy Pzp.</w:t>
      </w:r>
    </w:p>
    <w:p w:rsidR="00DA49E8" w:rsidRDefault="00DA49E8" w:rsidP="0018582D">
      <w:pPr>
        <w:pStyle w:val="Akapitzlist"/>
        <w:numPr>
          <w:ilvl w:val="0"/>
          <w:numId w:val="38"/>
        </w:numPr>
        <w:spacing w:after="0"/>
        <w:jc w:val="both"/>
        <w:rPr>
          <w:rFonts w:cstheme="minorHAnsi"/>
        </w:rPr>
      </w:pPr>
      <w:r w:rsidRPr="00607347">
        <w:rPr>
          <w:rFonts w:cstheme="minorHAnsi"/>
        </w:rPr>
        <w:t xml:space="preserve">Niezwłocznie po otwarciu ofert Zamawiający udostępni na platformie </w:t>
      </w:r>
      <w:r w:rsidRPr="00607347">
        <w:rPr>
          <w:rFonts w:cstheme="minorHAnsi"/>
          <w:b/>
          <w:color w:val="2E74B5" w:themeColor="accent1" w:themeShade="BF"/>
        </w:rPr>
        <w:t>platformazakupowa.pl</w:t>
      </w:r>
      <w:r>
        <w:t xml:space="preserve"> </w:t>
      </w:r>
      <w:r w:rsidR="0018582D">
        <w:br/>
      </w:r>
      <w:r>
        <w:t>w sekcji „</w:t>
      </w:r>
      <w:r w:rsidR="00FD32A1">
        <w:t>Komunikaty” na stronie ww. postę</w:t>
      </w:r>
      <w:r>
        <w:t xml:space="preserve">powania </w:t>
      </w:r>
      <w:r w:rsidRPr="00607347">
        <w:rPr>
          <w:rFonts w:cstheme="minorHAnsi"/>
        </w:rPr>
        <w:t>informację</w:t>
      </w:r>
      <w:r>
        <w:rPr>
          <w:rFonts w:cstheme="minorHAnsi"/>
        </w:rPr>
        <w:t xml:space="preserve"> z otwarcia ofert.</w:t>
      </w:r>
      <w:r w:rsidRPr="00441B91">
        <w:rPr>
          <w:rFonts w:cstheme="minorHAnsi"/>
        </w:rPr>
        <w:t xml:space="preserve"> </w:t>
      </w:r>
    </w:p>
    <w:p w:rsidR="00DA49E8" w:rsidRPr="00441B91" w:rsidRDefault="00DA49E8" w:rsidP="00DA49E8">
      <w:pPr>
        <w:pStyle w:val="Akapitzlist"/>
        <w:spacing w:after="0"/>
        <w:ind w:left="360"/>
        <w:jc w:val="both"/>
        <w:rPr>
          <w:rFonts w:cstheme="minorHAnsi"/>
        </w:rPr>
      </w:pPr>
    </w:p>
    <w:p w:rsidR="00B5379A" w:rsidRPr="006372BE" w:rsidRDefault="00B5379A" w:rsidP="0018582D">
      <w:pPr>
        <w:pStyle w:val="Akapitzlist"/>
        <w:numPr>
          <w:ilvl w:val="0"/>
          <w:numId w:val="44"/>
        </w:numPr>
        <w:spacing w:after="0"/>
        <w:jc w:val="both"/>
        <w:rPr>
          <w:b/>
        </w:rPr>
      </w:pPr>
      <w:r w:rsidRPr="006372BE">
        <w:rPr>
          <w:b/>
        </w:rPr>
        <w:t xml:space="preserve">OPIS SPOSOBU OBLICZENIA CENY </w:t>
      </w:r>
    </w:p>
    <w:p w:rsidR="002B4916" w:rsidRPr="002B4916" w:rsidRDefault="002B4916" w:rsidP="00B5379A">
      <w:pPr>
        <w:spacing w:after="0"/>
        <w:jc w:val="both"/>
        <w:rPr>
          <w:sz w:val="8"/>
          <w:szCs w:val="8"/>
        </w:rPr>
      </w:pPr>
    </w:p>
    <w:p w:rsidR="006372BE" w:rsidRDefault="00B5379A" w:rsidP="00B5379A">
      <w:pPr>
        <w:pStyle w:val="Akapitzlist"/>
        <w:numPr>
          <w:ilvl w:val="0"/>
          <w:numId w:val="23"/>
        </w:numPr>
        <w:spacing w:after="0"/>
        <w:jc w:val="both"/>
      </w:pPr>
      <w:r>
        <w:t xml:space="preserve">Cena brutto oferty/ pakietu winna być przedstawiona w PLN w </w:t>
      </w:r>
      <w:r w:rsidR="00352E34" w:rsidRPr="002A4531">
        <w:rPr>
          <w:b/>
        </w:rPr>
        <w:t>Formularzu ofertowym</w:t>
      </w:r>
      <w:r w:rsidR="006372BE">
        <w:t xml:space="preserve"> stanowiącym </w:t>
      </w:r>
      <w:r w:rsidR="00352E34" w:rsidRPr="002A4531">
        <w:rPr>
          <w:b/>
        </w:rPr>
        <w:t>Załącznik nr</w:t>
      </w:r>
      <w:r w:rsidRPr="002A4531">
        <w:rPr>
          <w:b/>
        </w:rPr>
        <w:t xml:space="preserve"> 1</w:t>
      </w:r>
      <w:r>
        <w:t xml:space="preserve"> do niniejszej Specyfikacji i podana do dwóch miejsc po przecinku </w:t>
      </w:r>
      <w:r w:rsidR="002A4531">
        <w:br/>
      </w:r>
      <w:r w:rsidR="00352E34">
        <w:t>z wyodrębnieniem</w:t>
      </w:r>
      <w:r>
        <w:t xml:space="preserve"> należytego podatku VAT - jeżeli występuje , oraz powinna </w:t>
      </w:r>
      <w:r w:rsidR="00352E34">
        <w:t>obejmować wszystkie</w:t>
      </w:r>
      <w:r w:rsidR="006372BE">
        <w:t xml:space="preserve"> </w:t>
      </w:r>
      <w:r w:rsidR="006372BE">
        <w:lastRenderedPageBreak/>
        <w:t xml:space="preserve">koszty i </w:t>
      </w:r>
      <w:r>
        <w:t>składniki związane z wykonaniem zamówienia / oferowanych pakietów zamówienia oraz warunkami stawianymi przez Zamawiającego.</w:t>
      </w:r>
    </w:p>
    <w:p w:rsidR="006372BE" w:rsidRDefault="00B5379A" w:rsidP="00B5379A">
      <w:pPr>
        <w:pStyle w:val="Akapitzlist"/>
        <w:numPr>
          <w:ilvl w:val="0"/>
          <w:numId w:val="23"/>
        </w:numPr>
        <w:spacing w:after="0"/>
        <w:jc w:val="both"/>
      </w:pPr>
      <w:r>
        <w:t>Stawkę podatku VAT należy określić zgodnie z ustawą z dnia 11 marca 2004 r. o podatku od towarów i usług (tj. z dnia 29 lipca 2011 r. Dz.U. Nr 177, poz. 1054).</w:t>
      </w:r>
    </w:p>
    <w:p w:rsidR="006372BE" w:rsidRDefault="00B5379A" w:rsidP="00B5379A">
      <w:pPr>
        <w:pStyle w:val="Akapitzlist"/>
        <w:numPr>
          <w:ilvl w:val="0"/>
          <w:numId w:val="23"/>
        </w:numPr>
        <w:spacing w:after="0"/>
        <w:jc w:val="both"/>
      </w:pPr>
      <w:r>
        <w:t>Cena może być tylko jedna, nie dopuszcza się wariantowości cen.</w:t>
      </w:r>
    </w:p>
    <w:p w:rsidR="006372BE" w:rsidRDefault="00B5379A" w:rsidP="00B5379A">
      <w:pPr>
        <w:pStyle w:val="Akapitzlist"/>
        <w:numPr>
          <w:ilvl w:val="0"/>
          <w:numId w:val="23"/>
        </w:numPr>
        <w:spacing w:after="0"/>
        <w:jc w:val="both"/>
      </w:pPr>
      <w:r>
        <w:t xml:space="preserve">Ceny jednostkowe muszą być podane w złotych polskich z dokładnością do </w:t>
      </w:r>
      <w:r w:rsidR="00352E34">
        <w:t>dwóch miejsc</w:t>
      </w:r>
      <w:r>
        <w:t xml:space="preserve"> po przecinku.</w:t>
      </w:r>
    </w:p>
    <w:p w:rsidR="006372BE" w:rsidRDefault="00B5379A" w:rsidP="00B5379A">
      <w:pPr>
        <w:pStyle w:val="Akapitzlist"/>
        <w:numPr>
          <w:ilvl w:val="0"/>
          <w:numId w:val="23"/>
        </w:numPr>
        <w:spacing w:after="0"/>
        <w:jc w:val="both"/>
      </w:pPr>
      <w:r>
        <w:t xml:space="preserve">W sytuacji, gdy w postępowaniu o zamówienie publiczne biorą udział podmioty zagraniczne, które na podstawie przepisów podatkowych, nie są zobowiązane do uiszczenia zobowiązań podatkowych w Polsce, a obowiązek podatkowy spoczywa na nabywcy towarów, zgodnie </w:t>
      </w:r>
      <w:r w:rsidR="002A4531">
        <w:br/>
      </w:r>
      <w:r>
        <w:t>z zasadami dotyczącymi wewnątrzwspólnotowej dostawy towarów, Zamawiający w celu oceny takiej oferty doliczy do przedstawionej w niej ceny podatek, który miałby obowiązek zapłacić zgodnie z obowiązującymi przepisami.</w:t>
      </w:r>
    </w:p>
    <w:p w:rsidR="00B5379A" w:rsidRDefault="00B5379A" w:rsidP="00B5379A">
      <w:pPr>
        <w:pStyle w:val="Akapitzlist"/>
        <w:numPr>
          <w:ilvl w:val="0"/>
          <w:numId w:val="23"/>
        </w:numPr>
        <w:spacing w:after="0"/>
        <w:jc w:val="both"/>
      </w:pPr>
      <w:r>
        <w:t>Zamawiający nie będzie prowadził z Wykonawcą rozliczeń w walutach obcych.</w:t>
      </w:r>
    </w:p>
    <w:p w:rsidR="00B5379A" w:rsidRDefault="00B5379A" w:rsidP="00B5379A">
      <w:pPr>
        <w:spacing w:after="0"/>
        <w:jc w:val="both"/>
      </w:pPr>
    </w:p>
    <w:p w:rsidR="00B5379A" w:rsidRPr="006372BE" w:rsidRDefault="00B5379A" w:rsidP="0018582D">
      <w:pPr>
        <w:pStyle w:val="Akapitzlist"/>
        <w:numPr>
          <w:ilvl w:val="0"/>
          <w:numId w:val="44"/>
        </w:numPr>
        <w:spacing w:after="0"/>
        <w:jc w:val="both"/>
        <w:rPr>
          <w:b/>
        </w:rPr>
      </w:pPr>
      <w:r w:rsidRPr="006372BE">
        <w:rPr>
          <w:b/>
        </w:rPr>
        <w:t xml:space="preserve">OPIS KRYTERIÓW, KTÓRYMI ZAMAWIAJACY BĘDZIE SIĘ KIEROWAŁ PRZY WYBORZE OFERTY WRAZ Z PODANIEM WAG TYCH KRYTERIÓW I SPOSOBU OCENY OFERT  </w:t>
      </w:r>
    </w:p>
    <w:p w:rsidR="00B5379A" w:rsidRDefault="00B5379A" w:rsidP="00B5379A">
      <w:pPr>
        <w:spacing w:after="0"/>
        <w:jc w:val="both"/>
      </w:pPr>
    </w:p>
    <w:p w:rsidR="00B5379A" w:rsidRDefault="00B5379A" w:rsidP="006372BE">
      <w:pPr>
        <w:pStyle w:val="Akapitzlist"/>
        <w:numPr>
          <w:ilvl w:val="0"/>
          <w:numId w:val="24"/>
        </w:numPr>
        <w:spacing w:after="0"/>
        <w:jc w:val="both"/>
      </w:pPr>
      <w:r>
        <w:t xml:space="preserve">Przy wyborze najkorzystniejszej oferty Zamawiający będzie kierował się </w:t>
      </w:r>
      <w:r w:rsidR="00352E34">
        <w:t>następującym kryterium</w:t>
      </w:r>
      <w:r>
        <w:t xml:space="preserve"> </w:t>
      </w:r>
      <w:r w:rsidR="002A4531">
        <w:br/>
      </w:r>
      <w:r>
        <w:t xml:space="preserve">i wagą: </w:t>
      </w:r>
    </w:p>
    <w:p w:rsidR="00B5379A" w:rsidRDefault="00B5379A" w:rsidP="00B5379A">
      <w:pPr>
        <w:spacing w:after="0"/>
        <w:jc w:val="both"/>
      </w:pPr>
    </w:p>
    <w:tbl>
      <w:tblPr>
        <w:tblStyle w:val="Tabela-Siatka"/>
        <w:tblW w:w="0" w:type="auto"/>
        <w:jc w:val="center"/>
        <w:tblLook w:val="04A0" w:firstRow="1" w:lastRow="0" w:firstColumn="1" w:lastColumn="0" w:noHBand="0" w:noVBand="1"/>
      </w:tblPr>
      <w:tblGrid>
        <w:gridCol w:w="1984"/>
        <w:gridCol w:w="1417"/>
        <w:gridCol w:w="1417"/>
        <w:gridCol w:w="3685"/>
      </w:tblGrid>
      <w:tr w:rsidR="006372BE" w:rsidTr="008B78F9">
        <w:trPr>
          <w:jc w:val="center"/>
        </w:trPr>
        <w:tc>
          <w:tcPr>
            <w:tcW w:w="1984" w:type="dxa"/>
            <w:vAlign w:val="center"/>
          </w:tcPr>
          <w:p w:rsidR="006372BE" w:rsidRPr="008B78F9" w:rsidRDefault="006372BE" w:rsidP="006372BE">
            <w:pPr>
              <w:jc w:val="center"/>
              <w:rPr>
                <w:b/>
                <w:sz w:val="20"/>
                <w:szCs w:val="20"/>
              </w:rPr>
            </w:pPr>
            <w:r w:rsidRPr="008B78F9">
              <w:rPr>
                <w:b/>
                <w:sz w:val="20"/>
                <w:szCs w:val="20"/>
              </w:rPr>
              <w:t>Kryterium</w:t>
            </w:r>
          </w:p>
        </w:tc>
        <w:tc>
          <w:tcPr>
            <w:tcW w:w="1417" w:type="dxa"/>
            <w:vAlign w:val="center"/>
          </w:tcPr>
          <w:p w:rsidR="006372BE" w:rsidRPr="008B78F9" w:rsidRDefault="008B78F9" w:rsidP="006372BE">
            <w:pPr>
              <w:jc w:val="center"/>
              <w:rPr>
                <w:b/>
                <w:sz w:val="20"/>
                <w:szCs w:val="20"/>
              </w:rPr>
            </w:pPr>
            <w:r w:rsidRPr="008B78F9">
              <w:rPr>
                <w:b/>
                <w:sz w:val="20"/>
                <w:szCs w:val="20"/>
              </w:rPr>
              <w:t xml:space="preserve">Waga </w:t>
            </w:r>
          </w:p>
          <w:p w:rsidR="008B78F9" w:rsidRPr="008B78F9" w:rsidRDefault="008B78F9" w:rsidP="006372BE">
            <w:pPr>
              <w:jc w:val="center"/>
              <w:rPr>
                <w:b/>
                <w:sz w:val="20"/>
                <w:szCs w:val="20"/>
              </w:rPr>
            </w:pPr>
            <w:r w:rsidRPr="008B78F9">
              <w:rPr>
                <w:b/>
                <w:sz w:val="20"/>
                <w:szCs w:val="20"/>
              </w:rPr>
              <w:t>[%]</w:t>
            </w:r>
          </w:p>
        </w:tc>
        <w:tc>
          <w:tcPr>
            <w:tcW w:w="1417" w:type="dxa"/>
            <w:vAlign w:val="center"/>
          </w:tcPr>
          <w:p w:rsidR="006372BE" w:rsidRPr="008B78F9" w:rsidRDefault="008B78F9" w:rsidP="006372BE">
            <w:pPr>
              <w:jc w:val="center"/>
              <w:rPr>
                <w:b/>
                <w:sz w:val="20"/>
                <w:szCs w:val="20"/>
              </w:rPr>
            </w:pPr>
            <w:r w:rsidRPr="008B78F9">
              <w:rPr>
                <w:b/>
                <w:sz w:val="20"/>
                <w:szCs w:val="20"/>
              </w:rPr>
              <w:t>Liczba punktów</w:t>
            </w:r>
          </w:p>
        </w:tc>
        <w:tc>
          <w:tcPr>
            <w:tcW w:w="3685" w:type="dxa"/>
            <w:vAlign w:val="center"/>
          </w:tcPr>
          <w:p w:rsidR="006372BE" w:rsidRPr="008B78F9" w:rsidRDefault="008B78F9" w:rsidP="006372BE">
            <w:pPr>
              <w:jc w:val="center"/>
              <w:rPr>
                <w:b/>
                <w:sz w:val="20"/>
                <w:szCs w:val="20"/>
              </w:rPr>
            </w:pPr>
            <w:r w:rsidRPr="008B78F9">
              <w:rPr>
                <w:b/>
                <w:sz w:val="20"/>
                <w:szCs w:val="20"/>
              </w:rPr>
              <w:t>Sposób oceny wg wzoru</w:t>
            </w:r>
          </w:p>
        </w:tc>
      </w:tr>
      <w:tr w:rsidR="006372BE" w:rsidTr="008B78F9">
        <w:trPr>
          <w:trHeight w:val="567"/>
          <w:jc w:val="center"/>
        </w:trPr>
        <w:tc>
          <w:tcPr>
            <w:tcW w:w="1984" w:type="dxa"/>
            <w:vAlign w:val="center"/>
          </w:tcPr>
          <w:p w:rsidR="006372BE" w:rsidRPr="006372BE" w:rsidRDefault="008B78F9" w:rsidP="006372BE">
            <w:pPr>
              <w:jc w:val="center"/>
              <w:rPr>
                <w:sz w:val="20"/>
                <w:szCs w:val="20"/>
              </w:rPr>
            </w:pPr>
            <w:r>
              <w:rPr>
                <w:sz w:val="20"/>
                <w:szCs w:val="20"/>
              </w:rPr>
              <w:t>Cena</w:t>
            </w:r>
          </w:p>
        </w:tc>
        <w:tc>
          <w:tcPr>
            <w:tcW w:w="1417" w:type="dxa"/>
            <w:vAlign w:val="center"/>
          </w:tcPr>
          <w:p w:rsidR="006372BE" w:rsidRPr="006372BE" w:rsidRDefault="008B78F9" w:rsidP="006372BE">
            <w:pPr>
              <w:jc w:val="center"/>
              <w:rPr>
                <w:sz w:val="20"/>
                <w:szCs w:val="20"/>
              </w:rPr>
            </w:pPr>
            <w:r>
              <w:rPr>
                <w:sz w:val="20"/>
                <w:szCs w:val="20"/>
              </w:rPr>
              <w:t>100%</w:t>
            </w:r>
          </w:p>
        </w:tc>
        <w:tc>
          <w:tcPr>
            <w:tcW w:w="1417" w:type="dxa"/>
            <w:vAlign w:val="center"/>
          </w:tcPr>
          <w:p w:rsidR="006372BE" w:rsidRPr="006372BE" w:rsidRDefault="008B78F9" w:rsidP="006372BE">
            <w:pPr>
              <w:jc w:val="center"/>
              <w:rPr>
                <w:sz w:val="20"/>
                <w:szCs w:val="20"/>
              </w:rPr>
            </w:pPr>
            <w:r>
              <w:rPr>
                <w:sz w:val="20"/>
                <w:szCs w:val="20"/>
              </w:rPr>
              <w:t>100,00</w:t>
            </w:r>
          </w:p>
        </w:tc>
        <w:tc>
          <w:tcPr>
            <w:tcW w:w="3685" w:type="dxa"/>
            <w:vAlign w:val="center"/>
          </w:tcPr>
          <w:p w:rsidR="006372BE" w:rsidRPr="006372BE" w:rsidRDefault="008B78F9" w:rsidP="006372BE">
            <w:pPr>
              <w:jc w:val="center"/>
              <w:rPr>
                <w:sz w:val="20"/>
                <w:szCs w:val="20"/>
              </w:rPr>
            </w:pPr>
            <w:r>
              <w:rPr>
                <w:sz w:val="20"/>
                <w:szCs w:val="20"/>
              </w:rPr>
              <w:t xml:space="preserve">C = </w:t>
            </w:r>
            <m:oMath>
              <m:f>
                <m:fPr>
                  <m:ctrlPr>
                    <w:rPr>
                      <w:rFonts w:ascii="Cambria Math" w:hAnsi="Cambria Math"/>
                      <w:i/>
                      <w:sz w:val="20"/>
                      <w:szCs w:val="20"/>
                    </w:rPr>
                  </m:ctrlPr>
                </m:fPr>
                <m:num>
                  <m:r>
                    <w:rPr>
                      <w:rFonts w:ascii="Cambria Math" w:hAnsi="Cambria Math"/>
                      <w:sz w:val="20"/>
                      <w:szCs w:val="20"/>
                    </w:rPr>
                    <m:t>Cena najtańszej oferty</m:t>
                  </m:r>
                </m:num>
                <m:den>
                  <m:r>
                    <w:rPr>
                      <w:rFonts w:ascii="Cambria Math" w:hAnsi="Cambria Math"/>
                      <w:sz w:val="20"/>
                      <w:szCs w:val="20"/>
                    </w:rPr>
                    <m:t>cena oferty badanej</m:t>
                  </m:r>
                </m:den>
              </m:f>
            </m:oMath>
            <w:r>
              <w:rPr>
                <w:rFonts w:eastAsiaTheme="minorEastAsia"/>
                <w:sz w:val="20"/>
                <w:szCs w:val="20"/>
              </w:rPr>
              <w:t xml:space="preserve"> x 100 x 100%</w:t>
            </w:r>
          </w:p>
        </w:tc>
      </w:tr>
    </w:tbl>
    <w:p w:rsidR="00B5379A" w:rsidRDefault="00B5379A" w:rsidP="00B5379A">
      <w:pPr>
        <w:spacing w:after="0"/>
        <w:jc w:val="both"/>
      </w:pPr>
    </w:p>
    <w:p w:rsidR="008B78F9" w:rsidRDefault="00B5379A" w:rsidP="00B5379A">
      <w:pPr>
        <w:pStyle w:val="Akapitzlist"/>
        <w:numPr>
          <w:ilvl w:val="0"/>
          <w:numId w:val="24"/>
        </w:numPr>
        <w:spacing w:after="0"/>
        <w:jc w:val="both"/>
      </w:pPr>
      <w:r>
        <w:t>Oferta wypełniająca w najwyższym stopniu wymagania określone w kryterium otrzyma maksymalną liczbę punktów, pozostałym Wykonawcom przypisana zostanie odpowiednio mniejsza ( proporcjonalnie mniejsza) liczba punktów.</w:t>
      </w:r>
    </w:p>
    <w:p w:rsidR="008B78F9" w:rsidRDefault="00B5379A" w:rsidP="00B5379A">
      <w:pPr>
        <w:pStyle w:val="Akapitzlist"/>
        <w:numPr>
          <w:ilvl w:val="0"/>
          <w:numId w:val="24"/>
        </w:numPr>
        <w:spacing w:after="0"/>
        <w:jc w:val="both"/>
      </w:pPr>
      <w:r>
        <w:t xml:space="preserve">Jeżeli zaoferowana cena lub koszt, lub ich istotne części składowe, wydają się rażąco niskie </w:t>
      </w:r>
      <w:r w:rsidR="008B78F9">
        <w:br/>
      </w:r>
      <w: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t>
      </w:r>
    </w:p>
    <w:p w:rsidR="008B78F9" w:rsidRDefault="00B5379A" w:rsidP="00B5379A">
      <w:pPr>
        <w:pStyle w:val="Akapitzlist"/>
        <w:numPr>
          <w:ilvl w:val="0"/>
          <w:numId w:val="24"/>
        </w:numPr>
        <w:spacing w:after="0"/>
        <w:jc w:val="both"/>
      </w:pPr>
      <w:r>
        <w:t xml:space="preserve">W przypadku gdy cena całkowita oferty jest niższa o co najmniej 30% od: </w:t>
      </w:r>
    </w:p>
    <w:p w:rsidR="008B78F9" w:rsidRDefault="00B5379A" w:rsidP="00B5379A">
      <w:pPr>
        <w:pStyle w:val="Akapitzlist"/>
        <w:numPr>
          <w:ilvl w:val="1"/>
          <w:numId w:val="24"/>
        </w:numPr>
        <w:spacing w:after="0"/>
        <w:jc w:val="both"/>
      </w:pPr>
      <w: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B5379A" w:rsidRDefault="00B5379A" w:rsidP="00B5379A">
      <w:pPr>
        <w:pStyle w:val="Akapitzlist"/>
        <w:numPr>
          <w:ilvl w:val="1"/>
          <w:numId w:val="24"/>
        </w:numPr>
        <w:spacing w:after="0"/>
        <w:jc w:val="both"/>
      </w:pPr>
      <w:r>
        <w:t xml:space="preserve">wartości zamówienia powiększonej o należny podatek od towarów i usług, zaktualizowanej </w:t>
      </w:r>
      <w:r w:rsidR="008B78F9">
        <w:br/>
      </w:r>
      <w:r>
        <w:t>z uwzględnieniem okoliczności, które wpływają na to ustalenie a nastąpiły po wszczęciu postępowania, w szczególności istotnej zmiany cen rynkowych, Zamawiający może zwrócić się o udzielenie wyjaśnień, o których mowa w art. 90 ust. 1.</w:t>
      </w:r>
    </w:p>
    <w:p w:rsidR="00B5379A" w:rsidRDefault="00B5379A" w:rsidP="00B5379A">
      <w:pPr>
        <w:spacing w:after="0"/>
        <w:jc w:val="both"/>
      </w:pPr>
    </w:p>
    <w:p w:rsidR="0018582D" w:rsidRDefault="0018582D" w:rsidP="00B5379A">
      <w:pPr>
        <w:spacing w:after="0"/>
        <w:jc w:val="both"/>
      </w:pPr>
    </w:p>
    <w:p w:rsidR="0018582D" w:rsidRDefault="0018582D" w:rsidP="00B5379A">
      <w:pPr>
        <w:spacing w:after="0"/>
        <w:jc w:val="both"/>
      </w:pPr>
    </w:p>
    <w:p w:rsidR="00B5379A" w:rsidRPr="008B78F9" w:rsidRDefault="00B5379A" w:rsidP="0018582D">
      <w:pPr>
        <w:pStyle w:val="Akapitzlist"/>
        <w:numPr>
          <w:ilvl w:val="0"/>
          <w:numId w:val="44"/>
        </w:numPr>
        <w:spacing w:after="0"/>
        <w:jc w:val="both"/>
        <w:rPr>
          <w:b/>
        </w:rPr>
      </w:pPr>
      <w:r w:rsidRPr="008B78F9">
        <w:rPr>
          <w:b/>
        </w:rPr>
        <w:lastRenderedPageBreak/>
        <w:t xml:space="preserve">INFORMACJA O FORMALNOŚCIACH, JAKIE POWINNY ZOSTAĆ DOPEŁNIONE PRZY WYBORZE OFERTY W CELU ZAWARCIA UMOWY W SPRAWIE ZAMÓWIENIA </w:t>
      </w:r>
    </w:p>
    <w:p w:rsidR="00B5379A" w:rsidRDefault="00B5379A" w:rsidP="00B5379A">
      <w:pPr>
        <w:spacing w:after="0"/>
        <w:jc w:val="both"/>
      </w:pPr>
    </w:p>
    <w:p w:rsidR="008B78F9" w:rsidRDefault="00B5379A" w:rsidP="00B5379A">
      <w:pPr>
        <w:pStyle w:val="Akapitzlist"/>
        <w:numPr>
          <w:ilvl w:val="0"/>
          <w:numId w:val="25"/>
        </w:numPr>
        <w:spacing w:after="0"/>
        <w:jc w:val="both"/>
      </w:pPr>
      <w:r>
        <w:t>Podpisanie umowy:</w:t>
      </w:r>
    </w:p>
    <w:p w:rsidR="008B78F9" w:rsidRDefault="00360D9C" w:rsidP="00B5379A">
      <w:pPr>
        <w:pStyle w:val="Akapitzlist"/>
        <w:numPr>
          <w:ilvl w:val="1"/>
          <w:numId w:val="25"/>
        </w:numPr>
        <w:spacing w:after="0"/>
        <w:jc w:val="both"/>
      </w:pPr>
      <w:r>
        <w:t>z</w:t>
      </w:r>
      <w:r w:rsidR="00B5379A">
        <w:t xml:space="preserve"> Wykonawcą, którego oferta została uznana za najkorzystniejszą, zostanie zawarta umowa wg warunków podanych w projekcie umowy załączonym do niniejszej SIWZ.</w:t>
      </w:r>
    </w:p>
    <w:p w:rsidR="008B78F9" w:rsidRDefault="00360D9C" w:rsidP="00B5379A">
      <w:pPr>
        <w:pStyle w:val="Akapitzlist"/>
        <w:numPr>
          <w:ilvl w:val="1"/>
          <w:numId w:val="25"/>
        </w:numPr>
        <w:spacing w:after="0"/>
        <w:jc w:val="both"/>
      </w:pPr>
      <w:r>
        <w:t>u</w:t>
      </w:r>
      <w:r w:rsidR="00B5379A">
        <w:t>mowa w sprawie zamówienia publicznego zostanie zawarta w terminie nie krótszym niż 10 dni od dnia przekazania z</w:t>
      </w:r>
      <w:r w:rsidR="008B78F9">
        <w:t>awiadomienia o wyborze oferty (</w:t>
      </w:r>
      <w:r w:rsidR="00B5379A">
        <w:t>art. 94 ust. 1 pkt. 1).</w:t>
      </w:r>
    </w:p>
    <w:p w:rsidR="008B78F9" w:rsidRDefault="00360D9C" w:rsidP="00B5379A">
      <w:pPr>
        <w:pStyle w:val="Akapitzlist"/>
        <w:numPr>
          <w:ilvl w:val="1"/>
          <w:numId w:val="25"/>
        </w:numPr>
        <w:spacing w:after="0"/>
        <w:jc w:val="both"/>
      </w:pPr>
      <w:r>
        <w:t>w</w:t>
      </w:r>
      <w:r w:rsidR="00B5379A">
        <w:t xml:space="preserve"> przypadku gdy w postępowaniu o udzielenie zamówienia zostanie złożona tylko jedna oferta, Zamawiający przewiduje możliwość zawarcia umowy w terminie krótszym niż 10 dni </w:t>
      </w:r>
      <w:r w:rsidR="00352E34">
        <w:br/>
        <w:t>(</w:t>
      </w:r>
      <w:r w:rsidR="00B5379A">
        <w:t>art.94 ust. 2 pkt. 1 lit. a).</w:t>
      </w:r>
    </w:p>
    <w:p w:rsidR="008B78F9" w:rsidRDefault="00360D9C" w:rsidP="00B5379A">
      <w:pPr>
        <w:pStyle w:val="Akapitzlist"/>
        <w:numPr>
          <w:ilvl w:val="1"/>
          <w:numId w:val="25"/>
        </w:numPr>
        <w:spacing w:after="0"/>
        <w:jc w:val="both"/>
      </w:pPr>
      <w:r>
        <w:t>w przypadku wyboru oferty W</w:t>
      </w:r>
      <w:r w:rsidR="00B5379A">
        <w:t xml:space="preserve">ykonawców wspólnie ubiegających się o udzielenie </w:t>
      </w:r>
      <w:r>
        <w:t xml:space="preserve">zamówienia, Zamawiający może żądać </w:t>
      </w:r>
      <w:r w:rsidR="00B5379A">
        <w:t>przed podpisaniem</w:t>
      </w:r>
      <w:r>
        <w:t xml:space="preserve"> umowy o udzielenie zamówienia umowy regulującej współpracę tych Wykonawców.</w:t>
      </w:r>
    </w:p>
    <w:p w:rsidR="00B5379A" w:rsidRDefault="00B5379A" w:rsidP="00B5379A">
      <w:pPr>
        <w:pStyle w:val="Akapitzlist"/>
        <w:numPr>
          <w:ilvl w:val="1"/>
          <w:numId w:val="25"/>
        </w:numPr>
        <w:spacing w:after="0"/>
        <w:jc w:val="both"/>
      </w:pPr>
      <w:r>
        <w:t>Zamawiający pisemnie wezwie Wykonawcę do zawarcia umowy.</w:t>
      </w:r>
    </w:p>
    <w:p w:rsidR="00B5379A" w:rsidRDefault="00B5379A" w:rsidP="00B5379A">
      <w:pPr>
        <w:spacing w:after="0"/>
        <w:jc w:val="both"/>
      </w:pPr>
    </w:p>
    <w:p w:rsidR="00B5379A" w:rsidRPr="003209DE" w:rsidRDefault="00B5379A" w:rsidP="0018582D">
      <w:pPr>
        <w:pStyle w:val="Akapitzlist"/>
        <w:numPr>
          <w:ilvl w:val="0"/>
          <w:numId w:val="44"/>
        </w:numPr>
        <w:spacing w:after="0"/>
        <w:jc w:val="both"/>
        <w:rPr>
          <w:b/>
        </w:rPr>
      </w:pPr>
      <w:r w:rsidRPr="003209DE">
        <w:rPr>
          <w:b/>
        </w:rPr>
        <w:t xml:space="preserve">WYMAGANIA DOTYCZĄCE ZABEZPIECZENIA NALEŻYTEGO WYKONANIA UMOWY </w:t>
      </w:r>
    </w:p>
    <w:p w:rsidR="00B5379A" w:rsidRDefault="00B5379A" w:rsidP="00B5379A">
      <w:pPr>
        <w:spacing w:after="0"/>
        <w:jc w:val="both"/>
      </w:pPr>
    </w:p>
    <w:p w:rsidR="00B5379A" w:rsidRDefault="00B5379A" w:rsidP="00B5379A">
      <w:pPr>
        <w:spacing w:after="0"/>
        <w:jc w:val="both"/>
      </w:pPr>
      <w:r>
        <w:t>W przedmiotowym postępowaniu Zamawiający nie wymaga wniesienia zabezpieczenia należytego wykonania umowy.</w:t>
      </w:r>
    </w:p>
    <w:p w:rsidR="003209DE" w:rsidRDefault="003209DE" w:rsidP="00B5379A">
      <w:pPr>
        <w:spacing w:after="0"/>
        <w:jc w:val="both"/>
      </w:pPr>
    </w:p>
    <w:p w:rsidR="00B5379A" w:rsidRPr="003209DE" w:rsidRDefault="00352E34" w:rsidP="0018582D">
      <w:pPr>
        <w:pStyle w:val="Akapitzlist"/>
        <w:numPr>
          <w:ilvl w:val="0"/>
          <w:numId w:val="44"/>
        </w:numPr>
        <w:spacing w:after="0"/>
        <w:jc w:val="both"/>
        <w:rPr>
          <w:b/>
        </w:rPr>
      </w:pPr>
      <w:r w:rsidRPr="003209DE">
        <w:rPr>
          <w:b/>
        </w:rPr>
        <w:t>ISTOTNE DLA</w:t>
      </w:r>
      <w:r w:rsidR="00B5379A" w:rsidRPr="003209DE">
        <w:rPr>
          <w:b/>
        </w:rPr>
        <w:t xml:space="preserve"> </w:t>
      </w:r>
      <w:r w:rsidRPr="003209DE">
        <w:rPr>
          <w:b/>
        </w:rPr>
        <w:t>STRON POSTANOWIENIA, KTÓRE ZOSTANĄ</w:t>
      </w:r>
      <w:r w:rsidR="00B5379A" w:rsidRPr="003209DE">
        <w:rPr>
          <w:b/>
        </w:rPr>
        <w:t xml:space="preserve"> </w:t>
      </w:r>
      <w:r w:rsidRPr="003209DE">
        <w:rPr>
          <w:b/>
        </w:rPr>
        <w:t>WPROWADZONE DO</w:t>
      </w:r>
      <w:r w:rsidR="00B5379A" w:rsidRPr="003209DE">
        <w:rPr>
          <w:b/>
        </w:rPr>
        <w:t xml:space="preserve"> TREŚCI </w:t>
      </w:r>
      <w:r w:rsidRPr="003209DE">
        <w:rPr>
          <w:b/>
        </w:rPr>
        <w:t>ZAWIERANEJ UMOWY W</w:t>
      </w:r>
      <w:r w:rsidR="00B5379A" w:rsidRPr="003209DE">
        <w:rPr>
          <w:b/>
        </w:rPr>
        <w:t xml:space="preserve"> </w:t>
      </w:r>
      <w:r w:rsidRPr="003209DE">
        <w:rPr>
          <w:b/>
        </w:rPr>
        <w:t>SPRAWIE ZAMÓWIENIA</w:t>
      </w:r>
      <w:r w:rsidR="00B5379A" w:rsidRPr="003209DE">
        <w:rPr>
          <w:b/>
        </w:rPr>
        <w:t xml:space="preserve"> </w:t>
      </w:r>
      <w:r w:rsidRPr="003209DE">
        <w:rPr>
          <w:b/>
        </w:rPr>
        <w:t>PUBLICZNEGO, OGÓLNE WARUNKI UMOWY ALBO WZÓR</w:t>
      </w:r>
      <w:r w:rsidR="00B5379A" w:rsidRPr="003209DE">
        <w:rPr>
          <w:b/>
        </w:rPr>
        <w:t xml:space="preserve"> UMOWY </w:t>
      </w:r>
    </w:p>
    <w:p w:rsidR="003209DE" w:rsidRDefault="003209DE" w:rsidP="00B5379A">
      <w:pPr>
        <w:spacing w:after="0"/>
        <w:jc w:val="both"/>
      </w:pPr>
    </w:p>
    <w:p w:rsidR="003209DE" w:rsidRDefault="00B5379A" w:rsidP="00B5379A">
      <w:pPr>
        <w:pStyle w:val="Akapitzlist"/>
        <w:numPr>
          <w:ilvl w:val="0"/>
          <w:numId w:val="26"/>
        </w:numPr>
        <w:spacing w:after="0"/>
        <w:jc w:val="both"/>
      </w:pPr>
      <w:r>
        <w:t xml:space="preserve">Istotne Postanowienia umowy Zamawiający zawarł w </w:t>
      </w:r>
      <w:r w:rsidR="0018582D">
        <w:rPr>
          <w:b/>
        </w:rPr>
        <w:t>P</w:t>
      </w:r>
      <w:r w:rsidRPr="002A4531">
        <w:rPr>
          <w:b/>
        </w:rPr>
        <w:t>rojekc</w:t>
      </w:r>
      <w:r w:rsidR="003209DE" w:rsidRPr="002A4531">
        <w:rPr>
          <w:b/>
        </w:rPr>
        <w:t>ie umowy</w:t>
      </w:r>
      <w:r w:rsidR="003209DE">
        <w:t xml:space="preserve"> stanowiący </w:t>
      </w:r>
      <w:r w:rsidR="003209DE" w:rsidRPr="002A4531">
        <w:rPr>
          <w:b/>
        </w:rPr>
        <w:t>Załącznik n</w:t>
      </w:r>
      <w:r w:rsidRPr="002A4531">
        <w:rPr>
          <w:b/>
        </w:rPr>
        <w:t xml:space="preserve">r </w:t>
      </w:r>
      <w:r w:rsidR="00340593">
        <w:rPr>
          <w:b/>
        </w:rPr>
        <w:t xml:space="preserve">6 </w:t>
      </w:r>
      <w:r w:rsidR="003209DE" w:rsidRPr="002A4531">
        <w:rPr>
          <w:b/>
        </w:rPr>
        <w:t>Specyfikacj</w:t>
      </w:r>
      <w:r w:rsidR="003209DE">
        <w:t>i.</w:t>
      </w:r>
    </w:p>
    <w:p w:rsidR="003209DE" w:rsidRDefault="00B5379A" w:rsidP="00B5379A">
      <w:pPr>
        <w:pStyle w:val="Akapitzlist"/>
        <w:numPr>
          <w:ilvl w:val="0"/>
          <w:numId w:val="26"/>
        </w:numPr>
        <w:spacing w:after="0"/>
        <w:jc w:val="both"/>
      </w:pPr>
      <w:r>
        <w:t>Zamawiający przewiduje zmiany zawartej umowy. Katalog dopuszczonych zmian znajduje się</w:t>
      </w:r>
      <w:r w:rsidR="003209DE">
        <w:t xml:space="preserve"> </w:t>
      </w:r>
      <w:r w:rsidR="003209DE">
        <w:br/>
      </w:r>
      <w:r w:rsidR="007E0603">
        <w:t xml:space="preserve">w art.144 ust.1 ustawy oraz </w:t>
      </w:r>
      <w:r w:rsidR="003209DE">
        <w:t>w projekcie umowy.</w:t>
      </w:r>
    </w:p>
    <w:p w:rsidR="00B5379A" w:rsidRDefault="00B5379A" w:rsidP="00B5379A">
      <w:pPr>
        <w:pStyle w:val="Akapitzlist"/>
        <w:numPr>
          <w:ilvl w:val="0"/>
          <w:numId w:val="26"/>
        </w:numPr>
        <w:spacing w:after="0"/>
        <w:jc w:val="both"/>
      </w:pPr>
      <w:r>
        <w:t>Wszelkie zmiany zapisów umowy (w tym, zmiany istotne) winny być do</w:t>
      </w:r>
      <w:r w:rsidR="003209DE">
        <w:t xml:space="preserve">konywane w formie pisemnej </w:t>
      </w:r>
      <w:r>
        <w:t>(aneksu do umowy).</w:t>
      </w:r>
    </w:p>
    <w:p w:rsidR="00B5379A" w:rsidRDefault="00B5379A" w:rsidP="00B5379A">
      <w:pPr>
        <w:spacing w:after="0"/>
        <w:jc w:val="both"/>
      </w:pPr>
    </w:p>
    <w:p w:rsidR="00B5379A" w:rsidRPr="003209DE" w:rsidRDefault="00B5379A" w:rsidP="0018582D">
      <w:pPr>
        <w:pStyle w:val="Akapitzlist"/>
        <w:numPr>
          <w:ilvl w:val="0"/>
          <w:numId w:val="44"/>
        </w:numPr>
        <w:spacing w:after="0"/>
        <w:jc w:val="both"/>
        <w:rPr>
          <w:b/>
        </w:rPr>
      </w:pPr>
      <w:r w:rsidRPr="003209DE">
        <w:rPr>
          <w:b/>
        </w:rPr>
        <w:t xml:space="preserve">POUCZENIE O ŚRODKACH OCHRONY PRAWNEJ PRZYSŁUGUJĄCYCH WYKONAWCY </w:t>
      </w:r>
      <w:r w:rsidR="0018582D">
        <w:rPr>
          <w:b/>
        </w:rPr>
        <w:br/>
      </w:r>
      <w:r w:rsidRPr="003209DE">
        <w:rPr>
          <w:b/>
        </w:rPr>
        <w:t xml:space="preserve">W TOKU POSTĘPOWANIA O UDZIUELENIE ZAMÓWIENIA </w:t>
      </w:r>
    </w:p>
    <w:p w:rsidR="00B5379A" w:rsidRDefault="00B5379A" w:rsidP="00B5379A">
      <w:pPr>
        <w:spacing w:after="0"/>
        <w:jc w:val="both"/>
      </w:pPr>
    </w:p>
    <w:p w:rsidR="003209DE" w:rsidRDefault="00B5379A" w:rsidP="00B5379A">
      <w:pPr>
        <w:pStyle w:val="Akapitzlist"/>
        <w:numPr>
          <w:ilvl w:val="0"/>
          <w:numId w:val="27"/>
        </w:numPr>
        <w:spacing w:after="0"/>
        <w:jc w:val="both"/>
      </w:pPr>
      <w:r>
        <w:t xml:space="preserve">Wykonawcom, a także innym podmiotom, jeżeli mają lub mieli interes w uzyskaniu niniejszego zamówienia oraz ponieśli lub mogli ponieść szkodę w wyniku naruszenia przez Zamawiającego przepisów PZP przysługują środki ochrony prawnej przewidziane w dziale VI wskazanej ustawy. </w:t>
      </w:r>
    </w:p>
    <w:p w:rsidR="003209DE" w:rsidRDefault="00B5379A" w:rsidP="00B5379A">
      <w:pPr>
        <w:pStyle w:val="Akapitzlist"/>
        <w:numPr>
          <w:ilvl w:val="0"/>
          <w:numId w:val="27"/>
        </w:numPr>
        <w:spacing w:after="0"/>
        <w:jc w:val="both"/>
      </w:pPr>
      <w:r>
        <w:t>Środki ochrony prawnej wobec ogłoszenia o zamówieniu oraz specyfikacji istotnych warunków zamówienia przysługują również organizacjom wpisanym na listę, o której mowa w art. 154 pkt 5 Pzp.</w:t>
      </w:r>
    </w:p>
    <w:p w:rsidR="003209DE" w:rsidRDefault="00B5379A" w:rsidP="00B5379A">
      <w:pPr>
        <w:pStyle w:val="Akapitzlist"/>
        <w:numPr>
          <w:ilvl w:val="0"/>
          <w:numId w:val="27"/>
        </w:numPr>
        <w:spacing w:after="0"/>
        <w:jc w:val="both"/>
      </w:pPr>
      <w:r>
        <w:t xml:space="preserve">Środki ochrony prawnej: </w:t>
      </w:r>
    </w:p>
    <w:p w:rsidR="003209DE" w:rsidRDefault="00B5379A" w:rsidP="00B5379A">
      <w:pPr>
        <w:pStyle w:val="Akapitzlist"/>
        <w:numPr>
          <w:ilvl w:val="1"/>
          <w:numId w:val="27"/>
        </w:numPr>
        <w:spacing w:after="0"/>
        <w:jc w:val="both"/>
      </w:pPr>
      <w:r>
        <w:t>odwołanie;</w:t>
      </w:r>
    </w:p>
    <w:p w:rsidR="00B5379A" w:rsidRDefault="00B5379A" w:rsidP="00B5379A">
      <w:pPr>
        <w:pStyle w:val="Akapitzlist"/>
        <w:numPr>
          <w:ilvl w:val="1"/>
          <w:numId w:val="27"/>
        </w:numPr>
        <w:spacing w:after="0"/>
        <w:jc w:val="both"/>
      </w:pPr>
      <w:r>
        <w:t>skarga.</w:t>
      </w:r>
    </w:p>
    <w:p w:rsidR="003209DE" w:rsidRDefault="00B5379A" w:rsidP="00B5379A">
      <w:pPr>
        <w:pStyle w:val="Akapitzlist"/>
        <w:numPr>
          <w:ilvl w:val="0"/>
          <w:numId w:val="27"/>
        </w:numPr>
        <w:spacing w:after="0"/>
        <w:jc w:val="both"/>
      </w:pPr>
      <w:r>
        <w:t>Odwołanie przysługuje wyłącznie od niezgodnej z przepisami ustawy czynności Zamawiającego podjętej w postępowaniu o udzielenie zamówienia lub zaniechania czynności, do której Zamawiający jest zobowiązany na podstawie ustawy.</w:t>
      </w:r>
    </w:p>
    <w:p w:rsidR="003209DE" w:rsidRDefault="00B5379A" w:rsidP="00B5379A">
      <w:pPr>
        <w:pStyle w:val="Akapitzlist"/>
        <w:numPr>
          <w:ilvl w:val="0"/>
          <w:numId w:val="27"/>
        </w:numPr>
        <w:spacing w:after="0"/>
        <w:jc w:val="both"/>
      </w:pPr>
      <w:r>
        <w:lastRenderedPageBreak/>
        <w:t xml:space="preserve">Odwołanie wnosi się do Prezesa Izby w formie pisemnej w postaci papierowej albo w postaci elektronicznej, opatrzone </w:t>
      </w:r>
      <w:r w:rsidR="00352E34">
        <w:t>odpowiednio własnoręcznym</w:t>
      </w:r>
      <w:r>
        <w:t xml:space="preserve"> </w:t>
      </w:r>
      <w:r w:rsidR="00352E34">
        <w:t>podpisem albo</w:t>
      </w:r>
      <w:r>
        <w:t xml:space="preserve"> kwalifikowanym podpisem </w:t>
      </w:r>
      <w:r w:rsidR="00352E34">
        <w:t>elektronicznym, w</w:t>
      </w:r>
      <w:r>
        <w:t xml:space="preserve"> terminach przewidzianych w ustawie.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209DE" w:rsidRDefault="00B5379A" w:rsidP="00B5379A">
      <w:pPr>
        <w:pStyle w:val="Akapitzlist"/>
        <w:numPr>
          <w:ilvl w:val="0"/>
          <w:numId w:val="27"/>
        </w:numPr>
        <w:spacing w:after="0"/>
        <w:jc w:val="both"/>
      </w:pPr>
      <w:r>
        <w:t>Odwołanie wobec treści ogłoszenia o zamówieniu, oraz wobec postanowień specyfikacji istotnych warunków zamówienia, wnosi się w terminie 10 dni od dnia publikacji ogłoszenia w Dziennik Urzędowym Unii Europejskiej lub zamieszczenia specyfikacji istotnych warunków zamówienia na stronie internetowej.</w:t>
      </w:r>
    </w:p>
    <w:p w:rsidR="003209DE" w:rsidRDefault="00B5379A" w:rsidP="00B5379A">
      <w:pPr>
        <w:pStyle w:val="Akapitzlist"/>
        <w:numPr>
          <w:ilvl w:val="0"/>
          <w:numId w:val="27"/>
        </w:numPr>
        <w:spacing w:after="0"/>
        <w:jc w:val="both"/>
      </w:pPr>
      <w:r>
        <w:t xml:space="preserve">Odwołanie wobec czynności innych niż określone powyżej wnosi się w terminie 10 dni od dnia, </w:t>
      </w:r>
      <w:r w:rsidR="003209DE">
        <w:br/>
      </w:r>
      <w:r>
        <w:t xml:space="preserve">w którym powzięto lub przy zachowaniu należytej staranności można było powziąć wiadomość </w:t>
      </w:r>
      <w:r w:rsidR="003209DE">
        <w:br/>
      </w:r>
      <w:r>
        <w:t>o okolicznościach stanowiących podstawę jego wniesienia.</w:t>
      </w:r>
    </w:p>
    <w:p w:rsidR="003209DE" w:rsidRDefault="00B5379A" w:rsidP="00B5379A">
      <w:pPr>
        <w:pStyle w:val="Akapitzlist"/>
        <w:numPr>
          <w:ilvl w:val="0"/>
          <w:numId w:val="27"/>
        </w:numPr>
        <w:spacing w:after="0"/>
        <w:jc w:val="both"/>
      </w:pPr>
      <w:r>
        <w:t xml:space="preserve">Na orzeczenie Izby stronom oraz uczestnikom postępowania odwoławczego przysługuje skarga do sądu okręgowego właściwego dla siedziby Zamawiającego. </w:t>
      </w:r>
    </w:p>
    <w:p w:rsidR="003209DE" w:rsidRDefault="00B5379A" w:rsidP="00B5379A">
      <w:pPr>
        <w:pStyle w:val="Akapitzlist"/>
        <w:numPr>
          <w:ilvl w:val="0"/>
          <w:numId w:val="27"/>
        </w:numPr>
        <w:spacing w:after="0"/>
        <w:jc w:val="both"/>
      </w:pPr>
      <w:r>
        <w:t xml:space="preserve">Skargę wnosi się za pośrednictwem Prezesa Izby w terminie 7 dni od dnia doręczenia orzeczenia Izby, przesyłając jednocześnie jej odpis przeciwnikowi skargi. </w:t>
      </w:r>
    </w:p>
    <w:p w:rsidR="00B5379A" w:rsidRDefault="00B5379A" w:rsidP="00B5379A">
      <w:pPr>
        <w:pStyle w:val="Akapitzlist"/>
        <w:numPr>
          <w:ilvl w:val="0"/>
          <w:numId w:val="27"/>
        </w:numPr>
        <w:spacing w:after="0"/>
        <w:jc w:val="both"/>
      </w:pPr>
      <w:r>
        <w:t xml:space="preserve">Szczegółowe informacje w zakresie środków ochrony prawnej, znajdują się w ustawie Pzp w Dziale VI - Środki ochrony prawnej. </w:t>
      </w:r>
      <w:r w:rsidRPr="00352E34">
        <w:rPr>
          <w:b/>
        </w:rPr>
        <w:t>Adres Urzędu Zamówień Publicznych</w:t>
      </w:r>
      <w:r>
        <w:t xml:space="preserve">: Krajowa Izba Odwoławcza, </w:t>
      </w:r>
      <w:r w:rsidR="00352E34">
        <w:br/>
      </w:r>
      <w:r>
        <w:t>ul. Postępu 17 a, 02 – 676 Warszawa.</w:t>
      </w:r>
    </w:p>
    <w:p w:rsidR="003209DE" w:rsidRDefault="003209DE" w:rsidP="00B5379A">
      <w:pPr>
        <w:spacing w:after="0"/>
        <w:jc w:val="both"/>
      </w:pPr>
    </w:p>
    <w:p w:rsidR="00B5379A" w:rsidRPr="003209DE" w:rsidRDefault="00B5379A" w:rsidP="0018582D">
      <w:pPr>
        <w:pStyle w:val="Akapitzlist"/>
        <w:numPr>
          <w:ilvl w:val="0"/>
          <w:numId w:val="44"/>
        </w:numPr>
        <w:spacing w:after="0"/>
        <w:jc w:val="both"/>
        <w:rPr>
          <w:b/>
        </w:rPr>
      </w:pPr>
      <w:r w:rsidRPr="003209DE">
        <w:rPr>
          <w:b/>
        </w:rPr>
        <w:t xml:space="preserve">OPIS </w:t>
      </w:r>
      <w:r w:rsidR="00352E34" w:rsidRPr="003209DE">
        <w:rPr>
          <w:b/>
        </w:rPr>
        <w:t>CZĘŚCI ZAMÓWIENIA</w:t>
      </w:r>
    </w:p>
    <w:p w:rsidR="003209DE" w:rsidRDefault="003209DE" w:rsidP="00B5379A">
      <w:pPr>
        <w:spacing w:after="0"/>
        <w:jc w:val="both"/>
      </w:pPr>
    </w:p>
    <w:p w:rsidR="003209DE" w:rsidRDefault="00B5379A" w:rsidP="00B5379A">
      <w:pPr>
        <w:pStyle w:val="Akapitzlist"/>
        <w:numPr>
          <w:ilvl w:val="0"/>
          <w:numId w:val="28"/>
        </w:numPr>
        <w:spacing w:after="0"/>
        <w:jc w:val="both"/>
      </w:pPr>
      <w:r>
        <w:t xml:space="preserve">Zamawiający dopuszcza możliwość </w:t>
      </w:r>
      <w:r w:rsidR="00352E34">
        <w:t>złożenia ofert częściowych</w:t>
      </w:r>
      <w:r>
        <w:t xml:space="preserve"> na </w:t>
      </w:r>
      <w:r w:rsidR="00352E34">
        <w:t>poszczególne pakiety</w:t>
      </w:r>
      <w:r w:rsidR="003209DE">
        <w:t>.</w:t>
      </w:r>
    </w:p>
    <w:p w:rsidR="003209DE" w:rsidRDefault="00B5379A" w:rsidP="00B5379A">
      <w:pPr>
        <w:pStyle w:val="Akapitzlist"/>
        <w:numPr>
          <w:ilvl w:val="0"/>
          <w:numId w:val="28"/>
        </w:numPr>
        <w:spacing w:after="0"/>
        <w:jc w:val="both"/>
      </w:pPr>
      <w:r>
        <w:t xml:space="preserve">Ilość pakietów : </w:t>
      </w:r>
      <w:r w:rsidR="004E112F">
        <w:rPr>
          <w:b/>
        </w:rPr>
        <w:t>36</w:t>
      </w:r>
      <w:r>
        <w:t>.</w:t>
      </w:r>
    </w:p>
    <w:p w:rsidR="003209DE" w:rsidRDefault="00B5379A" w:rsidP="00B5379A">
      <w:pPr>
        <w:pStyle w:val="Akapitzlist"/>
        <w:numPr>
          <w:ilvl w:val="0"/>
          <w:numId w:val="28"/>
        </w:numPr>
        <w:spacing w:after="0"/>
        <w:jc w:val="both"/>
        <w:rPr>
          <w:b/>
        </w:rPr>
      </w:pPr>
      <w:r>
        <w:t>Szczegółowy opis przedmiotu zamówi</w:t>
      </w:r>
      <w:r w:rsidR="003209DE">
        <w:t xml:space="preserve">enia znajduje się w </w:t>
      </w:r>
      <w:r w:rsidR="003209DE" w:rsidRPr="003209DE">
        <w:rPr>
          <w:b/>
        </w:rPr>
        <w:t xml:space="preserve">Załączniku nr 2 do </w:t>
      </w:r>
      <w:r w:rsidR="0018582D">
        <w:rPr>
          <w:b/>
        </w:rPr>
        <w:t xml:space="preserve">SIWZ – </w:t>
      </w:r>
      <w:r w:rsidR="00352E34" w:rsidRPr="003209DE">
        <w:rPr>
          <w:b/>
        </w:rPr>
        <w:t>Formularz cenowy</w:t>
      </w:r>
      <w:r w:rsidR="003209DE" w:rsidRPr="003209DE">
        <w:rPr>
          <w:b/>
        </w:rPr>
        <w:t>.</w:t>
      </w:r>
    </w:p>
    <w:p w:rsidR="003209DE" w:rsidRPr="003209DE" w:rsidRDefault="00B5379A" w:rsidP="00B5379A">
      <w:pPr>
        <w:pStyle w:val="Akapitzlist"/>
        <w:numPr>
          <w:ilvl w:val="0"/>
          <w:numId w:val="28"/>
        </w:numPr>
        <w:spacing w:after="0"/>
        <w:jc w:val="both"/>
        <w:rPr>
          <w:b/>
        </w:rPr>
      </w:pPr>
      <w:r>
        <w:t xml:space="preserve">Zamawiający nie ogranicza liczby części/ </w:t>
      </w:r>
      <w:r w:rsidR="00352E34">
        <w:t>pakietów zamówienia</w:t>
      </w:r>
      <w:r>
        <w:t xml:space="preserve"> na które Wykonawca może złożyć ofertę oraz </w:t>
      </w:r>
      <w:r w:rsidR="00352E34">
        <w:t>nie określa</w:t>
      </w:r>
      <w:r>
        <w:t xml:space="preserve"> maksymalnej liczby </w:t>
      </w:r>
      <w:r w:rsidR="00352E34">
        <w:t>części zamówienia</w:t>
      </w:r>
      <w:r>
        <w:t xml:space="preserve">, na które może zostać udzielone zamówienie </w:t>
      </w:r>
      <w:r w:rsidR="00352E34">
        <w:t>jednemu Wykonawcy</w:t>
      </w:r>
      <w:r>
        <w:t>.</w:t>
      </w:r>
    </w:p>
    <w:p w:rsidR="00B5379A" w:rsidRPr="003209DE" w:rsidRDefault="00B5379A" w:rsidP="00B5379A">
      <w:pPr>
        <w:pStyle w:val="Akapitzlist"/>
        <w:numPr>
          <w:ilvl w:val="0"/>
          <w:numId w:val="28"/>
        </w:numPr>
        <w:spacing w:after="0"/>
        <w:jc w:val="both"/>
        <w:rPr>
          <w:b/>
        </w:rPr>
      </w:pPr>
      <w:r>
        <w:t xml:space="preserve">Zamawiający będzie rozpatrywał każdą ofertę częściową oddzielnie. Każdy pakiet wskazany </w:t>
      </w:r>
      <w:r w:rsidR="003209DE">
        <w:br/>
      </w:r>
      <w:r>
        <w:t xml:space="preserve">w </w:t>
      </w:r>
      <w:r w:rsidR="003209DE" w:rsidRPr="003209DE">
        <w:rPr>
          <w:b/>
        </w:rPr>
        <w:t>Załączniku nr 2</w:t>
      </w:r>
      <w:r w:rsidR="0018582D">
        <w:t xml:space="preserve"> do Specyfikacji (</w:t>
      </w:r>
      <w:r w:rsidR="003209DE">
        <w:t>F</w:t>
      </w:r>
      <w:r>
        <w:t xml:space="preserve">ormularz cenowy) stanowi odrębną część i będzie </w:t>
      </w:r>
      <w:r w:rsidR="00352E34">
        <w:t>podlegał odrębnej</w:t>
      </w:r>
      <w:r>
        <w:t xml:space="preserve"> </w:t>
      </w:r>
      <w:r w:rsidR="00352E34">
        <w:t>procedurze przetargowej</w:t>
      </w:r>
      <w:r>
        <w:t xml:space="preserve"> związanej z wyborem oferty najkorzystniejszej.  </w:t>
      </w:r>
    </w:p>
    <w:p w:rsidR="00B5379A" w:rsidRDefault="00B5379A" w:rsidP="00B5379A">
      <w:pPr>
        <w:spacing w:after="0"/>
        <w:jc w:val="both"/>
      </w:pPr>
    </w:p>
    <w:p w:rsidR="00B5379A" w:rsidRPr="003209DE" w:rsidRDefault="00B5379A" w:rsidP="0018582D">
      <w:pPr>
        <w:pStyle w:val="Akapitzlist"/>
        <w:numPr>
          <w:ilvl w:val="0"/>
          <w:numId w:val="44"/>
        </w:numPr>
        <w:spacing w:after="0"/>
        <w:jc w:val="both"/>
        <w:rPr>
          <w:b/>
        </w:rPr>
      </w:pPr>
      <w:r w:rsidRPr="003209DE">
        <w:rPr>
          <w:b/>
        </w:rPr>
        <w:t xml:space="preserve">UMOWA RAMOWA           </w:t>
      </w:r>
    </w:p>
    <w:p w:rsidR="00B5379A" w:rsidRDefault="00B5379A" w:rsidP="00B5379A">
      <w:pPr>
        <w:spacing w:after="0"/>
        <w:jc w:val="both"/>
      </w:pPr>
    </w:p>
    <w:p w:rsidR="00B5379A" w:rsidRDefault="00B5379A" w:rsidP="00B5379A">
      <w:pPr>
        <w:spacing w:after="0"/>
        <w:jc w:val="both"/>
      </w:pPr>
      <w:r>
        <w:t>Zamawiający nie przewiduje zawarcia umowy ramowej.</w:t>
      </w:r>
    </w:p>
    <w:p w:rsidR="003209DE" w:rsidRDefault="003209DE" w:rsidP="00B5379A">
      <w:pPr>
        <w:spacing w:after="0"/>
        <w:jc w:val="both"/>
      </w:pPr>
    </w:p>
    <w:p w:rsidR="00B5379A" w:rsidRPr="003209DE" w:rsidRDefault="00B5379A" w:rsidP="0018582D">
      <w:pPr>
        <w:pStyle w:val="Akapitzlist"/>
        <w:numPr>
          <w:ilvl w:val="0"/>
          <w:numId w:val="44"/>
        </w:numPr>
        <w:spacing w:after="0"/>
        <w:jc w:val="both"/>
        <w:rPr>
          <w:b/>
        </w:rPr>
      </w:pPr>
      <w:r w:rsidRPr="003209DE">
        <w:rPr>
          <w:b/>
        </w:rPr>
        <w:t>INFORMACJE DOTYCZĄCE WALUT OBCYCH W JAKICH DOPUSZCZA SIĘ PROWADZENIE ROZLICZEŃ Z ZAMAWIAJĄCYM</w:t>
      </w:r>
    </w:p>
    <w:p w:rsidR="00B5379A" w:rsidRDefault="00B5379A" w:rsidP="00B5379A">
      <w:pPr>
        <w:spacing w:after="0"/>
        <w:jc w:val="both"/>
      </w:pPr>
    </w:p>
    <w:p w:rsidR="003209DE" w:rsidRDefault="00B5379A" w:rsidP="00B5379A">
      <w:pPr>
        <w:spacing w:after="0"/>
        <w:jc w:val="both"/>
      </w:pPr>
      <w:r>
        <w:t>Zamawiający nie dopuszcza rozliczeń w walutach obcych.</w:t>
      </w:r>
    </w:p>
    <w:p w:rsidR="0018582D" w:rsidRDefault="0018582D" w:rsidP="00B5379A">
      <w:pPr>
        <w:spacing w:after="0"/>
        <w:jc w:val="both"/>
      </w:pPr>
    </w:p>
    <w:p w:rsidR="00B5379A" w:rsidRPr="003209DE" w:rsidRDefault="00B5379A" w:rsidP="0018582D">
      <w:pPr>
        <w:pStyle w:val="Akapitzlist"/>
        <w:numPr>
          <w:ilvl w:val="0"/>
          <w:numId w:val="44"/>
        </w:numPr>
        <w:spacing w:after="0"/>
        <w:jc w:val="both"/>
        <w:rPr>
          <w:b/>
        </w:rPr>
      </w:pPr>
      <w:r w:rsidRPr="003209DE">
        <w:rPr>
          <w:b/>
        </w:rPr>
        <w:t>AUKCJA ELEKTRONICZNA</w:t>
      </w:r>
    </w:p>
    <w:p w:rsidR="003209DE" w:rsidRDefault="003209DE" w:rsidP="00B5379A">
      <w:pPr>
        <w:spacing w:after="0"/>
        <w:jc w:val="both"/>
      </w:pPr>
    </w:p>
    <w:p w:rsidR="00B5379A" w:rsidRDefault="00B5379A" w:rsidP="00B5379A">
      <w:pPr>
        <w:spacing w:after="0"/>
        <w:jc w:val="both"/>
      </w:pPr>
      <w:r>
        <w:t>Zamawiający nie przewiduje prowadzenia aukcji elektronicznej.</w:t>
      </w:r>
    </w:p>
    <w:p w:rsidR="003209DE" w:rsidRDefault="003209DE" w:rsidP="00B5379A">
      <w:pPr>
        <w:spacing w:after="0"/>
        <w:jc w:val="both"/>
      </w:pPr>
    </w:p>
    <w:p w:rsidR="0018582D" w:rsidRDefault="0018582D" w:rsidP="00B5379A">
      <w:pPr>
        <w:spacing w:after="0"/>
        <w:jc w:val="both"/>
      </w:pPr>
    </w:p>
    <w:p w:rsidR="00B5379A" w:rsidRPr="00414F2A" w:rsidRDefault="00B5379A" w:rsidP="0018582D">
      <w:pPr>
        <w:pStyle w:val="Akapitzlist"/>
        <w:numPr>
          <w:ilvl w:val="0"/>
          <w:numId w:val="44"/>
        </w:numPr>
        <w:spacing w:after="0"/>
        <w:jc w:val="both"/>
        <w:rPr>
          <w:b/>
        </w:rPr>
      </w:pPr>
      <w:r w:rsidRPr="00414F2A">
        <w:rPr>
          <w:b/>
        </w:rPr>
        <w:lastRenderedPageBreak/>
        <w:t>KOSZTY UDZIAŁU W POSTEPOWANIU O ZAMÓWIENIE PUBLICZNE</w:t>
      </w:r>
    </w:p>
    <w:p w:rsidR="00414F2A" w:rsidRDefault="00414F2A" w:rsidP="00B5379A">
      <w:pPr>
        <w:spacing w:after="0"/>
        <w:jc w:val="both"/>
      </w:pPr>
    </w:p>
    <w:p w:rsidR="00B5379A" w:rsidRDefault="00B5379A" w:rsidP="00B5379A">
      <w:pPr>
        <w:spacing w:after="0"/>
        <w:jc w:val="both"/>
      </w:pPr>
      <w:r>
        <w:t xml:space="preserve">Zamawiający nie przewiduje zwrotu kosztów udziału w postępowaniu, z wyłączeniem art.93 ust.4 ustawy Pzp. </w:t>
      </w:r>
    </w:p>
    <w:p w:rsidR="00414F2A" w:rsidRDefault="00414F2A" w:rsidP="00B5379A">
      <w:pPr>
        <w:spacing w:after="0"/>
        <w:jc w:val="both"/>
      </w:pPr>
    </w:p>
    <w:p w:rsidR="00B5379A" w:rsidRPr="00414F2A" w:rsidRDefault="00B5379A" w:rsidP="0018582D">
      <w:pPr>
        <w:pStyle w:val="Akapitzlist"/>
        <w:numPr>
          <w:ilvl w:val="0"/>
          <w:numId w:val="44"/>
        </w:numPr>
        <w:spacing w:after="0"/>
        <w:jc w:val="both"/>
        <w:rPr>
          <w:b/>
        </w:rPr>
      </w:pPr>
      <w:r w:rsidRPr="00414F2A">
        <w:rPr>
          <w:b/>
        </w:rPr>
        <w:t>INFORMACJE O WYMAGANIACH O KTÓRYCH MOWA W ART.29 UST.3a</w:t>
      </w:r>
    </w:p>
    <w:p w:rsidR="00B5379A" w:rsidRDefault="00B5379A" w:rsidP="00B5379A">
      <w:pPr>
        <w:spacing w:after="0"/>
        <w:jc w:val="both"/>
      </w:pPr>
      <w:r>
        <w:t xml:space="preserve">             </w:t>
      </w:r>
    </w:p>
    <w:p w:rsidR="00B5379A" w:rsidRDefault="00B5379A" w:rsidP="00B5379A">
      <w:pPr>
        <w:spacing w:after="0"/>
        <w:jc w:val="both"/>
      </w:pPr>
      <w:r>
        <w:t>Zamawiający nie przewiduje stosowania wymagań z art.29 ust.3a.</w:t>
      </w:r>
    </w:p>
    <w:p w:rsidR="00414F2A" w:rsidRPr="00414F2A" w:rsidRDefault="00414F2A" w:rsidP="00B5379A">
      <w:pPr>
        <w:spacing w:after="0"/>
        <w:jc w:val="both"/>
        <w:rPr>
          <w:b/>
        </w:rPr>
      </w:pPr>
      <w:r w:rsidRPr="00414F2A">
        <w:rPr>
          <w:b/>
        </w:rPr>
        <w:t xml:space="preserve">   </w:t>
      </w:r>
    </w:p>
    <w:p w:rsidR="00B5379A" w:rsidRPr="00414F2A" w:rsidRDefault="00B5379A" w:rsidP="0018582D">
      <w:pPr>
        <w:pStyle w:val="Akapitzlist"/>
        <w:numPr>
          <w:ilvl w:val="0"/>
          <w:numId w:val="44"/>
        </w:numPr>
        <w:spacing w:after="0"/>
        <w:jc w:val="both"/>
        <w:rPr>
          <w:b/>
        </w:rPr>
      </w:pPr>
      <w:r w:rsidRPr="00414F2A">
        <w:rPr>
          <w:b/>
        </w:rPr>
        <w:t>INFORMACJE O WYMAGANIACH O KTÓRYCH MOWA W ART.29 UST.4</w:t>
      </w:r>
    </w:p>
    <w:p w:rsidR="00B5379A" w:rsidRDefault="00B5379A" w:rsidP="00B5379A">
      <w:pPr>
        <w:spacing w:after="0"/>
        <w:jc w:val="both"/>
      </w:pPr>
    </w:p>
    <w:p w:rsidR="00B5379A" w:rsidRDefault="00B5379A" w:rsidP="00B5379A">
      <w:pPr>
        <w:spacing w:after="0"/>
        <w:jc w:val="both"/>
      </w:pPr>
      <w:r>
        <w:t>Zamawiający nie przewiduje stosowania wymagań z art.29 ust.4.</w:t>
      </w:r>
    </w:p>
    <w:p w:rsidR="00B5379A" w:rsidRDefault="00B5379A" w:rsidP="00B5379A">
      <w:pPr>
        <w:spacing w:after="0"/>
        <w:jc w:val="both"/>
      </w:pPr>
      <w:r>
        <w:t xml:space="preserve"> </w:t>
      </w:r>
    </w:p>
    <w:p w:rsidR="00B5379A" w:rsidRPr="00414F2A" w:rsidRDefault="00B5379A" w:rsidP="0018582D">
      <w:pPr>
        <w:pStyle w:val="Akapitzlist"/>
        <w:numPr>
          <w:ilvl w:val="0"/>
          <w:numId w:val="44"/>
        </w:numPr>
        <w:spacing w:after="0"/>
        <w:jc w:val="both"/>
        <w:rPr>
          <w:b/>
        </w:rPr>
      </w:pPr>
      <w:r w:rsidRPr="00414F2A">
        <w:rPr>
          <w:b/>
        </w:rPr>
        <w:t>INFORMACJE DOTYCZĄCE PODWYKONAWCY</w:t>
      </w:r>
    </w:p>
    <w:p w:rsidR="00B5379A" w:rsidRDefault="00B5379A" w:rsidP="00B5379A">
      <w:pPr>
        <w:spacing w:after="0"/>
        <w:jc w:val="both"/>
      </w:pPr>
    </w:p>
    <w:p w:rsidR="00B5379A" w:rsidRDefault="00B5379A" w:rsidP="00B5379A">
      <w:pPr>
        <w:spacing w:after="0"/>
        <w:jc w:val="both"/>
      </w:pPr>
      <w:r>
        <w:t xml:space="preserve">Zamawiający żąda wskazania przez Wykonawcę części zamówienia, których wykonanie zamierza powierzyć podwykonawcom i podania przez Wykonawcę firm podwykonawców.  </w:t>
      </w:r>
    </w:p>
    <w:p w:rsidR="00B5379A" w:rsidRDefault="00B5379A" w:rsidP="00B5379A">
      <w:pPr>
        <w:spacing w:after="0"/>
        <w:jc w:val="both"/>
      </w:pPr>
    </w:p>
    <w:p w:rsidR="00B5379A" w:rsidRPr="00414F2A" w:rsidRDefault="00B5379A" w:rsidP="0018582D">
      <w:pPr>
        <w:pStyle w:val="Akapitzlist"/>
        <w:numPr>
          <w:ilvl w:val="0"/>
          <w:numId w:val="44"/>
        </w:numPr>
        <w:spacing w:after="0"/>
        <w:jc w:val="both"/>
        <w:rPr>
          <w:b/>
        </w:rPr>
      </w:pPr>
      <w:r w:rsidRPr="00414F2A">
        <w:rPr>
          <w:b/>
        </w:rPr>
        <w:t>POSTANOWIENIA KOŃCOWE</w:t>
      </w:r>
    </w:p>
    <w:p w:rsidR="00414F2A" w:rsidRDefault="00414F2A" w:rsidP="00B5379A">
      <w:pPr>
        <w:spacing w:after="0"/>
        <w:jc w:val="both"/>
      </w:pPr>
    </w:p>
    <w:p w:rsidR="00414F2A" w:rsidRDefault="00B5379A" w:rsidP="00B5379A">
      <w:pPr>
        <w:pStyle w:val="Akapitzlist"/>
        <w:numPr>
          <w:ilvl w:val="0"/>
          <w:numId w:val="29"/>
        </w:numPr>
        <w:spacing w:after="0"/>
        <w:jc w:val="both"/>
      </w:pPr>
      <w:r>
        <w:t>Zamawiający powiadomi niezwłocznie wykonawców o wyniku postępowania zgodnie z wymogami art. 92 ustawy.</w:t>
      </w:r>
    </w:p>
    <w:p w:rsidR="00414F2A" w:rsidRDefault="00B5379A" w:rsidP="00B5379A">
      <w:pPr>
        <w:pStyle w:val="Akapitzlist"/>
        <w:numPr>
          <w:ilvl w:val="0"/>
          <w:numId w:val="29"/>
        </w:numPr>
        <w:spacing w:after="0"/>
        <w:jc w:val="both"/>
      </w:pPr>
      <w:r>
        <w:t>Zasady udostępniania dokumentów</w:t>
      </w:r>
    </w:p>
    <w:p w:rsidR="00414F2A" w:rsidRDefault="00B5379A" w:rsidP="00B5379A">
      <w:pPr>
        <w:pStyle w:val="Akapitzlist"/>
        <w:numPr>
          <w:ilvl w:val="1"/>
          <w:numId w:val="29"/>
        </w:numPr>
        <w:spacing w:after="0"/>
        <w:jc w:val="both"/>
      </w:pPr>
      <w: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rsidR="00414F2A" w:rsidRDefault="00B5379A" w:rsidP="00B5379A">
      <w:pPr>
        <w:pStyle w:val="Akapitzlist"/>
        <w:numPr>
          <w:ilvl w:val="1"/>
          <w:numId w:val="29"/>
        </w:numPr>
        <w:spacing w:after="0"/>
        <w:jc w:val="both"/>
      </w:pPr>
      <w:r>
        <w:t>Udostępnienie zainteresowanym odbywać się będzie wg poniższych zasad:</w:t>
      </w:r>
    </w:p>
    <w:p w:rsidR="00414F2A" w:rsidRDefault="00B5379A" w:rsidP="00B5379A">
      <w:pPr>
        <w:pStyle w:val="Akapitzlist"/>
        <w:numPr>
          <w:ilvl w:val="2"/>
          <w:numId w:val="29"/>
        </w:numPr>
        <w:spacing w:after="0"/>
        <w:jc w:val="both"/>
      </w:pPr>
      <w:r>
        <w:t>przekazanie protokołu lub załączników następuje przy użyciu środków komunikacji elektronicznej,</w:t>
      </w:r>
    </w:p>
    <w:p w:rsidR="00B5379A" w:rsidRDefault="00B5379A" w:rsidP="00B5379A">
      <w:pPr>
        <w:pStyle w:val="Akapitzlist"/>
        <w:numPr>
          <w:ilvl w:val="2"/>
          <w:numId w:val="29"/>
        </w:numPr>
        <w:spacing w:after="0"/>
        <w:jc w:val="both"/>
      </w:pPr>
      <w:r>
        <w:t>Zamawiający udostępnia wnioskodawcy protok</w:t>
      </w:r>
      <w:r w:rsidR="00414F2A">
        <w:t xml:space="preserve">ół lub załączniki niezwłocznie. </w:t>
      </w:r>
      <w:r w:rsidR="00414F2A">
        <w:br/>
      </w:r>
      <w:r>
        <w:t xml:space="preserve">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w:t>
      </w:r>
      <w:r w:rsidR="00414F2A">
        <w:br/>
      </w:r>
      <w:r>
        <w:t xml:space="preserve">o wyborze najkorzystniejszej oferty lub w dniu przekazania informacji o wynikach oceny spełniania warunków udziału w postępowaniu i otrzymanych ocenach spełniania tych warunków albo w dniu przekazania informacji o unieważnieniu postępowania. </w:t>
      </w:r>
    </w:p>
    <w:p w:rsidR="00B5379A" w:rsidRDefault="00B5379A" w:rsidP="00B5379A">
      <w:pPr>
        <w:spacing w:after="0"/>
        <w:jc w:val="both"/>
      </w:pPr>
    </w:p>
    <w:p w:rsidR="0018582D" w:rsidRPr="0018582D" w:rsidRDefault="0018582D" w:rsidP="0018582D">
      <w:pPr>
        <w:spacing w:after="0"/>
        <w:jc w:val="both"/>
        <w:rPr>
          <w:rFonts w:ascii="Calibri" w:eastAsia="Calibri" w:hAnsi="Calibri" w:cs="Times New Roman"/>
          <w:b/>
        </w:rPr>
      </w:pPr>
      <w:r w:rsidRPr="0018582D">
        <w:rPr>
          <w:rFonts w:ascii="Calibri" w:eastAsia="Calibri" w:hAnsi="Calibri" w:cs="Times New Roman"/>
          <w:b/>
        </w:rPr>
        <w:t>Zasada zastosowania klauzuli informacyjnej z art. 13 RODO</w:t>
      </w:r>
    </w:p>
    <w:p w:rsidR="0018582D" w:rsidRPr="0018582D" w:rsidRDefault="0018582D" w:rsidP="0018582D">
      <w:pPr>
        <w:spacing w:after="0"/>
        <w:jc w:val="both"/>
        <w:rPr>
          <w:rFonts w:ascii="Calibri" w:eastAsia="Calibri" w:hAnsi="Calibri" w:cs="Times New Roman"/>
        </w:rPr>
      </w:pP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Informacje dotyczące administratora danych</w:t>
      </w:r>
    </w:p>
    <w:p w:rsidR="0018582D" w:rsidRPr="0018582D" w:rsidRDefault="0018582D" w:rsidP="0018582D">
      <w:pPr>
        <w:spacing w:after="0"/>
        <w:ind w:left="360"/>
        <w:jc w:val="both"/>
        <w:rPr>
          <w:rFonts w:ascii="Calibri" w:eastAsia="Calibri" w:hAnsi="Calibri" w:cs="Times New Roman"/>
          <w:b/>
        </w:rPr>
      </w:pPr>
      <w:r w:rsidRPr="0018582D">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Zdrowotnej w Węgrowie. Mogą się Państwo z nami kontaktować w następujący sposób: </w:t>
      </w:r>
      <w:r w:rsidRPr="0018582D">
        <w:rPr>
          <w:rFonts w:ascii="Calibri" w:eastAsia="Calibri" w:hAnsi="Calibri" w:cs="Times New Roman"/>
          <w:b/>
        </w:rPr>
        <w:t xml:space="preserve">listownie na adres: 07-100 Węgrów, ul. Kościuszki 15, poprzez e-mail: </w:t>
      </w:r>
      <w:hyperlink r:id="rId16" w:history="1">
        <w:r w:rsidRPr="0018582D">
          <w:rPr>
            <w:rFonts w:ascii="Calibri" w:eastAsia="Calibri" w:hAnsi="Calibri" w:cs="Times New Roman"/>
            <w:b/>
            <w:color w:val="0563C1"/>
            <w:u w:val="single"/>
          </w:rPr>
          <w:t>spzoz@onet.pl</w:t>
        </w:r>
      </w:hyperlink>
      <w:r w:rsidRPr="0018582D">
        <w:rPr>
          <w:rFonts w:ascii="Calibri" w:eastAsia="Calibri" w:hAnsi="Calibri" w:cs="Times New Roman"/>
          <w:b/>
        </w:rPr>
        <w:t xml:space="preserve"> telefonicznie: </w:t>
      </w:r>
      <w:r>
        <w:rPr>
          <w:rFonts w:ascii="Calibri" w:eastAsia="Calibri" w:hAnsi="Calibri" w:cs="Times New Roman"/>
          <w:b/>
        </w:rPr>
        <w:br/>
      </w:r>
      <w:r w:rsidRPr="0018582D">
        <w:rPr>
          <w:rFonts w:ascii="Calibri" w:eastAsia="Calibri" w:hAnsi="Calibri" w:cs="Times New Roman"/>
          <w:b/>
        </w:rPr>
        <w:t>25 792 28 33</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lastRenderedPageBreak/>
        <w:t>Inspektor ochrony danych</w:t>
      </w:r>
    </w:p>
    <w:p w:rsidR="0018582D" w:rsidRPr="0018582D" w:rsidRDefault="0018582D" w:rsidP="0018582D">
      <w:pPr>
        <w:spacing w:after="0"/>
        <w:ind w:left="360"/>
        <w:jc w:val="both"/>
        <w:rPr>
          <w:rFonts w:ascii="Calibri" w:eastAsia="Calibri" w:hAnsi="Calibri" w:cs="Times New Roman"/>
          <w:b/>
        </w:rPr>
      </w:pPr>
      <w:r w:rsidRPr="0018582D">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18582D">
        <w:rPr>
          <w:rFonts w:ascii="Calibri" w:eastAsia="Calibri" w:hAnsi="Calibri" w:cs="Times New Roman"/>
          <w:b/>
        </w:rPr>
        <w:t xml:space="preserve"> listownie na adres: 07-100 Węgrów, ul. Kościuszki 15 poprzez e-mail: </w:t>
      </w:r>
      <w:hyperlink r:id="rId17" w:history="1">
        <w:r w:rsidRPr="0018582D">
          <w:rPr>
            <w:rFonts w:ascii="Calibri" w:eastAsia="Calibri" w:hAnsi="Calibri" w:cs="Times New Roman"/>
            <w:b/>
            <w:color w:val="0563C1"/>
            <w:u w:val="single"/>
          </w:rPr>
          <w:t>spzoz@onet.pl</w:t>
        </w:r>
      </w:hyperlink>
      <w:r w:rsidRPr="0018582D">
        <w:rPr>
          <w:rFonts w:ascii="Calibri" w:eastAsia="Calibri" w:hAnsi="Calibri" w:cs="Times New Roman"/>
        </w:rPr>
        <w:t>, telefonicznie</w:t>
      </w:r>
      <w:r w:rsidRPr="0018582D">
        <w:rPr>
          <w:rFonts w:ascii="Calibri" w:eastAsia="Calibri" w:hAnsi="Calibri" w:cs="Times New Roman"/>
          <w:b/>
        </w:rPr>
        <w:t>: 25 792 28 33 tel. kom:  505 221 882</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Cel przetwarzania Państwa danych oraz podstawy prawne</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(tekst jedn. Dz. U. z 2018 r. poz. 1986 z późn. zm.), rozporządzenia Ministra Rozwoju z dnia 26 lipca 2016 r. w sprawie rodzajów dokumentów, jakie może żądać zamawiający od wykonawcy w postępowaniu o udzielenie zamówienia (Dz. U 2016 r. poz. 1126) ustawa o narodowym zasobie archiwalnym i archiwach (tj. Dz.U. 2018 r. poz. 217 ze zm.).</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Okres przechowywania danych</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t>Państwa dane pozyskane w związku z postępowaniem o udzielenie zamówienia publicznego przetwarzane będą przez okres 4 lat od dnia zakończenia postępowania o udzielenie zamówienia, a jeżeli okres umowy przekracza 4 lata to okres przetwarzania obejmuje cały czas trwania umowy.</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Komu przekazujemy Państwa dane?</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Ponadto odbiorcą danych zawartych </w:t>
      </w:r>
      <w:r w:rsidRPr="0018582D">
        <w:rPr>
          <w:rFonts w:ascii="Calibri" w:eastAsia="Calibri" w:hAnsi="Calibri" w:cs="Times New Roman"/>
        </w:rPr>
        <w:br/>
        <w:t xml:space="preserve">w dokumentach związanych z postępowaniem o za mówienie publiczne mogą być podmioty, </w:t>
      </w:r>
      <w:r w:rsidRPr="0018582D">
        <w:rPr>
          <w:rFonts w:ascii="Calibri" w:eastAsia="Calibri" w:hAnsi="Calibri" w:cs="Times New Roman"/>
        </w:rPr>
        <w:br/>
        <w:t xml:space="preserve">z którymi Samodzielny Publiczny Zakład Opieki Zdrowotnej w Węgrowie zawarł umowy lub porozumienie na korzystanie z udostępnianych przez nie systemów informatycznych </w:t>
      </w:r>
      <w:r w:rsidRPr="0018582D">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Przekazywanie danych poza Europejski Obszar Gospodarczy</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Przysługujące Państwu uprawnienia związane z przetwarzaniem danych osobowych</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t>W odniesieniu do danych pozyskanych w związku z prowadzonym postępowaniem o udzielenie zamówienia publicznego przysługują Państwu następujące uprawnienia:</w:t>
      </w:r>
    </w:p>
    <w:p w:rsidR="0018582D" w:rsidRPr="0018582D" w:rsidRDefault="0018582D" w:rsidP="0018582D">
      <w:pPr>
        <w:numPr>
          <w:ilvl w:val="1"/>
          <w:numId w:val="45"/>
        </w:numPr>
        <w:spacing w:after="0"/>
        <w:jc w:val="both"/>
        <w:rPr>
          <w:rFonts w:ascii="Calibri" w:eastAsia="Calibri" w:hAnsi="Calibri" w:cs="Times New Roman"/>
        </w:rPr>
      </w:pPr>
      <w:r w:rsidRPr="0018582D">
        <w:rPr>
          <w:rFonts w:ascii="Calibri" w:eastAsia="Calibri" w:hAnsi="Calibri" w:cs="Times New Roman"/>
        </w:rPr>
        <w:t>prawo dostępu do swoich danych oraz otrzymania ich kopii;</w:t>
      </w:r>
    </w:p>
    <w:p w:rsidR="0018582D" w:rsidRPr="0018582D" w:rsidRDefault="0018582D" w:rsidP="0018582D">
      <w:pPr>
        <w:numPr>
          <w:ilvl w:val="1"/>
          <w:numId w:val="45"/>
        </w:numPr>
        <w:spacing w:after="0"/>
        <w:jc w:val="both"/>
        <w:rPr>
          <w:rFonts w:ascii="Calibri" w:eastAsia="Calibri" w:hAnsi="Calibri" w:cs="Times New Roman"/>
        </w:rPr>
      </w:pPr>
      <w:r w:rsidRPr="0018582D">
        <w:rPr>
          <w:rFonts w:ascii="Calibri" w:eastAsia="Calibri" w:hAnsi="Calibri" w:cs="Times New Roman"/>
        </w:rPr>
        <w:t>prawo do sprostowania (poprawiania) swoich danych;</w:t>
      </w:r>
    </w:p>
    <w:p w:rsidR="0018582D" w:rsidRPr="0018582D" w:rsidRDefault="0018582D" w:rsidP="0018582D">
      <w:pPr>
        <w:numPr>
          <w:ilvl w:val="1"/>
          <w:numId w:val="45"/>
        </w:numPr>
        <w:spacing w:after="0"/>
        <w:jc w:val="both"/>
        <w:rPr>
          <w:rFonts w:ascii="Calibri" w:eastAsia="Calibri" w:hAnsi="Calibri" w:cs="Times New Roman"/>
        </w:rPr>
      </w:pPr>
      <w:r w:rsidRPr="0018582D">
        <w:rPr>
          <w:rFonts w:ascii="Calibri" w:eastAsia="Calibri" w:hAnsi="Calibri" w:cs="Times New Roman"/>
        </w:rPr>
        <w:t xml:space="preserve">prawo do usunięcia danych osobowych, w sytuacji, gdy przetwarzanie danych nie następuje w celu wywiązania się z obowiązku wynikającego z przepisu prawa lub w ramach sprawowania władzy publicznej; </w:t>
      </w:r>
    </w:p>
    <w:p w:rsidR="0018582D" w:rsidRPr="0018582D" w:rsidRDefault="0018582D" w:rsidP="0018582D">
      <w:pPr>
        <w:numPr>
          <w:ilvl w:val="1"/>
          <w:numId w:val="45"/>
        </w:numPr>
        <w:spacing w:after="0"/>
        <w:jc w:val="both"/>
        <w:rPr>
          <w:rFonts w:ascii="Calibri" w:eastAsia="Calibri" w:hAnsi="Calibri" w:cs="Times New Roman"/>
        </w:rPr>
      </w:pPr>
      <w:r w:rsidRPr="0018582D">
        <w:rPr>
          <w:rFonts w:ascii="Calibri" w:eastAsia="Calibri" w:hAnsi="Calibri" w:cs="Times New Roman"/>
        </w:rPr>
        <w:t>prawo do ograniczenia przetwarzania danych, przy czym przepisy odrębne mogą wyłączyć możliwość skorzystania z tego praw,</w:t>
      </w:r>
    </w:p>
    <w:p w:rsidR="0018582D" w:rsidRPr="0018582D" w:rsidRDefault="0018582D" w:rsidP="0018582D">
      <w:pPr>
        <w:numPr>
          <w:ilvl w:val="1"/>
          <w:numId w:val="45"/>
        </w:numPr>
        <w:spacing w:after="0"/>
        <w:jc w:val="both"/>
        <w:rPr>
          <w:rFonts w:ascii="Calibri" w:eastAsia="Calibri" w:hAnsi="Calibri" w:cs="Times New Roman"/>
        </w:rPr>
      </w:pPr>
      <w:r w:rsidRPr="0018582D">
        <w:rPr>
          <w:rFonts w:ascii="Calibri" w:eastAsia="Calibri" w:hAnsi="Calibri" w:cs="Times New Roman"/>
        </w:rPr>
        <w:t xml:space="preserve">prawo do wniesienia skargi do Prezesa Urzędu Ochrony Danych Osobowych. </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lastRenderedPageBreak/>
        <w:t>Aby skorzystać z powyższych praw, należy się skontaktować z nami lub z naszym inspektorem ochrony danych</w:t>
      </w:r>
    </w:p>
    <w:p w:rsidR="0018582D" w:rsidRPr="0018582D" w:rsidRDefault="0018582D" w:rsidP="0018582D">
      <w:pPr>
        <w:numPr>
          <w:ilvl w:val="0"/>
          <w:numId w:val="45"/>
        </w:numPr>
        <w:spacing w:after="0"/>
        <w:jc w:val="both"/>
        <w:rPr>
          <w:rFonts w:ascii="Calibri" w:eastAsia="Calibri" w:hAnsi="Calibri" w:cs="Times New Roman"/>
          <w:b/>
        </w:rPr>
      </w:pPr>
      <w:r w:rsidRPr="0018582D">
        <w:rPr>
          <w:rFonts w:ascii="Calibri" w:eastAsia="Calibri" w:hAnsi="Calibri" w:cs="Times New Roman"/>
          <w:b/>
        </w:rPr>
        <w:t>Obowiązek podania danych</w:t>
      </w:r>
    </w:p>
    <w:p w:rsidR="0018582D" w:rsidRPr="0018582D" w:rsidRDefault="0018582D" w:rsidP="0018582D">
      <w:pPr>
        <w:spacing w:after="0"/>
        <w:ind w:left="360"/>
        <w:jc w:val="both"/>
        <w:rPr>
          <w:rFonts w:ascii="Calibri" w:eastAsia="Calibri" w:hAnsi="Calibri" w:cs="Times New Roman"/>
        </w:rPr>
      </w:pPr>
      <w:r w:rsidRPr="0018582D">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Dz. U 2017 poz. 1579) oraz wydanych do niej przepisów wykonawczych, a w szczególności na podstawie Rozporządzenia Ministra Rozwoju </w:t>
      </w:r>
      <w:r w:rsidRPr="0018582D">
        <w:rPr>
          <w:rFonts w:ascii="Calibri" w:eastAsia="Calibri" w:hAnsi="Calibri" w:cs="Times New Roman"/>
        </w:rPr>
        <w:br/>
        <w:t>z dnia 26 lipca 2016 r. w sprawie rodzajów dokumentów, jakie może żądać Zamawiający od wykonawcy w postępowaniu o udzielenie zamówienia (Dz. U 2016 r. poz. 1126).</w:t>
      </w:r>
    </w:p>
    <w:p w:rsidR="0018582D" w:rsidRPr="0018582D" w:rsidRDefault="0018582D" w:rsidP="0018582D">
      <w:pPr>
        <w:numPr>
          <w:ilvl w:val="0"/>
          <w:numId w:val="45"/>
        </w:numPr>
        <w:spacing w:after="0"/>
        <w:jc w:val="both"/>
        <w:rPr>
          <w:rFonts w:ascii="Calibri" w:eastAsia="Calibri" w:hAnsi="Calibri" w:cs="Times New Roman"/>
        </w:rPr>
      </w:pPr>
      <w:r w:rsidRPr="0018582D">
        <w:rPr>
          <w:rFonts w:ascii="Calibri" w:eastAsia="Calibri" w:hAnsi="Calibri" w:cs="Times New Roman"/>
        </w:rPr>
        <w:t>W sprawach nieuregulowanych zastosowanie mają przepisy ustawy Prawo zamówień publicznych oraz Kodeks cywilny.</w:t>
      </w:r>
    </w:p>
    <w:p w:rsidR="00B5379A" w:rsidRPr="00BA5BED" w:rsidRDefault="00B5379A" w:rsidP="00B5379A">
      <w:pPr>
        <w:spacing w:after="0"/>
        <w:jc w:val="both"/>
        <w:rPr>
          <w:rFonts w:cstheme="minorHAnsi"/>
        </w:rPr>
      </w:pPr>
    </w:p>
    <w:p w:rsidR="00B5379A" w:rsidRPr="00B77982" w:rsidRDefault="00B5379A" w:rsidP="0018582D">
      <w:pPr>
        <w:pStyle w:val="Akapitzlist"/>
        <w:numPr>
          <w:ilvl w:val="0"/>
          <w:numId w:val="44"/>
        </w:numPr>
        <w:spacing w:after="0"/>
        <w:jc w:val="both"/>
        <w:rPr>
          <w:b/>
        </w:rPr>
      </w:pPr>
      <w:r w:rsidRPr="00B77982">
        <w:rPr>
          <w:b/>
        </w:rPr>
        <w:t>ZAŁĄCZNIKI</w:t>
      </w:r>
    </w:p>
    <w:p w:rsidR="00B77982" w:rsidRDefault="00B5379A" w:rsidP="00B5379A">
      <w:pPr>
        <w:spacing w:after="0"/>
        <w:jc w:val="both"/>
      </w:pPr>
      <w:r>
        <w:t xml:space="preserve"> </w:t>
      </w:r>
      <w:r w:rsidR="00B77982">
        <w:t xml:space="preserve">               </w:t>
      </w:r>
    </w:p>
    <w:p w:rsidR="00B77982" w:rsidRDefault="00B5379A" w:rsidP="00B5379A">
      <w:pPr>
        <w:spacing w:after="0"/>
        <w:jc w:val="both"/>
      </w:pPr>
      <w:r>
        <w:t xml:space="preserve">Załączniki składające się na integralną </w:t>
      </w:r>
      <w:r w:rsidR="00B77982">
        <w:t xml:space="preserve">część specyfikacji: </w:t>
      </w:r>
    </w:p>
    <w:p w:rsidR="00B77982" w:rsidRDefault="00B77982" w:rsidP="00B5379A">
      <w:pPr>
        <w:pStyle w:val="Akapitzlist"/>
        <w:numPr>
          <w:ilvl w:val="0"/>
          <w:numId w:val="31"/>
        </w:numPr>
        <w:spacing w:after="0"/>
        <w:jc w:val="both"/>
      </w:pPr>
      <w:r>
        <w:t>Załącznik nr 1 –</w:t>
      </w:r>
      <w:r w:rsidR="002A4531">
        <w:t xml:space="preserve"> Formularz ofertowy</w:t>
      </w:r>
    </w:p>
    <w:p w:rsidR="00B77982" w:rsidRDefault="00B77982" w:rsidP="00B5379A">
      <w:pPr>
        <w:pStyle w:val="Akapitzlist"/>
        <w:numPr>
          <w:ilvl w:val="0"/>
          <w:numId w:val="31"/>
        </w:numPr>
        <w:spacing w:after="0"/>
        <w:jc w:val="both"/>
      </w:pPr>
      <w:r>
        <w:t xml:space="preserve">Załącznik </w:t>
      </w:r>
      <w:r w:rsidR="00352E34">
        <w:t>nr 2 – Formularz cenowy</w:t>
      </w:r>
      <w:r>
        <w:t xml:space="preserve"> </w:t>
      </w:r>
    </w:p>
    <w:p w:rsidR="00904B16" w:rsidRDefault="00904B16" w:rsidP="00904B16">
      <w:pPr>
        <w:pStyle w:val="Akapitzlist"/>
        <w:numPr>
          <w:ilvl w:val="0"/>
          <w:numId w:val="31"/>
        </w:numPr>
        <w:spacing w:after="0"/>
        <w:jc w:val="both"/>
      </w:pPr>
      <w:r>
        <w:t xml:space="preserve">Załącznik nr 3 </w:t>
      </w:r>
      <w:r w:rsidR="00431F7F">
        <w:t>–</w:t>
      </w:r>
      <w:r>
        <w:t xml:space="preserve"> J</w:t>
      </w:r>
      <w:r w:rsidR="00431F7F">
        <w:t xml:space="preserve">ednolity </w:t>
      </w:r>
      <w:r>
        <w:t>E</w:t>
      </w:r>
      <w:r w:rsidR="00431F7F">
        <w:t xml:space="preserve">uropejski </w:t>
      </w:r>
      <w:r>
        <w:t>D</w:t>
      </w:r>
      <w:r w:rsidR="00431F7F">
        <w:t xml:space="preserve">okument </w:t>
      </w:r>
      <w:r>
        <w:t>Z</w:t>
      </w:r>
      <w:r w:rsidR="00431F7F">
        <w:t>amówienia ( JEDZ)</w:t>
      </w:r>
    </w:p>
    <w:p w:rsidR="002A4531" w:rsidRDefault="00904B16" w:rsidP="00830D35">
      <w:pPr>
        <w:pStyle w:val="Akapitzlist"/>
        <w:numPr>
          <w:ilvl w:val="0"/>
          <w:numId w:val="31"/>
        </w:numPr>
        <w:spacing w:after="0"/>
        <w:jc w:val="both"/>
      </w:pPr>
      <w:r>
        <w:t>Załącznik nr 4</w:t>
      </w:r>
      <w:r w:rsidR="00B77982">
        <w:t xml:space="preserve"> – O</w:t>
      </w:r>
      <w:r w:rsidR="00B5379A">
        <w:t xml:space="preserve">świadczenie o </w:t>
      </w:r>
      <w:r w:rsidR="002A4531">
        <w:t>posiadaniu dokumentów</w:t>
      </w:r>
    </w:p>
    <w:p w:rsidR="00B77982" w:rsidRDefault="007810CD" w:rsidP="002A4531">
      <w:pPr>
        <w:pStyle w:val="Akapitzlist"/>
        <w:numPr>
          <w:ilvl w:val="0"/>
          <w:numId w:val="31"/>
        </w:numPr>
        <w:spacing w:after="0"/>
        <w:jc w:val="both"/>
      </w:pPr>
      <w:r>
        <w:t xml:space="preserve">Załącznik nr </w:t>
      </w:r>
      <w:r w:rsidR="00904B16">
        <w:t>5</w:t>
      </w:r>
      <w:r w:rsidR="0018582D">
        <w:t xml:space="preserve"> – </w:t>
      </w:r>
      <w:r w:rsidR="00B77982">
        <w:t xml:space="preserve">Oświadczenie o </w:t>
      </w:r>
      <w:r w:rsidR="00352E34">
        <w:t>przynależności lub</w:t>
      </w:r>
      <w:r w:rsidR="002A4531">
        <w:t xml:space="preserve"> braku przynależności do tej samej grupy kapitałowej</w:t>
      </w:r>
    </w:p>
    <w:p w:rsidR="00B5379A" w:rsidRDefault="00904B16" w:rsidP="00B5379A">
      <w:pPr>
        <w:pStyle w:val="Akapitzlist"/>
        <w:numPr>
          <w:ilvl w:val="0"/>
          <w:numId w:val="31"/>
        </w:numPr>
        <w:spacing w:after="0"/>
        <w:jc w:val="both"/>
      </w:pPr>
      <w:r>
        <w:t>Załącznik nr 6</w:t>
      </w:r>
      <w:r w:rsidR="00B77982">
        <w:t xml:space="preserve"> – Projekt umowy</w:t>
      </w:r>
      <w:r w:rsidR="00B5379A">
        <w:t xml:space="preserve">                                                 </w:t>
      </w:r>
    </w:p>
    <w:p w:rsidR="00B5379A" w:rsidRDefault="00B5379A" w:rsidP="00B5379A">
      <w:pPr>
        <w:spacing w:after="0"/>
        <w:jc w:val="both"/>
      </w:pPr>
    </w:p>
    <w:p w:rsidR="00B5379A" w:rsidRDefault="00B5379A" w:rsidP="00B5379A">
      <w:pPr>
        <w:spacing w:after="0"/>
        <w:jc w:val="both"/>
      </w:pPr>
    </w:p>
    <w:p w:rsidR="00B5379A" w:rsidRDefault="00B5379A" w:rsidP="00B5379A">
      <w:pPr>
        <w:spacing w:after="0"/>
        <w:jc w:val="both"/>
      </w:pPr>
    </w:p>
    <w:p w:rsidR="00761EBB" w:rsidRDefault="00761EBB" w:rsidP="00B5379A">
      <w:pPr>
        <w:spacing w:after="0"/>
        <w:jc w:val="both"/>
      </w:pPr>
    </w:p>
    <w:sectPr w:rsidR="00761EB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E2" w:rsidRDefault="003835E2" w:rsidP="002A4531">
      <w:pPr>
        <w:spacing w:after="0" w:line="240" w:lineRule="auto"/>
      </w:pPr>
      <w:r>
        <w:separator/>
      </w:r>
    </w:p>
  </w:endnote>
  <w:endnote w:type="continuationSeparator" w:id="0">
    <w:p w:rsidR="003835E2" w:rsidRDefault="003835E2" w:rsidP="002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E2" w:rsidRDefault="003835E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70490"/>
      <w:docPartObj>
        <w:docPartGallery w:val="Page Numbers (Bottom of Page)"/>
        <w:docPartUnique/>
      </w:docPartObj>
    </w:sdtPr>
    <w:sdtEndPr/>
    <w:sdtContent>
      <w:p w:rsidR="003835E2" w:rsidRDefault="003835E2">
        <w:pPr>
          <w:pStyle w:val="Stopka"/>
          <w:jc w:val="center"/>
        </w:pPr>
        <w:r>
          <w:fldChar w:fldCharType="begin"/>
        </w:r>
        <w:r>
          <w:instrText>PAGE   \* MERGEFORMAT</w:instrText>
        </w:r>
        <w:r>
          <w:fldChar w:fldCharType="separate"/>
        </w:r>
        <w:r w:rsidR="005F4D21">
          <w:rPr>
            <w:noProof/>
          </w:rPr>
          <w:t>15</w:t>
        </w:r>
        <w:r>
          <w:fldChar w:fldCharType="end"/>
        </w:r>
      </w:p>
    </w:sdtContent>
  </w:sdt>
  <w:p w:rsidR="003835E2" w:rsidRDefault="003835E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E2" w:rsidRDefault="003835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E2" w:rsidRDefault="003835E2" w:rsidP="002A4531">
      <w:pPr>
        <w:spacing w:after="0" w:line="240" w:lineRule="auto"/>
      </w:pPr>
      <w:r>
        <w:separator/>
      </w:r>
    </w:p>
  </w:footnote>
  <w:footnote w:type="continuationSeparator" w:id="0">
    <w:p w:rsidR="003835E2" w:rsidRDefault="003835E2" w:rsidP="002A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E2" w:rsidRDefault="003835E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E2" w:rsidRDefault="003835E2">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E2" w:rsidRDefault="003835E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F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25B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B68F5"/>
    <w:multiLevelType w:val="multilevel"/>
    <w:tmpl w:val="2D86B8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25A0A"/>
    <w:multiLevelType w:val="multilevel"/>
    <w:tmpl w:val="635E7EE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53C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C8372F"/>
    <w:multiLevelType w:val="multilevel"/>
    <w:tmpl w:val="6A84A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F443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F5B02"/>
    <w:multiLevelType w:val="multilevel"/>
    <w:tmpl w:val="46E89DCA"/>
    <w:lvl w:ilvl="0">
      <w:start w:val="1"/>
      <w:numFmt w:val="upperRoman"/>
      <w:lvlText w:val="%1."/>
      <w:lvlJc w:val="right"/>
      <w:pPr>
        <w:ind w:left="502"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108" w:hanging="1440"/>
      </w:pPr>
      <w:rPr>
        <w:rFonts w:hint="default"/>
        <w:b/>
      </w:rPr>
    </w:lvl>
    <w:lvl w:ilvl="8">
      <w:start w:val="1"/>
      <w:numFmt w:val="decimal"/>
      <w:isLgl/>
      <w:lvlText w:val="%1.%2.%3.%4.%5.%6.%7.%8.%9."/>
      <w:lvlJc w:val="left"/>
      <w:pPr>
        <w:ind w:left="3686" w:hanging="1800"/>
      </w:pPr>
      <w:rPr>
        <w:rFonts w:hint="default"/>
        <w:b/>
      </w:rPr>
    </w:lvl>
  </w:abstractNum>
  <w:abstractNum w:abstractNumId="8" w15:restartNumberingAfterBreak="0">
    <w:nsid w:val="1E0970AC"/>
    <w:multiLevelType w:val="multilevel"/>
    <w:tmpl w:val="C806211A"/>
    <w:lvl w:ilvl="0">
      <w:start w:val="1"/>
      <w:numFmt w:val="decimal"/>
      <w:lvlText w:val="%1."/>
      <w:lvlJc w:val="left"/>
      <w:pPr>
        <w:ind w:left="360" w:hanging="360"/>
      </w:pPr>
      <w:rPr>
        <w:color w:val="auto"/>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D542D0"/>
    <w:multiLevelType w:val="hybridMultilevel"/>
    <w:tmpl w:val="D6C86696"/>
    <w:lvl w:ilvl="0" w:tplc="0784B922">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0" w15:restartNumberingAfterBreak="0">
    <w:nsid w:val="25724D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1C3C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414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395C62"/>
    <w:multiLevelType w:val="hybridMultilevel"/>
    <w:tmpl w:val="8B0CF2BA"/>
    <w:lvl w:ilvl="0" w:tplc="E5C66002">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4" w15:restartNumberingAfterBreak="0">
    <w:nsid w:val="34277D5D"/>
    <w:multiLevelType w:val="multilevel"/>
    <w:tmpl w:val="A7921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A01C08"/>
    <w:multiLevelType w:val="hybridMultilevel"/>
    <w:tmpl w:val="91726A7A"/>
    <w:lvl w:ilvl="0" w:tplc="39609A4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1856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382978"/>
    <w:multiLevelType w:val="hybridMultilevel"/>
    <w:tmpl w:val="AC7ED0B2"/>
    <w:lvl w:ilvl="0" w:tplc="04150013">
      <w:start w:val="1"/>
      <w:numFmt w:val="upperRoman"/>
      <w:lvlText w:val="%1."/>
      <w:lvlJc w:val="right"/>
      <w:pPr>
        <w:ind w:left="720" w:hanging="360"/>
      </w:pPr>
    </w:lvl>
    <w:lvl w:ilvl="1" w:tplc="D67CFBE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6004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30475A"/>
    <w:multiLevelType w:val="hybridMultilevel"/>
    <w:tmpl w:val="A80C5994"/>
    <w:lvl w:ilvl="0" w:tplc="1C70649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B134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8D2315"/>
    <w:multiLevelType w:val="multilevel"/>
    <w:tmpl w:val="44A4DC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285E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14356B"/>
    <w:multiLevelType w:val="hybridMultilevel"/>
    <w:tmpl w:val="742AD8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FD66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B937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480632"/>
    <w:multiLevelType w:val="multilevel"/>
    <w:tmpl w:val="3DFE92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A42F2E"/>
    <w:multiLevelType w:val="multilevel"/>
    <w:tmpl w:val="028C2712"/>
    <w:lvl w:ilvl="0">
      <w:start w:val="1"/>
      <w:numFmt w:val="decimal"/>
      <w:lvlText w:val="%1."/>
      <w:lvlJc w:val="left"/>
      <w:pPr>
        <w:ind w:left="360" w:hanging="360"/>
      </w:pPr>
      <w:rPr>
        <w:b w:val="0"/>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7F5B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AB46A7"/>
    <w:multiLevelType w:val="multilevel"/>
    <w:tmpl w:val="54ACD014"/>
    <w:lvl w:ilvl="0">
      <w:start w:val="3"/>
      <w:numFmt w:val="decimal"/>
      <w:lvlText w:val="%1."/>
      <w:lvlJc w:val="left"/>
      <w:pPr>
        <w:ind w:left="495" w:hanging="495"/>
      </w:pPr>
      <w:rPr>
        <w:rFonts w:hint="default"/>
        <w:b w:val="0"/>
      </w:rPr>
    </w:lvl>
    <w:lvl w:ilvl="1">
      <w:start w:val="1"/>
      <w:numFmt w:val="decimal"/>
      <w:lvlText w:val="%1.%2."/>
      <w:lvlJc w:val="left"/>
      <w:pPr>
        <w:ind w:left="967" w:hanging="495"/>
      </w:pPr>
      <w:rPr>
        <w:rFonts w:hint="default"/>
        <w:b w:val="0"/>
        <w:i w:val="0"/>
      </w:rPr>
    </w:lvl>
    <w:lvl w:ilvl="2">
      <w:start w:val="1"/>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31" w15:restartNumberingAfterBreak="0">
    <w:nsid w:val="5BAB07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6C71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330D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7574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5A38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367A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2671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C66B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420227"/>
    <w:multiLevelType w:val="hybridMultilevel"/>
    <w:tmpl w:val="60CCF582"/>
    <w:lvl w:ilvl="0" w:tplc="FA089A98">
      <w:start w:val="1"/>
      <w:numFmt w:val="lowerLetter"/>
      <w:lvlText w:val="%1)"/>
      <w:lvlJc w:val="left"/>
      <w:pPr>
        <w:ind w:left="1353" w:hanging="360"/>
      </w:pPr>
      <w:rPr>
        <w:rFonts w:hint="default"/>
      </w:rPr>
    </w:lvl>
    <w:lvl w:ilvl="1" w:tplc="04150019">
      <w:start w:val="1"/>
      <w:numFmt w:val="lowerLetter"/>
      <w:lvlText w:val="%2."/>
      <w:lvlJc w:val="left"/>
      <w:pPr>
        <w:ind w:left="2304" w:hanging="360"/>
      </w:pPr>
    </w:lvl>
    <w:lvl w:ilvl="2" w:tplc="0415001B">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1" w15:restartNumberingAfterBreak="0">
    <w:nsid w:val="778167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F5A68"/>
    <w:multiLevelType w:val="multilevel"/>
    <w:tmpl w:val="0B8089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095FC8"/>
    <w:multiLevelType w:val="multilevel"/>
    <w:tmpl w:val="46E89DCA"/>
    <w:lvl w:ilvl="0">
      <w:start w:val="1"/>
      <w:numFmt w:val="upperRoman"/>
      <w:lvlText w:val="%1."/>
      <w:lvlJc w:val="right"/>
      <w:pPr>
        <w:ind w:left="502"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108" w:hanging="1440"/>
      </w:pPr>
      <w:rPr>
        <w:rFonts w:hint="default"/>
        <w:b/>
      </w:rPr>
    </w:lvl>
    <w:lvl w:ilvl="8">
      <w:start w:val="1"/>
      <w:numFmt w:val="decimal"/>
      <w:isLgl/>
      <w:lvlText w:val="%1.%2.%3.%4.%5.%6.%7.%8.%9."/>
      <w:lvlJc w:val="left"/>
      <w:pPr>
        <w:ind w:left="3686" w:hanging="1800"/>
      </w:pPr>
      <w:rPr>
        <w:rFonts w:hint="default"/>
        <w:b/>
      </w:rPr>
    </w:lvl>
  </w:abstractNum>
  <w:abstractNum w:abstractNumId="44" w15:restartNumberingAfterBreak="0">
    <w:nsid w:val="7CA650A3"/>
    <w:multiLevelType w:val="multilevel"/>
    <w:tmpl w:val="2EE8FC3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6"/>
  </w:num>
  <w:num w:numId="3">
    <w:abstractNumId w:val="14"/>
  </w:num>
  <w:num w:numId="4">
    <w:abstractNumId w:val="33"/>
  </w:num>
  <w:num w:numId="5">
    <w:abstractNumId w:val="19"/>
  </w:num>
  <w:num w:numId="6">
    <w:abstractNumId w:val="20"/>
  </w:num>
  <w:num w:numId="7">
    <w:abstractNumId w:val="32"/>
  </w:num>
  <w:num w:numId="8">
    <w:abstractNumId w:val="13"/>
  </w:num>
  <w:num w:numId="9">
    <w:abstractNumId w:val="21"/>
  </w:num>
  <w:num w:numId="10">
    <w:abstractNumId w:val="29"/>
  </w:num>
  <w:num w:numId="11">
    <w:abstractNumId w:val="24"/>
  </w:num>
  <w:num w:numId="12">
    <w:abstractNumId w:val="42"/>
  </w:num>
  <w:num w:numId="13">
    <w:abstractNumId w:val="9"/>
  </w:num>
  <w:num w:numId="14">
    <w:abstractNumId w:val="41"/>
  </w:num>
  <w:num w:numId="15">
    <w:abstractNumId w:val="38"/>
  </w:num>
  <w:num w:numId="16">
    <w:abstractNumId w:val="2"/>
  </w:num>
  <w:num w:numId="17">
    <w:abstractNumId w:val="10"/>
  </w:num>
  <w:num w:numId="18">
    <w:abstractNumId w:val="1"/>
  </w:num>
  <w:num w:numId="19">
    <w:abstractNumId w:val="36"/>
  </w:num>
  <w:num w:numId="20">
    <w:abstractNumId w:val="11"/>
  </w:num>
  <w:num w:numId="21">
    <w:abstractNumId w:val="44"/>
  </w:num>
  <w:num w:numId="22">
    <w:abstractNumId w:val="16"/>
  </w:num>
  <w:num w:numId="23">
    <w:abstractNumId w:val="25"/>
  </w:num>
  <w:num w:numId="24">
    <w:abstractNumId w:val="18"/>
  </w:num>
  <w:num w:numId="25">
    <w:abstractNumId w:val="39"/>
  </w:num>
  <w:num w:numId="26">
    <w:abstractNumId w:val="31"/>
  </w:num>
  <w:num w:numId="27">
    <w:abstractNumId w:val="35"/>
  </w:num>
  <w:num w:numId="28">
    <w:abstractNumId w:val="22"/>
  </w:num>
  <w:num w:numId="29">
    <w:abstractNumId w:val="12"/>
  </w:num>
  <w:num w:numId="30">
    <w:abstractNumId w:val="37"/>
  </w:num>
  <w:num w:numId="31">
    <w:abstractNumId w:val="23"/>
  </w:num>
  <w:num w:numId="32">
    <w:abstractNumId w:val="17"/>
  </w:num>
  <w:num w:numId="33">
    <w:abstractNumId w:val="4"/>
  </w:num>
  <w:num w:numId="34">
    <w:abstractNumId w:val="27"/>
  </w:num>
  <w:num w:numId="35">
    <w:abstractNumId w:val="40"/>
  </w:num>
  <w:num w:numId="36">
    <w:abstractNumId w:val="3"/>
  </w:num>
  <w:num w:numId="37">
    <w:abstractNumId w:val="28"/>
  </w:num>
  <w:num w:numId="38">
    <w:abstractNumId w:val="8"/>
  </w:num>
  <w:num w:numId="39">
    <w:abstractNumId w:val="0"/>
  </w:num>
  <w:num w:numId="40">
    <w:abstractNumId w:val="5"/>
  </w:num>
  <w:num w:numId="41">
    <w:abstractNumId w:val="30"/>
  </w:num>
  <w:num w:numId="42">
    <w:abstractNumId w:val="43"/>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9A"/>
    <w:rsid w:val="00033EE6"/>
    <w:rsid w:val="0008284F"/>
    <w:rsid w:val="00085F9B"/>
    <w:rsid w:val="00096918"/>
    <w:rsid w:val="000A18EC"/>
    <w:rsid w:val="000A308F"/>
    <w:rsid w:val="000D789E"/>
    <w:rsid w:val="000E3290"/>
    <w:rsid w:val="001509C3"/>
    <w:rsid w:val="00162BFB"/>
    <w:rsid w:val="00172CAE"/>
    <w:rsid w:val="0018582D"/>
    <w:rsid w:val="00196716"/>
    <w:rsid w:val="001A37FB"/>
    <w:rsid w:val="001B53D6"/>
    <w:rsid w:val="001D1B5C"/>
    <w:rsid w:val="00204294"/>
    <w:rsid w:val="002502D5"/>
    <w:rsid w:val="002654B3"/>
    <w:rsid w:val="00292634"/>
    <w:rsid w:val="002A4531"/>
    <w:rsid w:val="002B4916"/>
    <w:rsid w:val="002F39BF"/>
    <w:rsid w:val="00312AAE"/>
    <w:rsid w:val="00313397"/>
    <w:rsid w:val="003209DE"/>
    <w:rsid w:val="00333C67"/>
    <w:rsid w:val="00340593"/>
    <w:rsid w:val="00352E34"/>
    <w:rsid w:val="0035346A"/>
    <w:rsid w:val="00355988"/>
    <w:rsid w:val="00360D9C"/>
    <w:rsid w:val="003835E2"/>
    <w:rsid w:val="003B3BB7"/>
    <w:rsid w:val="003C3A37"/>
    <w:rsid w:val="00414F2A"/>
    <w:rsid w:val="0043114B"/>
    <w:rsid w:val="00431F7F"/>
    <w:rsid w:val="00454906"/>
    <w:rsid w:val="00465A29"/>
    <w:rsid w:val="00481BB0"/>
    <w:rsid w:val="004E112F"/>
    <w:rsid w:val="00545035"/>
    <w:rsid w:val="00586D4A"/>
    <w:rsid w:val="005B36FF"/>
    <w:rsid w:val="005D1D08"/>
    <w:rsid w:val="005F4D21"/>
    <w:rsid w:val="005F7EA2"/>
    <w:rsid w:val="00633F9F"/>
    <w:rsid w:val="006372BE"/>
    <w:rsid w:val="006708F1"/>
    <w:rsid w:val="00686369"/>
    <w:rsid w:val="006D41FB"/>
    <w:rsid w:val="00732059"/>
    <w:rsid w:val="00761EBB"/>
    <w:rsid w:val="007810CD"/>
    <w:rsid w:val="007B102A"/>
    <w:rsid w:val="007C3C44"/>
    <w:rsid w:val="007E0603"/>
    <w:rsid w:val="00812F3C"/>
    <w:rsid w:val="0082443A"/>
    <w:rsid w:val="00830D35"/>
    <w:rsid w:val="008353ED"/>
    <w:rsid w:val="008775FE"/>
    <w:rsid w:val="00885C91"/>
    <w:rsid w:val="008B78F9"/>
    <w:rsid w:val="008B7990"/>
    <w:rsid w:val="008D08EF"/>
    <w:rsid w:val="00904B16"/>
    <w:rsid w:val="00982CB2"/>
    <w:rsid w:val="009A65E3"/>
    <w:rsid w:val="009B060F"/>
    <w:rsid w:val="009C26D3"/>
    <w:rsid w:val="00A430AB"/>
    <w:rsid w:val="00A70A38"/>
    <w:rsid w:val="00A761BA"/>
    <w:rsid w:val="00AD2174"/>
    <w:rsid w:val="00B32DF2"/>
    <w:rsid w:val="00B5379A"/>
    <w:rsid w:val="00B63F2E"/>
    <w:rsid w:val="00B76F99"/>
    <w:rsid w:val="00B77982"/>
    <w:rsid w:val="00B916EA"/>
    <w:rsid w:val="00BA5BED"/>
    <w:rsid w:val="00BA6F6E"/>
    <w:rsid w:val="00BC192A"/>
    <w:rsid w:val="00BD7736"/>
    <w:rsid w:val="00BE6407"/>
    <w:rsid w:val="00BF6A28"/>
    <w:rsid w:val="00C14D84"/>
    <w:rsid w:val="00C60675"/>
    <w:rsid w:val="00CB187D"/>
    <w:rsid w:val="00D53A00"/>
    <w:rsid w:val="00D82188"/>
    <w:rsid w:val="00DA3CAE"/>
    <w:rsid w:val="00DA49E8"/>
    <w:rsid w:val="00DC52CF"/>
    <w:rsid w:val="00DD3F5B"/>
    <w:rsid w:val="00E02232"/>
    <w:rsid w:val="00E14BA9"/>
    <w:rsid w:val="00E206CE"/>
    <w:rsid w:val="00E30E20"/>
    <w:rsid w:val="00E47D2E"/>
    <w:rsid w:val="00E6422A"/>
    <w:rsid w:val="00E67A54"/>
    <w:rsid w:val="00E708AA"/>
    <w:rsid w:val="00E93E3C"/>
    <w:rsid w:val="00EA4D86"/>
    <w:rsid w:val="00EF438B"/>
    <w:rsid w:val="00F2565F"/>
    <w:rsid w:val="00F27C7B"/>
    <w:rsid w:val="00F31E2F"/>
    <w:rsid w:val="00F472FD"/>
    <w:rsid w:val="00FD32A1"/>
    <w:rsid w:val="00FF4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B8AB"/>
  <w15:chartTrackingRefBased/>
  <w15:docId w15:val="{BFDEFE06-606C-4D25-B1B0-5A096D6D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
    <w:basedOn w:val="Normalny"/>
    <w:link w:val="AkapitzlistZnak"/>
    <w:uiPriority w:val="34"/>
    <w:qFormat/>
    <w:rsid w:val="00B5379A"/>
    <w:pPr>
      <w:ind w:left="720"/>
      <w:contextualSpacing/>
    </w:pPr>
  </w:style>
  <w:style w:type="character" w:styleId="Hipercze">
    <w:name w:val="Hyperlink"/>
    <w:basedOn w:val="Domylnaczcionkaakapitu"/>
    <w:uiPriority w:val="99"/>
    <w:unhideWhenUsed/>
    <w:rsid w:val="00B5379A"/>
    <w:rPr>
      <w:color w:val="0563C1" w:themeColor="hyperlink"/>
      <w:u w:val="single"/>
    </w:rPr>
  </w:style>
  <w:style w:type="table" w:styleId="Tabela-Siatka">
    <w:name w:val="Table Grid"/>
    <w:basedOn w:val="Standardowy"/>
    <w:uiPriority w:val="39"/>
    <w:rsid w:val="0067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B78F9"/>
    <w:rPr>
      <w:color w:val="808080"/>
    </w:rPr>
  </w:style>
  <w:style w:type="paragraph" w:styleId="Nagwek">
    <w:name w:val="header"/>
    <w:basedOn w:val="Normalny"/>
    <w:link w:val="NagwekZnak"/>
    <w:uiPriority w:val="99"/>
    <w:unhideWhenUsed/>
    <w:rsid w:val="002A45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531"/>
  </w:style>
  <w:style w:type="paragraph" w:styleId="Stopka">
    <w:name w:val="footer"/>
    <w:basedOn w:val="Normalny"/>
    <w:link w:val="StopkaZnak"/>
    <w:uiPriority w:val="99"/>
    <w:unhideWhenUsed/>
    <w:rsid w:val="002A45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531"/>
  </w:style>
  <w:style w:type="paragraph" w:styleId="Tekstdymka">
    <w:name w:val="Balloon Text"/>
    <w:basedOn w:val="Normalny"/>
    <w:link w:val="TekstdymkaZnak"/>
    <w:uiPriority w:val="99"/>
    <w:semiHidden/>
    <w:unhideWhenUsed/>
    <w:rsid w:val="000E3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3290"/>
    <w:rPr>
      <w:rFonts w:ascii="Segoe UI" w:hAnsi="Segoe UI" w:cs="Segoe UI"/>
      <w:sz w:val="18"/>
      <w:szCs w:val="18"/>
    </w:rPr>
  </w:style>
  <w:style w:type="character" w:customStyle="1" w:styleId="AkapitzlistZnak">
    <w:name w:val="Akapit z listą Znak"/>
    <w:aliases w:val="sw tekst Znak,L1 Znak,Numerowanie Znak,List Paragraph Znak"/>
    <w:link w:val="Akapitzlist"/>
    <w:uiPriority w:val="34"/>
    <w:locked/>
    <w:rsid w:val="00E6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pn/spzoz_wegro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amowienia@spzoz-wegrow.home.pl" TargetMode="External"/><Relationship Id="rId17" Type="http://schemas.openxmlformats.org/officeDocument/2006/relationships/hyperlink" Target="mailto:spzoz@onet.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zoz@one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pzoz_wegrow" TargetMode="External"/><Relationship Id="rId23" Type="http://schemas.openxmlformats.org/officeDocument/2006/relationships/footer" Target="footer3.xml"/><Relationship Id="rId10" Type="http://schemas.openxmlformats.org/officeDocument/2006/relationships/hyperlink" Target="https://platformazakupowa.pl/pn/spzoz_wegro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platformazakupowa.pl/pn/spzoz_wegrow"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8C42-E07A-447F-A03D-8E314CE5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21</Pages>
  <Words>7823</Words>
  <Characters>46940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26</cp:revision>
  <cp:lastPrinted>2020-02-20T08:27:00Z</cp:lastPrinted>
  <dcterms:created xsi:type="dcterms:W3CDTF">2020-02-20T08:50:00Z</dcterms:created>
  <dcterms:modified xsi:type="dcterms:W3CDTF">2020-03-05T07:47:00Z</dcterms:modified>
</cp:coreProperties>
</file>