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157D2" w14:textId="77777777" w:rsidR="002949BC" w:rsidRPr="002949BC" w:rsidRDefault="002949BC" w:rsidP="002949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p w14:paraId="4EC2D467" w14:textId="2603FC93" w:rsidR="002949BC" w:rsidRPr="002949BC" w:rsidRDefault="009F69F2" w:rsidP="002949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Znak sprawy RGGZ.271.1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2.2024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</w:t>
      </w:r>
      <w:r w:rsidR="005249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Szaflary dnia 18</w:t>
      </w:r>
      <w:r w:rsidR="001B40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.06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235B4757" w14:textId="3B6E0BCA" w:rsidR="002949BC" w:rsidRPr="002949BC" w:rsidRDefault="00524966" w:rsidP="002949B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przetargu 2</w:t>
      </w:r>
      <w:r w:rsidR="00E709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/2024</w:t>
      </w:r>
    </w:p>
    <w:p w14:paraId="7FCC98DD" w14:textId="77777777" w:rsidR="002949BC" w:rsidRPr="002949BC" w:rsidRDefault="002949BC" w:rsidP="00294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E92EBE" w14:textId="77777777" w:rsidR="00E7096E" w:rsidRDefault="00D81C7F" w:rsidP="00E7096E">
      <w:pPr>
        <w:spacing w:after="0" w:line="360" w:lineRule="auto"/>
        <w:rPr>
          <w:rFonts w:ascii="Arial" w:eastAsia="Calibri" w:hAnsi="Arial" w:cs="Arial"/>
          <w:iCs/>
          <w:u w:val="single"/>
          <w:lang w:eastAsia="pl-PL"/>
        </w:rPr>
      </w:pPr>
      <w:hyperlink r:id="rId8" w:history="1">
        <w:r w:rsidR="00E7096E" w:rsidRPr="00E7096E">
          <w:rPr>
            <w:rStyle w:val="Hipercze"/>
            <w:rFonts w:ascii="Arial" w:eastAsia="Calibri" w:hAnsi="Arial" w:cs="Arial"/>
            <w:lang w:eastAsia="pl-PL"/>
          </w:rPr>
          <w:t>https://platformazakupowa.pl/transakcja/881024</w:t>
        </w:r>
      </w:hyperlink>
      <w:r w:rsidR="00E7096E" w:rsidRPr="00E7096E">
        <w:rPr>
          <w:rFonts w:ascii="Arial" w:eastAsia="Calibri" w:hAnsi="Arial" w:cs="Arial"/>
          <w:iCs/>
          <w:u w:val="single"/>
          <w:lang w:eastAsia="pl-PL"/>
        </w:rPr>
        <w:t xml:space="preserve"> </w:t>
      </w:r>
    </w:p>
    <w:p w14:paraId="600B853A" w14:textId="44533655" w:rsidR="004A75CD" w:rsidRDefault="00E7096E" w:rsidP="00E7096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096E">
        <w:rPr>
          <w:rFonts w:ascii="Arial" w:eastAsia="Calibri" w:hAnsi="Arial" w:cs="Arial"/>
          <w:iCs/>
          <w:lang w:eastAsia="pl-PL"/>
        </w:rPr>
        <w:t xml:space="preserve">    </w:t>
      </w:r>
      <w:r w:rsidR="002949BC" w:rsidRPr="002949B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</w:t>
      </w:r>
      <w:r w:rsidR="002949BC" w:rsidRPr="002949B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strona internetowa prowadzonego postępowania</w:t>
      </w:r>
      <w:r w:rsidR="002949BC" w:rsidRPr="002949B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</w:t>
      </w:r>
    </w:p>
    <w:p w14:paraId="2266E60B" w14:textId="77777777" w:rsidR="00E7096E" w:rsidRPr="004A75CD" w:rsidRDefault="00E7096E" w:rsidP="00E7096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502DB03" w14:textId="77777777" w:rsidR="004A75CD" w:rsidRPr="004A75CD" w:rsidRDefault="004A75CD" w:rsidP="004A75C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Zawiadomienie </w:t>
      </w:r>
    </w:p>
    <w:p w14:paraId="4998CCDE" w14:textId="77777777" w:rsidR="004A75CD" w:rsidRDefault="004A75CD" w:rsidP="004A75C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o wyborze oferty najkorzystniejszej</w:t>
      </w:r>
    </w:p>
    <w:p w14:paraId="13FE2620" w14:textId="18094550" w:rsidR="00524966" w:rsidRPr="004A75CD" w:rsidRDefault="00524966" w:rsidP="004A75C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(po powtórzeniu czynności badania ofert)</w:t>
      </w:r>
    </w:p>
    <w:p w14:paraId="3A765891" w14:textId="77777777" w:rsidR="006C395D" w:rsidRDefault="006C395D" w:rsidP="002949B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14FE87E6" w14:textId="0B08DF7F" w:rsidR="002949BC" w:rsidRPr="002949BC" w:rsidRDefault="002949BC" w:rsidP="00E7096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2949BC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Dotyczy: </w:t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postepowania prowadzonego w trybie przetargu nieograniczonego na podstawie art.132 ustawy z dnia z dnia 11 września 2019 r. Prawo zamówień publicznych </w:t>
      </w:r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(</w:t>
      </w:r>
      <w:proofErr w:type="spellStart"/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t.j</w:t>
      </w:r>
      <w:proofErr w:type="spellEnd"/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. Dz.U. z 2023 r. poz. 1605</w:t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z </w:t>
      </w:r>
      <w:proofErr w:type="spellStart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późn</w:t>
      </w:r>
      <w:proofErr w:type="spellEnd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. zm.), zwanej w dalszej części „ustawą </w:t>
      </w:r>
      <w:proofErr w:type="spellStart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Pzp</w:t>
      </w:r>
      <w:proofErr w:type="spellEnd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”,  na zadanie pn.:</w:t>
      </w:r>
      <w:r w:rsidR="004A75CD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</w:t>
      </w:r>
      <w:r w:rsidR="00E7096E" w:rsidRPr="00E7096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„Weryfikacja modelu budowy geologicznej i analiza zasobów dyspozycyjnych wód termalnych niecki podhalańskiej”.</w:t>
      </w:r>
      <w:r w:rsidRPr="002949BC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             </w:t>
      </w:r>
    </w:p>
    <w:p w14:paraId="7A7E8AB8" w14:textId="77777777" w:rsidR="00E7096E" w:rsidRDefault="00E7096E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66023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253 ust.1 ustawy </w:t>
      </w:r>
      <w:proofErr w:type="spellStart"/>
      <w:r w:rsidRPr="004A75C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, Zamawiający informuje równocześnie wszystkich Wykonawców o: </w:t>
      </w:r>
    </w:p>
    <w:p w14:paraId="26F3012C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80C262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I. WYBORZE OFERTY NAJKORZYSTNIEJSZEJ:</w:t>
      </w:r>
    </w:p>
    <w:p w14:paraId="0DAE1BCC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>Wyboru najkorzystniejszej oferty dokonano na podstawie kryteriów oceny ofert określonych w dziale XXXIII SWZ.</w:t>
      </w:r>
    </w:p>
    <w:p w14:paraId="6B6D0DB0" w14:textId="42BF81F1" w:rsid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E7096E">
        <w:rPr>
          <w:rFonts w:ascii="Arial" w:eastAsia="Times New Roman" w:hAnsi="Arial" w:cs="Arial"/>
          <w:b/>
          <w:sz w:val="20"/>
          <w:szCs w:val="20"/>
          <w:lang w:eastAsia="pl-PL"/>
        </w:rPr>
        <w:t>ybrana została oferta nr 1</w:t>
      </w: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złożona przez: </w:t>
      </w:r>
    </w:p>
    <w:p w14:paraId="688B96DE" w14:textId="64D0FBFD" w:rsidR="00E7096E" w:rsidRPr="00E7096E" w:rsidRDefault="00E7096E" w:rsidP="00E7096E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KONSORCJUM: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7096E" w:rsidRPr="00E7096E" w14:paraId="35057210" w14:textId="77777777" w:rsidTr="00E7096E">
        <w:trPr>
          <w:trHeight w:val="811"/>
        </w:trPr>
        <w:tc>
          <w:tcPr>
            <w:tcW w:w="9322" w:type="dxa"/>
          </w:tcPr>
          <w:p w14:paraId="4E27A507" w14:textId="483726E9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opartner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Geofizyka sp. z o.o. </w:t>
            </w:r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Lider Konsorcjum </w:t>
            </w:r>
          </w:p>
          <w:p w14:paraId="61F2EA56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Skośna 39B, 30-383 Kraków, </w:t>
            </w:r>
          </w:p>
          <w:p w14:paraId="3F14DB8E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Proinsol</w:t>
            </w:r>
            <w:proofErr w:type="spellEnd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sp. z o.o. sp. k. – Partner Konsorcjum </w:t>
            </w:r>
          </w:p>
          <w:p w14:paraId="1E37A929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Stańczyka 7/LU3, 30-126 Kraków </w:t>
            </w:r>
          </w:p>
          <w:p w14:paraId="586143D0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GK Processing – Partner Konsorcjum </w:t>
            </w:r>
          </w:p>
          <w:p w14:paraId="26736C10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Przemysłowa 17, 32-083 Balice </w:t>
            </w:r>
          </w:p>
        </w:tc>
      </w:tr>
    </w:tbl>
    <w:p w14:paraId="12BA999E" w14:textId="77777777" w:rsidR="00B5263C" w:rsidRPr="00B5263C" w:rsidRDefault="00B5263C" w:rsidP="00B5263C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F4866DB" w14:textId="04050AED" w:rsidR="004A75CD" w:rsidRPr="004A75CD" w:rsidRDefault="004A75CD" w:rsidP="00B5263C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najkorzystniejszej oferty:</w:t>
      </w:r>
    </w:p>
    <w:p w14:paraId="4690BC9A" w14:textId="77777777" w:rsidR="00E7096E" w:rsidRPr="00E7096E" w:rsidRDefault="00E7096E" w:rsidP="00E7096E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KONSORCJUM: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7096E" w:rsidRPr="00E7096E" w14:paraId="0F3CD9A9" w14:textId="77777777" w:rsidTr="000211FE">
        <w:trPr>
          <w:trHeight w:val="811"/>
        </w:trPr>
        <w:tc>
          <w:tcPr>
            <w:tcW w:w="9322" w:type="dxa"/>
          </w:tcPr>
          <w:p w14:paraId="08C1D609" w14:textId="205233B4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opartner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Geofizyka sp. z o.o. Lider Konsorcjum,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l. Skośna 39B, 30-383 Kraków, </w:t>
            </w: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Proinsol</w:t>
            </w:r>
            <w:proofErr w:type="spellEnd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sp. z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.o. sp. k. – Partner Konsorcjum, </w:t>
            </w: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>ul.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Stańczyka 7/LU3, 30-126 Kraków, </w:t>
            </w:r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Processing – Partner Konsorcjum,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Przemysłowa 17, 32-083 Balice </w:t>
            </w:r>
          </w:p>
        </w:tc>
      </w:tr>
    </w:tbl>
    <w:p w14:paraId="779EBF9D" w14:textId="3FF21EB4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>spełnia wszystkie warunki wymagane przez Zamawiającego określone w SWZ i uzyskała największą liczbę punktów na podstawie kryteriów oceny ofert określonych w dziale XXXIII SWZ.</w:t>
      </w:r>
    </w:p>
    <w:p w14:paraId="2029E4FF" w14:textId="77777777" w:rsidR="004A75CD" w:rsidRPr="004A75CD" w:rsidRDefault="004A75CD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42C0F7" w14:textId="2280EB41" w:rsidR="004A75CD" w:rsidRPr="004A75CD" w:rsidRDefault="004A75CD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Informuję, iż w wyżej wymienionym przetargu 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>zostały złożone 2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>, które otrzymały następującą punktację:</w:t>
      </w:r>
    </w:p>
    <w:p w14:paraId="55F16B4B" w14:textId="77777777" w:rsidR="004A75CD" w:rsidRPr="004A75CD" w:rsidRDefault="004A75CD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49BEE" w14:textId="77777777" w:rsidR="00E213EB" w:rsidRDefault="004A75CD" w:rsidP="00E7096E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7096E">
        <w:rPr>
          <w:rFonts w:ascii="Arial" w:eastAsia="Times New Roman" w:hAnsi="Arial" w:cs="Arial"/>
          <w:sz w:val="18"/>
          <w:szCs w:val="18"/>
          <w:lang w:eastAsia="pl-PL"/>
        </w:rPr>
        <w:t xml:space="preserve">Oferta nr 1  - </w:t>
      </w:r>
    </w:p>
    <w:p w14:paraId="29ADF27E" w14:textId="09EC36DE" w:rsidR="004A75CD" w:rsidRPr="00E213EB" w:rsidRDefault="00E7096E" w:rsidP="00E21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7096E">
        <w:rPr>
          <w:rFonts w:ascii="Arial" w:eastAsia="Times New Roman" w:hAnsi="Arial" w:cs="Arial"/>
          <w:b/>
          <w:sz w:val="18"/>
          <w:szCs w:val="18"/>
          <w:lang w:eastAsia="pl-PL"/>
        </w:rPr>
        <w:t>KONSORCJUM:</w:t>
      </w:r>
      <w:r w:rsidR="00E213EB" w:rsidRP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>Ge</w:t>
      </w:r>
      <w:r w:rsidR="00E213EB">
        <w:rPr>
          <w:rFonts w:ascii="Arial" w:hAnsi="Arial" w:cs="Arial"/>
          <w:b/>
          <w:bCs/>
          <w:color w:val="000000"/>
          <w:sz w:val="18"/>
          <w:szCs w:val="18"/>
        </w:rPr>
        <w:t>opartner</w:t>
      </w:r>
      <w:proofErr w:type="spellEnd"/>
      <w:r w:rsid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 Geofizyka sp. z o.o. Lider Konsorcjum, </w:t>
      </w:r>
      <w:r w:rsidR="00E213EB">
        <w:rPr>
          <w:rFonts w:ascii="Arial" w:hAnsi="Arial" w:cs="Arial"/>
          <w:color w:val="000000"/>
          <w:sz w:val="18"/>
          <w:szCs w:val="18"/>
        </w:rPr>
        <w:t>u</w:t>
      </w:r>
      <w:r w:rsidR="00E213EB" w:rsidRPr="00E7096E">
        <w:rPr>
          <w:rFonts w:ascii="Arial" w:hAnsi="Arial" w:cs="Arial"/>
          <w:color w:val="000000"/>
          <w:sz w:val="18"/>
          <w:szCs w:val="18"/>
        </w:rPr>
        <w:t xml:space="preserve">l. Skośna 39B, 30-383 Kraków, </w:t>
      </w:r>
      <w:proofErr w:type="spellStart"/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>Proinsol</w:t>
      </w:r>
      <w:proofErr w:type="spellEnd"/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 xml:space="preserve"> sp. z o</w:t>
      </w:r>
      <w:r w:rsid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.o. sp. k. – Partner Konsorcjum, </w:t>
      </w:r>
      <w:r w:rsidR="00E213EB" w:rsidRPr="00E7096E">
        <w:rPr>
          <w:rFonts w:ascii="Arial" w:hAnsi="Arial" w:cs="Arial"/>
          <w:color w:val="000000"/>
          <w:sz w:val="18"/>
          <w:szCs w:val="18"/>
        </w:rPr>
        <w:t>ul.</w:t>
      </w:r>
      <w:r w:rsidR="00E213EB">
        <w:rPr>
          <w:rFonts w:ascii="Arial" w:hAnsi="Arial" w:cs="Arial"/>
          <w:color w:val="000000"/>
          <w:sz w:val="18"/>
          <w:szCs w:val="18"/>
        </w:rPr>
        <w:t xml:space="preserve"> Stańczyka 7/LU3, 30-126 Kraków, </w:t>
      </w:r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 xml:space="preserve">GK </w:t>
      </w:r>
      <w:r w:rsid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Processing – Partner Konsorcjum, </w:t>
      </w:r>
      <w:r w:rsidR="00E213EB">
        <w:rPr>
          <w:rFonts w:ascii="Arial" w:hAnsi="Arial" w:cs="Arial"/>
          <w:color w:val="000000"/>
          <w:sz w:val="18"/>
          <w:szCs w:val="18"/>
        </w:rPr>
        <w:t xml:space="preserve">ul. </w:t>
      </w:r>
      <w:r w:rsidR="00E213EB" w:rsidRPr="00E7096E">
        <w:rPr>
          <w:rFonts w:ascii="Arial" w:hAnsi="Arial" w:cs="Arial"/>
          <w:color w:val="000000"/>
          <w:sz w:val="18"/>
          <w:szCs w:val="18"/>
        </w:rPr>
        <w:t xml:space="preserve">Przemysłowa 17, 32-083 Balice </w:t>
      </w:r>
    </w:p>
    <w:p w14:paraId="2C891AA3" w14:textId="0BD1B368" w:rsidR="00B5263C" w:rsidRPr="00B5263C" w:rsidRDefault="00D87320" w:rsidP="00B5263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7320">
        <w:rPr>
          <w:rFonts w:ascii="Arial" w:eastAsia="Times New Roman" w:hAnsi="Arial" w:cs="Arial"/>
          <w:sz w:val="20"/>
          <w:szCs w:val="20"/>
          <w:lang w:eastAsia="pl-PL"/>
        </w:rPr>
        <w:t xml:space="preserve">Kryterium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„C</w:t>
      </w:r>
      <w:r w:rsidR="00E7096E">
        <w:rPr>
          <w:rFonts w:ascii="Arial" w:eastAsia="Times New Roman" w:hAnsi="Arial" w:cs="Arial"/>
          <w:sz w:val="20"/>
          <w:szCs w:val="20"/>
          <w:lang w:eastAsia="pl-PL"/>
        </w:rPr>
        <w:t>ena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E7096E">
        <w:rPr>
          <w:rFonts w:ascii="Arial" w:eastAsia="Times New Roman" w:hAnsi="Arial" w:cs="Arial"/>
          <w:sz w:val="20"/>
          <w:szCs w:val="20"/>
          <w:lang w:eastAsia="pl-PL"/>
        </w:rPr>
        <w:t xml:space="preserve"> uzyskała 60,00 </w:t>
      </w:r>
      <w:r w:rsidR="004A75CD" w:rsidRPr="004A75CD">
        <w:rPr>
          <w:rFonts w:ascii="Arial" w:eastAsia="Times New Roman" w:hAnsi="Arial" w:cs="Arial"/>
          <w:sz w:val="20"/>
          <w:szCs w:val="20"/>
          <w:lang w:eastAsia="pl-PL"/>
        </w:rPr>
        <w:t>pkt.</w:t>
      </w:r>
    </w:p>
    <w:p w14:paraId="22CFACD8" w14:textId="28E18CE0" w:rsidR="00B5263C" w:rsidRPr="00B5263C" w:rsidRDefault="00D87320" w:rsidP="00E7096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7320">
        <w:rPr>
          <w:rFonts w:ascii="Arial" w:eastAsia="Times New Roman" w:hAnsi="Arial" w:cs="Arial"/>
          <w:sz w:val="20"/>
          <w:szCs w:val="20"/>
          <w:lang w:eastAsia="pl-PL"/>
        </w:rPr>
        <w:t xml:space="preserve">Kryterium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7096E" w:rsidRPr="00E7096E">
        <w:rPr>
          <w:rFonts w:ascii="Arial" w:eastAsia="Times New Roman" w:hAnsi="Arial" w:cs="Arial"/>
          <w:sz w:val="20"/>
          <w:szCs w:val="20"/>
          <w:lang w:eastAsia="pl-PL"/>
        </w:rPr>
        <w:t>Doświadczenie Kierownika Projektu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E7096E" w:rsidRPr="00E709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- uzyskał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 20,00 pkt. </w:t>
      </w:r>
    </w:p>
    <w:p w14:paraId="142694D7" w14:textId="6A2F6D96" w:rsidR="00B5263C" w:rsidRPr="00B5263C" w:rsidRDefault="00D87320" w:rsidP="00E213E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7320">
        <w:rPr>
          <w:rFonts w:ascii="Arial" w:eastAsia="Times New Roman" w:hAnsi="Arial" w:cs="Arial"/>
          <w:sz w:val="20"/>
          <w:szCs w:val="20"/>
          <w:lang w:eastAsia="pl-PL"/>
        </w:rPr>
        <w:t xml:space="preserve">Kryterium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213EB" w:rsidRPr="00E213EB">
        <w:rPr>
          <w:rFonts w:ascii="Arial" w:eastAsia="Times New Roman" w:hAnsi="Arial" w:cs="Arial"/>
          <w:sz w:val="20"/>
          <w:szCs w:val="20"/>
          <w:lang w:eastAsia="pl-PL"/>
        </w:rPr>
        <w:t>Doświadczenie Kierownika Zadania I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E213EB"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="00B5263C">
        <w:rPr>
          <w:rFonts w:ascii="Arial" w:eastAsia="Times New Roman" w:hAnsi="Arial" w:cs="Arial"/>
          <w:sz w:val="20"/>
          <w:szCs w:val="20"/>
          <w:lang w:eastAsia="pl-PL"/>
        </w:rPr>
        <w:t xml:space="preserve"> uzyskało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0,00 pkt. </w:t>
      </w:r>
    </w:p>
    <w:p w14:paraId="388BFE6A" w14:textId="51AB6F15" w:rsidR="00E213EB" w:rsidRDefault="00E213EB" w:rsidP="00B5263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>Kryterium „Doświadczenie Kierownika Zadania I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”  - uzyskało  10,00 pkt. </w:t>
      </w:r>
    </w:p>
    <w:p w14:paraId="3978DD32" w14:textId="570B0A6B" w:rsidR="004A75CD" w:rsidRPr="004A75CD" w:rsidRDefault="00E213EB" w:rsidP="00B5263C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Łącznie = 100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 pkt</w:t>
      </w:r>
    </w:p>
    <w:p w14:paraId="155435AA" w14:textId="77777777" w:rsidR="00B5263C" w:rsidRPr="00B5263C" w:rsidRDefault="00B5263C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FB2268" w14:textId="77777777" w:rsidR="00E213EB" w:rsidRPr="00E213EB" w:rsidRDefault="004A75CD" w:rsidP="00E213E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Oferta nr 2 - 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213EB" w:rsidRPr="00E213EB" w14:paraId="2CE89BED" w14:textId="77777777" w:rsidTr="00E213EB">
        <w:trPr>
          <w:trHeight w:val="397"/>
        </w:trPr>
        <w:tc>
          <w:tcPr>
            <w:tcW w:w="9322" w:type="dxa"/>
          </w:tcPr>
          <w:p w14:paraId="3266CD8E" w14:textId="0642AEB3" w:rsidR="00E213EB" w:rsidRPr="00E213EB" w:rsidRDefault="00E213EB" w:rsidP="00E213EB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AGH Akademia Górniczo-Hutnicza im. Stanisława Staszica w Krakowie, Wydział Geologii, Geofizyki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E213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 Ochrony Środowiska, </w:t>
            </w:r>
            <w:r w:rsidRPr="00E2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Al. A. Mickiewicza 30, 30-059 Kraków </w:t>
            </w:r>
          </w:p>
        </w:tc>
      </w:tr>
    </w:tbl>
    <w:p w14:paraId="224C55DE" w14:textId="4453CD88" w:rsidR="00E213EB" w:rsidRP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„Cena” </w:t>
      </w:r>
      <w:r>
        <w:rPr>
          <w:rFonts w:ascii="Arial" w:eastAsia="Times New Roman" w:hAnsi="Arial" w:cs="Arial"/>
          <w:sz w:val="20"/>
          <w:szCs w:val="20"/>
          <w:lang w:eastAsia="pl-PL"/>
        </w:rPr>
        <w:t>uzyskała 58,56</w:t>
      </w: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 pkt.</w:t>
      </w:r>
    </w:p>
    <w:p w14:paraId="6586E4D0" w14:textId="77777777" w:rsidR="00E213EB" w:rsidRP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„Doświadczenie Kierownika Projektu” - uzyskał 20,00 pkt. </w:t>
      </w:r>
    </w:p>
    <w:p w14:paraId="0304DE20" w14:textId="77777777" w:rsidR="00E213EB" w:rsidRP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„Doświadczenie Kierownika Zadania I”  - uzyskało  10,00 pkt. </w:t>
      </w:r>
    </w:p>
    <w:p w14:paraId="18701FCC" w14:textId="77777777" w:rsid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„Doświadczenie Kierownika Zadania II”  - uzyskało  10,00 pkt. </w:t>
      </w:r>
    </w:p>
    <w:p w14:paraId="0D40868A" w14:textId="208096D3" w:rsidR="004A75CD" w:rsidRPr="004A75CD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Łącznie = 98,56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 pkt</w:t>
      </w:r>
    </w:p>
    <w:p w14:paraId="1D8F9C48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6B48A7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II. WYKONAWCY, KTÓRYCH OFERTY ZOSTAŁY ODRZUCONE: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3CF07FC" w14:textId="77777777" w:rsidR="004A75CD" w:rsidRPr="004A75CD" w:rsidRDefault="004A75CD" w:rsidP="004A75C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75CD">
        <w:rPr>
          <w:rFonts w:ascii="Arial" w:eastAsia="Calibri" w:hAnsi="Arial" w:cs="Arial"/>
          <w:sz w:val="20"/>
          <w:szCs w:val="20"/>
        </w:rPr>
        <w:t>W niniejszym postępowaniu nie odrzucono żadnej oferty.</w:t>
      </w:r>
    </w:p>
    <w:p w14:paraId="087215CF" w14:textId="77777777" w:rsidR="004A75CD" w:rsidRPr="004A75CD" w:rsidRDefault="004A75CD" w:rsidP="004A75C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BB4FB6" w14:textId="2B448931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Zamawiający informuje, że wobec czynności Zamawiającego przysługują Wykonawcom środki </w:t>
      </w:r>
      <w:r w:rsidR="00084E86">
        <w:rPr>
          <w:rFonts w:ascii="Arial" w:eastAsia="Times New Roman" w:hAnsi="Arial" w:cs="Arial"/>
          <w:sz w:val="20"/>
          <w:szCs w:val="20"/>
          <w:lang w:eastAsia="pl-PL"/>
        </w:rPr>
        <w:t xml:space="preserve">ochrony 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prawnej w terminach i zgodnie z zasadami określonymi w Dziale IX </w:t>
      </w:r>
      <w:proofErr w:type="spellStart"/>
      <w:r w:rsidRPr="004A75C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A75C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EDC4B7" w14:textId="298467A6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 Zamawiający </w:t>
      </w:r>
      <w:r w:rsidR="00D87320">
        <w:rPr>
          <w:rFonts w:ascii="Arial" w:eastAsia="Times New Roman" w:hAnsi="Arial" w:cs="Arial"/>
          <w:sz w:val="20"/>
          <w:szCs w:val="20"/>
          <w:lang w:eastAsia="pl-PL"/>
        </w:rPr>
        <w:t>informuje, iż zgodnie z art. 264</w:t>
      </w:r>
      <w:r w:rsidR="002265F6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w niniejszym postępowaniu umowa zostanie zawarta </w:t>
      </w:r>
      <w:r w:rsidR="00D87320">
        <w:rPr>
          <w:rFonts w:ascii="Arial" w:eastAsia="Times New Roman" w:hAnsi="Arial" w:cs="Arial"/>
          <w:sz w:val="20"/>
          <w:szCs w:val="20"/>
          <w:lang w:eastAsia="pl-PL"/>
        </w:rPr>
        <w:t>w terminie nie krótszym niż 10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dni od dnia przesłania zawiadomienia o wyborze najkorzystniejszej oferty, jeżeli zawiadomienie to zostało przesłane przy użyciu środków komunikacji elektronicznej. </w:t>
      </w:r>
    </w:p>
    <w:p w14:paraId="6BA0AB3F" w14:textId="77777777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D67904" w14:textId="2E9D8B3E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 Zamawiający zwraca się z prośbą o niezwłoczne potwierdzenie faktu otrzymania niniejszego pisma /np. poprzez odesłanie pisma z adnotacją potwierdzam otrzymanie i podpisem za pośrednictwem platformy zakupowej </w:t>
      </w:r>
      <w:hyperlink r:id="rId9" w:history="1">
        <w:r w:rsidR="00D74C00" w:rsidRPr="00D74C0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https://platformazakupowa.pl/transakcja/881024</w:t>
        </w:r>
      </w:hyperlink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</w:t>
      </w:r>
      <w:r w:rsidR="00D74C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>e-maila stanowić będzie dokument dowodowy w ewentualnym postępowaniu odwoławczym.</w:t>
      </w:r>
    </w:p>
    <w:p w14:paraId="77ED3BEE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1237A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5AEFA4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824C6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76A44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47E3B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B8656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D501C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704DD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E238B9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A6F203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9F5101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A75CD">
        <w:rPr>
          <w:rFonts w:ascii="Arial" w:eastAsia="Times New Roman" w:hAnsi="Arial" w:cs="Arial"/>
          <w:sz w:val="16"/>
          <w:szCs w:val="16"/>
          <w:lang w:eastAsia="pl-PL"/>
        </w:rPr>
        <w:t>Otrzymują:</w:t>
      </w:r>
    </w:p>
    <w:p w14:paraId="2DF36D34" w14:textId="79F5A79A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A75CD">
        <w:rPr>
          <w:rFonts w:ascii="Arial" w:eastAsia="Times New Roman" w:hAnsi="Arial" w:cs="Arial"/>
          <w:sz w:val="14"/>
          <w:szCs w:val="14"/>
          <w:lang w:eastAsia="pl-PL"/>
        </w:rPr>
        <w:t xml:space="preserve">1/ </w:t>
      </w:r>
      <w:r w:rsidR="00084E86" w:rsidRPr="00084E86">
        <w:rPr>
          <w:rFonts w:ascii="Arial" w:eastAsia="Times New Roman" w:hAnsi="Arial" w:cs="Arial"/>
          <w:b/>
          <w:sz w:val="14"/>
          <w:szCs w:val="14"/>
          <w:lang w:eastAsia="pl-PL"/>
        </w:rPr>
        <w:t>KONSORCJUM: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proofErr w:type="spellStart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Geopartner</w:t>
      </w:r>
      <w:proofErr w:type="spellEnd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Geofizyka sp. z o.o. Lider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Skośna 39B, 30-383 Kraków, </w:t>
      </w:r>
      <w:proofErr w:type="spellStart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Proinsol</w:t>
      </w:r>
      <w:proofErr w:type="spellEnd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sp. z o.o. sp. k. – Partner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Stańczyka 7/LU3, 30-126 Kraków, 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GK Processing – Partner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</w:t>
      </w:r>
      <w:r w:rsidR="00084E86">
        <w:rPr>
          <w:rFonts w:ascii="Arial" w:eastAsia="Times New Roman" w:hAnsi="Arial" w:cs="Arial"/>
          <w:sz w:val="14"/>
          <w:szCs w:val="14"/>
          <w:lang w:eastAsia="pl-PL"/>
        </w:rPr>
        <w:t xml:space="preserve">Przemysłowa 17, 32-083 Balice </w:t>
      </w:r>
      <w:r w:rsidRPr="004A75CD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14:paraId="6EB1358F" w14:textId="2B78CA70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A75CD">
        <w:rPr>
          <w:rFonts w:ascii="Arial" w:eastAsia="Times New Roman" w:hAnsi="Arial" w:cs="Arial"/>
          <w:sz w:val="14"/>
          <w:szCs w:val="14"/>
          <w:lang w:eastAsia="pl-PL"/>
        </w:rPr>
        <w:t xml:space="preserve">2/ 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AGH Akademia Górniczo-Hutnicza im. Stanisława Staszica w Krakowie, Wydział Geologii, Geofizyki i Ochrony Środowiska, </w:t>
      </w:r>
      <w:r w:rsidR="00D74C00">
        <w:rPr>
          <w:rFonts w:ascii="Arial" w:eastAsia="Times New Roman" w:hAnsi="Arial" w:cs="Arial"/>
          <w:b/>
          <w:bCs/>
          <w:sz w:val="14"/>
          <w:szCs w:val="14"/>
          <w:lang w:eastAsia="pl-PL"/>
        </w:rPr>
        <w:br/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>Al. A. Mickiewicza 30, 30-059 Kraków</w:t>
      </w:r>
      <w:r w:rsidRPr="004A75CD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14:paraId="20A34287" w14:textId="08E32304" w:rsidR="004A75CD" w:rsidRPr="004A75CD" w:rsidRDefault="00B5263C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3</w:t>
      </w:r>
      <w:r w:rsidR="004A75CD" w:rsidRPr="004A75CD">
        <w:rPr>
          <w:rFonts w:ascii="Arial" w:eastAsia="Times New Roman" w:hAnsi="Arial" w:cs="Arial"/>
          <w:sz w:val="14"/>
          <w:szCs w:val="14"/>
          <w:lang w:eastAsia="pl-PL"/>
        </w:rPr>
        <w:t>/ a/a</w:t>
      </w:r>
    </w:p>
    <w:p w14:paraId="5E926DE7" w14:textId="77777777" w:rsidR="002949BC" w:rsidRPr="002949BC" w:rsidRDefault="002949BC" w:rsidP="004A75CD">
      <w:pPr>
        <w:spacing w:after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2949BC" w:rsidRPr="002949BC" w:rsidSect="00A86F4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CA60" w14:textId="77777777" w:rsidR="008625BE" w:rsidRDefault="008625BE" w:rsidP="00B12783">
      <w:pPr>
        <w:spacing w:after="0" w:line="240" w:lineRule="auto"/>
      </w:pPr>
      <w:r>
        <w:separator/>
      </w:r>
    </w:p>
  </w:endnote>
  <w:endnote w:type="continuationSeparator" w:id="0">
    <w:p w14:paraId="28B5FA54" w14:textId="77777777" w:rsidR="008625BE" w:rsidRDefault="008625B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56324CE4" w:rsidR="00723868" w:rsidRDefault="00723868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14:paraId="3DA68FDF" w14:textId="77777777" w:rsidR="00723868" w:rsidRPr="007C2701" w:rsidRDefault="0072386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723868" w:rsidRPr="005B4376" w:rsidRDefault="00723868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D81C7F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D81C7F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723868" w:rsidRPr="00DB7864" w:rsidRDefault="0072386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B3AC" w14:textId="77777777" w:rsidR="008625BE" w:rsidRDefault="008625BE" w:rsidP="00B12783">
      <w:pPr>
        <w:spacing w:after="0" w:line="240" w:lineRule="auto"/>
      </w:pPr>
      <w:r>
        <w:separator/>
      </w:r>
    </w:p>
  </w:footnote>
  <w:footnote w:type="continuationSeparator" w:id="0">
    <w:p w14:paraId="394A3445" w14:textId="77777777" w:rsidR="008625BE" w:rsidRDefault="008625B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723868" w:rsidRDefault="00723868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13F319F">
          <wp:simplePos x="0" y="0"/>
          <wp:positionH relativeFrom="column">
            <wp:posOffset>3017240</wp:posOffset>
          </wp:positionH>
          <wp:positionV relativeFrom="paragraph">
            <wp:posOffset>26060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723868" w:rsidRDefault="00723868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723868" w:rsidRDefault="00723868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723868" w:rsidRDefault="00723868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5E6387"/>
    <w:multiLevelType w:val="hybridMultilevel"/>
    <w:tmpl w:val="1B4C9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256"/>
    <w:multiLevelType w:val="hybridMultilevel"/>
    <w:tmpl w:val="E624A2D8"/>
    <w:lvl w:ilvl="0" w:tplc="F56A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CD0901"/>
    <w:multiLevelType w:val="hybridMultilevel"/>
    <w:tmpl w:val="3C701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BD5C8D"/>
    <w:multiLevelType w:val="hybridMultilevel"/>
    <w:tmpl w:val="1E482824"/>
    <w:lvl w:ilvl="0" w:tplc="51244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575186"/>
    <w:multiLevelType w:val="hybridMultilevel"/>
    <w:tmpl w:val="15303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6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0B1001"/>
    <w:multiLevelType w:val="hybridMultilevel"/>
    <w:tmpl w:val="4238C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22"/>
  </w:num>
  <w:num w:numId="8">
    <w:abstractNumId w:val="31"/>
  </w:num>
  <w:num w:numId="9">
    <w:abstractNumId w:val="19"/>
  </w:num>
  <w:num w:numId="10">
    <w:abstractNumId w:val="30"/>
  </w:num>
  <w:num w:numId="11">
    <w:abstractNumId w:val="2"/>
  </w:num>
  <w:num w:numId="12">
    <w:abstractNumId w:val="25"/>
  </w:num>
  <w:num w:numId="13">
    <w:abstractNumId w:val="29"/>
  </w:num>
  <w:num w:numId="14">
    <w:abstractNumId w:val="12"/>
  </w:num>
  <w:num w:numId="15">
    <w:abstractNumId w:val="27"/>
  </w:num>
  <w:num w:numId="16">
    <w:abstractNumId w:val="20"/>
  </w:num>
  <w:num w:numId="17">
    <w:abstractNumId w:val="17"/>
  </w:num>
  <w:num w:numId="18">
    <w:abstractNumId w:val="26"/>
  </w:num>
  <w:num w:numId="19">
    <w:abstractNumId w:val="23"/>
  </w:num>
  <w:num w:numId="20">
    <w:abstractNumId w:val="15"/>
  </w:num>
  <w:num w:numId="21">
    <w:abstractNumId w:val="4"/>
  </w:num>
  <w:num w:numId="22">
    <w:abstractNumId w:val="1"/>
  </w:num>
  <w:num w:numId="23">
    <w:abstractNumId w:val="13"/>
  </w:num>
  <w:num w:numId="24">
    <w:abstractNumId w:val="5"/>
  </w:num>
  <w:num w:numId="25">
    <w:abstractNumId w:val="21"/>
  </w:num>
  <w:num w:numId="26">
    <w:abstractNumId w:val="7"/>
  </w:num>
  <w:num w:numId="27">
    <w:abstractNumId w:val="16"/>
  </w:num>
  <w:num w:numId="28">
    <w:abstractNumId w:val="28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162E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84E86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272AE"/>
    <w:rsid w:val="00130075"/>
    <w:rsid w:val="00134948"/>
    <w:rsid w:val="001423F5"/>
    <w:rsid w:val="00143217"/>
    <w:rsid w:val="0014357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79F"/>
    <w:rsid w:val="00183A27"/>
    <w:rsid w:val="00187CB5"/>
    <w:rsid w:val="001913DD"/>
    <w:rsid w:val="001939A3"/>
    <w:rsid w:val="00195C52"/>
    <w:rsid w:val="001A03F9"/>
    <w:rsid w:val="001A4B96"/>
    <w:rsid w:val="001B0F26"/>
    <w:rsid w:val="001B4082"/>
    <w:rsid w:val="001C0ACB"/>
    <w:rsid w:val="001C1E1E"/>
    <w:rsid w:val="001C37D5"/>
    <w:rsid w:val="001C59B6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2726"/>
    <w:rsid w:val="002073CB"/>
    <w:rsid w:val="0022396C"/>
    <w:rsid w:val="00224A10"/>
    <w:rsid w:val="00225BE3"/>
    <w:rsid w:val="002265F6"/>
    <w:rsid w:val="00230207"/>
    <w:rsid w:val="0023315F"/>
    <w:rsid w:val="00233324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949BC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A06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645"/>
    <w:rsid w:val="00484761"/>
    <w:rsid w:val="00496E04"/>
    <w:rsid w:val="004A75CD"/>
    <w:rsid w:val="004B125C"/>
    <w:rsid w:val="004C2D47"/>
    <w:rsid w:val="004C49B4"/>
    <w:rsid w:val="004C577C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24966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8D5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4262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C395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3868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6E6F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25BE"/>
    <w:rsid w:val="00862D9D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0BC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00DB"/>
    <w:rsid w:val="009F5039"/>
    <w:rsid w:val="009F69F2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1CC6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365CD"/>
    <w:rsid w:val="00B42492"/>
    <w:rsid w:val="00B440C9"/>
    <w:rsid w:val="00B45D7D"/>
    <w:rsid w:val="00B51301"/>
    <w:rsid w:val="00B51D90"/>
    <w:rsid w:val="00B5263C"/>
    <w:rsid w:val="00B56B08"/>
    <w:rsid w:val="00B57B48"/>
    <w:rsid w:val="00B64F9F"/>
    <w:rsid w:val="00B65959"/>
    <w:rsid w:val="00B65CC6"/>
    <w:rsid w:val="00B662B4"/>
    <w:rsid w:val="00B7511E"/>
    <w:rsid w:val="00B81AEE"/>
    <w:rsid w:val="00B8284C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7E6E"/>
    <w:rsid w:val="00C14419"/>
    <w:rsid w:val="00C2550D"/>
    <w:rsid w:val="00C34280"/>
    <w:rsid w:val="00C36E8D"/>
    <w:rsid w:val="00C3734B"/>
    <w:rsid w:val="00C37DE6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3A2D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C00"/>
    <w:rsid w:val="00D74D59"/>
    <w:rsid w:val="00D75F1E"/>
    <w:rsid w:val="00D76FC9"/>
    <w:rsid w:val="00D80897"/>
    <w:rsid w:val="00D81C7F"/>
    <w:rsid w:val="00D86103"/>
    <w:rsid w:val="00D87320"/>
    <w:rsid w:val="00D900C5"/>
    <w:rsid w:val="00D91560"/>
    <w:rsid w:val="00D93D6A"/>
    <w:rsid w:val="00D9489F"/>
    <w:rsid w:val="00D9637C"/>
    <w:rsid w:val="00DA13AA"/>
    <w:rsid w:val="00DA2D9A"/>
    <w:rsid w:val="00DA443B"/>
    <w:rsid w:val="00DA79BB"/>
    <w:rsid w:val="00DB7864"/>
    <w:rsid w:val="00DC0C06"/>
    <w:rsid w:val="00DC698D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13EB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096E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0693F"/>
    <w:rsid w:val="00F1166F"/>
    <w:rsid w:val="00F120A3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57023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A06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v1msonormal">
    <w:name w:val="v1msonormal"/>
    <w:basedOn w:val="Normalny"/>
    <w:rsid w:val="00F0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10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5F788-6E57-4134-A2B2-8FAA4282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2022-03-11T12:43:00Z</dcterms:created>
  <dcterms:modified xsi:type="dcterms:W3CDTF">2024-06-18T11:59:00Z</dcterms:modified>
</cp:coreProperties>
</file>