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041"/>
        <w:tblW w:w="0" w:type="auto"/>
        <w:tblLook w:val="04A0"/>
      </w:tblPr>
      <w:tblGrid>
        <w:gridCol w:w="817"/>
        <w:gridCol w:w="7229"/>
        <w:gridCol w:w="1276"/>
      </w:tblGrid>
      <w:tr w:rsidR="00E73236" w:rsidTr="00E73236">
        <w:trPr>
          <w:trHeight w:val="7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73236" w:rsidRPr="003B2DE0" w:rsidRDefault="00E73236" w:rsidP="00E73236">
            <w:pPr>
              <w:jc w:val="center"/>
              <w:rPr>
                <w:b/>
              </w:rPr>
            </w:pPr>
            <w:r w:rsidRPr="003B2DE0">
              <w:rPr>
                <w:b/>
              </w:rPr>
              <w:t>Lp.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73236" w:rsidRPr="003B2DE0" w:rsidRDefault="00E73236" w:rsidP="00E73236">
            <w:pPr>
              <w:rPr>
                <w:b/>
              </w:rPr>
            </w:pPr>
            <w:r w:rsidRPr="003B2DE0">
              <w:rPr>
                <w:b/>
              </w:rPr>
              <w:t>Asortyment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3236" w:rsidRPr="003B2DE0" w:rsidRDefault="00E73236" w:rsidP="00E7323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73236" w:rsidTr="00E73236">
        <w:trPr>
          <w:trHeight w:val="6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73236" w:rsidRPr="003B2DE0" w:rsidRDefault="00E73236" w:rsidP="00E73236">
            <w:pPr>
              <w:jc w:val="center"/>
              <w:rPr>
                <w:b/>
              </w:rPr>
            </w:pPr>
            <w:r w:rsidRPr="003B2DE0">
              <w:rPr>
                <w:b/>
              </w:rPr>
              <w:t>1.</w:t>
            </w:r>
          </w:p>
        </w:tc>
        <w:tc>
          <w:tcPr>
            <w:tcW w:w="7229" w:type="dxa"/>
            <w:vAlign w:val="center"/>
          </w:tcPr>
          <w:p w:rsidR="005715AB" w:rsidRDefault="005715AB" w:rsidP="005715AB">
            <w:pPr>
              <w:jc w:val="both"/>
            </w:pPr>
            <w:proofErr w:type="spellStart"/>
            <w:r>
              <w:t>Podgrzewarka</w:t>
            </w:r>
            <w:proofErr w:type="spellEnd"/>
            <w:r>
              <w:t xml:space="preserve"> do płynów infuzyjnych. Komora grzewcza CALDERA INOX</w:t>
            </w:r>
          </w:p>
          <w:p w:rsidR="005715AB" w:rsidRDefault="005715AB" w:rsidP="005715AB">
            <w:pPr>
              <w:jc w:val="both"/>
            </w:pPr>
          </w:p>
          <w:p w:rsidR="005715AB" w:rsidRDefault="005715AB" w:rsidP="005715AB">
            <w:pPr>
              <w:jc w:val="both"/>
            </w:pPr>
            <w:r>
              <w:t>Funkcjonalności:</w:t>
            </w:r>
          </w:p>
          <w:p w:rsidR="005715AB" w:rsidRDefault="005715AB" w:rsidP="005715AB">
            <w:pPr>
              <w:jc w:val="both"/>
            </w:pPr>
            <w:r>
              <w:t>• Pojemność w litrach -150</w:t>
            </w:r>
          </w:p>
          <w:p w:rsidR="005715AB" w:rsidRDefault="005715AB" w:rsidP="005715AB">
            <w:pPr>
              <w:jc w:val="both"/>
            </w:pPr>
            <w:r>
              <w:t xml:space="preserve">• </w:t>
            </w:r>
            <w:proofErr w:type="spellStart"/>
            <w:r>
              <w:t>Wyniary</w:t>
            </w:r>
            <w:proofErr w:type="spellEnd"/>
            <w:r>
              <w:t xml:space="preserve"> zewnętrzne (9mm) 600x860x590</w:t>
            </w:r>
          </w:p>
          <w:p w:rsidR="005715AB" w:rsidRDefault="005715AB" w:rsidP="005715AB">
            <w:pPr>
              <w:jc w:val="both"/>
            </w:pPr>
            <w:r>
              <w:t>• Wymiary wewnętrzne 496x655x480</w:t>
            </w:r>
          </w:p>
          <w:p w:rsidR="005715AB" w:rsidRDefault="005715AB" w:rsidP="005715AB">
            <w:pPr>
              <w:jc w:val="both"/>
            </w:pPr>
            <w:r>
              <w:t>• Pojemność wsadu, tj. ilość butelek pojemność [l] (na szufladę): 20x1 lub30x0,5 lub 4x3l Obudowa ze stali nierdzewnej typu INOX</w:t>
            </w:r>
          </w:p>
          <w:p w:rsidR="005715AB" w:rsidRDefault="005715AB" w:rsidP="005715AB">
            <w:pPr>
              <w:jc w:val="both"/>
            </w:pPr>
            <w:r>
              <w:t xml:space="preserve">• Wymuszony obieg powietrza </w:t>
            </w:r>
          </w:p>
          <w:p w:rsidR="005715AB" w:rsidRDefault="005715AB" w:rsidP="005715AB">
            <w:pPr>
              <w:jc w:val="both"/>
            </w:pPr>
            <w:r>
              <w:t xml:space="preserve">• Zakres temp. pracy +35…+45 </w:t>
            </w:r>
          </w:p>
          <w:p w:rsidR="005715AB" w:rsidRDefault="005715AB" w:rsidP="005715AB">
            <w:pPr>
              <w:jc w:val="both"/>
            </w:pPr>
            <w:r>
              <w:t>• Obudowa ze stali nierdzewnej typu INOX</w:t>
            </w:r>
          </w:p>
          <w:p w:rsidR="005715AB" w:rsidRDefault="005715AB" w:rsidP="005715AB">
            <w:pPr>
              <w:jc w:val="both"/>
            </w:pPr>
            <w:r>
              <w:t>• Obudowa ze stali nierdzewnej, szlifowanej, wnętrze ze stali nierdzewnej</w:t>
            </w:r>
          </w:p>
          <w:p w:rsidR="005715AB" w:rsidRDefault="005715AB" w:rsidP="005715AB">
            <w:pPr>
              <w:jc w:val="both"/>
            </w:pPr>
            <w:r>
              <w:t>• Jasne, energooszczędne oświetlenie komory diodami LED i hartowana szyba w drzwiach</w:t>
            </w:r>
          </w:p>
          <w:p w:rsidR="005715AB" w:rsidRDefault="005715AB" w:rsidP="005715AB">
            <w:pPr>
              <w:jc w:val="both"/>
            </w:pPr>
            <w:r>
              <w:t>• Teleskopowe szuflady, zamiast półek, zapobiegające wypadaniu zawartości</w:t>
            </w:r>
          </w:p>
          <w:p w:rsidR="005715AB" w:rsidRDefault="005715AB" w:rsidP="005715AB">
            <w:pPr>
              <w:jc w:val="both"/>
            </w:pPr>
            <w:r>
              <w:t>• Przeszklone drzwi – szkło hartowane</w:t>
            </w:r>
          </w:p>
          <w:p w:rsidR="005715AB" w:rsidRDefault="005715AB" w:rsidP="005715AB">
            <w:pPr>
              <w:jc w:val="both"/>
            </w:pPr>
            <w:r>
              <w:t>• Ilość szuflad 2 (bez półek)</w:t>
            </w:r>
          </w:p>
          <w:p w:rsidR="00E73236" w:rsidRDefault="005715AB" w:rsidP="005715AB">
            <w:pPr>
              <w:jc w:val="both"/>
            </w:pPr>
            <w:r>
              <w:t>Możliwość postawienia komory na stoliku ze stali nierdzewnej</w:t>
            </w:r>
          </w:p>
        </w:tc>
        <w:tc>
          <w:tcPr>
            <w:tcW w:w="1276" w:type="dxa"/>
            <w:vAlign w:val="center"/>
          </w:tcPr>
          <w:p w:rsidR="00E73236" w:rsidRPr="00E73236" w:rsidRDefault="00E73236" w:rsidP="00E73236">
            <w:pPr>
              <w:jc w:val="center"/>
              <w:rPr>
                <w:b/>
              </w:rPr>
            </w:pPr>
            <w:r w:rsidRPr="00E73236">
              <w:rPr>
                <w:b/>
              </w:rPr>
              <w:t>1</w:t>
            </w:r>
          </w:p>
        </w:tc>
      </w:tr>
    </w:tbl>
    <w:p w:rsidR="00684EAB" w:rsidRDefault="00E73236">
      <w:r>
        <w:t xml:space="preserve">Prośba o wycenę, </w:t>
      </w:r>
    </w:p>
    <w:sectPr w:rsidR="00684EAB" w:rsidSect="003B2D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2DE0"/>
    <w:rsid w:val="002B632A"/>
    <w:rsid w:val="003B2DE0"/>
    <w:rsid w:val="005715AB"/>
    <w:rsid w:val="00684EAB"/>
    <w:rsid w:val="00E7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dcterms:created xsi:type="dcterms:W3CDTF">2023-02-14T12:36:00Z</dcterms:created>
  <dcterms:modified xsi:type="dcterms:W3CDTF">2023-02-16T09:48:00Z</dcterms:modified>
</cp:coreProperties>
</file>