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8E" w:rsidRPr="001E76AC" w:rsidRDefault="009E1A8E" w:rsidP="009E1A8E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9E1A8E" w:rsidRPr="001E2FB5" w:rsidRDefault="009E1A8E" w:rsidP="009E1A8E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9E1A8E" w:rsidRPr="001E76AC" w:rsidRDefault="009E1A8E" w:rsidP="009E1A8E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9E1A8E" w:rsidRPr="001E2FB5" w:rsidRDefault="009E1A8E" w:rsidP="009E1A8E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9E1A8E" w:rsidRPr="001E2FB5" w:rsidRDefault="009E1A8E" w:rsidP="009E1A8E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E1A8E" w:rsidRDefault="009E1A8E" w:rsidP="009E1A8E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9E1A8E" w:rsidRPr="00F93730" w:rsidRDefault="009E1A8E" w:rsidP="009E1A8E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93730">
        <w:rPr>
          <w:rFonts w:ascii="Arial" w:hAnsi="Arial" w:cs="Arial"/>
          <w:sz w:val="18"/>
          <w:szCs w:val="18"/>
        </w:rPr>
        <w:t>00-975 WARSZAWA, UL. RAKOWIECKA 4</w:t>
      </w:r>
    </w:p>
    <w:p w:rsidR="009E1A8E" w:rsidRPr="00F93730" w:rsidRDefault="009E1A8E" w:rsidP="009E1A8E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F93730">
        <w:rPr>
          <w:rFonts w:ascii="Arial" w:hAnsi="Arial" w:cs="Arial"/>
          <w:b/>
          <w:sz w:val="18"/>
          <w:szCs w:val="18"/>
        </w:rPr>
        <w:t>OFERTA</w:t>
      </w:r>
    </w:p>
    <w:p w:rsidR="009E1A8E" w:rsidRPr="00F93730" w:rsidRDefault="009E1A8E" w:rsidP="009E1A8E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9E1A8E" w:rsidRPr="00F93730" w:rsidRDefault="009E1A8E" w:rsidP="009E1A8E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F93730">
        <w:rPr>
          <w:rFonts w:ascii="Arial" w:hAnsi="Arial" w:cs="Arial"/>
          <w:sz w:val="18"/>
          <w:szCs w:val="18"/>
        </w:rPr>
        <w:t>My, niżej podpisani</w:t>
      </w:r>
    </w:p>
    <w:p w:rsidR="009E1A8E" w:rsidRPr="00F93730" w:rsidRDefault="009E1A8E" w:rsidP="009E1A8E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937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9E1A8E" w:rsidRPr="00F93730" w:rsidRDefault="009E1A8E" w:rsidP="009E1A8E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F93730">
        <w:rPr>
          <w:rFonts w:ascii="Arial" w:hAnsi="Arial" w:cs="Arial"/>
          <w:sz w:val="18"/>
          <w:szCs w:val="18"/>
        </w:rPr>
        <w:t>działając w imieniu i na rzecz:</w:t>
      </w:r>
    </w:p>
    <w:p w:rsidR="009E1A8E" w:rsidRPr="00F93730" w:rsidRDefault="009E1A8E" w:rsidP="009E1A8E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937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9E1A8E" w:rsidRPr="00A23C5C" w:rsidRDefault="009E1A8E" w:rsidP="009E1A8E">
      <w:pPr>
        <w:spacing w:before="120"/>
        <w:jc w:val="both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w odpowiedzi na ogłoszenie nr </w:t>
      </w:r>
      <w:r w:rsidRPr="001F0293"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t>EZP.26.127.2021 (CRZP/26/949/2021)</w:t>
      </w: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 dotyczące</w:t>
      </w:r>
      <w:r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 </w:t>
      </w:r>
      <w:r w:rsidRPr="00A23C5C"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t>dostawy, montażu</w:t>
      </w:r>
      <w:r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t>,</w:t>
      </w:r>
      <w:r w:rsidRPr="00A23C5C"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t xml:space="preserve"> serwisu </w:t>
      </w:r>
      <w:r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br/>
        <w:t>i</w:t>
      </w:r>
      <w:r w:rsidRPr="00A23C5C"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t xml:space="preserve"> </w:t>
      </w:r>
      <w:r w:rsidRPr="00201413"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t xml:space="preserve">synchronizacji dwóch (2) depozytorów </w:t>
      </w:r>
      <w:r w:rsidRPr="00201413">
        <w:rPr>
          <w:rFonts w:ascii="Arial" w:hAnsi="Arial" w:cs="Arial"/>
          <w:b/>
          <w:sz w:val="18"/>
          <w:szCs w:val="18"/>
        </w:rPr>
        <w:t xml:space="preserve">kluczy z </w:t>
      </w:r>
      <w:r w:rsidRPr="000F76F7">
        <w:rPr>
          <w:rFonts w:ascii="Arial" w:hAnsi="Arial" w:cs="Arial"/>
          <w:b/>
          <w:bCs/>
          <w:sz w:val="18"/>
          <w:szCs w:val="18"/>
        </w:rPr>
        <w:t xml:space="preserve">obecnym </w:t>
      </w:r>
      <w:r w:rsidRPr="00201413">
        <w:rPr>
          <w:rFonts w:ascii="Arial" w:hAnsi="Arial" w:cs="Arial"/>
          <w:b/>
          <w:sz w:val="18"/>
          <w:szCs w:val="18"/>
        </w:rPr>
        <w:t xml:space="preserve">systemem kontroli dostępu zainstalowanym </w:t>
      </w:r>
      <w:r>
        <w:rPr>
          <w:rFonts w:ascii="Arial" w:hAnsi="Arial" w:cs="Arial"/>
          <w:b/>
          <w:sz w:val="18"/>
          <w:szCs w:val="18"/>
        </w:rPr>
        <w:br/>
      </w:r>
      <w:r w:rsidRPr="00201413">
        <w:rPr>
          <w:rFonts w:ascii="Arial" w:hAnsi="Arial" w:cs="Arial"/>
          <w:b/>
          <w:sz w:val="18"/>
          <w:szCs w:val="18"/>
        </w:rPr>
        <w:t>w obiekcie Zamawiającego</w:t>
      </w:r>
      <w:r>
        <w:rPr>
          <w:rFonts w:ascii="Arial" w:hAnsi="Arial" w:cs="Arial"/>
          <w:b/>
          <w:sz w:val="18"/>
          <w:szCs w:val="18"/>
        </w:rPr>
        <w:t xml:space="preserve"> PIG-PIB</w:t>
      </w: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, składamy niniejszą ofertę.</w:t>
      </w:r>
      <w:r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 </w:t>
      </w:r>
    </w:p>
    <w:p w:rsidR="009E1A8E" w:rsidRPr="000F76F7" w:rsidRDefault="009E1A8E" w:rsidP="009E1A8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</w:rPr>
        <w:t>Oferujemy realizację przedmiotu zamówienia za cenę (obejmującą wszystkie koszty związane z należytym wykonaniem przedmiotu zamówienia oraz dostarczeniem wraz z montażem do siedziby Zamawiającego, na warunkach określonych w zapytaniu ofertowym, za cenę):</w:t>
      </w:r>
    </w:p>
    <w:tbl>
      <w:tblPr>
        <w:tblW w:w="488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837"/>
        <w:gridCol w:w="838"/>
        <w:gridCol w:w="1331"/>
        <w:gridCol w:w="1220"/>
        <w:gridCol w:w="1085"/>
        <w:gridCol w:w="1211"/>
      </w:tblGrid>
      <w:tr w:rsidR="009E1A8E" w:rsidRPr="00EC1969" w:rsidTr="00B823D4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A8E" w:rsidRPr="00EC1969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A8E" w:rsidRPr="00EC1969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:rsidR="009E1A8E" w:rsidRPr="00EC1969" w:rsidRDefault="009E1A8E" w:rsidP="00B82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EC1969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A8E" w:rsidRPr="00EC1969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9E1A8E" w:rsidRPr="00EC1969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A8E" w:rsidRPr="00EC1969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A8E" w:rsidRPr="00EC1969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netto w PLN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A8E" w:rsidRPr="00EC1969" w:rsidRDefault="009E1A8E" w:rsidP="00B823D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:rsidR="009E1A8E" w:rsidRPr="00EC1969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A8E" w:rsidRPr="00EC1969" w:rsidRDefault="009E1A8E" w:rsidP="00B823D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</w:tr>
      <w:tr w:rsidR="009E1A8E" w:rsidRPr="00EC1969" w:rsidTr="00B823D4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A8E" w:rsidRPr="00EC1969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A8E" w:rsidRPr="00EC1969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A8E" w:rsidRPr="00EC1969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A8E" w:rsidRPr="00EC1969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A8E" w:rsidRPr="00EC1969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=</w:t>
            </w:r>
            <w:r w:rsidRPr="00EC19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C1969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A8E" w:rsidRPr="00EC1969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A8E" w:rsidRPr="00EC1969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=</w:t>
            </w:r>
            <w:r w:rsidRPr="00EC19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C1969">
              <w:rPr>
                <w:rFonts w:ascii="Arial" w:hAnsi="Arial" w:cs="Arial"/>
                <w:b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C19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E1A8E" w:rsidRPr="00EC1969" w:rsidTr="00B823D4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C1969" w:rsidRDefault="009E1A8E" w:rsidP="009E1A8E">
            <w:pPr>
              <w:numPr>
                <w:ilvl w:val="0"/>
                <w:numId w:val="2"/>
              </w:numPr>
              <w:tabs>
                <w:tab w:val="left" w:pos="81"/>
              </w:tabs>
              <w:autoSpaceDE/>
              <w:autoSpaceDN/>
              <w:spacing w:before="40"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C1969" w:rsidRDefault="009E1A8E" w:rsidP="00B823D4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Depozytor kluczy (minimum 84  klucze)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C1969" w:rsidRDefault="009E1A8E" w:rsidP="00B823D4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A8E" w:rsidRPr="002C7CB5" w:rsidRDefault="009E1A8E" w:rsidP="00B823D4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E" w:rsidRPr="002C7CB5" w:rsidRDefault="009E1A8E" w:rsidP="00B823D4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E" w:rsidRPr="002C7CB5" w:rsidRDefault="009E1A8E" w:rsidP="00B823D4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E" w:rsidRPr="002C7CB5" w:rsidRDefault="009E1A8E" w:rsidP="00B823D4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9E1A8E" w:rsidRPr="00EC1969" w:rsidTr="00B823D4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C1969" w:rsidRDefault="009E1A8E" w:rsidP="009E1A8E">
            <w:pPr>
              <w:numPr>
                <w:ilvl w:val="0"/>
                <w:numId w:val="2"/>
              </w:numPr>
              <w:tabs>
                <w:tab w:val="left" w:pos="81"/>
              </w:tabs>
              <w:autoSpaceDE/>
              <w:autoSpaceDN/>
              <w:spacing w:before="40"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Default="009E1A8E" w:rsidP="00B823D4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Depozytor kluczy (z możliwością rozbudowy do minimum 100 </w:t>
            </w:r>
            <w:r w:rsidRPr="00381449">
              <w:rPr>
                <w:rFonts w:ascii="Arial" w:eastAsia="Calibri" w:hAnsi="Arial" w:cs="Arial"/>
                <w:sz w:val="18"/>
                <w:szCs w:val="18"/>
                <w:lang w:eastAsia="en-US"/>
              </w:rPr>
              <w:t>kluczy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Default="009E1A8E" w:rsidP="00B823D4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A8E" w:rsidRPr="00394340" w:rsidRDefault="009E1A8E" w:rsidP="00B823D4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E" w:rsidRDefault="009E1A8E" w:rsidP="00B823D4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E" w:rsidRDefault="009E1A8E" w:rsidP="00B823D4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E" w:rsidRDefault="009E1A8E" w:rsidP="00B823D4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9E1A8E" w:rsidRPr="00EC1969" w:rsidTr="00B823D4">
        <w:trPr>
          <w:jc w:val="center"/>
        </w:trPr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394340" w:rsidRDefault="009E1A8E" w:rsidP="00B823D4">
            <w:pPr>
              <w:autoSpaceDE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1449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6F7">
              <w:rPr>
                <w:rFonts w:ascii="Arial" w:hAnsi="Arial" w:cs="Arial"/>
                <w:b/>
                <w:sz w:val="18"/>
                <w:szCs w:val="18"/>
              </w:rPr>
              <w:t>(poz. 1 i 2)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E" w:rsidRDefault="009E1A8E" w:rsidP="00B823D4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E" w:rsidRDefault="009E1A8E" w:rsidP="00B823D4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A8E" w:rsidRDefault="009E1A8E" w:rsidP="00B823D4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</w:tbl>
    <w:p w:rsidR="009E1A8E" w:rsidRPr="00051C43" w:rsidRDefault="009E1A8E" w:rsidP="009E1A8E">
      <w:pPr>
        <w:spacing w:before="80" w:line="252" w:lineRule="auto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:rsidR="009E1A8E" w:rsidRPr="00E35C82" w:rsidRDefault="009E1A8E" w:rsidP="009E1A8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19">
        <w:rPr>
          <w:rFonts w:ascii="Arial" w:hAnsi="Arial" w:cs="Arial"/>
          <w:bCs/>
          <w:sz w:val="18"/>
          <w:szCs w:val="18"/>
        </w:rPr>
        <w:t>Oświadczamy, że powyższy sprzęt spełnia wymagania w następujący sposób: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326"/>
        <w:gridCol w:w="2430"/>
      </w:tblGrid>
      <w:tr w:rsidR="009E1A8E" w:rsidRPr="00E13319" w:rsidTr="00B823D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A8E" w:rsidRPr="00E35C82" w:rsidRDefault="009E1A8E" w:rsidP="00B823D4">
            <w:pPr>
              <w:ind w:lef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5C82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E1A8E" w:rsidRPr="00E35C82" w:rsidRDefault="009E1A8E" w:rsidP="00B823D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E1A8E" w:rsidRPr="00E35C82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5C82">
              <w:rPr>
                <w:rFonts w:ascii="Arial" w:eastAsia="Calibri" w:hAnsi="Arial" w:cs="Arial"/>
                <w:b/>
                <w:sz w:val="18"/>
                <w:szCs w:val="18"/>
              </w:rPr>
              <w:t>Wymagany parametr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C82">
              <w:rPr>
                <w:rFonts w:ascii="Arial" w:hAnsi="Arial" w:cs="Arial"/>
                <w:b/>
                <w:sz w:val="18"/>
                <w:szCs w:val="18"/>
              </w:rPr>
              <w:t>Odpowiedź oferowana</w:t>
            </w:r>
          </w:p>
          <w:p w:rsidR="009E1A8E" w:rsidRPr="00E35C82" w:rsidRDefault="009E1A8E" w:rsidP="00B82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C82">
              <w:rPr>
                <w:rFonts w:ascii="Arial" w:hAnsi="Arial" w:cs="Arial"/>
                <w:b/>
                <w:sz w:val="18"/>
                <w:szCs w:val="18"/>
              </w:rPr>
              <w:t xml:space="preserve">(proszę wpisać TAK </w:t>
            </w:r>
            <w:r w:rsidRPr="00E35C82">
              <w:rPr>
                <w:rFonts w:ascii="Arial" w:hAnsi="Arial" w:cs="Arial"/>
                <w:b/>
                <w:sz w:val="18"/>
                <w:szCs w:val="18"/>
              </w:rPr>
              <w:br/>
              <w:t>lub podać oferowany parametr)</w:t>
            </w:r>
          </w:p>
        </w:tc>
      </w:tr>
      <w:tr w:rsidR="009E1A8E" w:rsidRPr="00E13319" w:rsidTr="00B823D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E35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Stalowa obudowa urządzenia z przeszklonymi, automatycznie uchylanymi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</w: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 blokowanymi drzwiami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E" w:rsidRPr="00E13319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Stan sprzętu kwalifikowany jako fabrycznie nowy, nieużywany, wolny od wad, trwale oznakowany w sposób umożliwiający jednoznaczna identyfikację (numer seryjny)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E" w:rsidRPr="00E13319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Klucze plombowane z brelokiem samozaciskową plombą jednorazowego użytku. Zaciśnięcie plomby nie wymaga specjalistycznych narzędzi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E" w:rsidRPr="00E13319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zwrotu klucza do dowolnego gniazda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E" w:rsidRPr="00E13319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Wyposażenie w zintegrowany z depozytorem dotykowy wyświetlacz LCD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</w: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o przekątnej  przynajmniej 7 cali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E" w:rsidRPr="00E13319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 przypadku utraty zasilania podstawowego, bezkolizyjne, samoistne przełączanie depozytora z zasilania podstawowego na zasilanie awaryjne, umożliwiające działanie depozytora przez co najmniej 24 godziny (akumulator i depozytor stanowią komplet)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E" w:rsidRPr="00E13319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wybrania  komunikatów głosowych w języku polskim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E" w:rsidRPr="00E13319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Wyposażenie w syrenę alarmową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E" w:rsidRPr="00E13319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E35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Czujnik otwarcia panelu serwisowego (antysabotażowy)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E" w:rsidRPr="00E13319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Zamek umożliwiający dostęp do kluczy w przypadku awarii zasilania podstawowego i zapasowego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E" w:rsidRPr="00E13319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zwolnienia kluczy bez niszczenia plomby w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przypadku utraty zasilania podstawowego i zapasowego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E" w:rsidRPr="00E13319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Dodatkowe 10 sztuk zapasowych breloków i 15 zapasowych plomb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E" w:rsidRPr="00E13319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13319" w:rsidRDefault="009E1A8E" w:rsidP="00B823D4">
            <w:pPr>
              <w:ind w:left="34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Pełna kompatybilność z obecnym systemem i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z</w:t>
            </w: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ainstalowanym </w:t>
            </w: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lastRenderedPageBreak/>
              <w:t>urządzeniem, rozumiane jako włączenie kolejnego urządzenia jako segment do aplikacji.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E" w:rsidRPr="00E13319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2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Dostęp do kluczy przez 24 godziny przez 7 dni w tygodniu dla wskazanych pracowników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8E" w:rsidRPr="00E13319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2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Identyfikacja użytkownika poprzez zintegrowany z nim czytnik kart </w:t>
            </w:r>
            <w:proofErr w:type="spellStart"/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iCLASS</w:t>
            </w:r>
            <w:proofErr w:type="spellEnd"/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SE R10, zgodny ze standardem obowiązującym w obiekcie Zamawiającego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8E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1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Identyfikacja osób upoważnionych do pobrania określonego klucza przy pomocy karty HID </w:t>
            </w:r>
            <w:proofErr w:type="spellStart"/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iClass</w:t>
            </w:r>
            <w:proofErr w:type="spellEnd"/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i/lub kodu PIN, funkcjonując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ej w systemie kontroli dostępu </w:t>
            </w: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 obiekcie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8E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20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przypisania wielu kluczy jednemu użytkownikowi, oraz jednego klucza wielu użytkownikom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8E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18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Pełna rejestracja zdarzeń, rozumianych jako pobrania, zwroty kluczy, informacja o logowaniu, otwarciu drzwi depozytora i wylogowaniu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8E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2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określenia ram czasowych dla kluczy i użytkowników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8E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1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określenia kilkupoziomowej autoryzacji dla wybranych kluczy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8E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A8E" w:rsidRPr="00E13319" w:rsidTr="00B823D4">
        <w:trPr>
          <w:trHeight w:val="18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8E" w:rsidRPr="00E35C82" w:rsidRDefault="009E1A8E" w:rsidP="00B823D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8E" w:rsidRPr="00E13319" w:rsidRDefault="009E1A8E" w:rsidP="00B823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Działanie w trybie on-</w:t>
            </w:r>
            <w:proofErr w:type="spellStart"/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line</w:t>
            </w:r>
            <w:proofErr w:type="spellEnd"/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i off-</w:t>
            </w:r>
            <w:proofErr w:type="spellStart"/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8E" w:rsidRDefault="009E1A8E" w:rsidP="00B8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1A8E" w:rsidRPr="00E13319" w:rsidRDefault="009E1A8E" w:rsidP="009E1A8E">
      <w:pPr>
        <w:jc w:val="both"/>
        <w:rPr>
          <w:rFonts w:ascii="Arial" w:hAnsi="Arial" w:cs="Arial"/>
          <w:b/>
          <w:sz w:val="18"/>
          <w:szCs w:val="18"/>
        </w:rPr>
      </w:pPr>
    </w:p>
    <w:p w:rsidR="009E1A8E" w:rsidRDefault="009E1A8E" w:rsidP="009E1A8E">
      <w:pPr>
        <w:pStyle w:val="Akapitzlist"/>
        <w:spacing w:before="80" w:after="0" w:line="252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13319">
        <w:rPr>
          <w:rFonts w:ascii="Arial" w:hAnsi="Arial" w:cs="Arial"/>
          <w:b/>
          <w:sz w:val="18"/>
          <w:szCs w:val="18"/>
          <w:u w:val="single"/>
        </w:rPr>
        <w:t>Niewskazanie któregokolwiek z wymaganych parametrów będzie skutkowało odrzuceniem oferty.</w:t>
      </w:r>
    </w:p>
    <w:p w:rsidR="009E1A8E" w:rsidRPr="009E1A8E" w:rsidRDefault="009E1A8E" w:rsidP="009E1A8E">
      <w:pPr>
        <w:pStyle w:val="Akapitzlist"/>
        <w:spacing w:before="80" w:after="0" w:line="252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9E1A8E" w:rsidRDefault="009E1A8E" w:rsidP="009E1A8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</w:rPr>
        <w:t>Zobowiązujemy się wykonać przedmiot zamówienia w terminie</w:t>
      </w:r>
      <w:r w:rsidRPr="001F0293">
        <w:rPr>
          <w:rFonts w:ascii="Arial" w:hAnsi="Arial" w:cs="Arial"/>
          <w:b/>
          <w:color w:val="FF0000"/>
          <w:sz w:val="18"/>
          <w:szCs w:val="18"/>
          <w:lang w:eastAsia="pl-PL"/>
        </w:rPr>
        <w:t xml:space="preserve"> </w:t>
      </w:r>
      <w:r w:rsidRPr="001F0293">
        <w:rPr>
          <w:rFonts w:ascii="Arial" w:eastAsiaTheme="minorEastAsia" w:hAnsi="Arial" w:cs="Arial"/>
          <w:b/>
          <w:color w:val="000000"/>
          <w:sz w:val="18"/>
          <w:szCs w:val="18"/>
        </w:rPr>
        <w:t>do 7 tygodni od dnia zawarcia umowy</w:t>
      </w:r>
      <w:r>
        <w:rPr>
          <w:rFonts w:ascii="Arial" w:eastAsiaTheme="minorEastAsia" w:hAnsi="Arial" w:cs="Arial"/>
          <w:b/>
          <w:color w:val="000000"/>
          <w:sz w:val="18"/>
          <w:szCs w:val="18"/>
        </w:rPr>
        <w:t>.</w:t>
      </w:r>
      <w:r>
        <w:rPr>
          <w:rFonts w:ascii="Arial" w:eastAsiaTheme="minorEastAsia" w:hAnsi="Arial" w:cs="Arial"/>
          <w:color w:val="000000"/>
          <w:sz w:val="18"/>
          <w:szCs w:val="18"/>
        </w:rPr>
        <w:t xml:space="preserve"> </w:t>
      </w:r>
    </w:p>
    <w:p w:rsidR="009E1A8E" w:rsidRPr="00A23C5C" w:rsidRDefault="009E1A8E" w:rsidP="009E1A8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</w:rPr>
        <w:t xml:space="preserve">Uważamy się za związanych niniejszą ofertą 60 dni od upływu terminu składania ofert. </w:t>
      </w:r>
    </w:p>
    <w:p w:rsidR="009E1A8E" w:rsidRPr="00A23C5C" w:rsidRDefault="009E1A8E" w:rsidP="009E1A8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9E1A8E" w:rsidRPr="00A23C5C" w:rsidRDefault="009E1A8E" w:rsidP="009E1A8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celu ubiegania się </w:t>
      </w:r>
      <w:r w:rsidRPr="00A23C5C">
        <w:rPr>
          <w:rFonts w:ascii="Arial" w:eastAsiaTheme="minorEastAsia" w:hAnsi="Arial" w:cs="Arial"/>
          <w:color w:val="000000"/>
          <w:sz w:val="18"/>
          <w:szCs w:val="18"/>
        </w:rPr>
        <w:br/>
        <w:t>o udzielenie zamówienia publicznego w niniejszym postępowaniu.</w:t>
      </w:r>
    </w:p>
    <w:p w:rsidR="009E1A8E" w:rsidRPr="00A23C5C" w:rsidRDefault="009E1A8E" w:rsidP="009E1A8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</w:rPr>
        <w:t>Załącznikami do niniejszego formularza są:</w:t>
      </w:r>
    </w:p>
    <w:p w:rsidR="009E1A8E" w:rsidRPr="00A23C5C" w:rsidRDefault="009E1A8E" w:rsidP="009E1A8E">
      <w:pPr>
        <w:pStyle w:val="Tekstpodstawowy2"/>
        <w:numPr>
          <w:ilvl w:val="1"/>
          <w:numId w:val="3"/>
        </w:numPr>
        <w:spacing w:before="80" w:line="252" w:lineRule="auto"/>
        <w:ind w:right="380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……………………………………………..</w:t>
      </w:r>
    </w:p>
    <w:p w:rsidR="009E1A8E" w:rsidRPr="00A23C5C" w:rsidRDefault="009E1A8E" w:rsidP="009E1A8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9E1A8E" w:rsidRPr="00A23C5C" w:rsidRDefault="009E1A8E" w:rsidP="009E1A8E">
      <w:pPr>
        <w:pStyle w:val="Tekstblokowy"/>
        <w:spacing w:before="80" w:after="0" w:line="252" w:lineRule="auto"/>
        <w:ind w:left="0"/>
        <w:jc w:val="both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:rsidR="009E1A8E" w:rsidRPr="00A23C5C" w:rsidRDefault="009E1A8E" w:rsidP="009E1A8E">
      <w:pPr>
        <w:spacing w:before="80" w:line="252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:rsidR="009E1A8E" w:rsidRPr="00A23C5C" w:rsidRDefault="009E1A8E" w:rsidP="009E1A8E">
      <w:pPr>
        <w:spacing w:before="80" w:line="252" w:lineRule="auto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</w:p>
    <w:p w:rsidR="009E1A8E" w:rsidRPr="00A23C5C" w:rsidRDefault="009E1A8E" w:rsidP="009E1A8E">
      <w:pPr>
        <w:spacing w:before="80" w:line="252" w:lineRule="auto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</w:p>
    <w:p w:rsidR="009E1A8E" w:rsidRPr="00A23C5C" w:rsidRDefault="009E1A8E" w:rsidP="009E1A8E">
      <w:pPr>
        <w:spacing w:before="80" w:line="252" w:lineRule="auto"/>
        <w:ind w:right="382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ab/>
      </w: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ab/>
        <w:t>..........................................................</w:t>
      </w:r>
    </w:p>
    <w:p w:rsidR="009E1A8E" w:rsidRPr="00A23C5C" w:rsidRDefault="009E1A8E" w:rsidP="009E1A8E">
      <w:pPr>
        <w:spacing w:before="80" w:line="252" w:lineRule="auto"/>
        <w:ind w:left="5670" w:right="382"/>
        <w:jc w:val="center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podpis Wykonawcy </w:t>
      </w: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br/>
        <w:t>lub upoważnionego przedstawiciela Wykonawcy</w:t>
      </w:r>
    </w:p>
    <w:p w:rsidR="001C12F0" w:rsidRPr="00405483" w:rsidRDefault="001C12F0" w:rsidP="009E1A8E">
      <w:pPr>
        <w:adjustRightInd w:val="0"/>
        <w:spacing w:before="80" w:line="252" w:lineRule="auto"/>
        <w:rPr>
          <w:rFonts w:ascii="Arial" w:hAnsi="Arial" w:cs="Arial"/>
          <w:sz w:val="16"/>
          <w:szCs w:val="16"/>
        </w:rPr>
      </w:pPr>
    </w:p>
    <w:sectPr w:rsidR="001C12F0" w:rsidRPr="00405483" w:rsidSect="00405483">
      <w:headerReference w:type="default" r:id="rId8"/>
      <w:pgSz w:w="11906" w:h="16838"/>
      <w:pgMar w:top="6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9E1A8E">
      <w:rPr>
        <w:rFonts w:ascii="Arial" w:hAnsi="Arial" w:cs="Arial"/>
        <w:sz w:val="16"/>
        <w:szCs w:val="16"/>
      </w:rPr>
      <w:t>127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405483"/>
    <w:rsid w:val="009E1A8E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4684</Characters>
  <Application>Microsoft Office Word</Application>
  <DocSecurity>0</DocSecurity>
  <Lines>39</Lines>
  <Paragraphs>10</Paragraphs>
  <ScaleCrop>false</ScaleCrop>
  <Company>PGI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3</cp:revision>
  <dcterms:created xsi:type="dcterms:W3CDTF">2021-08-10T10:41:00Z</dcterms:created>
  <dcterms:modified xsi:type="dcterms:W3CDTF">2021-09-09T07:22:00Z</dcterms:modified>
</cp:coreProperties>
</file>