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864" w14:textId="77777777" w:rsidR="000D547E" w:rsidRDefault="000D547E" w:rsidP="000D547E">
      <w:pPr>
        <w:spacing w:before="280" w:after="280" w:line="20" w:lineRule="atLeast"/>
        <w:ind w:left="6372" w:right="567" w:firstLine="149"/>
        <w:rPr>
          <w:b/>
          <w:sz w:val="24"/>
          <w:szCs w:val="24"/>
        </w:rPr>
      </w:pPr>
      <w:r>
        <w:t xml:space="preserve">załącznik nr </w:t>
      </w:r>
      <w:r w:rsidRPr="00EF0CAF">
        <w:rPr>
          <w:bCs/>
        </w:rPr>
        <w:t>4</w:t>
      </w:r>
      <w:r>
        <w:rPr>
          <w:bCs/>
        </w:rPr>
        <w:t xml:space="preserve"> do SWZ DP/21/2023</w:t>
      </w:r>
    </w:p>
    <w:p w14:paraId="124AC208" w14:textId="77777777" w:rsidR="000D547E" w:rsidRDefault="000D547E" w:rsidP="000D547E">
      <w:pPr>
        <w:spacing w:before="280" w:after="280" w:line="20" w:lineRule="atLeast"/>
        <w:ind w:right="567"/>
        <w:jc w:val="center"/>
      </w:pPr>
      <w:r>
        <w:rPr>
          <w:b/>
          <w:sz w:val="24"/>
          <w:szCs w:val="24"/>
        </w:rPr>
        <w:t>Formularz cenowy</w:t>
      </w:r>
    </w:p>
    <w:p w14:paraId="59026E3E" w14:textId="77777777" w:rsidR="000D547E" w:rsidRDefault="000D547E" w:rsidP="000D547E">
      <w:pPr>
        <w:spacing w:before="280" w:after="280" w:line="20" w:lineRule="atLeast"/>
        <w:ind w:right="567" w:firstLine="346"/>
      </w:pPr>
      <w:r>
        <w:t>W cenie oferty należy ująć wszystkie koszty począwszy od demontażu istniejących opraw poprzez montaż nowych opraw i wymianę uszkodzonych słupów, wymianę przewodów zasilających oprawy, wymianę tabliczek bezpiecznikowo-zaciskowych na złącza typu IZK, demontaż starych szafek oświetleniowy i montaż nowych wraz z reduktorami mocy i kompensatorami mocy biernej oraz koszty utylizacji zdemontowanych urządzeń.</w:t>
      </w:r>
    </w:p>
    <w:p w14:paraId="4D4C2959" w14:textId="77777777" w:rsidR="000D547E" w:rsidRDefault="000D547E" w:rsidP="000D547E">
      <w:pPr>
        <w:ind w:firstLine="346"/>
      </w:pPr>
      <w:r>
        <w:t>Oferta powinna uwzględniać wycenę wszystkich prac niezbędnych do wykonania zadania. Do oferty należy dołączyć obliczenia fotometryczne (raport skrócony) dla charakterystycznych odcinków każdej z ulic np. prosta, łuk, skrzyżowanie, które potwierdzą właściwy dobór opraw zapewniający normatywne parametry oświetlenia pasa drogowego oraz obliczenia elektryczne na podstawie których dokonano wyboru reduktorów i kompensatorów.</w:t>
      </w:r>
    </w:p>
    <w:p w14:paraId="7DDB1997" w14:textId="77777777" w:rsidR="000D547E" w:rsidRDefault="000D547E" w:rsidP="000D547E">
      <w:pPr>
        <w:pStyle w:val="Tekstpodstawowy32"/>
        <w:ind w:left="57" w:firstLine="289"/>
      </w:pPr>
      <w:r>
        <w:rPr>
          <w:sz w:val="20"/>
          <w:szCs w:val="20"/>
        </w:rPr>
        <w:t>Inwestor (Zamawiający) nie będzie ponosił żadnych kosztów związanych z konfiguracją, wdrożeniem i eksploatacją systemu (w tym także kosztów związanych z użytkowaniem interfejsu, licencji, opłat serwerowych itp.) w okresie gwarancji.</w:t>
      </w:r>
    </w:p>
    <w:p w14:paraId="5971A306" w14:textId="77777777" w:rsidR="000D547E" w:rsidRDefault="000D547E" w:rsidP="000D547E">
      <w:pPr>
        <w:ind w:firstLine="708"/>
      </w:pPr>
    </w:p>
    <w:p w14:paraId="7788100B" w14:textId="77777777" w:rsidR="000D547E" w:rsidRDefault="000D547E" w:rsidP="000D547E">
      <w:r>
        <w:rPr>
          <w:b/>
        </w:rPr>
        <w:t>UWAGA:</w:t>
      </w:r>
    </w:p>
    <w:p w14:paraId="39DC614B" w14:textId="77777777" w:rsidR="000D547E" w:rsidRDefault="000D547E" w:rsidP="000D547E">
      <w:pPr>
        <w:ind w:firstLine="708"/>
      </w:pPr>
      <w:r>
        <w:t>- nowe oprawy należy montować na nieuszkodzonych słupach latarni,</w:t>
      </w:r>
    </w:p>
    <w:p w14:paraId="17AB73F8" w14:textId="77777777" w:rsidR="000D547E" w:rsidRDefault="000D547E" w:rsidP="000D547E">
      <w:pPr>
        <w:ind w:firstLine="708"/>
      </w:pPr>
      <w:r>
        <w:t xml:space="preserve">- w przypadku konieczności wymiany słupa Zamawiający dopuszcza zastosowanie innych typów słupów, </w:t>
      </w:r>
    </w:p>
    <w:p w14:paraId="568D5848" w14:textId="598F66D7" w:rsidR="000D547E" w:rsidRDefault="000D547E" w:rsidP="000D547E">
      <w:pPr>
        <w:ind w:firstLine="708"/>
      </w:pPr>
      <w:r>
        <w:t xml:space="preserve">  </w:t>
      </w:r>
      <w:r>
        <w:t>ale o wyglądzie i stylistyce jak najbardziej zbliżonej do istniejących,</w:t>
      </w:r>
    </w:p>
    <w:p w14:paraId="07809A6D" w14:textId="77777777" w:rsidR="000D547E" w:rsidRDefault="000D547E" w:rsidP="000D547E">
      <w:pPr>
        <w:ind w:left="360"/>
      </w:pPr>
      <w:r>
        <w:tab/>
        <w:t>- uwzględniając wszystkie koszty wykonania zamówienia Oferent przedstawi proponowaną cenę brutto.</w:t>
      </w:r>
    </w:p>
    <w:p w14:paraId="6BB0FA06" w14:textId="77777777" w:rsidR="000D547E" w:rsidRDefault="000D547E" w:rsidP="000D547E">
      <w:pPr>
        <w:ind w:left="36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842"/>
        <w:gridCol w:w="2137"/>
      </w:tblGrid>
      <w:tr w:rsidR="000D547E" w14:paraId="5923CB24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9B62" w14:textId="77777777" w:rsidR="000D547E" w:rsidRDefault="000D547E" w:rsidP="00C27FE5">
            <w:pPr>
              <w:spacing w:line="20" w:lineRule="atLeast"/>
              <w:ind w:right="567"/>
            </w:pPr>
            <w: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EB53" w14:textId="77777777" w:rsidR="000D547E" w:rsidRDefault="000D547E" w:rsidP="00C27FE5">
            <w:pPr>
              <w:spacing w:line="20" w:lineRule="atLeast"/>
              <w:ind w:right="567"/>
              <w:jc w:val="center"/>
            </w:pPr>
            <w:r>
              <w:t>Opis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9835" w14:textId="77777777" w:rsidR="000D547E" w:rsidRDefault="000D547E" w:rsidP="00C27FE5">
            <w:pPr>
              <w:spacing w:line="20" w:lineRule="atLeast"/>
              <w:ind w:right="567"/>
              <w:jc w:val="center"/>
            </w:pPr>
            <w:r>
              <w:t>Ilość 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06EB" w14:textId="77777777" w:rsidR="000D547E" w:rsidRDefault="000D547E" w:rsidP="00C27FE5">
            <w:pPr>
              <w:spacing w:line="20" w:lineRule="atLeast"/>
              <w:ind w:right="567"/>
              <w:jc w:val="center"/>
            </w:pPr>
            <w:r>
              <w:t>Cena netto [zł]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1ACB" w14:textId="77777777" w:rsidR="000D547E" w:rsidRDefault="000D547E" w:rsidP="00C27FE5">
            <w:pPr>
              <w:spacing w:line="20" w:lineRule="atLeast"/>
              <w:ind w:right="567"/>
              <w:jc w:val="center"/>
            </w:pPr>
            <w:r>
              <w:t>Wartość netto [zł]</w:t>
            </w:r>
          </w:p>
        </w:tc>
      </w:tr>
      <w:tr w:rsidR="000D547E" w14:paraId="431BF312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0569" w14:textId="77777777" w:rsidR="000D547E" w:rsidRDefault="000D547E" w:rsidP="00C27FE5">
            <w:pPr>
              <w:spacing w:line="20" w:lineRule="atLeast"/>
              <w:ind w:right="567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651D" w14:textId="77777777" w:rsidR="000D547E" w:rsidRDefault="000D547E" w:rsidP="00C27FE5">
            <w:pPr>
              <w:ind w:right="567"/>
              <w:jc w:val="left"/>
            </w:pPr>
            <w:r>
              <w:t>Wymiana oprawy istniejącej na oprawę o parametrach spełniających następujące wymagania:</w:t>
            </w:r>
          </w:p>
          <w:p w14:paraId="30BCC674" w14:textId="77777777" w:rsidR="000D547E" w:rsidRDefault="000D547E" w:rsidP="00C27FE5">
            <w:pPr>
              <w:ind w:right="567" w:firstLine="346"/>
              <w:jc w:val="left"/>
            </w:pPr>
            <w:r>
              <w:t>-  IP 66 dla każdej komory,</w:t>
            </w:r>
          </w:p>
          <w:p w14:paraId="55161D77" w14:textId="77777777" w:rsidR="000D547E" w:rsidRDefault="000D547E" w:rsidP="00C27FE5">
            <w:pPr>
              <w:ind w:right="567" w:firstLine="346"/>
              <w:jc w:val="left"/>
            </w:pPr>
            <w:r>
              <w:t xml:space="preserve">- korpus wykonany jako odlew </w:t>
            </w:r>
          </w:p>
          <w:p w14:paraId="4C754974" w14:textId="77777777" w:rsidR="000D547E" w:rsidRDefault="000D547E" w:rsidP="00C27FE5">
            <w:pPr>
              <w:ind w:right="567" w:firstLine="346"/>
              <w:jc w:val="left"/>
            </w:pPr>
            <w:r>
              <w:t xml:space="preserve">   aluminiowy, ciśnieniowy,</w:t>
            </w:r>
          </w:p>
          <w:p w14:paraId="4A8FBE35" w14:textId="77777777" w:rsidR="000D547E" w:rsidRDefault="000D547E" w:rsidP="00C27FE5">
            <w:pPr>
              <w:ind w:right="567" w:firstLine="346"/>
              <w:jc w:val="left"/>
            </w:pPr>
            <w:r>
              <w:t xml:space="preserve">- klosz odporny na uderzenia </w:t>
            </w:r>
          </w:p>
          <w:p w14:paraId="0780D3A5" w14:textId="77777777" w:rsidR="000D547E" w:rsidRDefault="000D547E" w:rsidP="00C27FE5">
            <w:pPr>
              <w:ind w:right="567" w:firstLine="346"/>
              <w:jc w:val="left"/>
            </w:pPr>
            <w:r>
              <w:t xml:space="preserve">  IK 9 – 10,</w:t>
            </w:r>
          </w:p>
          <w:p w14:paraId="744412FE" w14:textId="77777777" w:rsidR="000D547E" w:rsidRDefault="000D547E" w:rsidP="00C27FE5">
            <w:pPr>
              <w:ind w:right="567" w:firstLine="346"/>
              <w:jc w:val="left"/>
            </w:pPr>
            <w:r>
              <w:t xml:space="preserve">- temperatura barwowa </w:t>
            </w:r>
          </w:p>
          <w:p w14:paraId="729980FF" w14:textId="77777777" w:rsidR="000D547E" w:rsidRDefault="000D547E" w:rsidP="00C27FE5">
            <w:pPr>
              <w:ind w:right="567" w:firstLine="346"/>
              <w:jc w:val="left"/>
            </w:pPr>
            <w:r>
              <w:t xml:space="preserve">  4000K,</w:t>
            </w:r>
          </w:p>
          <w:p w14:paraId="05F6B80B" w14:textId="77777777" w:rsidR="000D547E" w:rsidRDefault="000D547E" w:rsidP="00C27FE5">
            <w:pPr>
              <w:ind w:right="567" w:firstLine="346"/>
              <w:jc w:val="left"/>
            </w:pPr>
            <w:r>
              <w:t xml:space="preserve">- wydajność z oprawy </w:t>
            </w:r>
          </w:p>
          <w:p w14:paraId="64FF25C8" w14:textId="77777777" w:rsidR="000D547E" w:rsidRDefault="000D547E" w:rsidP="00C27FE5">
            <w:pPr>
              <w:ind w:right="567" w:firstLine="346"/>
              <w:jc w:val="left"/>
            </w:pPr>
            <w:r>
              <w:t xml:space="preserve">   min 130 lm/W,</w:t>
            </w:r>
          </w:p>
          <w:p w14:paraId="2B5954CE" w14:textId="77777777" w:rsidR="000D547E" w:rsidRDefault="000D547E" w:rsidP="00C27FE5">
            <w:pPr>
              <w:ind w:right="567" w:firstLine="346"/>
              <w:jc w:val="left"/>
            </w:pPr>
            <w:r>
              <w:t>- certyfikat ENEC,</w:t>
            </w:r>
          </w:p>
          <w:p w14:paraId="1D1732F0" w14:textId="77777777" w:rsidR="000D547E" w:rsidRDefault="000D547E" w:rsidP="00C27FE5">
            <w:pPr>
              <w:ind w:right="567"/>
              <w:jc w:val="left"/>
            </w:pPr>
            <w:r>
              <w:t xml:space="preserve">      - wymiana oprawy wraz z </w:t>
            </w:r>
          </w:p>
          <w:p w14:paraId="1E09DB56" w14:textId="77777777" w:rsidR="000D547E" w:rsidRDefault="000D547E" w:rsidP="00C27FE5">
            <w:pPr>
              <w:ind w:right="567"/>
              <w:jc w:val="left"/>
            </w:pPr>
            <w:r>
              <w:t xml:space="preserve">         przewodem zasilającym.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23EB" w14:textId="77777777" w:rsidR="000D547E" w:rsidRDefault="000D547E" w:rsidP="00C27FE5">
            <w:pPr>
              <w:spacing w:line="20" w:lineRule="atLeast"/>
              <w:ind w:right="567"/>
              <w:jc w:val="right"/>
            </w:pPr>
            <w:r>
              <w:t>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D8A0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151F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</w:tr>
      <w:tr w:rsidR="000D547E" w14:paraId="7B116984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D058" w14:textId="77777777" w:rsidR="000D547E" w:rsidRDefault="000D547E" w:rsidP="00C27FE5">
            <w:pPr>
              <w:spacing w:line="20" w:lineRule="atLeast"/>
              <w:ind w:right="567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8307" w14:textId="77777777" w:rsidR="000D547E" w:rsidRDefault="000D547E" w:rsidP="00C27FE5">
            <w:pPr>
              <w:spacing w:line="20" w:lineRule="atLeast"/>
              <w:ind w:right="567"/>
              <w:jc w:val="left"/>
            </w:pPr>
            <w:r>
              <w:t>Wymiana tabliczek bezpiecznikowo-śrubowych na złącza typu IZK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9330" w14:textId="77777777" w:rsidR="000D547E" w:rsidRDefault="000D547E" w:rsidP="00C27FE5">
            <w:pPr>
              <w:spacing w:line="20" w:lineRule="atLeast"/>
              <w:ind w:right="567"/>
              <w:jc w:val="right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64A4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B700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</w:tr>
      <w:tr w:rsidR="000D547E" w14:paraId="6CC6DA9B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EA15" w14:textId="77777777" w:rsidR="000D547E" w:rsidRDefault="000D547E" w:rsidP="00C27FE5">
            <w:pPr>
              <w:spacing w:line="20" w:lineRule="atLeast"/>
              <w:ind w:right="567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0EA8" w14:textId="77777777" w:rsidR="000D547E" w:rsidRDefault="000D547E" w:rsidP="00C27FE5">
            <w:pPr>
              <w:spacing w:line="20" w:lineRule="atLeast"/>
              <w:ind w:right="567"/>
              <w:jc w:val="left"/>
            </w:pPr>
            <w:r>
              <w:t>Montaż szafki oświetleniowej wraz z dobranym reduktorem mocy kompensatorem mocy biernej i oprogramowaniem.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1381" w14:textId="77777777" w:rsidR="000D547E" w:rsidRDefault="000D547E" w:rsidP="00C27FE5">
            <w:pPr>
              <w:spacing w:line="20" w:lineRule="atLeast"/>
              <w:ind w:right="567"/>
              <w:jc w:val="right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18D9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26A1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</w:tr>
      <w:tr w:rsidR="000D547E" w14:paraId="2EB08CBF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70A2" w14:textId="77777777" w:rsidR="000D547E" w:rsidRDefault="000D547E" w:rsidP="00C27FE5">
            <w:pPr>
              <w:spacing w:line="20" w:lineRule="atLeast"/>
              <w:ind w:right="567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C84D" w14:textId="77777777" w:rsidR="000D547E" w:rsidRDefault="000D547E" w:rsidP="00C27FE5">
            <w:pPr>
              <w:spacing w:line="20" w:lineRule="atLeast"/>
              <w:ind w:right="567"/>
              <w:jc w:val="left"/>
            </w:pPr>
            <w:r>
              <w:t>Wymiana uszkodzonych słupów latarni (słup stalowy, ocynkowany, wielokątny)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F674" w14:textId="77777777" w:rsidR="000D547E" w:rsidRDefault="000D547E" w:rsidP="00C27FE5">
            <w:pPr>
              <w:spacing w:line="20" w:lineRule="atLeast"/>
              <w:ind w:right="567"/>
              <w:jc w:val="right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C118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806D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</w:tr>
      <w:tr w:rsidR="000D547E" w14:paraId="1447A2BF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493D" w14:textId="77777777" w:rsidR="000D547E" w:rsidRDefault="000D547E" w:rsidP="00C27FE5">
            <w:pPr>
              <w:spacing w:line="20" w:lineRule="atLeast"/>
              <w:ind w:right="567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7870" w14:textId="77777777" w:rsidR="000D547E" w:rsidRDefault="000D547E" w:rsidP="00C27FE5">
            <w:pPr>
              <w:spacing w:line="20" w:lineRule="atLeast"/>
              <w:ind w:right="567"/>
              <w:jc w:val="left"/>
            </w:pPr>
            <w:r>
              <w:t>Montaż naświetlaczy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1AE9" w14:textId="77777777" w:rsidR="000D547E" w:rsidRDefault="000D547E" w:rsidP="00C27FE5">
            <w:pPr>
              <w:spacing w:line="20" w:lineRule="atLeast"/>
              <w:ind w:right="567"/>
              <w:jc w:val="right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1549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9E03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</w:pPr>
          </w:p>
        </w:tc>
      </w:tr>
      <w:tr w:rsidR="000D547E" w14:paraId="2C58C020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4212" w14:textId="77777777" w:rsidR="000D547E" w:rsidRDefault="000D547E" w:rsidP="00C27FE5">
            <w:pPr>
              <w:snapToGrid w:val="0"/>
              <w:spacing w:line="20" w:lineRule="atLeast"/>
              <w:ind w:right="567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75B" w14:textId="77777777" w:rsidR="000D547E" w:rsidRDefault="000D547E" w:rsidP="00C27FE5">
            <w:pPr>
              <w:spacing w:line="20" w:lineRule="atLeast"/>
              <w:ind w:righ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(netto):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FE74" w14:textId="77777777" w:rsidR="000D547E" w:rsidRDefault="000D547E" w:rsidP="00C27FE5">
            <w:pPr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6D4D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EF8D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b/>
                <w:sz w:val="28"/>
                <w:szCs w:val="28"/>
              </w:rPr>
            </w:pPr>
          </w:p>
        </w:tc>
      </w:tr>
      <w:tr w:rsidR="000D547E" w14:paraId="09288B15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6589" w14:textId="77777777" w:rsidR="000D547E" w:rsidRDefault="000D547E" w:rsidP="00C27FE5">
            <w:pPr>
              <w:snapToGrid w:val="0"/>
              <w:spacing w:line="20" w:lineRule="atLeast"/>
              <w:ind w:right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37C6" w14:textId="77777777" w:rsidR="000D547E" w:rsidRDefault="000D547E" w:rsidP="00C27FE5">
            <w:pPr>
              <w:spacing w:line="20" w:lineRule="atLeast"/>
              <w:ind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Podatek Vat    …..%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7C33" w14:textId="77777777" w:rsidR="000D547E" w:rsidRDefault="000D547E" w:rsidP="00C27FE5">
            <w:pPr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7F21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DD39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b/>
                <w:sz w:val="28"/>
                <w:szCs w:val="28"/>
              </w:rPr>
            </w:pPr>
          </w:p>
        </w:tc>
      </w:tr>
      <w:tr w:rsidR="000D547E" w14:paraId="318CC412" w14:textId="77777777" w:rsidTr="00C27F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6105" w14:textId="77777777" w:rsidR="000D547E" w:rsidRDefault="000D547E" w:rsidP="00C27FE5">
            <w:pPr>
              <w:snapToGrid w:val="0"/>
              <w:spacing w:line="20" w:lineRule="atLeast"/>
              <w:ind w:right="567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E618" w14:textId="77777777" w:rsidR="000D547E" w:rsidRDefault="000D547E" w:rsidP="00C27FE5">
            <w:pPr>
              <w:spacing w:line="20" w:lineRule="atLeast"/>
              <w:ind w:righ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(brutto):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E222" w14:textId="77777777" w:rsidR="000D547E" w:rsidRDefault="000D547E" w:rsidP="00C27FE5">
            <w:pPr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3421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A08C" w14:textId="77777777" w:rsidR="000D547E" w:rsidRDefault="000D547E" w:rsidP="00C27FE5">
            <w:pPr>
              <w:snapToGrid w:val="0"/>
              <w:spacing w:line="20" w:lineRule="atLeast"/>
              <w:ind w:right="567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04ABCA3" w14:textId="77777777" w:rsidR="000D547E" w:rsidRDefault="000D547E" w:rsidP="000D547E"/>
    <w:p w14:paraId="4E336160" w14:textId="77777777" w:rsidR="000D547E" w:rsidRDefault="000D547E" w:rsidP="000D547E">
      <w:r>
        <w:t>Słownie zł brutto : ………………………………………………………………………………………………….00/100 zł</w:t>
      </w:r>
    </w:p>
    <w:p w14:paraId="242B8781" w14:textId="77777777" w:rsidR="000D547E" w:rsidRDefault="000D547E" w:rsidP="000D547E"/>
    <w:p w14:paraId="34FA29BE" w14:textId="77777777" w:rsidR="000D547E" w:rsidRDefault="000D547E" w:rsidP="000D547E"/>
    <w:p w14:paraId="7C203B9B" w14:textId="77777777" w:rsidR="000D547E" w:rsidRPr="00EF0CAF" w:rsidRDefault="000D547E" w:rsidP="000D547E">
      <w:pPr>
        <w:rPr>
          <w:sz w:val="16"/>
          <w:szCs w:val="16"/>
        </w:rPr>
      </w:pPr>
      <w:r>
        <w:t>Legnica, dnia …………..</w:t>
      </w:r>
      <w:r>
        <w:tab/>
      </w:r>
      <w:r>
        <w:tab/>
      </w:r>
      <w:r>
        <w:tab/>
      </w:r>
      <w:r>
        <w:tab/>
      </w:r>
      <w:r>
        <w:tab/>
      </w:r>
      <w:r w:rsidRPr="00EF0CAF">
        <w:rPr>
          <w:i/>
          <w:sz w:val="16"/>
          <w:szCs w:val="16"/>
        </w:rPr>
        <w:t>(upoważnieni  przedstawiciele Wykonawcy)</w:t>
      </w:r>
      <w:r w:rsidRPr="00EF0CAF">
        <w:rPr>
          <w:sz w:val="16"/>
          <w:szCs w:val="16"/>
        </w:rPr>
        <w:tab/>
        <w:t xml:space="preserve"> </w:t>
      </w:r>
    </w:p>
    <w:p w14:paraId="7B9BA47D" w14:textId="77777777" w:rsidR="000D547E" w:rsidRPr="00EF0CAF" w:rsidRDefault="000D547E" w:rsidP="000D547E">
      <w:pPr>
        <w:rPr>
          <w:sz w:val="16"/>
          <w:szCs w:val="16"/>
        </w:rPr>
      </w:pP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sz w:val="16"/>
          <w:szCs w:val="16"/>
        </w:rPr>
        <w:tab/>
      </w:r>
      <w:r w:rsidRPr="00EF0CAF">
        <w:rPr>
          <w:i/>
          <w:sz w:val="16"/>
          <w:szCs w:val="16"/>
        </w:rPr>
        <w:t>(nazwa, adres</w:t>
      </w:r>
      <w:r>
        <w:rPr>
          <w:i/>
          <w:sz w:val="16"/>
          <w:szCs w:val="16"/>
        </w:rPr>
        <w:t>, podpis</w:t>
      </w:r>
      <w:r w:rsidRPr="00EF0CAF">
        <w:rPr>
          <w:i/>
          <w:sz w:val="16"/>
          <w:szCs w:val="16"/>
        </w:rPr>
        <w:t>)</w:t>
      </w:r>
    </w:p>
    <w:p w14:paraId="1B9F81E6" w14:textId="77777777" w:rsidR="00A42CC1" w:rsidRDefault="00A42CC1"/>
    <w:sectPr w:rsidR="00A42CC1"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7E"/>
    <w:rsid w:val="000D547E"/>
    <w:rsid w:val="00734D4D"/>
    <w:rsid w:val="00A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87F"/>
  <w15:chartTrackingRefBased/>
  <w15:docId w15:val="{62C2D8E5-5E7D-4A55-AE50-F3254CF0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7E"/>
    <w:pPr>
      <w:suppressAutoHyphens/>
      <w:ind w:left="0"/>
      <w:jc w:val="both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0D54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1</cp:revision>
  <dcterms:created xsi:type="dcterms:W3CDTF">2023-08-04T07:41:00Z</dcterms:created>
  <dcterms:modified xsi:type="dcterms:W3CDTF">2023-08-04T07:42:00Z</dcterms:modified>
</cp:coreProperties>
</file>