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D079" w14:textId="52098117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25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511D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</w:t>
      </w:r>
      <w:r w:rsidRPr="00525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525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1C6547" w:rsidRPr="00525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§ 1.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6E7F0B6B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niniejszej umowy Wykonawca zobowiązuje się do wykonanie robót budowlanych 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bookmarkStart w:id="0" w:name="_Hlk43884509"/>
      <w:r w:rsidR="00AF560A" w:rsidRPr="007A5A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bookmarkStart w:id="1" w:name="_Hlk48742886"/>
      <w:r w:rsidR="00511D84" w:rsidRPr="00511D84">
        <w:rPr>
          <w:rFonts w:ascii="Times New Roman" w:hAnsi="Times New Roman" w:cs="Times New Roman"/>
          <w:b/>
          <w:bCs/>
          <w:sz w:val="24"/>
          <w:szCs w:val="24"/>
          <w:lang w:val="pl"/>
        </w:rPr>
        <w:t>Przebudowa drogi wewnętrznej w miejscowości Przytocznica – łącznik drogi powiatowej z gminną</w:t>
      </w:r>
      <w:r w:rsidR="00AF560A" w:rsidRPr="007A5A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” </w:t>
      </w:r>
      <w:bookmarkEnd w:id="0"/>
      <w:bookmarkEnd w:id="1"/>
      <w:r w:rsidR="007A5AE5" w:rsidRPr="007A5A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</w:t>
      </w:r>
      <w:proofErr w:type="spellStart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</w:t>
      </w:r>
      <w:proofErr w:type="spellEnd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299B3DD0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</w:t>
      </w:r>
      <w:proofErr w:type="spellStart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STW</w:t>
      </w:r>
      <w:r w:rsidR="00227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</w:t>
      </w:r>
      <w:r w:rsidR="00F3482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</w:t>
      </w:r>
      <w:proofErr w:type="spellEnd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(zał. nr 3 do umowy ) </w:t>
      </w:r>
    </w:p>
    <w:p w14:paraId="6AC00889" w14:textId="442EC9A8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Szczegółowy zakres robót do wykonania został zawarty w projekcie wykonawczym, przedmiarze robót i </w:t>
      </w:r>
      <w:proofErr w:type="spellStart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STW</w:t>
      </w:r>
      <w:r w:rsidR="00227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</w:t>
      </w:r>
      <w:r w:rsidR="00F3482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</w:t>
      </w:r>
      <w:proofErr w:type="spellEnd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44F3762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625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>
        <w:rPr>
          <w:rFonts w:ascii="Times New Roman" w:hAnsi="Times New Roman" w:cs="Times New Roman"/>
          <w:sz w:val="24"/>
          <w:szCs w:val="24"/>
        </w:rPr>
        <w:t>d</w:t>
      </w:r>
      <w:r w:rsidRPr="00EA4625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EA4625">
        <w:rPr>
          <w:rFonts w:ascii="Times New Roman" w:hAnsi="Times New Roman" w:cs="Times New Roman"/>
          <w:b/>
          <w:sz w:val="24"/>
          <w:szCs w:val="24"/>
        </w:rPr>
        <w:t>r.</w:t>
      </w:r>
    </w:p>
    <w:p w14:paraId="26D0BD87" w14:textId="0324716F" w:rsidR="00BD077F" w:rsidRPr="0062226E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>
        <w:rPr>
          <w:rFonts w:ascii="Times New Roman" w:hAnsi="Times New Roman" w:cs="Times New Roman"/>
          <w:sz w:val="24"/>
          <w:szCs w:val="24"/>
        </w:rPr>
        <w:t xml:space="preserve"> w ciągu </w:t>
      </w:r>
      <w:r w:rsidR="00511D84">
        <w:rPr>
          <w:rFonts w:ascii="Times New Roman" w:hAnsi="Times New Roman" w:cs="Times New Roman"/>
          <w:sz w:val="24"/>
          <w:szCs w:val="24"/>
        </w:rPr>
        <w:t>5</w:t>
      </w:r>
      <w:r w:rsidR="00BD7FCC">
        <w:rPr>
          <w:rFonts w:ascii="Times New Roman" w:hAnsi="Times New Roman" w:cs="Times New Roman"/>
          <w:sz w:val="24"/>
          <w:szCs w:val="24"/>
        </w:rPr>
        <w:t>0 dni</w:t>
      </w:r>
      <w:r w:rsidR="000A4D3A">
        <w:rPr>
          <w:rFonts w:ascii="Times New Roman" w:hAnsi="Times New Roman" w:cs="Times New Roman"/>
          <w:sz w:val="24"/>
          <w:szCs w:val="24"/>
        </w:rPr>
        <w:t xml:space="preserve"> od dnia jej podpisania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06E">
        <w:rPr>
          <w:rFonts w:ascii="Times New Roman" w:hAnsi="Times New Roman" w:cs="Times New Roman"/>
          <w:sz w:val="24"/>
          <w:szCs w:val="24"/>
        </w:rPr>
        <w:t>do dnia</w:t>
      </w:r>
      <w:r w:rsidR="000A4D3A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2ABD8AE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3.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77777777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zgodności,</w:t>
      </w:r>
    </w:p>
    <w:p w14:paraId="77E81297" w14:textId="0B62453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1729C29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geodezyjnej dokumentacji powykonawczej, transportu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Wykonawcę,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4A674D6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budowy,</w:t>
      </w:r>
    </w:p>
    <w:p w14:paraId="4151875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robót,</w:t>
      </w:r>
    </w:p>
    <w:p w14:paraId="6FC2F60A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podwykonawców,</w:t>
      </w:r>
    </w:p>
    <w:p w14:paraId="2565D61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powykonawczej,</w:t>
      </w:r>
    </w:p>
    <w:p w14:paraId="4ED419BC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budowlane,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4CC720BD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prace w zakresie </w:t>
      </w:r>
      <w:r w:rsidR="00511D84" w:rsidRPr="00511D84">
        <w:rPr>
          <w:rFonts w:ascii="Times New Roman" w:hAnsi="Times New Roman" w:cs="Times New Roman"/>
          <w:sz w:val="24"/>
          <w:szCs w:val="24"/>
          <w:lang w:val="pl"/>
        </w:rPr>
        <w:t>budowy/przebudowy</w:t>
      </w:r>
      <w:r w:rsidRPr="000A4D3A">
        <w:rPr>
          <w:rFonts w:ascii="Times New Roman" w:hAnsi="Times New Roman" w:cs="Times New Roman"/>
          <w:sz w:val="24"/>
          <w:szCs w:val="24"/>
        </w:rPr>
        <w:t xml:space="preserve"> dróg.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do ZUS. Przedłożone dokumenty winny zostać zanonimizowane w sposób zapewniający 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812819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budowy,</w:t>
      </w:r>
    </w:p>
    <w:p w14:paraId="224D62D6" w14:textId="68EAAC3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zamówienia,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inwestorskiego,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77777777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umowy,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25CA664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4.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439F0EB5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SWZ.</w:t>
      </w:r>
    </w:p>
    <w:p w14:paraId="59357746" w14:textId="0AE86E83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5A6E0930" w14:textId="725B8A57" w:rsid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3CD723B7" w14:textId="248203EA" w:rsidR="008B710E" w:rsidRDefault="008B710E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ADCF915" w14:textId="7A4C62A2" w:rsidR="008B710E" w:rsidRDefault="008B710E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F70D00B" w14:textId="05EA251E" w:rsidR="008B710E" w:rsidRDefault="008B710E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29EB1B1" w14:textId="77777777" w:rsidR="008B710E" w:rsidRPr="00DE2457" w:rsidRDefault="008B710E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635B97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0BD91EF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§ 6.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719F273F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 wartości oraz innych dokumentów wymienionych w </w:t>
      </w:r>
      <w:proofErr w:type="spellStart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STW</w:t>
      </w:r>
      <w:r w:rsidR="00227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</w:t>
      </w:r>
      <w:r w:rsidR="00227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</w:t>
      </w:r>
      <w:proofErr w:type="spellEnd"/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01B19281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do zbadania jakości i zgodności z projektem budowlanym oraz </w:t>
      </w:r>
      <w:proofErr w:type="spellStart"/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STWiOR</w:t>
      </w:r>
      <w:r w:rsidR="0022723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</w:t>
      </w:r>
      <w:proofErr w:type="spellEnd"/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7252593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7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1820B9A7" w14:textId="69D46E27" w:rsidR="00DE2457" w:rsidRPr="0043129F" w:rsidRDefault="00DE2457" w:rsidP="0043129F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wykonanie przedmiotu umowy strony ustalają wynagrodzenie ryczałtowe w</w:t>
      </w:r>
      <w:r w:rsidR="002D04FC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wysokości</w:t>
      </w:r>
      <w:r w:rsidR="002D04FC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3A7F06AC" w14:textId="77777777" w:rsidR="00DE2457" w:rsidRPr="00DE2457" w:rsidRDefault="00DE2457" w:rsidP="00DE2457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362FC781" w14:textId="77777777" w:rsidR="00DE2457" w:rsidRPr="00DE2457" w:rsidRDefault="00DE2457" w:rsidP="00DE2457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47D94362" w14:textId="77777777" w:rsidR="0043129F" w:rsidRDefault="00DE2457" w:rsidP="0043129F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za roboty wykonane w okresie umownym nie podlega waloryzacji.</w:t>
      </w:r>
      <w:r w:rsidR="002D04FC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406D4CB" w14:textId="77777777" w:rsidR="0043129F" w:rsidRDefault="00DE2457" w:rsidP="0043129F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 zapłaty podwykonawcy lub dalszemu podwykonawcy nie może być dłuższy niż 30 dni.</w:t>
      </w:r>
      <w:r w:rsidR="007B434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7E203575" w14:textId="751E6CF3" w:rsidR="002D04FC" w:rsidRPr="0043129F" w:rsidRDefault="00DE2457" w:rsidP="0043129F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Należne</w:t>
      </w:r>
      <w:r w:rsidR="00394DC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Wykonawcy wynagrodzenie będzie płatne przelewem, w terminie </w:t>
      </w:r>
      <w:r w:rsidR="00394DC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30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dni od daty wpływu do</w:t>
      </w:r>
      <w:r w:rsidR="00394DC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zamawiającego poprawnie wystawionej faktury na nr konta bankowego………………………………………………………………………………</w:t>
      </w:r>
      <w:r w:rsidR="007B434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</w:t>
      </w:r>
    </w:p>
    <w:p w14:paraId="52781F15" w14:textId="7EFAEEAF" w:rsidR="00DE2457" w:rsidRDefault="00DE2457" w:rsidP="002D04FC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Faktura będzie adresowana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7BA3BACA" w14:textId="4ED533A1" w:rsidR="00394DCD" w:rsidRDefault="00394DCD" w:rsidP="002D04FC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3C623180" w14:textId="77777777" w:rsidR="00394DCD" w:rsidRPr="00394DCD" w:rsidRDefault="00394DCD" w:rsidP="00394DCD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Gmina Doruchów</w:t>
      </w:r>
    </w:p>
    <w:p w14:paraId="1E11CAA0" w14:textId="54979626" w:rsidR="00394DCD" w:rsidRPr="00394DCD" w:rsidRDefault="00394DCD" w:rsidP="00394DCD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u</w:t>
      </w: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l. Kępińska 13</w:t>
      </w:r>
    </w:p>
    <w:p w14:paraId="2B972EC6" w14:textId="77777777" w:rsidR="00394DCD" w:rsidRPr="00394DCD" w:rsidRDefault="00394DCD" w:rsidP="00394DCD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63-505 Doruchów</w:t>
      </w:r>
    </w:p>
    <w:p w14:paraId="61EA22D1" w14:textId="710A47D1" w:rsidR="00394DCD" w:rsidRDefault="00394DCD" w:rsidP="00394DCD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NIP 5140255435</w:t>
      </w:r>
    </w:p>
    <w:p w14:paraId="327210FE" w14:textId="581ACBC9" w:rsidR="00394DCD" w:rsidRPr="00394DCD" w:rsidRDefault="00394DCD" w:rsidP="00394DCD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t>REGON 250855009</w:t>
      </w:r>
    </w:p>
    <w:p w14:paraId="6E46914D" w14:textId="77777777" w:rsidR="00394DCD" w:rsidRPr="00394DCD" w:rsidRDefault="00394DCD" w:rsidP="00394DCD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kern w:val="2"/>
          <w:lang w:eastAsia="ar-SA"/>
        </w:rPr>
        <w:t>odbiorca:</w:t>
      </w:r>
    </w:p>
    <w:p w14:paraId="24412DF6" w14:textId="77777777" w:rsidR="00394DCD" w:rsidRPr="00394DCD" w:rsidRDefault="00394DCD" w:rsidP="00394DCD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Urząd Gminy w Doruchowie</w:t>
      </w:r>
    </w:p>
    <w:p w14:paraId="738CFAEC" w14:textId="50902414" w:rsidR="00394DCD" w:rsidRPr="00394DCD" w:rsidRDefault="00394DCD" w:rsidP="00394DCD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lang w:eastAsia="ar-SA"/>
        </w:rPr>
        <w:lastRenderedPageBreak/>
        <w:t>u</w:t>
      </w: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l. Kępińska 13</w:t>
      </w:r>
    </w:p>
    <w:p w14:paraId="4AD5C4B1" w14:textId="028337A9" w:rsidR="00394DCD" w:rsidRPr="00DE2457" w:rsidRDefault="00394DCD" w:rsidP="00394DCD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94DCD">
        <w:rPr>
          <w:rFonts w:ascii="Times New Roman" w:eastAsia="Times New Roman" w:hAnsi="Times New Roman" w:cs="Times New Roman"/>
          <w:b/>
          <w:kern w:val="2"/>
          <w:lang w:eastAsia="ar-SA"/>
        </w:rPr>
        <w:t>63-505 Doruchów</w:t>
      </w:r>
    </w:p>
    <w:p w14:paraId="058BFDC9" w14:textId="77777777" w:rsidR="0043129F" w:rsidRDefault="00DE2457" w:rsidP="0043129F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w</w:t>
      </w:r>
      <w:r w:rsidR="00394DC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PLN.</w:t>
      </w:r>
    </w:p>
    <w:p w14:paraId="02E850CC" w14:textId="77777777" w:rsidR="0043129F" w:rsidRDefault="00DE2457" w:rsidP="0043129F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</w:t>
      </w:r>
      <w:r w:rsidR="007B434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podstawą do</w:t>
      </w:r>
      <w:r w:rsidR="007B434D"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wystawienia faktury końcowej będzie protokół usunięcia wad, usterek lub niedoróbek wymienionych w protokole odbioru końcowego.</w:t>
      </w:r>
    </w:p>
    <w:p w14:paraId="5F348853" w14:textId="77777777" w:rsidR="0043129F" w:rsidRDefault="00DE2457" w:rsidP="0043129F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3129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ustawowych odsetek. </w:t>
      </w:r>
    </w:p>
    <w:p w14:paraId="4B959CD3" w14:textId="77777777" w:rsidR="008B710E" w:rsidRPr="008B710E" w:rsidRDefault="00AC7826" w:rsidP="00C91946">
      <w:pPr>
        <w:pStyle w:val="Akapitzlist"/>
        <w:numPr>
          <w:ilvl w:val="0"/>
          <w:numId w:val="26"/>
        </w:numPr>
        <w:spacing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uchylania się od obowiązku zapłaty odpowiednio przez wykonawcę lub, podwykonawcę lub dalszego podwykonawcę Zamawiający dokona zapłaty wymaganego wynagrodzenia z zastosowaniem art. 465 ustawy Prawo Zamówień Publicznych</w:t>
      </w:r>
      <w:r w:rsidR="00DE2457" w:rsidRPr="007123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14:paraId="30D9E1A4" w14:textId="59D28749" w:rsidR="00F638FB" w:rsidRPr="00C91946" w:rsidRDefault="008B710E" w:rsidP="00C91946">
      <w:pPr>
        <w:pStyle w:val="Akapitzlist"/>
        <w:numPr>
          <w:ilvl w:val="0"/>
          <w:numId w:val="26"/>
        </w:numPr>
        <w:spacing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</w:pPr>
      <w:r w:rsidRPr="008B710E"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 xml:space="preserve">Zamawiający informuje, iż przedmiot zamówienia został dofinansowany </w:t>
      </w:r>
      <w:r w:rsidR="00AE4CEE" w:rsidRPr="00AE4CEE">
        <w:rPr>
          <w:rFonts w:ascii="Times New Roman" w:eastAsia="NSimSun" w:hAnsi="Times New Roman" w:cs="Times New Roman"/>
          <w:kern w:val="2"/>
          <w:sz w:val="24"/>
          <w:szCs w:val="24"/>
          <w:lang w:val="pl" w:eastAsia="zh-CN" w:bidi="hi-IN"/>
        </w:rPr>
        <w:t>ze środków budżetu Województwa Wielkopolskiego (budowa, przebudowa dróg dojazdowych do gruntów rolnych o szer. 4m).</w:t>
      </w:r>
      <w:r w:rsidR="00DE2457" w:rsidRPr="00C9194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1BF54955" w14:textId="77777777" w:rsidR="00F638FB" w:rsidRDefault="00F638FB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9D180D" w14:textId="31B23057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8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71E0A8A" w14:textId="009EB9F5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9</w:t>
      </w:r>
      <w:r w:rsidR="003976B4"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8068123" w14:textId="586E0A81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10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.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lastRenderedPageBreak/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5F6DC0AB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§11.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6AA54E41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12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6656408D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13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2704" w14:textId="77777777" w:rsidR="00802469" w:rsidRDefault="00802469" w:rsidP="003976B4">
      <w:pPr>
        <w:spacing w:after="0" w:line="240" w:lineRule="auto"/>
      </w:pPr>
      <w:r>
        <w:separator/>
      </w:r>
    </w:p>
  </w:endnote>
  <w:endnote w:type="continuationSeparator" w:id="0">
    <w:p w14:paraId="60977A08" w14:textId="77777777" w:rsidR="00802469" w:rsidRDefault="00802469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7D75" w14:textId="77777777" w:rsidR="00802469" w:rsidRDefault="00802469" w:rsidP="003976B4">
      <w:pPr>
        <w:spacing w:after="0" w:line="240" w:lineRule="auto"/>
      </w:pPr>
      <w:r>
        <w:separator/>
      </w:r>
    </w:p>
  </w:footnote>
  <w:footnote w:type="continuationSeparator" w:id="0">
    <w:p w14:paraId="63C21A0C" w14:textId="77777777" w:rsidR="00802469" w:rsidRDefault="00802469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1"/>
  </w:num>
  <w:num w:numId="5" w16cid:durableId="2058895851">
    <w:abstractNumId w:val="24"/>
  </w:num>
  <w:num w:numId="6" w16cid:durableId="957831571">
    <w:abstractNumId w:val="11"/>
  </w:num>
  <w:num w:numId="7" w16cid:durableId="164320299">
    <w:abstractNumId w:val="18"/>
  </w:num>
  <w:num w:numId="8" w16cid:durableId="303197128">
    <w:abstractNumId w:val="28"/>
  </w:num>
  <w:num w:numId="9" w16cid:durableId="1857839661">
    <w:abstractNumId w:val="20"/>
  </w:num>
  <w:num w:numId="10" w16cid:durableId="923685803">
    <w:abstractNumId w:val="15"/>
  </w:num>
  <w:num w:numId="11" w16cid:durableId="1417438432">
    <w:abstractNumId w:val="22"/>
  </w:num>
  <w:num w:numId="12" w16cid:durableId="1281106502">
    <w:abstractNumId w:val="16"/>
  </w:num>
  <w:num w:numId="13" w16cid:durableId="223611237">
    <w:abstractNumId w:val="23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5"/>
  </w:num>
  <w:num w:numId="20" w16cid:durableId="1948392116">
    <w:abstractNumId w:val="19"/>
  </w:num>
  <w:num w:numId="21" w16cid:durableId="698357301">
    <w:abstractNumId w:val="27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7"/>
  </w:num>
  <w:num w:numId="28" w16cid:durableId="314535815">
    <w:abstractNumId w:val="26"/>
  </w:num>
  <w:num w:numId="29" w16cid:durableId="909727286">
    <w:abstractNumId w:val="3"/>
  </w:num>
  <w:num w:numId="30" w16cid:durableId="149776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01E84"/>
    <w:rsid w:val="00083E30"/>
    <w:rsid w:val="000A4D3A"/>
    <w:rsid w:val="000B543C"/>
    <w:rsid w:val="0016763A"/>
    <w:rsid w:val="001B47A1"/>
    <w:rsid w:val="001C6547"/>
    <w:rsid w:val="00227239"/>
    <w:rsid w:val="0023656E"/>
    <w:rsid w:val="00242458"/>
    <w:rsid w:val="002448BD"/>
    <w:rsid w:val="002B1CF3"/>
    <w:rsid w:val="002B4FF2"/>
    <w:rsid w:val="002D04FC"/>
    <w:rsid w:val="00307630"/>
    <w:rsid w:val="00312FE8"/>
    <w:rsid w:val="0033432A"/>
    <w:rsid w:val="00382CA8"/>
    <w:rsid w:val="00394DCD"/>
    <w:rsid w:val="003976B4"/>
    <w:rsid w:val="003A1AA1"/>
    <w:rsid w:val="003F14C8"/>
    <w:rsid w:val="0043129F"/>
    <w:rsid w:val="0049486E"/>
    <w:rsid w:val="004B6C9B"/>
    <w:rsid w:val="005037E0"/>
    <w:rsid w:val="00511D84"/>
    <w:rsid w:val="00525239"/>
    <w:rsid w:val="00591A2E"/>
    <w:rsid w:val="005970AE"/>
    <w:rsid w:val="0069767D"/>
    <w:rsid w:val="00712305"/>
    <w:rsid w:val="00730EBA"/>
    <w:rsid w:val="007761BB"/>
    <w:rsid w:val="00797205"/>
    <w:rsid w:val="007A5AE5"/>
    <w:rsid w:val="007B434D"/>
    <w:rsid w:val="007D4D6C"/>
    <w:rsid w:val="007F2ECA"/>
    <w:rsid w:val="00802469"/>
    <w:rsid w:val="0084711D"/>
    <w:rsid w:val="0085675C"/>
    <w:rsid w:val="00873C4B"/>
    <w:rsid w:val="008870E9"/>
    <w:rsid w:val="008B710E"/>
    <w:rsid w:val="008E35EC"/>
    <w:rsid w:val="009769D9"/>
    <w:rsid w:val="009803E1"/>
    <w:rsid w:val="009974CE"/>
    <w:rsid w:val="009A31D4"/>
    <w:rsid w:val="009D3B8E"/>
    <w:rsid w:val="009E7890"/>
    <w:rsid w:val="00A8606E"/>
    <w:rsid w:val="00AA1637"/>
    <w:rsid w:val="00AA3102"/>
    <w:rsid w:val="00AC1DD9"/>
    <w:rsid w:val="00AC7826"/>
    <w:rsid w:val="00AE4CEE"/>
    <w:rsid w:val="00AF560A"/>
    <w:rsid w:val="00AF603B"/>
    <w:rsid w:val="00B70DE1"/>
    <w:rsid w:val="00B9342A"/>
    <w:rsid w:val="00BC23C2"/>
    <w:rsid w:val="00BD077F"/>
    <w:rsid w:val="00BD38DD"/>
    <w:rsid w:val="00BD7FCC"/>
    <w:rsid w:val="00BF2343"/>
    <w:rsid w:val="00C91946"/>
    <w:rsid w:val="00CD022E"/>
    <w:rsid w:val="00D24E12"/>
    <w:rsid w:val="00D25F72"/>
    <w:rsid w:val="00D52C8D"/>
    <w:rsid w:val="00DE2457"/>
    <w:rsid w:val="00E2291F"/>
    <w:rsid w:val="00E30765"/>
    <w:rsid w:val="00E46214"/>
    <w:rsid w:val="00EA4625"/>
    <w:rsid w:val="00ED0549"/>
    <w:rsid w:val="00F34822"/>
    <w:rsid w:val="00F3741E"/>
    <w:rsid w:val="00F527C6"/>
    <w:rsid w:val="00F638FB"/>
    <w:rsid w:val="00F741E7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2789</Words>
  <Characters>16737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30</cp:revision>
  <cp:lastPrinted>2020-07-14T07:27:00Z</cp:lastPrinted>
  <dcterms:created xsi:type="dcterms:W3CDTF">2022-04-22T10:32:00Z</dcterms:created>
  <dcterms:modified xsi:type="dcterms:W3CDTF">2023-08-01T08:39:00Z</dcterms:modified>
</cp:coreProperties>
</file>