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A8A5" w14:textId="74D809DA" w:rsidR="00081169" w:rsidRPr="001A510C" w:rsidRDefault="000147AA" w:rsidP="000147AA">
      <w:pPr>
        <w:jc w:val="right"/>
      </w:pPr>
      <w:r w:rsidRPr="001A510C">
        <w:t xml:space="preserve">Świnoujście, </w:t>
      </w:r>
      <w:r w:rsidR="005A0CD2" w:rsidRPr="001A510C">
        <w:t>31</w:t>
      </w:r>
      <w:r w:rsidRPr="001A510C">
        <w:t>.</w:t>
      </w:r>
      <w:r w:rsidR="005C16EB" w:rsidRPr="001A510C">
        <w:t>05</w:t>
      </w:r>
      <w:r w:rsidRPr="001A510C">
        <w:t>.202</w:t>
      </w:r>
      <w:r w:rsidR="005C16EB" w:rsidRPr="001A510C">
        <w:t>3</w:t>
      </w:r>
      <w:r w:rsidRPr="001A510C">
        <w:t>r.</w:t>
      </w:r>
    </w:p>
    <w:p w14:paraId="7970070E" w14:textId="6EAB0877" w:rsidR="000147AA" w:rsidRPr="001A510C" w:rsidRDefault="000147AA" w:rsidP="000147AA"/>
    <w:p w14:paraId="3270B5B7" w14:textId="77777777" w:rsidR="002870F5" w:rsidRPr="001A510C" w:rsidRDefault="002870F5" w:rsidP="000147AA"/>
    <w:p w14:paraId="6427D608" w14:textId="77777777" w:rsidR="000147AA" w:rsidRPr="001A510C" w:rsidRDefault="000147AA" w:rsidP="000147AA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A510C">
        <w:rPr>
          <w:b/>
          <w:bCs/>
        </w:rPr>
        <w:t>Wykonawcy ubiegający się o udzielenie</w:t>
      </w:r>
    </w:p>
    <w:p w14:paraId="674ACE44" w14:textId="77777777" w:rsidR="000147AA" w:rsidRPr="001A510C" w:rsidRDefault="000147AA" w:rsidP="000147AA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A510C">
        <w:rPr>
          <w:b/>
          <w:bCs/>
        </w:rPr>
        <w:t>zamówienia</w:t>
      </w:r>
    </w:p>
    <w:p w14:paraId="3BD7ECFB" w14:textId="77777777" w:rsidR="000147AA" w:rsidRPr="001A510C" w:rsidRDefault="000147AA" w:rsidP="000147AA">
      <w:pPr>
        <w:spacing w:line="240" w:lineRule="auto"/>
        <w:jc w:val="both"/>
      </w:pPr>
    </w:p>
    <w:p w14:paraId="65AB30B3" w14:textId="77777777" w:rsidR="000147AA" w:rsidRPr="001A510C" w:rsidRDefault="000147AA" w:rsidP="000147AA">
      <w:pPr>
        <w:spacing w:line="240" w:lineRule="auto"/>
        <w:jc w:val="both"/>
      </w:pPr>
    </w:p>
    <w:p w14:paraId="737822DC" w14:textId="3949BBFD" w:rsidR="000147AA" w:rsidRPr="001A510C" w:rsidRDefault="000147AA" w:rsidP="000147AA">
      <w:pPr>
        <w:spacing w:line="240" w:lineRule="auto"/>
        <w:jc w:val="both"/>
      </w:pPr>
      <w:r w:rsidRPr="001A510C">
        <w:t>EA/PW/NI/</w:t>
      </w:r>
      <w:r w:rsidR="005F3E8F" w:rsidRPr="001A510C">
        <w:t>06</w:t>
      </w:r>
      <w:r w:rsidR="001A510C">
        <w:t>85</w:t>
      </w:r>
      <w:r w:rsidRPr="001A510C">
        <w:t>/</w:t>
      </w:r>
      <w:r w:rsidR="005F3E8F" w:rsidRPr="001A510C">
        <w:t>19</w:t>
      </w:r>
      <w:r w:rsidR="001A510C">
        <w:t>7</w:t>
      </w:r>
      <w:r w:rsidRPr="001A510C">
        <w:t>/202</w:t>
      </w:r>
      <w:r w:rsidR="005F3E8F" w:rsidRPr="001A510C">
        <w:t>3</w:t>
      </w:r>
      <w:r w:rsidRPr="001A510C">
        <w:t>/</w:t>
      </w:r>
      <w:proofErr w:type="spellStart"/>
      <w:r w:rsidRPr="001A510C">
        <w:t>KSz</w:t>
      </w:r>
      <w:proofErr w:type="spellEnd"/>
    </w:p>
    <w:p w14:paraId="62DE37F9" w14:textId="77777777" w:rsidR="000147AA" w:rsidRPr="001A510C" w:rsidRDefault="000147AA" w:rsidP="000147AA">
      <w:pPr>
        <w:spacing w:line="240" w:lineRule="auto"/>
        <w:jc w:val="both"/>
      </w:pPr>
    </w:p>
    <w:p w14:paraId="02163496" w14:textId="3C78EA60" w:rsidR="000147AA" w:rsidRPr="001A510C" w:rsidRDefault="000147AA" w:rsidP="00AB7A0A">
      <w:pPr>
        <w:spacing w:line="240" w:lineRule="auto"/>
        <w:jc w:val="both"/>
        <w:rPr>
          <w:b/>
          <w:bCs/>
        </w:rPr>
      </w:pPr>
      <w:r w:rsidRPr="001A510C">
        <w:t xml:space="preserve">Dotyczy: postępowania prowadzonego </w:t>
      </w:r>
      <w:r w:rsidRPr="001A510C">
        <w:rPr>
          <w:color w:val="000000"/>
        </w:rPr>
        <w:t xml:space="preserve">w trybie przetargu nieograniczonego na podstawie </w:t>
      </w:r>
      <w:r w:rsidRPr="001A510C">
        <w:t xml:space="preserve">„Regulaminu Wewnętrznego w sprawie zasad, form i trybu udzielania zamówień na wykonanie robót budowlanych, dostaw i usług” na udzielenie zamówienia </w:t>
      </w:r>
      <w:r w:rsidRPr="001A510C">
        <w:rPr>
          <w:color w:val="000000"/>
        </w:rPr>
        <w:t>pn.: </w:t>
      </w:r>
      <w:r w:rsidR="005F3E8F" w:rsidRPr="001A510C">
        <w:rPr>
          <w:b/>
          <w:bCs/>
          <w:color w:val="000000"/>
        </w:rPr>
        <w:t>„</w:t>
      </w:r>
      <w:r w:rsidR="005A0CD2" w:rsidRPr="001A510C">
        <w:rPr>
          <w:b/>
        </w:rPr>
        <w:t>Dostawa paliw płynnych w okresie 12 miesięcy</w:t>
      </w:r>
      <w:r w:rsidRPr="001A510C">
        <w:rPr>
          <w:b/>
          <w:bCs/>
          <w:color w:val="000000"/>
        </w:rPr>
        <w:t>”</w:t>
      </w:r>
    </w:p>
    <w:p w14:paraId="28EC0BE7" w14:textId="40EB3FD7" w:rsidR="000147AA" w:rsidRPr="001A510C" w:rsidRDefault="000147AA" w:rsidP="000147AA">
      <w:pPr>
        <w:spacing w:line="240" w:lineRule="auto"/>
        <w:jc w:val="both"/>
      </w:pPr>
    </w:p>
    <w:p w14:paraId="4A6A33A3" w14:textId="77777777" w:rsidR="00061E06" w:rsidRPr="001A510C" w:rsidRDefault="00061E06" w:rsidP="000147AA">
      <w:pPr>
        <w:spacing w:line="240" w:lineRule="auto"/>
        <w:jc w:val="center"/>
        <w:rPr>
          <w:b/>
          <w:bCs/>
        </w:rPr>
      </w:pPr>
    </w:p>
    <w:p w14:paraId="43BFD10E" w14:textId="77777777" w:rsidR="00CD4AD4" w:rsidRPr="001A510C" w:rsidRDefault="00CD4AD4" w:rsidP="000147AA">
      <w:pPr>
        <w:spacing w:line="240" w:lineRule="auto"/>
        <w:jc w:val="center"/>
        <w:rPr>
          <w:b/>
          <w:bCs/>
        </w:rPr>
      </w:pPr>
    </w:p>
    <w:p w14:paraId="2CB8AA0D" w14:textId="2F3975D5" w:rsidR="000147AA" w:rsidRPr="001A510C" w:rsidRDefault="000147AA" w:rsidP="000147AA">
      <w:pPr>
        <w:spacing w:line="240" w:lineRule="auto"/>
        <w:jc w:val="center"/>
        <w:rPr>
          <w:b/>
          <w:bCs/>
        </w:rPr>
      </w:pPr>
      <w:r w:rsidRPr="001A510C">
        <w:rPr>
          <w:b/>
          <w:bCs/>
        </w:rPr>
        <w:t>ODPOWIEDZI NA PYTANIA WYKONAWCÓW</w:t>
      </w:r>
    </w:p>
    <w:p w14:paraId="0D10011A" w14:textId="1009596F" w:rsidR="00D44FD8" w:rsidRPr="001A510C" w:rsidRDefault="00D44FD8" w:rsidP="000147AA">
      <w:pPr>
        <w:spacing w:line="240" w:lineRule="auto"/>
        <w:jc w:val="center"/>
        <w:rPr>
          <w:b/>
          <w:bCs/>
        </w:rPr>
      </w:pPr>
      <w:r w:rsidRPr="001A510C">
        <w:rPr>
          <w:b/>
          <w:bCs/>
        </w:rPr>
        <w:t>ORAZ</w:t>
      </w:r>
    </w:p>
    <w:p w14:paraId="337D77A8" w14:textId="2E8F4F90" w:rsidR="00D44FD8" w:rsidRPr="001A510C" w:rsidRDefault="00D44FD8" w:rsidP="000147AA">
      <w:pPr>
        <w:spacing w:line="240" w:lineRule="auto"/>
        <w:jc w:val="center"/>
        <w:rPr>
          <w:b/>
          <w:bCs/>
        </w:rPr>
      </w:pPr>
      <w:r w:rsidRPr="001A510C">
        <w:rPr>
          <w:b/>
          <w:bCs/>
        </w:rPr>
        <w:t>MODYFIKACJA TREŚCI SPECYFIKACJI ISTOTNYCH WARUNKÓW ZAMÓWIENIA</w:t>
      </w:r>
    </w:p>
    <w:p w14:paraId="4CEFEF67" w14:textId="674BC416" w:rsidR="007E55D1" w:rsidRPr="001A510C" w:rsidRDefault="007E55D1" w:rsidP="007E55D1">
      <w:pPr>
        <w:spacing w:line="240" w:lineRule="auto"/>
        <w:jc w:val="both"/>
        <w:rPr>
          <w:b/>
        </w:rPr>
      </w:pPr>
    </w:p>
    <w:p w14:paraId="60AE71F5" w14:textId="77777777" w:rsidR="00061E06" w:rsidRPr="001A510C" w:rsidRDefault="00061E06" w:rsidP="007E55D1">
      <w:pPr>
        <w:spacing w:line="240" w:lineRule="auto"/>
        <w:jc w:val="both"/>
        <w:rPr>
          <w:b/>
          <w:bCs/>
        </w:rPr>
      </w:pPr>
    </w:p>
    <w:p w14:paraId="5A6E46BA" w14:textId="77777777" w:rsidR="00D44FD8" w:rsidRPr="001A510C" w:rsidRDefault="00D44FD8" w:rsidP="007E55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4D6B0B7" w14:textId="3DEEB8C6" w:rsidR="000147AA" w:rsidRPr="001A510C" w:rsidRDefault="000147AA" w:rsidP="007E55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A510C">
        <w:rPr>
          <w:rFonts w:ascii="Arial" w:hAnsi="Arial" w:cs="Arial"/>
          <w:color w:val="auto"/>
          <w:sz w:val="22"/>
          <w:szCs w:val="22"/>
        </w:rPr>
        <w:t>W związku z wniesionym</w:t>
      </w:r>
      <w:r w:rsidR="005F3E8F" w:rsidRPr="001A510C">
        <w:rPr>
          <w:rFonts w:ascii="Arial" w:hAnsi="Arial" w:cs="Arial"/>
          <w:color w:val="auto"/>
          <w:sz w:val="22"/>
          <w:szCs w:val="22"/>
        </w:rPr>
        <w:t>i</w:t>
      </w:r>
      <w:r w:rsidRPr="001A510C">
        <w:rPr>
          <w:rFonts w:ascii="Arial" w:hAnsi="Arial" w:cs="Arial"/>
          <w:color w:val="auto"/>
          <w:sz w:val="22"/>
          <w:szCs w:val="22"/>
        </w:rPr>
        <w:t xml:space="preserve"> przez Wykonawc</w:t>
      </w:r>
      <w:r w:rsidR="005F3E8F" w:rsidRPr="001A510C">
        <w:rPr>
          <w:rFonts w:ascii="Arial" w:hAnsi="Arial" w:cs="Arial"/>
          <w:color w:val="auto"/>
          <w:sz w:val="22"/>
          <w:szCs w:val="22"/>
        </w:rPr>
        <w:t>ów</w:t>
      </w:r>
      <w:r w:rsidRPr="001A510C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5F3E8F" w:rsidRPr="001A510C">
        <w:rPr>
          <w:rFonts w:ascii="Arial" w:hAnsi="Arial" w:cs="Arial"/>
          <w:color w:val="auto"/>
          <w:sz w:val="22"/>
          <w:szCs w:val="22"/>
        </w:rPr>
        <w:t>a</w:t>
      </w:r>
      <w:r w:rsidR="002F787D" w:rsidRPr="001A510C">
        <w:rPr>
          <w:rFonts w:ascii="Arial" w:hAnsi="Arial" w:cs="Arial"/>
          <w:color w:val="auto"/>
          <w:sz w:val="22"/>
          <w:szCs w:val="22"/>
        </w:rPr>
        <w:t>m</w:t>
      </w:r>
      <w:r w:rsidR="005F3E8F" w:rsidRPr="001A510C">
        <w:rPr>
          <w:rFonts w:ascii="Arial" w:hAnsi="Arial" w:cs="Arial"/>
          <w:color w:val="auto"/>
          <w:sz w:val="22"/>
          <w:szCs w:val="22"/>
        </w:rPr>
        <w:t>i</w:t>
      </w:r>
      <w:r w:rsidRPr="001A510C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5F3E8F" w:rsidRPr="001A510C">
        <w:rPr>
          <w:rFonts w:ascii="Arial" w:hAnsi="Arial" w:cs="Arial"/>
          <w:color w:val="auto"/>
          <w:sz w:val="22"/>
          <w:szCs w:val="22"/>
        </w:rPr>
        <w:t>ń</w:t>
      </w:r>
      <w:r w:rsidRPr="001A510C">
        <w:rPr>
          <w:rFonts w:ascii="Arial" w:hAnsi="Arial" w:cs="Arial"/>
          <w:color w:val="auto"/>
          <w:sz w:val="22"/>
          <w:szCs w:val="22"/>
        </w:rPr>
        <w:t xml:space="preserve"> </w:t>
      </w:r>
      <w:r w:rsidR="001A510C" w:rsidRPr="001A510C">
        <w:rPr>
          <w:rFonts w:ascii="Arial" w:hAnsi="Arial" w:cs="Arial"/>
          <w:color w:val="auto"/>
          <w:sz w:val="22"/>
          <w:szCs w:val="22"/>
        </w:rPr>
        <w:t>i</w:t>
      </w:r>
      <w:r w:rsidR="007E55D1" w:rsidRPr="001A510C">
        <w:rPr>
          <w:rFonts w:ascii="Arial" w:hAnsi="Arial" w:cs="Arial"/>
          <w:color w:val="auto"/>
          <w:sz w:val="22"/>
          <w:szCs w:val="22"/>
        </w:rPr>
        <w:t xml:space="preserve"> </w:t>
      </w:r>
      <w:r w:rsidRPr="001A510C">
        <w:rPr>
          <w:rFonts w:ascii="Arial" w:hAnsi="Arial" w:cs="Arial"/>
          <w:color w:val="auto"/>
          <w:sz w:val="22"/>
          <w:szCs w:val="22"/>
        </w:rPr>
        <w:t>odpowied</w:t>
      </w:r>
      <w:r w:rsidR="007E55D1" w:rsidRPr="001A510C">
        <w:rPr>
          <w:rFonts w:ascii="Arial" w:hAnsi="Arial" w:cs="Arial"/>
          <w:color w:val="auto"/>
          <w:sz w:val="22"/>
          <w:szCs w:val="22"/>
        </w:rPr>
        <w:t>zi</w:t>
      </w:r>
      <w:r w:rsidR="001A510C" w:rsidRPr="001A510C">
        <w:rPr>
          <w:rFonts w:ascii="Arial" w:hAnsi="Arial" w:cs="Arial"/>
          <w:color w:val="auto"/>
          <w:sz w:val="22"/>
          <w:szCs w:val="22"/>
        </w:rPr>
        <w:t xml:space="preserve"> oraz dokonuje modyfikacji treści specyfikacji istotnych warunków zamówienia</w:t>
      </w:r>
      <w:r w:rsidRPr="001A510C">
        <w:rPr>
          <w:rFonts w:ascii="Arial" w:hAnsi="Arial" w:cs="Arial"/>
          <w:color w:val="auto"/>
          <w:sz w:val="22"/>
          <w:szCs w:val="22"/>
        </w:rPr>
        <w:t>:</w:t>
      </w:r>
    </w:p>
    <w:p w14:paraId="5B4632B9" w14:textId="6B7BAB24" w:rsidR="000147AA" w:rsidRPr="001A510C" w:rsidRDefault="000147AA" w:rsidP="005F3E8F">
      <w:pPr>
        <w:jc w:val="both"/>
      </w:pPr>
    </w:p>
    <w:p w14:paraId="6B344333" w14:textId="210EFF04" w:rsidR="00D02A6F" w:rsidRPr="001A510C" w:rsidRDefault="00D02A6F" w:rsidP="00D02A6F">
      <w:pPr>
        <w:autoSpaceDE w:val="0"/>
        <w:autoSpaceDN w:val="0"/>
        <w:adjustRightInd w:val="0"/>
        <w:spacing w:line="240" w:lineRule="auto"/>
        <w:jc w:val="both"/>
        <w:rPr>
          <w:b/>
          <w:bCs/>
          <w:u w:val="single"/>
        </w:rPr>
      </w:pPr>
      <w:r w:rsidRPr="001A510C">
        <w:rPr>
          <w:b/>
          <w:bCs/>
          <w:u w:val="single"/>
        </w:rPr>
        <w:t>Pytanie</w:t>
      </w:r>
    </w:p>
    <w:p w14:paraId="063D92BE" w14:textId="1ED64E3B" w:rsidR="00D02A6F" w:rsidRPr="001A510C" w:rsidRDefault="005A0CD2" w:rsidP="00D02A6F">
      <w:pPr>
        <w:autoSpaceDE w:val="0"/>
        <w:autoSpaceDN w:val="0"/>
        <w:adjustRightInd w:val="0"/>
        <w:spacing w:line="240" w:lineRule="auto"/>
        <w:jc w:val="both"/>
      </w:pPr>
      <w:r w:rsidRPr="001A510C">
        <w:t>Czy Zamawiający dopuszcza możliwość zmiany w formularzu oferty w oświadczeniu pkt 12 na 21 dni od daty sprzedaży zgodnie z zapisami zawartymi w zał. nr 3 do oferty "Istotne postanowienia umowy" pkt 11?</w:t>
      </w:r>
    </w:p>
    <w:p w14:paraId="331C377C" w14:textId="77777777" w:rsidR="005A0CD2" w:rsidRPr="001A510C" w:rsidRDefault="005A0CD2" w:rsidP="00D02A6F">
      <w:pPr>
        <w:autoSpaceDE w:val="0"/>
        <w:autoSpaceDN w:val="0"/>
        <w:adjustRightInd w:val="0"/>
        <w:spacing w:line="240" w:lineRule="auto"/>
        <w:jc w:val="both"/>
      </w:pPr>
    </w:p>
    <w:p w14:paraId="2A90CE2A" w14:textId="77777777" w:rsidR="00D02A6F" w:rsidRPr="001A510C" w:rsidRDefault="00D02A6F" w:rsidP="00D02A6F">
      <w:pPr>
        <w:autoSpaceDE w:val="0"/>
        <w:autoSpaceDN w:val="0"/>
        <w:adjustRightInd w:val="0"/>
        <w:spacing w:line="240" w:lineRule="auto"/>
        <w:jc w:val="both"/>
        <w:rPr>
          <w:b/>
          <w:bCs/>
          <w:u w:val="single"/>
        </w:rPr>
      </w:pPr>
      <w:r w:rsidRPr="001A510C">
        <w:rPr>
          <w:b/>
          <w:bCs/>
          <w:u w:val="single"/>
        </w:rPr>
        <w:t xml:space="preserve">Odpowiedź </w:t>
      </w:r>
    </w:p>
    <w:p w14:paraId="1031E00E" w14:textId="60889725" w:rsidR="00D02A6F" w:rsidRPr="001A510C" w:rsidRDefault="00D02A6F" w:rsidP="005A0CD2">
      <w:pPr>
        <w:autoSpaceDE w:val="0"/>
        <w:autoSpaceDN w:val="0"/>
        <w:adjustRightInd w:val="0"/>
        <w:spacing w:line="240" w:lineRule="auto"/>
        <w:jc w:val="both"/>
      </w:pPr>
      <w:r w:rsidRPr="001A510C">
        <w:t xml:space="preserve">Zamawiający </w:t>
      </w:r>
      <w:r w:rsidR="005A0CD2" w:rsidRPr="001A510C">
        <w:t>wyraża zgodę na zmianę zapisu pkt. 12 oświadczenia zawartego w formularzu oferty i dokonuje modyfikacji zapisu nadając mu następujące brzmienie:</w:t>
      </w:r>
    </w:p>
    <w:p w14:paraId="627475B3" w14:textId="77777777" w:rsidR="005A0CD2" w:rsidRPr="001A510C" w:rsidRDefault="005A0CD2" w:rsidP="005A0CD2">
      <w:pPr>
        <w:autoSpaceDE w:val="0"/>
        <w:autoSpaceDN w:val="0"/>
        <w:adjustRightInd w:val="0"/>
        <w:spacing w:line="240" w:lineRule="auto"/>
        <w:jc w:val="both"/>
      </w:pPr>
    </w:p>
    <w:p w14:paraId="39C46CDF" w14:textId="7D48CCA7" w:rsidR="005A0CD2" w:rsidRPr="001A510C" w:rsidRDefault="005A0CD2" w:rsidP="005A0CD2">
      <w:pPr>
        <w:contextualSpacing/>
        <w:jc w:val="both"/>
      </w:pPr>
      <w:r w:rsidRPr="001A510C">
        <w:t xml:space="preserve">„12. </w:t>
      </w:r>
      <w:r w:rsidR="001A510C" w:rsidRPr="001A510C">
        <w:t xml:space="preserve"> </w:t>
      </w:r>
      <w:r w:rsidRPr="001A510C">
        <w:t>akceptujemy 21-dniowy termin płatności w formie przelewu</w:t>
      </w:r>
      <w:r w:rsidR="001A510C" w:rsidRPr="001A510C">
        <w:t>,</w:t>
      </w:r>
      <w:r w:rsidRPr="001A510C">
        <w:t xml:space="preserve"> </w:t>
      </w:r>
      <w:r w:rsidR="001A510C" w:rsidRPr="001A510C">
        <w:t xml:space="preserve">liczony </w:t>
      </w:r>
      <w:r w:rsidRPr="001A510C">
        <w:t>od daty sprzedaży</w:t>
      </w:r>
      <w:r w:rsidR="001A510C">
        <w:t>,</w:t>
      </w:r>
      <w:r w:rsidRPr="001A510C">
        <w:t>”</w:t>
      </w:r>
    </w:p>
    <w:p w14:paraId="73265ED2" w14:textId="3F918040" w:rsidR="005A0CD2" w:rsidRPr="001A510C" w:rsidRDefault="005A0CD2" w:rsidP="005A0CD2">
      <w:pPr>
        <w:autoSpaceDE w:val="0"/>
        <w:autoSpaceDN w:val="0"/>
        <w:adjustRightInd w:val="0"/>
        <w:spacing w:line="240" w:lineRule="auto"/>
        <w:jc w:val="both"/>
      </w:pPr>
    </w:p>
    <w:p w14:paraId="7D151404" w14:textId="646D2EE2" w:rsidR="00D02A6F" w:rsidRPr="001A510C" w:rsidRDefault="00D02A6F" w:rsidP="00D02A6F">
      <w:pPr>
        <w:autoSpaceDE w:val="0"/>
        <w:autoSpaceDN w:val="0"/>
        <w:adjustRightInd w:val="0"/>
        <w:spacing w:line="240" w:lineRule="auto"/>
        <w:jc w:val="both"/>
        <w:rPr>
          <w:u w:val="single"/>
        </w:rPr>
      </w:pPr>
    </w:p>
    <w:p w14:paraId="6C84AA9F" w14:textId="4077DF2C" w:rsidR="001A510C" w:rsidRPr="001A510C" w:rsidRDefault="001A510C">
      <w:pPr>
        <w:rPr>
          <w:b/>
          <w:bCs/>
        </w:rPr>
      </w:pPr>
      <w:r>
        <w:rPr>
          <w:b/>
          <w:bCs/>
        </w:rPr>
        <w:t>Zamawiający do niniejszego pisma załącza zmodyfikowany formularz oferty.</w:t>
      </w:r>
      <w:r w:rsidRPr="001A510C">
        <w:rPr>
          <w:b/>
          <w:bCs/>
        </w:rPr>
        <w:br w:type="page"/>
      </w:r>
    </w:p>
    <w:p w14:paraId="413D455C" w14:textId="77777777" w:rsidR="001A510C" w:rsidRPr="001A510C" w:rsidRDefault="001A510C" w:rsidP="001A510C">
      <w:pPr>
        <w:jc w:val="both"/>
        <w:rPr>
          <w:color w:val="000000"/>
        </w:rPr>
      </w:pPr>
    </w:p>
    <w:p w14:paraId="669AB3F6" w14:textId="77777777" w:rsidR="001A510C" w:rsidRPr="001A510C" w:rsidRDefault="001A510C" w:rsidP="001A510C">
      <w:pPr>
        <w:jc w:val="both"/>
        <w:rPr>
          <w:color w:val="000000"/>
        </w:rPr>
      </w:pPr>
    </w:p>
    <w:p w14:paraId="57F6C087" w14:textId="77777777" w:rsidR="001A510C" w:rsidRPr="001A510C" w:rsidRDefault="001A510C" w:rsidP="001A510C">
      <w:pPr>
        <w:jc w:val="both"/>
        <w:rPr>
          <w:color w:val="000000"/>
        </w:rPr>
      </w:pPr>
    </w:p>
    <w:p w14:paraId="3044E4EB" w14:textId="77777777" w:rsidR="001A510C" w:rsidRPr="001A510C" w:rsidRDefault="001A510C" w:rsidP="001A510C">
      <w:pPr>
        <w:jc w:val="both"/>
        <w:rPr>
          <w:color w:val="000000"/>
        </w:rPr>
      </w:pPr>
      <w:r w:rsidRPr="001A510C">
        <w:rPr>
          <w:color w:val="000000"/>
        </w:rPr>
        <w:t xml:space="preserve">                                                                                                  ............................................................</w:t>
      </w:r>
    </w:p>
    <w:p w14:paraId="5E0ED819" w14:textId="77777777" w:rsidR="001A510C" w:rsidRPr="001A510C" w:rsidRDefault="001A510C" w:rsidP="001A510C">
      <w:pPr>
        <w:jc w:val="both"/>
        <w:rPr>
          <w:color w:val="000000"/>
        </w:rPr>
      </w:pPr>
      <w:r w:rsidRPr="001A510C">
        <w:rPr>
          <w:color w:val="000000"/>
        </w:rPr>
        <w:t>( pieczęć nagłówkowa Wykonawcy)</w:t>
      </w:r>
    </w:p>
    <w:p w14:paraId="7A8510EB" w14:textId="77777777" w:rsidR="001A510C" w:rsidRPr="001A510C" w:rsidRDefault="001A510C" w:rsidP="001A510C">
      <w:pPr>
        <w:jc w:val="both"/>
        <w:rPr>
          <w:color w:val="000000"/>
        </w:rPr>
      </w:pPr>
    </w:p>
    <w:p w14:paraId="5DE6FF68" w14:textId="77777777" w:rsidR="001A510C" w:rsidRPr="001A510C" w:rsidRDefault="001A510C" w:rsidP="001A510C">
      <w:pPr>
        <w:jc w:val="center"/>
        <w:rPr>
          <w:b/>
          <w:color w:val="000000"/>
        </w:rPr>
      </w:pPr>
    </w:p>
    <w:p w14:paraId="01E11253" w14:textId="77777777" w:rsidR="001A510C" w:rsidRPr="001A510C" w:rsidRDefault="001A510C" w:rsidP="001A510C">
      <w:pPr>
        <w:jc w:val="center"/>
        <w:rPr>
          <w:b/>
          <w:color w:val="000000"/>
        </w:rPr>
      </w:pPr>
      <w:r w:rsidRPr="001A510C">
        <w:rPr>
          <w:b/>
          <w:color w:val="000000"/>
        </w:rPr>
        <w:t>FORMULARZ OFERTY</w:t>
      </w:r>
    </w:p>
    <w:p w14:paraId="3288AFF4" w14:textId="77777777" w:rsidR="001A510C" w:rsidRPr="001A510C" w:rsidRDefault="001A510C" w:rsidP="001A510C">
      <w:pPr>
        <w:jc w:val="both"/>
        <w:rPr>
          <w:color w:val="000000"/>
        </w:rPr>
      </w:pPr>
    </w:p>
    <w:p w14:paraId="40D2E727" w14:textId="77777777" w:rsidR="001A510C" w:rsidRPr="001A510C" w:rsidRDefault="001A510C" w:rsidP="001A510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1A510C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w postępowaniu prowadzonym w trybie przetargu nieograniczonego na wykonanie zadania publicznego pn.: </w:t>
      </w:r>
      <w:r w:rsidRPr="001A510C">
        <w:rPr>
          <w:rFonts w:ascii="Arial" w:hAnsi="Arial" w:cs="Arial"/>
          <w:b/>
          <w:sz w:val="22"/>
          <w:szCs w:val="22"/>
          <w:u w:val="none"/>
        </w:rPr>
        <w:t>„Dostawa paliw płynnych w okresie 12 miesięcy”</w:t>
      </w:r>
      <w:r w:rsidRPr="001A510C">
        <w:rPr>
          <w:rFonts w:ascii="Arial" w:hAnsi="Arial" w:cs="Arial"/>
          <w:sz w:val="22"/>
          <w:szCs w:val="22"/>
          <w:u w:val="none"/>
        </w:rPr>
        <w:t xml:space="preserve">, zgodnie                                          z wymaganiami określonymi w </w:t>
      </w:r>
      <w:proofErr w:type="spellStart"/>
      <w:r w:rsidRPr="001A510C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1A510C">
        <w:rPr>
          <w:rFonts w:ascii="Arial" w:hAnsi="Arial" w:cs="Arial"/>
          <w:sz w:val="22"/>
          <w:szCs w:val="22"/>
          <w:u w:val="none"/>
        </w:rPr>
        <w:t>, przedkładamy niniejszą ofertę oświadczając, że akceptujemy w całości wszystkie warunki zawarte w specyfikacji istotnych warunków zamówienia.</w:t>
      </w:r>
    </w:p>
    <w:p w14:paraId="75FAA6E5" w14:textId="77777777" w:rsidR="001A510C" w:rsidRPr="001A510C" w:rsidRDefault="001A510C" w:rsidP="001A510C">
      <w:pPr>
        <w:pStyle w:val="Nagwek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510C">
        <w:rPr>
          <w:rFonts w:ascii="Arial" w:hAnsi="Arial" w:cs="Arial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2BE19654" w14:textId="77777777" w:rsidR="001A510C" w:rsidRPr="001A510C" w:rsidRDefault="001A510C" w:rsidP="001A510C">
      <w:pPr>
        <w:jc w:val="both"/>
        <w:rPr>
          <w:color w:val="000000"/>
        </w:rPr>
      </w:pPr>
    </w:p>
    <w:p w14:paraId="0850E72A" w14:textId="77777777" w:rsidR="001A510C" w:rsidRPr="001A510C" w:rsidRDefault="001A510C" w:rsidP="001A510C">
      <w:pPr>
        <w:jc w:val="both"/>
        <w:rPr>
          <w:color w:val="000000"/>
        </w:rPr>
      </w:pPr>
      <w:r w:rsidRPr="001A510C">
        <w:rPr>
          <w:color w:val="000000"/>
        </w:rPr>
        <w:tab/>
      </w:r>
      <w:r w:rsidRPr="001A510C">
        <w:rPr>
          <w:color w:val="000000"/>
        </w:rPr>
        <w:tab/>
        <w:t>.........................................................................................................</w:t>
      </w:r>
    </w:p>
    <w:p w14:paraId="22C0F726" w14:textId="77777777" w:rsidR="001A510C" w:rsidRPr="001A510C" w:rsidRDefault="001A510C" w:rsidP="001A510C">
      <w:pPr>
        <w:jc w:val="both"/>
        <w:rPr>
          <w:color w:val="000000"/>
        </w:rPr>
      </w:pPr>
    </w:p>
    <w:p w14:paraId="5FD62BD1" w14:textId="77777777" w:rsidR="001A510C" w:rsidRPr="001A510C" w:rsidRDefault="001A510C" w:rsidP="001A510C">
      <w:pPr>
        <w:pStyle w:val="Tekstpodstawowy3"/>
        <w:jc w:val="both"/>
        <w:rPr>
          <w:rFonts w:cs="Arial"/>
          <w:color w:val="000000"/>
          <w:sz w:val="22"/>
          <w:szCs w:val="22"/>
        </w:rPr>
      </w:pPr>
      <w:r w:rsidRPr="001A510C">
        <w:rPr>
          <w:rFonts w:cs="Arial"/>
          <w:color w:val="000000"/>
          <w:sz w:val="22"/>
          <w:szCs w:val="22"/>
        </w:rPr>
        <w:tab/>
      </w:r>
      <w:r w:rsidRPr="001A510C">
        <w:rPr>
          <w:rFonts w:cs="Arial"/>
          <w:color w:val="000000"/>
          <w:sz w:val="22"/>
          <w:szCs w:val="22"/>
        </w:rPr>
        <w:tab/>
      </w:r>
    </w:p>
    <w:p w14:paraId="365BE7EA" w14:textId="77777777" w:rsidR="001A510C" w:rsidRPr="001A510C" w:rsidRDefault="001A510C" w:rsidP="001A510C">
      <w:pPr>
        <w:jc w:val="both"/>
        <w:rPr>
          <w:color w:val="000000"/>
        </w:rPr>
      </w:pPr>
      <w:r w:rsidRPr="001A510C">
        <w:rPr>
          <w:color w:val="000000"/>
        </w:rPr>
        <w:tab/>
      </w:r>
      <w:r w:rsidRPr="001A510C">
        <w:rPr>
          <w:color w:val="000000"/>
        </w:rPr>
        <w:tab/>
        <w:t>.........................................................................................................</w:t>
      </w:r>
    </w:p>
    <w:p w14:paraId="7EDCC090" w14:textId="77777777" w:rsidR="001A510C" w:rsidRPr="001A510C" w:rsidRDefault="001A510C" w:rsidP="001A510C">
      <w:pPr>
        <w:rPr>
          <w:color w:val="000000"/>
        </w:rPr>
      </w:pPr>
    </w:p>
    <w:p w14:paraId="75D45C3B" w14:textId="77777777" w:rsidR="001A510C" w:rsidRPr="001A510C" w:rsidRDefault="001A510C" w:rsidP="001A510C">
      <w:r w:rsidRPr="001A510C">
        <w:t>zarejestrowanym w Sądzie ……………………………………………………….…………………..</w:t>
      </w:r>
    </w:p>
    <w:p w14:paraId="6EE33074" w14:textId="77777777" w:rsidR="001A510C" w:rsidRPr="001A510C" w:rsidRDefault="001A510C" w:rsidP="001A510C">
      <w:pPr>
        <w:jc w:val="both"/>
      </w:pPr>
      <w:r w:rsidRPr="001A510C">
        <w:t>(dotyczy: Wykonawców wpisanych do Krajowego Rejestru Sądowego – należy wskazać właściwy sąd rejestrowy)</w:t>
      </w:r>
    </w:p>
    <w:p w14:paraId="1CC6B712" w14:textId="77777777" w:rsidR="001A510C" w:rsidRPr="001A510C" w:rsidRDefault="001A510C" w:rsidP="001A510C">
      <w:pPr>
        <w:jc w:val="both"/>
      </w:pPr>
    </w:p>
    <w:p w14:paraId="0E69FACB" w14:textId="77777777" w:rsidR="001A510C" w:rsidRPr="001A510C" w:rsidRDefault="001A510C" w:rsidP="001A510C">
      <w:pPr>
        <w:jc w:val="both"/>
      </w:pPr>
      <w:r w:rsidRPr="001A510C">
        <w:t>…………………………………………………………………………………………………</w:t>
      </w:r>
    </w:p>
    <w:p w14:paraId="12C6FBA4" w14:textId="77777777" w:rsidR="001A510C" w:rsidRPr="001A510C" w:rsidRDefault="001A510C" w:rsidP="001A510C">
      <w:pPr>
        <w:jc w:val="both"/>
        <w:rPr>
          <w:color w:val="000000"/>
        </w:rPr>
      </w:pPr>
    </w:p>
    <w:p w14:paraId="76B07766" w14:textId="77777777" w:rsidR="001A510C" w:rsidRPr="001A510C" w:rsidRDefault="001A510C" w:rsidP="001A510C">
      <w:pPr>
        <w:jc w:val="both"/>
        <w:rPr>
          <w:color w:val="000000"/>
        </w:rPr>
      </w:pPr>
    </w:p>
    <w:p w14:paraId="6AE1866D" w14:textId="77777777" w:rsidR="001A510C" w:rsidRPr="001A510C" w:rsidRDefault="001A510C" w:rsidP="001A510C">
      <w:pPr>
        <w:jc w:val="both"/>
        <w:rPr>
          <w:color w:val="000000"/>
        </w:rPr>
      </w:pPr>
      <w:r w:rsidRPr="001A510C">
        <w:rPr>
          <w:b/>
          <w:color w:val="000000"/>
        </w:rPr>
        <w:t xml:space="preserve">składamy ofertę </w:t>
      </w:r>
      <w:r w:rsidRPr="001A510C">
        <w:rPr>
          <w:color w:val="000000"/>
        </w:rPr>
        <w:t>na wykonanie przedmiotu zamówienia:</w:t>
      </w:r>
      <w:r w:rsidRPr="001A510C">
        <w:rPr>
          <w:b/>
          <w:color w:val="000000"/>
        </w:rPr>
        <w:t xml:space="preserve"> </w:t>
      </w:r>
    </w:p>
    <w:p w14:paraId="68EF05E5" w14:textId="77777777" w:rsidR="001A510C" w:rsidRPr="001A510C" w:rsidRDefault="001A510C" w:rsidP="001A510C">
      <w:pPr>
        <w:ind w:left="360"/>
        <w:jc w:val="both"/>
      </w:pPr>
    </w:p>
    <w:p w14:paraId="34C21D99" w14:textId="77777777" w:rsidR="001A510C" w:rsidRPr="001A510C" w:rsidRDefault="001A510C" w:rsidP="001A510C">
      <w:pPr>
        <w:ind w:left="360"/>
        <w:jc w:val="both"/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575"/>
        <w:gridCol w:w="1620"/>
        <w:gridCol w:w="1440"/>
        <w:gridCol w:w="1440"/>
        <w:gridCol w:w="7"/>
        <w:gridCol w:w="1613"/>
        <w:gridCol w:w="7"/>
      </w:tblGrid>
      <w:tr w:rsidR="001A510C" w:rsidRPr="001A510C" w14:paraId="0178F992" w14:textId="77777777" w:rsidTr="00E33C77">
        <w:trPr>
          <w:gridAfter w:val="1"/>
          <w:wAfter w:w="7" w:type="dxa"/>
        </w:trPr>
        <w:tc>
          <w:tcPr>
            <w:tcW w:w="421" w:type="dxa"/>
          </w:tcPr>
          <w:p w14:paraId="15F656A5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34" w:type="dxa"/>
          </w:tcPr>
          <w:p w14:paraId="2666A62D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1575" w:type="dxa"/>
          </w:tcPr>
          <w:p w14:paraId="4B01C298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Średnia cena detaliczna brutto sprzedaży 1 litra w złotych przedstawiona           w załączniku nr 2</w:t>
            </w:r>
          </w:p>
        </w:tc>
        <w:tc>
          <w:tcPr>
            <w:tcW w:w="1620" w:type="dxa"/>
          </w:tcPr>
          <w:p w14:paraId="1D932E8B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326D3E7F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24036A3A" w14:textId="77777777" w:rsidR="001A510C" w:rsidRPr="001A510C" w:rsidRDefault="001A510C" w:rsidP="00E33C77">
            <w:pPr>
              <w:rPr>
                <w:b/>
              </w:rPr>
            </w:pPr>
            <w:r w:rsidRPr="001A510C">
              <w:rPr>
                <w:b/>
              </w:rPr>
              <w:t>Przewidywana ilość paliwa w litrach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20EEF9D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brutto zamówienia</w:t>
            </w:r>
          </w:p>
          <w:p w14:paraId="020B2AE3" w14:textId="77777777" w:rsidR="001A510C" w:rsidRPr="001A510C" w:rsidRDefault="001A510C" w:rsidP="00E33C77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( kol. 5 x kol. 6 )</w:t>
            </w:r>
          </w:p>
        </w:tc>
      </w:tr>
      <w:tr w:rsidR="001A510C" w:rsidRPr="001A510C" w14:paraId="270A6F4C" w14:textId="77777777" w:rsidTr="00E33C77">
        <w:trPr>
          <w:gridAfter w:val="1"/>
          <w:wAfter w:w="7" w:type="dxa"/>
        </w:trPr>
        <w:tc>
          <w:tcPr>
            <w:tcW w:w="421" w:type="dxa"/>
          </w:tcPr>
          <w:p w14:paraId="190B04E0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6C6BDA4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14:paraId="2166131B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63F7A648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EB31031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26810131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E178307" w14:textId="77777777" w:rsidR="001A510C" w:rsidRPr="001A510C" w:rsidRDefault="001A510C" w:rsidP="00E33C77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1A510C" w:rsidRPr="001A510C" w14:paraId="66478D10" w14:textId="77777777" w:rsidTr="00E33C77">
        <w:trPr>
          <w:gridAfter w:val="1"/>
          <w:wAfter w:w="7" w:type="dxa"/>
        </w:trPr>
        <w:tc>
          <w:tcPr>
            <w:tcW w:w="421" w:type="dxa"/>
          </w:tcPr>
          <w:p w14:paraId="565C8296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360A9560" w14:textId="77777777" w:rsidR="001A510C" w:rsidRPr="001A510C" w:rsidRDefault="001A510C" w:rsidP="00E33C77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Benzyna bezołowiowa 98</w:t>
            </w:r>
          </w:p>
        </w:tc>
        <w:tc>
          <w:tcPr>
            <w:tcW w:w="1575" w:type="dxa"/>
          </w:tcPr>
          <w:p w14:paraId="4F115865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78F055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A8DE53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65C9C7" w14:textId="77777777" w:rsidR="001A510C" w:rsidRPr="001A510C" w:rsidRDefault="001A510C" w:rsidP="00E33C77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DFAB6E8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510C" w:rsidRPr="001A510C" w14:paraId="2BC582E3" w14:textId="77777777" w:rsidTr="00E33C77">
        <w:trPr>
          <w:gridAfter w:val="1"/>
          <w:wAfter w:w="7" w:type="dxa"/>
        </w:trPr>
        <w:tc>
          <w:tcPr>
            <w:tcW w:w="421" w:type="dxa"/>
          </w:tcPr>
          <w:p w14:paraId="61FB9426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34" w:type="dxa"/>
          </w:tcPr>
          <w:p w14:paraId="0B6F60E1" w14:textId="77777777" w:rsidR="001A510C" w:rsidRPr="001A510C" w:rsidRDefault="001A510C" w:rsidP="00E33C77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Benzyna bezołowiowa 95</w:t>
            </w:r>
          </w:p>
        </w:tc>
        <w:tc>
          <w:tcPr>
            <w:tcW w:w="1575" w:type="dxa"/>
          </w:tcPr>
          <w:p w14:paraId="4AE460DE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650947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21C075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E13645" w14:textId="77777777" w:rsidR="001A510C" w:rsidRPr="001A510C" w:rsidRDefault="001A510C" w:rsidP="00E33C77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 xml:space="preserve"> 900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4EBF93D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510C" w:rsidRPr="001A510C" w14:paraId="397ACBC3" w14:textId="77777777" w:rsidTr="00E33C77">
        <w:trPr>
          <w:gridAfter w:val="1"/>
          <w:wAfter w:w="7" w:type="dxa"/>
          <w:trHeight w:val="389"/>
        </w:trPr>
        <w:tc>
          <w:tcPr>
            <w:tcW w:w="421" w:type="dxa"/>
          </w:tcPr>
          <w:p w14:paraId="533AFD41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14:paraId="191288B2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Olej napędowy ON</w:t>
            </w:r>
          </w:p>
        </w:tc>
        <w:tc>
          <w:tcPr>
            <w:tcW w:w="1575" w:type="dxa"/>
          </w:tcPr>
          <w:p w14:paraId="7712E595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FE8BED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4AD440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BD43DD" w14:textId="77777777" w:rsidR="001A510C" w:rsidRPr="001A510C" w:rsidRDefault="001A510C" w:rsidP="00E33C77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31 000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6E139FE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510C" w:rsidRPr="001A510C" w14:paraId="594733C2" w14:textId="77777777" w:rsidTr="00E33C77">
        <w:trPr>
          <w:gridAfter w:val="1"/>
          <w:wAfter w:w="7" w:type="dxa"/>
          <w:trHeight w:val="389"/>
        </w:trPr>
        <w:tc>
          <w:tcPr>
            <w:tcW w:w="421" w:type="dxa"/>
          </w:tcPr>
          <w:p w14:paraId="36E7C431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14:paraId="745E6929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OIej</w:t>
            </w:r>
            <w:proofErr w:type="spellEnd"/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 xml:space="preserve"> napędowy ON Premium</w:t>
            </w:r>
          </w:p>
        </w:tc>
        <w:tc>
          <w:tcPr>
            <w:tcW w:w="1575" w:type="dxa"/>
          </w:tcPr>
          <w:p w14:paraId="64F5302B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45DF94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9EF134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9839D3" w14:textId="77777777" w:rsidR="001A510C" w:rsidRPr="001A510C" w:rsidRDefault="001A510C" w:rsidP="00E33C77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2EF16B6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510C" w:rsidRPr="001A510C" w14:paraId="60FEC793" w14:textId="77777777" w:rsidTr="00E33C77">
        <w:tc>
          <w:tcPr>
            <w:tcW w:w="421" w:type="dxa"/>
          </w:tcPr>
          <w:p w14:paraId="1B998C32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6" w:type="dxa"/>
            <w:gridSpan w:val="6"/>
          </w:tcPr>
          <w:p w14:paraId="6CA41129" w14:textId="77777777" w:rsidR="001A510C" w:rsidRPr="001A510C" w:rsidRDefault="001A510C" w:rsidP="00E33C77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Razem Co</w:t>
            </w:r>
            <w:r w:rsidRPr="001A510C">
              <w:rPr>
                <w:rFonts w:ascii="Arial" w:hAnsi="Arial" w:cs="Arial"/>
                <w:color w:val="000000"/>
                <w:sz w:val="22"/>
                <w:szCs w:val="22"/>
              </w:rPr>
              <w:t xml:space="preserve"> ( suma kolumny 7 )</w:t>
            </w:r>
          </w:p>
        </w:tc>
        <w:tc>
          <w:tcPr>
            <w:tcW w:w="1620" w:type="dxa"/>
            <w:gridSpan w:val="2"/>
          </w:tcPr>
          <w:p w14:paraId="6D33382B" w14:textId="77777777" w:rsidR="001A510C" w:rsidRPr="001A510C" w:rsidRDefault="001A510C" w:rsidP="00E33C77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3B3948" w14:textId="77777777" w:rsidR="001A510C" w:rsidRPr="001A510C" w:rsidRDefault="001A510C" w:rsidP="001A510C">
      <w:pPr>
        <w:ind w:left="360"/>
        <w:jc w:val="both"/>
      </w:pPr>
    </w:p>
    <w:p w14:paraId="601141B1" w14:textId="77777777" w:rsidR="001A510C" w:rsidRPr="001A510C" w:rsidRDefault="001A510C" w:rsidP="001A510C">
      <w:pPr>
        <w:jc w:val="both"/>
        <w:rPr>
          <w:color w:val="000000"/>
        </w:rPr>
      </w:pPr>
      <w:r w:rsidRPr="001A510C">
        <w:rPr>
          <w:color w:val="000000"/>
        </w:rPr>
        <w:t xml:space="preserve"> za cenę </w:t>
      </w:r>
      <w:r w:rsidRPr="001A510C">
        <w:t xml:space="preserve"> brutto............................................zł                                </w:t>
      </w:r>
    </w:p>
    <w:p w14:paraId="11120888" w14:textId="77777777" w:rsidR="001A510C" w:rsidRPr="001A510C" w:rsidRDefault="001A510C" w:rsidP="001A510C">
      <w:pPr>
        <w:jc w:val="both"/>
      </w:pPr>
      <w:r w:rsidRPr="001A510C">
        <w:t xml:space="preserve">(słownie:............................................................ ...........................................................złotych), </w:t>
      </w:r>
    </w:p>
    <w:p w14:paraId="7BDE0C17" w14:textId="77777777" w:rsidR="001A510C" w:rsidRPr="001A510C" w:rsidRDefault="001A510C" w:rsidP="001A510C">
      <w:pPr>
        <w:jc w:val="both"/>
      </w:pPr>
      <w:r w:rsidRPr="001A510C">
        <w:t>w tym .......%  VAT .................................zł</w:t>
      </w:r>
    </w:p>
    <w:p w14:paraId="1082C186" w14:textId="77777777" w:rsidR="001A510C" w:rsidRPr="001A510C" w:rsidRDefault="001A510C" w:rsidP="001A510C">
      <w:pPr>
        <w:jc w:val="both"/>
        <w:rPr>
          <w:b/>
          <w:color w:val="000000"/>
        </w:rPr>
      </w:pPr>
    </w:p>
    <w:p w14:paraId="0346EC34" w14:textId="77777777" w:rsidR="001A510C" w:rsidRPr="001A510C" w:rsidRDefault="001A510C" w:rsidP="001A510C">
      <w:pPr>
        <w:jc w:val="both"/>
      </w:pPr>
      <w:r w:rsidRPr="001A510C">
        <w:t>Jednocześnie oświadczamy, że:</w:t>
      </w:r>
    </w:p>
    <w:p w14:paraId="52E0350C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502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naliczona przez nas stawka podatku VAT jest zgodna z obowiązującymi przepisami,</w:t>
      </w:r>
    </w:p>
    <w:p w14:paraId="7E5FE300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 xml:space="preserve">dostawy będą realizowane na zasadzie doraźnych bezgotówkowych (bez stosowania zabezpieczeń finansowych w postaci np. gwarancji bankowych, weksli, kredytu itp.) </w:t>
      </w:r>
      <w:proofErr w:type="spellStart"/>
      <w:r w:rsidRPr="001A510C">
        <w:rPr>
          <w:rFonts w:ascii="Arial" w:hAnsi="Arial" w:cs="Arial"/>
        </w:rPr>
        <w:t>tankowań</w:t>
      </w:r>
      <w:proofErr w:type="spellEnd"/>
      <w:r w:rsidRPr="001A510C">
        <w:rPr>
          <w:rFonts w:ascii="Arial" w:hAnsi="Arial" w:cs="Arial"/>
        </w:rPr>
        <w:t xml:space="preserve"> pojazdów benzyną bezołowiową 98, 95, olejem napędowym ON oraz ON Premium w „wybranej stacji” Wykonawcy na lewobrzeżu i prawobrzeżu Świnoujścia oraz na terenie Polski</w:t>
      </w:r>
    </w:p>
    <w:p w14:paraId="3F947F72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stacja paliw zlokalizowana jest w Świnoujściu, przy ul. .............................................               na lewobrzeżnej i przy ul. .............................................            na   prawobrzeżnej części Świnoujścia,</w:t>
      </w:r>
    </w:p>
    <w:p w14:paraId="3EEA0969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stacje paliw czynne są w godzinach od …………… do ………………….,</w:t>
      </w:r>
    </w:p>
    <w:p w14:paraId="3377E88C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zapewniamy realizację zamówienia w okresie 12 miesięcy od dnia podpisania umowy,</w:t>
      </w:r>
    </w:p>
    <w:p w14:paraId="1A210FD0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 xml:space="preserve">gwarantujemy, iż oferowane przez nas paliwa spełniają wymagania jakościowe dla paliw ciekłych określone w Rozporządzeniu Ministra Gospodarki z dnia 09.10.2015 r. w sprawie wymagań jakościowych dla paliw ciekłych (Dz. U. z 2015 r. poz. 1680 z </w:t>
      </w:r>
      <w:proofErr w:type="spellStart"/>
      <w:r w:rsidRPr="001A510C">
        <w:rPr>
          <w:rFonts w:ascii="Arial" w:hAnsi="Arial" w:cs="Arial"/>
        </w:rPr>
        <w:t>późn</w:t>
      </w:r>
      <w:proofErr w:type="spellEnd"/>
      <w:r w:rsidRPr="001A510C">
        <w:rPr>
          <w:rFonts w:ascii="Arial" w:hAnsi="Arial" w:cs="Arial"/>
        </w:rPr>
        <w:t>. zm.). Parametry techniczne i chemiczne dostarczanej benzyny bezołowiowej oraz oleju napędowego nie będą gorsze niż określone w załączniku nr 1, załączniku nr 2 ( w przypadku benzyny bezołowiowej ) oraz w załączniku nr 3 ( w przypadku oleju napędowego ) do w/w rozporządzenia.</w:t>
      </w:r>
    </w:p>
    <w:p w14:paraId="016866F3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sprzedaż paliw dokonywana będzie wg cennika cen detalicznych stacji paliw obowiązującego w dniu odbioru paliw, z każdorazowym uwzględnieniem przysługującego Zamawiającemu rabatu,</w:t>
      </w:r>
    </w:p>
    <w:p w14:paraId="1D42173A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 xml:space="preserve">stacje paliw spełniają wymogi przewidziane przepisami dla stacji paliw, zgodnie                          z Rozporządzeniem Ministra Gospodarki z dnia 21.11.2005r. w sprawie warunków technicznych, jakim powinny odpowiadać bazy i stacje paliw płynnych, rurociągi przesyłowe dalekosiężne służące do transportu ropy naftowej i produktów naftowych i ich usytuowanie   ( Dz. U. z 2014 r. poz. 1853 z </w:t>
      </w:r>
      <w:proofErr w:type="spellStart"/>
      <w:r w:rsidRPr="001A510C">
        <w:rPr>
          <w:rFonts w:ascii="Arial" w:hAnsi="Arial" w:cs="Arial"/>
        </w:rPr>
        <w:t>późn</w:t>
      </w:r>
      <w:proofErr w:type="spellEnd"/>
      <w:r w:rsidRPr="001A510C">
        <w:rPr>
          <w:rFonts w:ascii="Arial" w:hAnsi="Arial" w:cs="Arial"/>
        </w:rPr>
        <w:t>. zm.),</w:t>
      </w:r>
    </w:p>
    <w:p w14:paraId="0B81C03A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 xml:space="preserve">posiadane przez nas dystrybutory paliw są zespolone z kasą fiskalną, </w:t>
      </w:r>
    </w:p>
    <w:p w14:paraId="0BB819DF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zapoznaliśmy się z otrzymanymi dokumentami przetargowymi i w pełni je akceptujemy,</w:t>
      </w:r>
    </w:p>
    <w:p w14:paraId="30C542F6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  <w:color w:val="000000"/>
        </w:rPr>
        <w:t>uzyskaliśmy od Zamawiającego wszystkie informacje konieczne do prawidłowego sporządzenia oferty i do wykonania zamówienia,</w:t>
      </w:r>
    </w:p>
    <w:p w14:paraId="1AA6A961" w14:textId="6ED1894E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akceptujemy 21-dniowy termin płatności w formie przelewu, liczony od daty sprzedaży.</w:t>
      </w:r>
    </w:p>
    <w:p w14:paraId="06BCAD72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  <w:color w:val="000000"/>
        </w:rPr>
        <w:t xml:space="preserve">załączone do specyfikacji „Istotne postanowienia umowy ” stanowiące załącznik nr 3 do oferty zostały przez nas zaakceptowane i zobowiązujemy się w przypadku wyboru naszej oferty </w:t>
      </w:r>
      <w:r w:rsidRPr="001A510C">
        <w:rPr>
          <w:rFonts w:ascii="Arial" w:hAnsi="Arial" w:cs="Arial"/>
        </w:rPr>
        <w:t xml:space="preserve">do podpisania umowy z zapisami istotnych postanowień umowy z </w:t>
      </w:r>
      <w:r w:rsidRPr="001A510C">
        <w:rPr>
          <w:rFonts w:ascii="Arial" w:hAnsi="Arial" w:cs="Arial"/>
        </w:rPr>
        <w:lastRenderedPageBreak/>
        <w:t xml:space="preserve">uwzględnieniem warunków naszej oferty, </w:t>
      </w:r>
      <w:r w:rsidRPr="001A510C">
        <w:rPr>
          <w:rFonts w:ascii="Arial" w:hAnsi="Arial" w:cs="Arial"/>
          <w:color w:val="000000"/>
        </w:rPr>
        <w:t xml:space="preserve">w miejscu i terminie wyznaczonym przez </w:t>
      </w:r>
      <w:r w:rsidRPr="001A510C">
        <w:rPr>
          <w:rFonts w:ascii="Arial" w:hAnsi="Arial" w:cs="Arial"/>
        </w:rPr>
        <w:t>Zamawiającego,</w:t>
      </w:r>
    </w:p>
    <w:p w14:paraId="0F5696EB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projekt umowy zawierający istotne postanowienia umowy określone w załączniku nr 3 do oferty,  prześlemy w ciągu 7 dni od daty otrzymania informacji o wyborze oferty najkorzystniejszej,</w:t>
      </w:r>
    </w:p>
    <w:p w14:paraId="07E85C73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782F63E7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426" w:hanging="284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składamy niniejszą ofertę przetargową we własnym imieniu/jako partner konsorcjum zarządzanego przez …………………………………..………. (</w:t>
      </w:r>
      <w:r w:rsidRPr="001A510C">
        <w:rPr>
          <w:rFonts w:ascii="Arial" w:hAnsi="Arial" w:cs="Arial"/>
          <w:i/>
        </w:rPr>
        <w:t>niepotrzebne skreślić</w:t>
      </w:r>
      <w:r w:rsidRPr="001A510C">
        <w:rPr>
          <w:rFonts w:ascii="Arial" w:hAnsi="Arial" w:cs="Arial"/>
        </w:rPr>
        <w:t>),</w:t>
      </w:r>
    </w:p>
    <w:p w14:paraId="4D189F59" w14:textId="77777777" w:rsidR="001A510C" w:rsidRPr="001A510C" w:rsidRDefault="001A510C" w:rsidP="001A510C">
      <w:pPr>
        <w:jc w:val="both"/>
      </w:pPr>
      <w:r w:rsidRPr="001A510C">
        <w:t xml:space="preserve">                                                              (nazwa lidera)</w:t>
      </w:r>
    </w:p>
    <w:p w14:paraId="44A5F651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502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potwierdzamy, iż nie uczestniczymy w jakiejkolwiek innej ofercie dotyczącej tego samego postępowania,</w:t>
      </w:r>
    </w:p>
    <w:p w14:paraId="2DE76B3A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502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>j</w:t>
      </w:r>
      <w:r w:rsidRPr="001A510C">
        <w:rPr>
          <w:rFonts w:ascii="Arial" w:hAnsi="Arial"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220955D5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502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5B2E83F9" w14:textId="77777777" w:rsidR="001A510C" w:rsidRPr="001A510C" w:rsidRDefault="001A510C" w:rsidP="001A510C">
      <w:pPr>
        <w:pStyle w:val="Akapitzlist"/>
        <w:numPr>
          <w:ilvl w:val="1"/>
          <w:numId w:val="5"/>
        </w:numPr>
        <w:ind w:left="502"/>
        <w:contextualSpacing/>
        <w:jc w:val="both"/>
        <w:rPr>
          <w:rFonts w:ascii="Arial" w:hAnsi="Arial" w:cs="Arial"/>
        </w:rPr>
      </w:pPr>
      <w:r w:rsidRPr="001A510C">
        <w:rPr>
          <w:rFonts w:ascii="Arial" w:hAnsi="Arial" w:cs="Arial"/>
          <w:color w:val="000000"/>
        </w:rPr>
        <w:t>złożona przez nas oferta zawiera ........... kolejno ponumerowanych stron.</w:t>
      </w:r>
    </w:p>
    <w:p w14:paraId="2289DF1F" w14:textId="77777777" w:rsidR="001A510C" w:rsidRPr="001A510C" w:rsidRDefault="001A510C" w:rsidP="001A510C">
      <w:pPr>
        <w:jc w:val="both"/>
      </w:pPr>
    </w:p>
    <w:p w14:paraId="1E415ED0" w14:textId="77777777" w:rsidR="001A510C" w:rsidRPr="001A510C" w:rsidRDefault="001A510C" w:rsidP="001A510C">
      <w:pPr>
        <w:jc w:val="both"/>
      </w:pPr>
    </w:p>
    <w:p w14:paraId="4CDF0E07" w14:textId="77777777" w:rsidR="001A510C" w:rsidRPr="001A510C" w:rsidRDefault="001A510C" w:rsidP="001A510C">
      <w:pPr>
        <w:jc w:val="both"/>
      </w:pPr>
    </w:p>
    <w:p w14:paraId="242A12CA" w14:textId="77777777" w:rsidR="001A510C" w:rsidRPr="001A510C" w:rsidRDefault="001A510C" w:rsidP="001A510C">
      <w:pPr>
        <w:jc w:val="both"/>
      </w:pPr>
    </w:p>
    <w:p w14:paraId="7D1F869A" w14:textId="77777777" w:rsidR="001A510C" w:rsidRPr="001A510C" w:rsidRDefault="001A510C" w:rsidP="001A510C">
      <w:pPr>
        <w:jc w:val="both"/>
      </w:pPr>
    </w:p>
    <w:p w14:paraId="3D7BBD21" w14:textId="77777777" w:rsidR="001A510C" w:rsidRPr="001A510C" w:rsidRDefault="001A510C" w:rsidP="001A510C">
      <w:pPr>
        <w:jc w:val="both"/>
        <w:rPr>
          <w:color w:val="000000"/>
        </w:rPr>
      </w:pPr>
      <w:r w:rsidRPr="001A510C">
        <w:rPr>
          <w:color w:val="000000"/>
        </w:rPr>
        <w:t>...............................................</w:t>
      </w:r>
      <w:r w:rsidRPr="001A510C">
        <w:rPr>
          <w:color w:val="000000"/>
        </w:rPr>
        <w:tab/>
      </w:r>
      <w:r w:rsidRPr="001A510C">
        <w:rPr>
          <w:color w:val="000000"/>
        </w:rPr>
        <w:tab/>
      </w:r>
      <w:r w:rsidRPr="001A510C">
        <w:rPr>
          <w:color w:val="000000"/>
        </w:rPr>
        <w:tab/>
      </w:r>
      <w:r w:rsidRPr="001A510C">
        <w:rPr>
          <w:color w:val="000000"/>
        </w:rPr>
        <w:tab/>
        <w:t>....................................................</w:t>
      </w:r>
    </w:p>
    <w:p w14:paraId="4F136624" w14:textId="77777777" w:rsidR="001A510C" w:rsidRPr="001A510C" w:rsidRDefault="001A510C" w:rsidP="001A510C">
      <w:pPr>
        <w:ind w:left="5664" w:hanging="5004"/>
        <w:jc w:val="both"/>
        <w:rPr>
          <w:color w:val="000000"/>
          <w:sz w:val="16"/>
          <w:szCs w:val="16"/>
        </w:rPr>
      </w:pPr>
      <w:r w:rsidRPr="001A510C">
        <w:rPr>
          <w:color w:val="000000"/>
        </w:rPr>
        <w:t>(miejsce i data)</w:t>
      </w:r>
      <w:r w:rsidRPr="001A510C">
        <w:rPr>
          <w:color w:val="000000"/>
        </w:rPr>
        <w:tab/>
      </w:r>
      <w:r w:rsidRPr="001A510C">
        <w:rPr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6425409" w14:textId="77777777" w:rsidR="001A510C" w:rsidRPr="001A510C" w:rsidRDefault="001A510C" w:rsidP="001A510C">
      <w:pPr>
        <w:ind w:left="5664" w:hanging="5004"/>
        <w:jc w:val="both"/>
        <w:rPr>
          <w:color w:val="000000"/>
          <w:sz w:val="16"/>
          <w:szCs w:val="16"/>
        </w:rPr>
      </w:pPr>
    </w:p>
    <w:p w14:paraId="6441894D" w14:textId="75CA44A6" w:rsidR="001544B7" w:rsidRPr="001A510C" w:rsidRDefault="001544B7" w:rsidP="001A510C">
      <w:pPr>
        <w:rPr>
          <w:b/>
        </w:rPr>
      </w:pPr>
    </w:p>
    <w:sectPr w:rsidR="001544B7" w:rsidRPr="001A510C" w:rsidSect="0036143E">
      <w:headerReference w:type="default" r:id="rId8"/>
      <w:footerReference w:type="default" r:id="rId9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C4D" w14:textId="77777777" w:rsidR="000147AA" w:rsidRDefault="000147AA" w:rsidP="000147AA">
      <w:pPr>
        <w:spacing w:line="240" w:lineRule="auto"/>
      </w:pPr>
      <w:r>
        <w:separator/>
      </w:r>
    </w:p>
  </w:endnote>
  <w:endnote w:type="continuationSeparator" w:id="0">
    <w:p w14:paraId="26C0980D" w14:textId="77777777" w:rsidR="000147AA" w:rsidRDefault="000147AA" w:rsidP="00014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4C99" w14:textId="7146C662" w:rsidR="000147AA" w:rsidRPr="005A0CD2" w:rsidRDefault="005A0CD2" w:rsidP="005A0CD2">
    <w:pPr>
      <w:pStyle w:val="Stopk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59A82" wp14:editId="77835FDA">
              <wp:simplePos x="0" y="0"/>
              <wp:positionH relativeFrom="column">
                <wp:posOffset>-893115</wp:posOffset>
              </wp:positionH>
              <wp:positionV relativeFrom="paragraph">
                <wp:posOffset>-46711</wp:posOffset>
              </wp:positionV>
              <wp:extent cx="7556602" cy="7316"/>
              <wp:effectExtent l="0" t="0" r="25400" b="31115"/>
              <wp:wrapNone/>
              <wp:docPr id="130000212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602" cy="731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F4E87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-3.7pt" to="524.7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" strokecolor="#4472c4 [3204]" strokeweight=".5pt">
              <v:stroke joinstyle="miter"/>
            </v:line>
          </w:pict>
        </mc:Fallback>
      </mc:AlternateContent>
    </w:r>
    <w:r w:rsidRPr="005A0CD2">
      <w:rPr>
        <w:sz w:val="14"/>
        <w:szCs w:val="14"/>
      </w:rPr>
      <w:t>Znak sprawy: 22/2023/</w:t>
    </w:r>
    <w:proofErr w:type="spellStart"/>
    <w:r w:rsidRPr="005A0CD2">
      <w:rPr>
        <w:sz w:val="14"/>
        <w:szCs w:val="14"/>
      </w:rPr>
      <w:t>KSz</w:t>
    </w:r>
    <w:proofErr w:type="spellEnd"/>
    <w:r w:rsidRPr="005A0CD2">
      <w:rPr>
        <w:sz w:val="14"/>
        <w:szCs w:val="14"/>
      </w:rPr>
      <w:t xml:space="preserve">                                       Dostawa paliw płynnych w okresie 12 miesięcy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1762" w14:textId="77777777" w:rsidR="000147AA" w:rsidRDefault="000147AA" w:rsidP="000147AA">
      <w:pPr>
        <w:spacing w:line="240" w:lineRule="auto"/>
      </w:pPr>
      <w:r>
        <w:separator/>
      </w:r>
    </w:p>
  </w:footnote>
  <w:footnote w:type="continuationSeparator" w:id="0">
    <w:p w14:paraId="6A752160" w14:textId="77777777" w:rsidR="000147AA" w:rsidRDefault="000147AA" w:rsidP="00014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3B18" w14:textId="77777777" w:rsidR="000147AA" w:rsidRPr="00AE6EB4" w:rsidRDefault="000147AA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A2E47D8" wp14:editId="0C8728E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3363066C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78FA3D11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33059B3B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</w:p>
  <w:p w14:paraId="7920E931" w14:textId="77777777" w:rsidR="000147AA" w:rsidRPr="00AE6EB4" w:rsidRDefault="000147A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7E9EF6EE" w14:textId="77777777" w:rsidR="000147AA" w:rsidRPr="00AE6EB4" w:rsidRDefault="000147A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7D1C5CDC" w14:textId="1037BDFD" w:rsidR="000147AA" w:rsidRPr="000147AA" w:rsidRDefault="000147AA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9BE73" wp14:editId="1A4C1E0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9B7F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 w:rsidR="005F3E8F"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 w:rsidR="005F3E8F">
      <w:rPr>
        <w:b/>
        <w:sz w:val="14"/>
        <w:szCs w:val="14"/>
      </w:rPr>
      <w:t>700</w:t>
    </w:r>
    <w:r w:rsidRPr="00AE6EB4">
      <w:rPr>
        <w:b/>
        <w:sz w:val="14"/>
        <w:szCs w:val="14"/>
      </w:rPr>
      <w:t xml:space="preserve"> </w:t>
    </w:r>
    <w:r w:rsidR="005F3E8F">
      <w:rPr>
        <w:b/>
        <w:sz w:val="14"/>
        <w:szCs w:val="14"/>
      </w:rPr>
      <w:t>2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6136C"/>
    <w:multiLevelType w:val="hybridMultilevel"/>
    <w:tmpl w:val="49943930"/>
    <w:lvl w:ilvl="0" w:tplc="581A3E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5C8F"/>
    <w:multiLevelType w:val="hybridMultilevel"/>
    <w:tmpl w:val="C9ECF9AC"/>
    <w:lvl w:ilvl="0" w:tplc="050AD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FA14629"/>
    <w:multiLevelType w:val="hybridMultilevel"/>
    <w:tmpl w:val="95124FE4"/>
    <w:lvl w:ilvl="0" w:tplc="3678E43E">
      <w:start w:val="5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36C8273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10690">
    <w:abstractNumId w:val="2"/>
  </w:num>
  <w:num w:numId="2" w16cid:durableId="1463109908">
    <w:abstractNumId w:val="3"/>
  </w:num>
  <w:num w:numId="3" w16cid:durableId="1077290116">
    <w:abstractNumId w:val="1"/>
  </w:num>
  <w:num w:numId="4" w16cid:durableId="1775203617">
    <w:abstractNumId w:val="0"/>
  </w:num>
  <w:num w:numId="5" w16cid:durableId="31634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AA"/>
    <w:rsid w:val="000147AA"/>
    <w:rsid w:val="00033843"/>
    <w:rsid w:val="00055BC4"/>
    <w:rsid w:val="00061E06"/>
    <w:rsid w:val="00081169"/>
    <w:rsid w:val="00096D7D"/>
    <w:rsid w:val="000E6E2B"/>
    <w:rsid w:val="00106377"/>
    <w:rsid w:val="0011312E"/>
    <w:rsid w:val="001544B7"/>
    <w:rsid w:val="00160508"/>
    <w:rsid w:val="00166093"/>
    <w:rsid w:val="00166BBE"/>
    <w:rsid w:val="00174DA6"/>
    <w:rsid w:val="001A25BE"/>
    <w:rsid w:val="001A510C"/>
    <w:rsid w:val="001F41EA"/>
    <w:rsid w:val="0021240D"/>
    <w:rsid w:val="0028558E"/>
    <w:rsid w:val="002870F5"/>
    <w:rsid w:val="002A541E"/>
    <w:rsid w:val="002E44F2"/>
    <w:rsid w:val="002F787D"/>
    <w:rsid w:val="0036143E"/>
    <w:rsid w:val="003E13D9"/>
    <w:rsid w:val="005A0CD2"/>
    <w:rsid w:val="005C16EB"/>
    <w:rsid w:val="005F3E8F"/>
    <w:rsid w:val="00637195"/>
    <w:rsid w:val="006A7419"/>
    <w:rsid w:val="007A059A"/>
    <w:rsid w:val="007E55D1"/>
    <w:rsid w:val="0083722E"/>
    <w:rsid w:val="008733BC"/>
    <w:rsid w:val="00AA7BB8"/>
    <w:rsid w:val="00AB7A0A"/>
    <w:rsid w:val="00B278EC"/>
    <w:rsid w:val="00BD2454"/>
    <w:rsid w:val="00BE73B2"/>
    <w:rsid w:val="00BE7C4A"/>
    <w:rsid w:val="00C36CD9"/>
    <w:rsid w:val="00C440FE"/>
    <w:rsid w:val="00CD4AD4"/>
    <w:rsid w:val="00D02A6F"/>
    <w:rsid w:val="00D44FD8"/>
    <w:rsid w:val="00D87B14"/>
    <w:rsid w:val="00E27A8B"/>
    <w:rsid w:val="00E75CA7"/>
    <w:rsid w:val="00EC316F"/>
    <w:rsid w:val="00F17559"/>
    <w:rsid w:val="00F32628"/>
    <w:rsid w:val="00F41D30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647E3"/>
  <w15:chartTrackingRefBased/>
  <w15:docId w15:val="{EB1E9378-7EAD-4524-BB8B-CC0EF2C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D1"/>
  </w:style>
  <w:style w:type="paragraph" w:styleId="Nagwek1">
    <w:name w:val="heading 1"/>
    <w:basedOn w:val="Normalny"/>
    <w:next w:val="Normalny"/>
    <w:link w:val="Nagwek1Znak"/>
    <w:uiPriority w:val="9"/>
    <w:qFormat/>
    <w:rsid w:val="001A5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2A6F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7AA"/>
  </w:style>
  <w:style w:type="paragraph" w:styleId="Stopka">
    <w:name w:val="footer"/>
    <w:basedOn w:val="Normalny"/>
    <w:link w:val="StopkaZnak"/>
    <w:uiPriority w:val="99"/>
    <w:unhideWhenUsed/>
    <w:rsid w:val="00014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7AA"/>
  </w:style>
  <w:style w:type="paragraph" w:customStyle="1" w:styleId="Default">
    <w:name w:val="Default"/>
    <w:rsid w:val="000147A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0147AA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0147AA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F32628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6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78EC"/>
    <w:rPr>
      <w:b/>
      <w:bCs/>
    </w:rPr>
  </w:style>
  <w:style w:type="character" w:customStyle="1" w:styleId="markedcontent">
    <w:name w:val="markedcontent"/>
    <w:basedOn w:val="Domylnaczcionkaakapitu"/>
    <w:rsid w:val="001F41EA"/>
  </w:style>
  <w:style w:type="character" w:customStyle="1" w:styleId="Nagwek3Znak">
    <w:name w:val="Nagłówek 3 Znak"/>
    <w:basedOn w:val="Domylnaczcionkaakapitu"/>
    <w:link w:val="Nagwek3"/>
    <w:rsid w:val="00D02A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rsid w:val="001A510C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510C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1A510C"/>
    <w:pPr>
      <w:spacing w:before="120" w:line="240" w:lineRule="auto"/>
      <w:jc w:val="both"/>
    </w:pPr>
    <w:rPr>
      <w:rFonts w:ascii="Tahoma" w:eastAsia="Times New Roman" w:hAnsi="Tahoma" w:cs="Times New Roman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1A510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1">
    <w:name w:val="pkt1"/>
    <w:basedOn w:val="Normalny"/>
    <w:rsid w:val="001A510C"/>
    <w:pPr>
      <w:autoSpaceDE w:val="0"/>
      <w:autoSpaceDN w:val="0"/>
      <w:spacing w:before="60" w:after="60" w:line="240" w:lineRule="auto"/>
      <w:ind w:left="850" w:hanging="42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E4C0-10B1-4D56-9697-7E9761EB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dcterms:created xsi:type="dcterms:W3CDTF">2023-05-31T05:58:00Z</dcterms:created>
  <dcterms:modified xsi:type="dcterms:W3CDTF">2023-05-31T06:13:00Z</dcterms:modified>
</cp:coreProperties>
</file>