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AE17C" w14:textId="13722978" w:rsidR="00402626" w:rsidRPr="00402626" w:rsidRDefault="00402626" w:rsidP="00402626">
      <w:pPr>
        <w:ind w:left="3540" w:hanging="3540"/>
        <w:rPr>
          <w:rFonts w:ascii="Times New Roman" w:hAnsi="Times New Roman" w:cs="Times New Roman"/>
          <w:b/>
        </w:rPr>
      </w:pPr>
      <w:r w:rsidRPr="00402626">
        <w:rPr>
          <w:rFonts w:ascii="Times New Roman" w:hAnsi="Times New Roman" w:cs="Times New Roman"/>
        </w:rPr>
        <w:t>Zamawiając</w:t>
      </w:r>
      <w:r>
        <w:rPr>
          <w:rFonts w:ascii="Times New Roman" w:hAnsi="Times New Roman" w:cs="Times New Roman"/>
        </w:rPr>
        <w:t>y</w:t>
      </w:r>
      <w:r w:rsidRPr="0040262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402626">
        <w:rPr>
          <w:rFonts w:ascii="Times New Roman" w:hAnsi="Times New Roman" w:cs="Times New Roman"/>
          <w:b/>
        </w:rPr>
        <w:t>Zakład Nieruchomości Komunalnych w Pruszczu Gdańskim Samorządowy Zakład</w:t>
      </w:r>
      <w:r>
        <w:rPr>
          <w:rFonts w:ascii="Times New Roman" w:hAnsi="Times New Roman" w:cs="Times New Roman"/>
          <w:b/>
        </w:rPr>
        <w:t xml:space="preserve"> </w:t>
      </w:r>
      <w:r w:rsidRPr="00402626">
        <w:rPr>
          <w:rFonts w:ascii="Times New Roman" w:hAnsi="Times New Roman" w:cs="Times New Roman"/>
          <w:b/>
        </w:rPr>
        <w:t>Budżetowy</w:t>
      </w:r>
      <w:r>
        <w:rPr>
          <w:rFonts w:ascii="Times New Roman" w:hAnsi="Times New Roman" w:cs="Times New Roman"/>
          <w:b/>
        </w:rPr>
        <w:t>,</w:t>
      </w:r>
      <w:r w:rsidRPr="0040262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u</w:t>
      </w:r>
      <w:r w:rsidRPr="00402626">
        <w:rPr>
          <w:rFonts w:ascii="Times New Roman" w:hAnsi="Times New Roman" w:cs="Times New Roman"/>
          <w:b/>
        </w:rPr>
        <w:t>l. Grunwaldzka 71A, 83-000 Pruszcz Gdański Tel. 58 692 08 27,</w:t>
      </w:r>
      <w:r>
        <w:rPr>
          <w:rFonts w:ascii="Times New Roman" w:hAnsi="Times New Roman" w:cs="Times New Roman"/>
          <w:b/>
        </w:rPr>
        <w:t xml:space="preserve"> </w:t>
      </w:r>
      <w:r w:rsidRPr="00402626">
        <w:rPr>
          <w:rFonts w:ascii="Times New Roman" w:hAnsi="Times New Roman" w:cs="Times New Roman"/>
          <w:b/>
        </w:rPr>
        <w:t>e-mail.: sekretariat@znk.pruszczgd.pl</w:t>
      </w:r>
    </w:p>
    <w:p w14:paraId="3E9F8E97" w14:textId="77777777" w:rsidR="006B10AF" w:rsidRDefault="006B10AF">
      <w:pPr>
        <w:rPr>
          <w:rFonts w:ascii="Times New Roman" w:hAnsi="Times New Roman" w:cs="Times New Roman"/>
        </w:rPr>
      </w:pPr>
    </w:p>
    <w:p w14:paraId="26F0E9E5" w14:textId="77777777" w:rsidR="00402626" w:rsidRDefault="00402626">
      <w:pPr>
        <w:rPr>
          <w:rFonts w:ascii="Times New Roman" w:hAnsi="Times New Roman" w:cs="Times New Roman"/>
        </w:rPr>
      </w:pPr>
    </w:p>
    <w:p w14:paraId="15EEA539" w14:textId="77777777" w:rsidR="00B845E4" w:rsidRDefault="00B845E4">
      <w:pPr>
        <w:rPr>
          <w:rFonts w:ascii="Times New Roman" w:hAnsi="Times New Roman" w:cs="Times New Roman"/>
        </w:rPr>
      </w:pPr>
    </w:p>
    <w:p w14:paraId="1B723849" w14:textId="77777777" w:rsidR="00B845E4" w:rsidRDefault="00B845E4">
      <w:pPr>
        <w:rPr>
          <w:rFonts w:ascii="Times New Roman" w:hAnsi="Times New Roman" w:cs="Times New Roman"/>
        </w:rPr>
      </w:pPr>
    </w:p>
    <w:p w14:paraId="7904558C" w14:textId="77777777" w:rsidR="00B845E4" w:rsidRPr="00B845E4" w:rsidRDefault="00B845E4" w:rsidP="00B845E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845E4">
        <w:rPr>
          <w:rFonts w:ascii="Times New Roman" w:hAnsi="Times New Roman" w:cs="Times New Roman"/>
          <w:b/>
          <w:bCs/>
          <w:sz w:val="36"/>
          <w:szCs w:val="36"/>
        </w:rPr>
        <w:t>SPECYFIKACJA TECHNICZNA WYKONANIA</w:t>
      </w:r>
    </w:p>
    <w:p w14:paraId="3652CFB3" w14:textId="77777777" w:rsidR="00B845E4" w:rsidRPr="00B845E4" w:rsidRDefault="00B845E4" w:rsidP="00B845E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845E4">
        <w:rPr>
          <w:rFonts w:ascii="Times New Roman" w:hAnsi="Times New Roman" w:cs="Times New Roman"/>
          <w:b/>
          <w:bCs/>
          <w:sz w:val="36"/>
          <w:szCs w:val="36"/>
        </w:rPr>
        <w:t>I ODBIORU ROBÓT BUDOWLANYCH</w:t>
      </w:r>
    </w:p>
    <w:p w14:paraId="3E351D51" w14:textId="77777777" w:rsidR="00402626" w:rsidRPr="00402626" w:rsidRDefault="00402626">
      <w:pPr>
        <w:rPr>
          <w:rFonts w:ascii="Times New Roman" w:hAnsi="Times New Roman" w:cs="Times New Roman"/>
        </w:rPr>
      </w:pPr>
    </w:p>
    <w:p w14:paraId="6E089B3D" w14:textId="77777777" w:rsidR="006B10AF" w:rsidRDefault="006B10AF">
      <w:pPr>
        <w:rPr>
          <w:rFonts w:ascii="Times New Roman" w:hAnsi="Times New Roman" w:cs="Times New Roman"/>
        </w:rPr>
      </w:pPr>
    </w:p>
    <w:p w14:paraId="58D5F2E3" w14:textId="77777777" w:rsidR="00402626" w:rsidRDefault="00402626">
      <w:pPr>
        <w:rPr>
          <w:rFonts w:ascii="Times New Roman" w:hAnsi="Times New Roman" w:cs="Times New Roman"/>
        </w:rPr>
      </w:pPr>
    </w:p>
    <w:p w14:paraId="33841551" w14:textId="77777777" w:rsidR="00402626" w:rsidRPr="00402626" w:rsidRDefault="00402626">
      <w:pPr>
        <w:rPr>
          <w:rFonts w:ascii="Times New Roman" w:hAnsi="Times New Roman" w:cs="Times New Roman"/>
        </w:rPr>
      </w:pPr>
    </w:p>
    <w:p w14:paraId="36A4980A" w14:textId="411586B4" w:rsidR="006B10AF" w:rsidRPr="00402626" w:rsidRDefault="005C65B9" w:rsidP="00402626">
      <w:pPr>
        <w:ind w:left="3540" w:hanging="3540"/>
        <w:rPr>
          <w:rFonts w:ascii="Times New Roman" w:hAnsi="Times New Roman" w:cs="Times New Roman"/>
          <w:b/>
        </w:rPr>
      </w:pPr>
      <w:r w:rsidRPr="00402626">
        <w:rPr>
          <w:rFonts w:ascii="Times New Roman" w:hAnsi="Times New Roman" w:cs="Times New Roman"/>
        </w:rPr>
        <w:t>Nazwa</w:t>
      </w:r>
      <w:r w:rsidR="00F04990" w:rsidRPr="00402626">
        <w:rPr>
          <w:rFonts w:ascii="Times New Roman" w:hAnsi="Times New Roman" w:cs="Times New Roman"/>
        </w:rPr>
        <w:t xml:space="preserve"> </w:t>
      </w:r>
      <w:r w:rsidR="00402626">
        <w:rPr>
          <w:rFonts w:ascii="Times New Roman" w:hAnsi="Times New Roman" w:cs="Times New Roman"/>
        </w:rPr>
        <w:t>zamówienia</w:t>
      </w:r>
      <w:r w:rsidRPr="00402626">
        <w:rPr>
          <w:rFonts w:ascii="Times New Roman" w:hAnsi="Times New Roman" w:cs="Times New Roman"/>
        </w:rPr>
        <w:t>:</w:t>
      </w:r>
      <w:r w:rsidRPr="00402626">
        <w:rPr>
          <w:rFonts w:ascii="Times New Roman" w:hAnsi="Times New Roman" w:cs="Times New Roman"/>
        </w:rPr>
        <w:tab/>
      </w:r>
      <w:r w:rsidR="00452823" w:rsidRPr="00402626">
        <w:rPr>
          <w:rFonts w:ascii="Times New Roman" w:hAnsi="Times New Roman" w:cs="Times New Roman"/>
          <w:b/>
        </w:rPr>
        <w:t>M</w:t>
      </w:r>
      <w:r w:rsidR="00013DDA">
        <w:rPr>
          <w:rFonts w:ascii="Times New Roman" w:hAnsi="Times New Roman" w:cs="Times New Roman"/>
          <w:b/>
        </w:rPr>
        <w:t>odernizacj</w:t>
      </w:r>
      <w:r w:rsidR="00107B80">
        <w:rPr>
          <w:rFonts w:ascii="Times New Roman" w:hAnsi="Times New Roman" w:cs="Times New Roman"/>
          <w:b/>
        </w:rPr>
        <w:t>a</w:t>
      </w:r>
      <w:r w:rsidR="00013DDA">
        <w:rPr>
          <w:rFonts w:ascii="Times New Roman" w:hAnsi="Times New Roman" w:cs="Times New Roman"/>
          <w:b/>
        </w:rPr>
        <w:t xml:space="preserve"> </w:t>
      </w:r>
      <w:r w:rsidR="00402626">
        <w:rPr>
          <w:rFonts w:ascii="Times New Roman" w:hAnsi="Times New Roman" w:cs="Times New Roman"/>
          <w:b/>
        </w:rPr>
        <w:t>instalacji elektrycznej w loka</w:t>
      </w:r>
      <w:r w:rsidR="00013DDA">
        <w:rPr>
          <w:rFonts w:ascii="Times New Roman" w:hAnsi="Times New Roman" w:cs="Times New Roman"/>
          <w:b/>
        </w:rPr>
        <w:t>l</w:t>
      </w:r>
      <w:r w:rsidR="00107B80">
        <w:rPr>
          <w:rFonts w:ascii="Times New Roman" w:hAnsi="Times New Roman" w:cs="Times New Roman"/>
          <w:b/>
        </w:rPr>
        <w:t>ach</w:t>
      </w:r>
      <w:r w:rsidR="00402626">
        <w:rPr>
          <w:rFonts w:ascii="Times New Roman" w:hAnsi="Times New Roman" w:cs="Times New Roman"/>
          <w:b/>
        </w:rPr>
        <w:t xml:space="preserve"> mieszkaln</w:t>
      </w:r>
      <w:r w:rsidR="00107B80">
        <w:rPr>
          <w:rFonts w:ascii="Times New Roman" w:hAnsi="Times New Roman" w:cs="Times New Roman"/>
          <w:b/>
        </w:rPr>
        <w:t>ych</w:t>
      </w:r>
      <w:r w:rsidR="00402626">
        <w:rPr>
          <w:rFonts w:ascii="Times New Roman" w:hAnsi="Times New Roman" w:cs="Times New Roman"/>
          <w:b/>
        </w:rPr>
        <w:t xml:space="preserve"> przy ul. </w:t>
      </w:r>
      <w:r w:rsidR="00107B80">
        <w:rPr>
          <w:rFonts w:ascii="Times New Roman" w:hAnsi="Times New Roman" w:cs="Times New Roman"/>
          <w:b/>
        </w:rPr>
        <w:t>10 lutego 1 m. 9 i 13</w:t>
      </w:r>
      <w:r w:rsidRPr="00402626">
        <w:rPr>
          <w:rFonts w:ascii="Times New Roman" w:hAnsi="Times New Roman" w:cs="Times New Roman"/>
          <w:b/>
        </w:rPr>
        <w:t>, 83-000 Pruszcz Gdański</w:t>
      </w:r>
    </w:p>
    <w:p w14:paraId="07E3A88D" w14:textId="15F4C486" w:rsidR="00402626" w:rsidRPr="00402626" w:rsidRDefault="00402626" w:rsidP="00402626">
      <w:pPr>
        <w:ind w:left="2832" w:hanging="2832"/>
        <w:rPr>
          <w:rFonts w:ascii="Times New Roman" w:hAnsi="Times New Roman" w:cs="Times New Roman"/>
          <w:b/>
        </w:rPr>
      </w:pPr>
      <w:r w:rsidRPr="00402626">
        <w:rPr>
          <w:rFonts w:ascii="Times New Roman" w:hAnsi="Times New Roman" w:cs="Times New Roman"/>
        </w:rPr>
        <w:t>Data opracowania:</w:t>
      </w:r>
      <w:r w:rsidRPr="0040262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107B80">
        <w:rPr>
          <w:rFonts w:ascii="Times New Roman" w:hAnsi="Times New Roman" w:cs="Times New Roman"/>
          <w:b/>
        </w:rPr>
        <w:t>07</w:t>
      </w:r>
      <w:r w:rsidRPr="00402626">
        <w:rPr>
          <w:rFonts w:ascii="Times New Roman" w:hAnsi="Times New Roman" w:cs="Times New Roman"/>
          <w:b/>
        </w:rPr>
        <w:t>.0</w:t>
      </w:r>
      <w:r w:rsidR="00107B80">
        <w:rPr>
          <w:rFonts w:ascii="Times New Roman" w:hAnsi="Times New Roman" w:cs="Times New Roman"/>
          <w:b/>
        </w:rPr>
        <w:t>7</w:t>
      </w:r>
      <w:r w:rsidRPr="00402626">
        <w:rPr>
          <w:rFonts w:ascii="Times New Roman" w:hAnsi="Times New Roman" w:cs="Times New Roman"/>
          <w:b/>
        </w:rPr>
        <w:t>. 2024r.</w:t>
      </w:r>
    </w:p>
    <w:p w14:paraId="3E8FD6EA" w14:textId="77777777" w:rsidR="00402626" w:rsidRPr="00402626" w:rsidRDefault="00402626" w:rsidP="005C65B9">
      <w:pPr>
        <w:ind w:left="2832" w:hanging="2832"/>
        <w:rPr>
          <w:rFonts w:ascii="Times New Roman" w:hAnsi="Times New Roman" w:cs="Times New Roman"/>
          <w:b/>
        </w:rPr>
      </w:pPr>
    </w:p>
    <w:p w14:paraId="0EC066BA" w14:textId="77777777" w:rsidR="00402626" w:rsidRPr="00402626" w:rsidRDefault="00402626" w:rsidP="005C65B9">
      <w:pPr>
        <w:ind w:left="2832" w:hanging="2832"/>
        <w:rPr>
          <w:rFonts w:ascii="Times New Roman" w:hAnsi="Times New Roman" w:cs="Times New Roman"/>
          <w:b/>
        </w:rPr>
      </w:pPr>
    </w:p>
    <w:p w14:paraId="3B43A0C7" w14:textId="77777777" w:rsidR="00402626" w:rsidRPr="00402626" w:rsidRDefault="00402626" w:rsidP="005C65B9">
      <w:pPr>
        <w:ind w:left="2832" w:hanging="2832"/>
        <w:rPr>
          <w:rFonts w:ascii="Times New Roman" w:hAnsi="Times New Roman" w:cs="Times New Roman"/>
          <w:b/>
        </w:rPr>
      </w:pPr>
    </w:p>
    <w:p w14:paraId="655A70FA" w14:textId="0631B043" w:rsidR="00A56A97" w:rsidRPr="00402626" w:rsidRDefault="00A56A97" w:rsidP="005C65B9">
      <w:pPr>
        <w:ind w:left="2832" w:hanging="2832"/>
        <w:rPr>
          <w:rFonts w:ascii="Times New Roman" w:hAnsi="Times New Roman" w:cs="Times New Roman"/>
          <w:b/>
        </w:rPr>
      </w:pPr>
      <w:r w:rsidRPr="00402626">
        <w:rPr>
          <w:rFonts w:ascii="Times New Roman" w:hAnsi="Times New Roman" w:cs="Times New Roman"/>
          <w:b/>
        </w:rPr>
        <w:tab/>
      </w:r>
      <w:r w:rsidRPr="00402626">
        <w:rPr>
          <w:rFonts w:ascii="Times New Roman" w:hAnsi="Times New Roman" w:cs="Times New Roman"/>
          <w:b/>
        </w:rPr>
        <w:tab/>
      </w:r>
    </w:p>
    <w:p w14:paraId="59AD26A6" w14:textId="0735DBE9" w:rsidR="006B10AF" w:rsidRPr="00402626" w:rsidRDefault="00D32D04" w:rsidP="005C65B9">
      <w:pPr>
        <w:ind w:left="2832" w:hanging="2832"/>
        <w:rPr>
          <w:rFonts w:ascii="Times New Roman" w:hAnsi="Times New Roman" w:cs="Times New Roman"/>
          <w:b/>
        </w:rPr>
      </w:pPr>
      <w:r w:rsidRPr="00402626">
        <w:rPr>
          <w:rFonts w:ascii="Times New Roman" w:hAnsi="Times New Roman" w:cs="Times New Roman"/>
          <w:b/>
        </w:rPr>
        <w:t>Nazwa zamówienia według CPV:</w:t>
      </w:r>
    </w:p>
    <w:p w14:paraId="00ECCF47" w14:textId="77777777" w:rsidR="00D32D04" w:rsidRPr="00402626" w:rsidRDefault="00D32D04" w:rsidP="005977C1">
      <w:pPr>
        <w:tabs>
          <w:tab w:val="left" w:pos="5274"/>
        </w:tabs>
        <w:spacing w:after="0" w:line="240" w:lineRule="auto"/>
        <w:ind w:left="360" w:firstLine="491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45000000-7 Roboty budowlane</w:t>
      </w:r>
    </w:p>
    <w:p w14:paraId="17D8828E" w14:textId="77777777" w:rsidR="00D32D04" w:rsidRPr="00402626" w:rsidRDefault="00D32D04" w:rsidP="005977C1">
      <w:pPr>
        <w:tabs>
          <w:tab w:val="left" w:pos="5274"/>
        </w:tabs>
        <w:spacing w:after="0" w:line="240" w:lineRule="auto"/>
        <w:ind w:left="360" w:firstLine="491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45400000-1 Roboty wykończeniowe w zakresie obiektów budowlanych</w:t>
      </w:r>
    </w:p>
    <w:p w14:paraId="6815380F" w14:textId="77777777" w:rsidR="00D32D04" w:rsidRPr="00402626" w:rsidRDefault="00D32D04" w:rsidP="005977C1">
      <w:pPr>
        <w:tabs>
          <w:tab w:val="left" w:pos="5274"/>
        </w:tabs>
        <w:spacing w:after="0" w:line="240" w:lineRule="auto"/>
        <w:ind w:left="360" w:firstLine="491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45442100-8 Roboty malarskie</w:t>
      </w:r>
    </w:p>
    <w:p w14:paraId="583E99B3" w14:textId="77777777" w:rsidR="00D32D04" w:rsidRPr="00402626" w:rsidRDefault="00D32D04" w:rsidP="005977C1">
      <w:pPr>
        <w:tabs>
          <w:tab w:val="left" w:pos="5274"/>
        </w:tabs>
        <w:spacing w:after="0" w:line="240" w:lineRule="auto"/>
        <w:ind w:left="360" w:firstLine="491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45310003-0 Roboty w zakresie instalacji elektrycznych</w:t>
      </w:r>
    </w:p>
    <w:p w14:paraId="3E801DB4" w14:textId="77777777" w:rsidR="006B10AF" w:rsidRPr="00402626" w:rsidRDefault="006B10AF" w:rsidP="00D32D04">
      <w:pPr>
        <w:rPr>
          <w:rFonts w:ascii="Times New Roman" w:hAnsi="Times New Roman" w:cs="Times New Roman"/>
        </w:rPr>
      </w:pPr>
    </w:p>
    <w:p w14:paraId="2D662F07" w14:textId="77777777" w:rsidR="006B10AF" w:rsidRPr="00402626" w:rsidRDefault="006B10AF" w:rsidP="005C65B9">
      <w:pPr>
        <w:ind w:left="2832" w:hanging="2832"/>
        <w:rPr>
          <w:rFonts w:ascii="Times New Roman" w:hAnsi="Times New Roman" w:cs="Times New Roman"/>
        </w:rPr>
      </w:pPr>
    </w:p>
    <w:p w14:paraId="360FB18B" w14:textId="77777777" w:rsidR="00402626" w:rsidRPr="00402626" w:rsidRDefault="00402626" w:rsidP="003B5D0D">
      <w:pPr>
        <w:rPr>
          <w:rFonts w:ascii="Times New Roman" w:hAnsi="Times New Roman" w:cs="Times New Roman"/>
        </w:rPr>
      </w:pPr>
    </w:p>
    <w:p w14:paraId="350FFAE3" w14:textId="77777777" w:rsidR="00402626" w:rsidRPr="00402626" w:rsidRDefault="00402626" w:rsidP="00402626">
      <w:pPr>
        <w:ind w:left="2832" w:hanging="2832"/>
        <w:rPr>
          <w:rFonts w:ascii="Times New Roman" w:hAnsi="Times New Roman" w:cs="Times New Roman"/>
          <w:bCs/>
          <w:vanish/>
          <w:specVanish/>
        </w:rPr>
      </w:pPr>
      <w:r>
        <w:rPr>
          <w:rFonts w:ascii="Times New Roman" w:hAnsi="Times New Roman" w:cs="Times New Roman"/>
          <w:bCs/>
        </w:rPr>
        <w:t>Autor opracowania</w:t>
      </w:r>
      <w:r w:rsidRPr="00402626">
        <w:rPr>
          <w:rFonts w:ascii="Times New Roman" w:hAnsi="Times New Roman" w:cs="Times New Roman"/>
          <w:bCs/>
        </w:rPr>
        <w:t>:</w:t>
      </w:r>
      <w:r w:rsidRPr="00402626">
        <w:rPr>
          <w:rFonts w:ascii="Times New Roman" w:hAnsi="Times New Roman" w:cs="Times New Roman"/>
          <w:bCs/>
        </w:rPr>
        <w:tab/>
      </w:r>
      <w:r w:rsidRPr="00402626">
        <w:rPr>
          <w:rFonts w:ascii="Times New Roman" w:hAnsi="Times New Roman" w:cs="Times New Roman"/>
          <w:bCs/>
        </w:rPr>
        <w:tab/>
        <w:t xml:space="preserve">Łukasz </w:t>
      </w:r>
    </w:p>
    <w:p w14:paraId="4118A31E" w14:textId="77777777" w:rsidR="00402626" w:rsidRPr="00402626" w:rsidRDefault="00402626" w:rsidP="00402626">
      <w:pPr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ab/>
        <w:t>Żupański</w:t>
      </w:r>
    </w:p>
    <w:p w14:paraId="5B4CF43A" w14:textId="2933D3F0" w:rsidR="0028786E" w:rsidRPr="00402626" w:rsidRDefault="0028786E" w:rsidP="003B5D0D">
      <w:pPr>
        <w:rPr>
          <w:rFonts w:ascii="Times New Roman" w:hAnsi="Times New Roman" w:cs="Times New Roman"/>
        </w:rPr>
      </w:pPr>
    </w:p>
    <w:p w14:paraId="06F5D595" w14:textId="6120EA27" w:rsidR="00886ED4" w:rsidRPr="00402626" w:rsidRDefault="00886ED4" w:rsidP="002129F0">
      <w:pPr>
        <w:spacing w:after="0"/>
        <w:jc w:val="center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lastRenderedPageBreak/>
        <w:t>SPECYFIKACJA TECHNICZNA</w:t>
      </w:r>
    </w:p>
    <w:p w14:paraId="5DF6B985" w14:textId="4262D0C4" w:rsidR="00886ED4" w:rsidRPr="00402626" w:rsidRDefault="00886ED4" w:rsidP="002129F0">
      <w:pPr>
        <w:spacing w:after="0"/>
        <w:jc w:val="center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 WYMAGANIA OGÓLNE</w:t>
      </w:r>
    </w:p>
    <w:p w14:paraId="5170513F" w14:textId="734B17FD" w:rsidR="003B5D0D" w:rsidRPr="00402626" w:rsidRDefault="00886ED4" w:rsidP="00886ED4">
      <w:pPr>
        <w:pStyle w:val="Akapitzlist"/>
        <w:numPr>
          <w:ilvl w:val="0"/>
          <w:numId w:val="7"/>
        </w:numPr>
        <w:tabs>
          <w:tab w:val="left" w:pos="5274"/>
        </w:tabs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Wstęp</w:t>
      </w:r>
    </w:p>
    <w:p w14:paraId="32CEB2A2" w14:textId="29057543" w:rsidR="0048743D" w:rsidRPr="00402626" w:rsidRDefault="00A56A97" w:rsidP="003B5D0D">
      <w:pPr>
        <w:tabs>
          <w:tab w:val="left" w:pos="5274"/>
        </w:tabs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1.1. Przedmiot specyfikacji technicznej</w:t>
      </w:r>
    </w:p>
    <w:p w14:paraId="3EA7BE07" w14:textId="1659E832" w:rsidR="00A56A97" w:rsidRPr="00402626" w:rsidRDefault="00A56A97" w:rsidP="003B5D0D">
      <w:pPr>
        <w:tabs>
          <w:tab w:val="left" w:pos="5274"/>
        </w:tabs>
        <w:jc w:val="both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Przedmiotem niniejszej Specyfikacji Technicznej są wymagania dotyczące wykonania i odbioru robót remontowych, które zostaną wykonane w ramach zamówienia: „</w:t>
      </w:r>
      <w:r w:rsidR="00107B80">
        <w:rPr>
          <w:rFonts w:ascii="Times New Roman" w:hAnsi="Times New Roman" w:cs="Times New Roman"/>
          <w:bCs/>
        </w:rPr>
        <w:t>Modernizacja instalacji elektrycznych w lokalach mieszkalnych przy ul. 10 lutego 1 m. 9 i m.13</w:t>
      </w:r>
      <w:r w:rsidR="004753B2">
        <w:rPr>
          <w:rFonts w:ascii="Times New Roman" w:hAnsi="Times New Roman" w:cs="Times New Roman"/>
          <w:b/>
        </w:rPr>
        <w:t xml:space="preserve"> </w:t>
      </w:r>
      <w:r w:rsidRPr="00402626">
        <w:rPr>
          <w:rFonts w:ascii="Times New Roman" w:hAnsi="Times New Roman" w:cs="Times New Roman"/>
          <w:bCs/>
        </w:rPr>
        <w:t>w Pruszczu Gdańskim”.</w:t>
      </w:r>
    </w:p>
    <w:p w14:paraId="4431EFD4" w14:textId="2006328E" w:rsidR="007771BD" w:rsidRPr="00402626" w:rsidRDefault="007771BD" w:rsidP="007771BD">
      <w:pPr>
        <w:tabs>
          <w:tab w:val="left" w:pos="5274"/>
        </w:tabs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 xml:space="preserve">1.2. Zakres </w:t>
      </w:r>
      <w:r w:rsidR="003B5D0D" w:rsidRPr="00402626">
        <w:rPr>
          <w:rFonts w:ascii="Times New Roman" w:hAnsi="Times New Roman" w:cs="Times New Roman"/>
          <w:bCs/>
        </w:rPr>
        <w:t>stosowania ST</w:t>
      </w:r>
    </w:p>
    <w:p w14:paraId="65F17147" w14:textId="161D2BE2" w:rsidR="003B5D0D" w:rsidRPr="00402626" w:rsidRDefault="003B5D0D" w:rsidP="003B5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Specyfikacja Techniczna stanowi pomocniczą część dokumentów przetargowych i należy ją stosować w zlecaniu i wykonaniu rob</w:t>
      </w:r>
      <w:r w:rsidR="00682100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</w:t>
      </w:r>
    </w:p>
    <w:p w14:paraId="07D6042A" w14:textId="308D09F3" w:rsidR="003B5D0D" w:rsidRPr="00402626" w:rsidRDefault="003B5D0D" w:rsidP="003B5D0D">
      <w:pPr>
        <w:tabs>
          <w:tab w:val="left" w:pos="5274"/>
        </w:tabs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opisanych w podpunkcie 1.1.</w:t>
      </w:r>
    </w:p>
    <w:p w14:paraId="0CE3013F" w14:textId="77777777" w:rsidR="003B5D0D" w:rsidRPr="00402626" w:rsidRDefault="003B5D0D" w:rsidP="003B5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1.3. Zakres robót objętych ST</w:t>
      </w:r>
    </w:p>
    <w:p w14:paraId="7BB38B66" w14:textId="5B08B3D5" w:rsidR="003B5D0D" w:rsidRPr="00402626" w:rsidRDefault="003B5D0D" w:rsidP="003B5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ST  - Wymagania ogólne zawiera ogólne wymagania dotyczące rob</w:t>
      </w:r>
      <w:r w:rsidR="00DF4336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 w zakresie podanym w ppkt.1.1. Dokładny zakres rob</w:t>
      </w:r>
      <w:r w:rsidR="00DF4336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</w:t>
      </w:r>
    </w:p>
    <w:p w14:paraId="31F7CD21" w14:textId="7DE28D4B" w:rsidR="003B5D0D" w:rsidRPr="00402626" w:rsidRDefault="003B5D0D" w:rsidP="003B5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obejmują Szczegółowe Specyfikacje Techniczne (SST).</w:t>
      </w:r>
    </w:p>
    <w:p w14:paraId="55B7DA8C" w14:textId="16C7CFC0" w:rsidR="003B5D0D" w:rsidRPr="00402626" w:rsidRDefault="003B5D0D" w:rsidP="00DF43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Zakres rob</w:t>
      </w:r>
      <w:r w:rsidR="00DF4336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 objętych SST został przedstawiony w przedmiarach rob</w:t>
      </w:r>
      <w:r w:rsidR="00DF4336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t. W związku z</w:t>
      </w:r>
      <w:r w:rsidR="00DF4336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>powyższym Wymagania ogólne należy rozumieć i stosować w powiązaniu z niżej wymienionymi Szczegółowymi Specyfikacjami</w:t>
      </w:r>
      <w:r w:rsidR="00DF4336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>Technicznymi (SST):</w:t>
      </w:r>
    </w:p>
    <w:p w14:paraId="09800C74" w14:textId="1B45E348" w:rsidR="005C530B" w:rsidRPr="00402626" w:rsidRDefault="005C530B" w:rsidP="005C53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 xml:space="preserve">SST </w:t>
      </w:r>
      <w:r w:rsidR="00A128C0">
        <w:rPr>
          <w:rFonts w:ascii="Times New Roman" w:hAnsi="Times New Roman" w:cs="Times New Roman"/>
          <w:bCs/>
        </w:rPr>
        <w:t>1</w:t>
      </w:r>
      <w:r w:rsidRPr="00402626">
        <w:rPr>
          <w:rFonts w:ascii="Times New Roman" w:hAnsi="Times New Roman" w:cs="Times New Roman"/>
          <w:bCs/>
        </w:rPr>
        <w:t>. - Roboty tynkarskie – tynki wewnętrzne</w:t>
      </w:r>
      <w:r w:rsidR="00A128C0">
        <w:rPr>
          <w:rFonts w:ascii="Times New Roman" w:hAnsi="Times New Roman" w:cs="Times New Roman"/>
          <w:bCs/>
        </w:rPr>
        <w:t xml:space="preserve"> i malarskie</w:t>
      </w:r>
    </w:p>
    <w:p w14:paraId="379C7E33" w14:textId="4EC8BB7D" w:rsidR="005C530B" w:rsidRPr="00402626" w:rsidRDefault="005C530B" w:rsidP="005C53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 xml:space="preserve">SST </w:t>
      </w:r>
      <w:r w:rsidR="00A128C0">
        <w:rPr>
          <w:rFonts w:ascii="Times New Roman" w:hAnsi="Times New Roman" w:cs="Times New Roman"/>
          <w:bCs/>
        </w:rPr>
        <w:t>2</w:t>
      </w:r>
      <w:r w:rsidRPr="00402626">
        <w:rPr>
          <w:rFonts w:ascii="Times New Roman" w:hAnsi="Times New Roman" w:cs="Times New Roman"/>
          <w:bCs/>
        </w:rPr>
        <w:t>. - Roboty elektryczne</w:t>
      </w:r>
    </w:p>
    <w:p w14:paraId="54437F4D" w14:textId="53212213" w:rsidR="005C530B" w:rsidRPr="00402626" w:rsidRDefault="005C530B" w:rsidP="005C53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13E186FC" w14:textId="4E5616BF" w:rsidR="005C530B" w:rsidRPr="00402626" w:rsidRDefault="005C530B" w:rsidP="003B5D0D">
      <w:pPr>
        <w:tabs>
          <w:tab w:val="left" w:pos="5274"/>
        </w:tabs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Zakres rob</w:t>
      </w:r>
      <w:r w:rsidR="00EB3957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 objętych SST został przedstawiony w przedmiarach rob</w:t>
      </w:r>
      <w:r w:rsidR="00EB3957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t.</w:t>
      </w:r>
    </w:p>
    <w:p w14:paraId="6EEFE765" w14:textId="77777777" w:rsidR="006B4450" w:rsidRPr="00402626" w:rsidRDefault="007771BD" w:rsidP="006B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 xml:space="preserve"> </w:t>
      </w:r>
      <w:r w:rsidR="006B4450" w:rsidRPr="00402626">
        <w:rPr>
          <w:rFonts w:ascii="Times New Roman" w:hAnsi="Times New Roman" w:cs="Times New Roman"/>
          <w:bCs/>
        </w:rPr>
        <w:t>1.4. Ogólne wymagania dotyczące robót</w:t>
      </w:r>
    </w:p>
    <w:p w14:paraId="322CDE02" w14:textId="43326720" w:rsidR="006B4450" w:rsidRPr="00402626" w:rsidRDefault="006B4450" w:rsidP="00D76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Wykonawca rob</w:t>
      </w:r>
      <w:r w:rsidR="00D76D0D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 xml:space="preserve">t jest odpowiedzialny za jakość ich wykonania oraz za ich zgodność z </w:t>
      </w:r>
      <w:r w:rsidR="00D76D0D" w:rsidRPr="00402626">
        <w:rPr>
          <w:rFonts w:ascii="Times New Roman" w:hAnsi="Times New Roman" w:cs="Times New Roman"/>
          <w:bCs/>
        </w:rPr>
        <w:t>przedmiarem</w:t>
      </w:r>
      <w:r w:rsidRPr="00402626">
        <w:rPr>
          <w:rFonts w:ascii="Times New Roman" w:hAnsi="Times New Roman" w:cs="Times New Roman"/>
          <w:bCs/>
        </w:rPr>
        <w:t>, SST i</w:t>
      </w:r>
      <w:r w:rsidR="00D76D0D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>poleceniami Inspektora nadzoru.</w:t>
      </w:r>
    </w:p>
    <w:p w14:paraId="6707A8B1" w14:textId="77777777" w:rsidR="00D76D0D" w:rsidRPr="00402626" w:rsidRDefault="006B4450" w:rsidP="00D76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Wszelkie odesłania do przepisów prawa odnoszą się do wszystkich obowiązujących na terenie Rzeczpospolitej Polskiej - Ustaw, Rozporządzeń, Obwieszczeń i innych przepisów prawa miejscowego, które mają zastosowanie przy realizacji zadania</w:t>
      </w:r>
      <w:r w:rsidR="00D76D0D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>Inwestycyjnego.</w:t>
      </w:r>
      <w:r w:rsidR="007771BD" w:rsidRPr="00402626">
        <w:rPr>
          <w:rFonts w:ascii="Times New Roman" w:hAnsi="Times New Roman" w:cs="Times New Roman"/>
          <w:bCs/>
        </w:rPr>
        <w:t xml:space="preserve">     </w:t>
      </w:r>
    </w:p>
    <w:p w14:paraId="17C601C6" w14:textId="77777777" w:rsidR="00976A95" w:rsidRPr="00402626" w:rsidRDefault="00976A95" w:rsidP="00D76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A44BDA0" w14:textId="46210E24" w:rsidR="00976A95" w:rsidRPr="00402626" w:rsidRDefault="00976A95" w:rsidP="00976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1.4.1. Zabezpieczenie Terenu Budowy</w:t>
      </w:r>
    </w:p>
    <w:p w14:paraId="5D754071" w14:textId="7BE77B2D" w:rsidR="00976A95" w:rsidRPr="00402626" w:rsidRDefault="00976A95" w:rsidP="0061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Wykonawca jest zobowiązany do zabezpieczenia Terenu Budowy w okresie trwania realizacji budowy, aż do zakończenia i odbioru</w:t>
      </w:r>
      <w:r w:rsidR="00613C58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>ostatecznego rob</w:t>
      </w:r>
      <w:r w:rsidR="00DF4336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t. W razie potrzeby Wykonawca powiadomi z odpowiednim wyprzedzeniem organy zarządzające ruchem o ewentualnym zamiarze wprowadzenia tymczasowej organizacji ruchu. Wykonawca dostarczy, zainstaluje i będzie utrzymywać tymczasowe urządzenia zabezpieczające, w tym ogrodzenia, poręcze,</w:t>
      </w:r>
      <w:r w:rsidR="00613C58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>oświetlenie, sygnały, światła i znaki ostrzegawcze, dozorc</w:t>
      </w:r>
      <w:r w:rsidR="00613C58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w, wszelkie inne środki niezbędne do ochrony rob</w:t>
      </w:r>
      <w:r w:rsidR="00613C58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t. Wykonawca</w:t>
      </w:r>
      <w:r w:rsidR="00613C58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>zapewni stałe warunki widoczności w dzień i w nocy dla tych zabezpieczeń, dla kt</w:t>
      </w:r>
      <w:r w:rsidR="00613C58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rych jest to nieodzowne ze względ</w:t>
      </w:r>
      <w:r w:rsidR="00613C58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w</w:t>
      </w:r>
      <w:r w:rsidR="00613C58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>bezpieczeństwa.</w:t>
      </w:r>
      <w:r w:rsidR="00613C58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 xml:space="preserve">Koszt zabezpieczenia </w:t>
      </w:r>
      <w:r w:rsidR="00613C58" w:rsidRPr="00402626">
        <w:rPr>
          <w:rFonts w:ascii="Times New Roman" w:hAnsi="Times New Roman" w:cs="Times New Roman"/>
          <w:bCs/>
        </w:rPr>
        <w:t>t</w:t>
      </w:r>
      <w:r w:rsidRPr="00402626">
        <w:rPr>
          <w:rFonts w:ascii="Times New Roman" w:hAnsi="Times New Roman" w:cs="Times New Roman"/>
          <w:bCs/>
        </w:rPr>
        <w:t xml:space="preserve">erenu </w:t>
      </w:r>
      <w:r w:rsidR="00613C58" w:rsidRPr="00402626">
        <w:rPr>
          <w:rFonts w:ascii="Times New Roman" w:hAnsi="Times New Roman" w:cs="Times New Roman"/>
          <w:bCs/>
        </w:rPr>
        <w:t>b</w:t>
      </w:r>
      <w:r w:rsidRPr="00402626">
        <w:rPr>
          <w:rFonts w:ascii="Times New Roman" w:hAnsi="Times New Roman" w:cs="Times New Roman"/>
          <w:bCs/>
        </w:rPr>
        <w:t>udowy jak r</w:t>
      </w:r>
      <w:r w:rsidR="00613C58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wnież ewentualne zajęcie pasa drogowego (jezdni/chodnika/pobocza) nie podlega</w:t>
      </w:r>
      <w:r w:rsidR="00613C58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>odrębnej zapłacie i przyjmuje się, że jest on włączony w cenę umowną.</w:t>
      </w:r>
    </w:p>
    <w:p w14:paraId="6E841935" w14:textId="77777777" w:rsidR="00C56CCE" w:rsidRPr="00402626" w:rsidRDefault="00C56CCE" w:rsidP="00035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E61A96C" w14:textId="7D3A0FE0" w:rsidR="00C56CCE" w:rsidRPr="00402626" w:rsidRDefault="00C56CCE" w:rsidP="00035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1.4.2. Ochrona środowiska w czasie wykonywania robót</w:t>
      </w:r>
    </w:p>
    <w:p w14:paraId="41FD3D5D" w14:textId="4FE3107E" w:rsidR="00613C58" w:rsidRPr="00402626" w:rsidRDefault="00C56CCE" w:rsidP="00035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Wykonawca ma obowiązek znać i stosować w czasie prowadzenia rob</w:t>
      </w:r>
      <w:r w:rsidR="00DF4336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 wszelkie przepisy dotyczące ochrony środowiska naturalnego.</w:t>
      </w:r>
    </w:p>
    <w:p w14:paraId="4419EAA9" w14:textId="77777777" w:rsidR="00C56CCE" w:rsidRPr="00402626" w:rsidRDefault="007771BD" w:rsidP="00035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 xml:space="preserve">     </w:t>
      </w:r>
    </w:p>
    <w:p w14:paraId="4FA1445C" w14:textId="51060B0F" w:rsidR="00C56CCE" w:rsidRPr="00402626" w:rsidRDefault="00C56CCE" w:rsidP="00035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1.4.3. Ochrona przeciwpożarowa</w:t>
      </w:r>
    </w:p>
    <w:p w14:paraId="132629A7" w14:textId="4E34464B" w:rsidR="0083527B" w:rsidRPr="00402626" w:rsidRDefault="00C56CCE" w:rsidP="00035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Wykonawca będzie przestrzegać przepisów ochrony przeciwpożarowej. Wykonawca będzie utrzymywać sprawny sprzęt</w:t>
      </w:r>
      <w:r w:rsidR="00035520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 xml:space="preserve">przeciwpożarowy wymagany przez odpowiednie przepisy na terenie </w:t>
      </w:r>
      <w:r w:rsidR="00035520" w:rsidRPr="00402626">
        <w:rPr>
          <w:rFonts w:ascii="Times New Roman" w:hAnsi="Times New Roman" w:cs="Times New Roman"/>
          <w:bCs/>
        </w:rPr>
        <w:t>budowy</w:t>
      </w:r>
      <w:r w:rsidRPr="00402626">
        <w:rPr>
          <w:rFonts w:ascii="Times New Roman" w:hAnsi="Times New Roman" w:cs="Times New Roman"/>
          <w:bCs/>
        </w:rPr>
        <w:t>. Materiały łatwopalne będą składowane w sposób zgodny z odpowiednimi</w:t>
      </w:r>
      <w:r w:rsidR="00035520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 xml:space="preserve">przepisami i zabezpieczone przed dostępem osób trzecich. </w:t>
      </w:r>
      <w:r w:rsidRPr="00402626">
        <w:rPr>
          <w:rFonts w:ascii="Times New Roman" w:hAnsi="Times New Roman" w:cs="Times New Roman"/>
          <w:bCs/>
        </w:rPr>
        <w:lastRenderedPageBreak/>
        <w:t>Wykonawca będzie odpowiedzialny za wszelkie straty spowodowane</w:t>
      </w:r>
      <w:r w:rsidR="00035520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>pożarem wywołanym jako rezultat realizacji rob</w:t>
      </w:r>
      <w:r w:rsidR="00DF4336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 albo przez personel Wykonawcy.</w:t>
      </w:r>
      <w:r w:rsidR="007771BD" w:rsidRPr="00402626">
        <w:rPr>
          <w:rFonts w:ascii="Times New Roman" w:hAnsi="Times New Roman" w:cs="Times New Roman"/>
          <w:bCs/>
        </w:rPr>
        <w:t xml:space="preserve">  </w:t>
      </w:r>
    </w:p>
    <w:p w14:paraId="5D9E201D" w14:textId="77777777" w:rsidR="0083527B" w:rsidRPr="00402626" w:rsidRDefault="0083527B" w:rsidP="00035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9F901BF" w14:textId="439C53E1" w:rsidR="0083527B" w:rsidRPr="00402626" w:rsidRDefault="0083527B" w:rsidP="00835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1.4.4. Bezpieczeństwo i higiena pracy</w:t>
      </w:r>
    </w:p>
    <w:p w14:paraId="7837F933" w14:textId="41913088" w:rsidR="0083527B" w:rsidRPr="00402626" w:rsidRDefault="0083527B" w:rsidP="0083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Podczas realizacji rob</w:t>
      </w:r>
      <w:r w:rsidR="00DF4336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Wykonawca będzie przestrzegać przepisów dotyczących bezpieczeństwa i higieny pracy. W szczególności</w:t>
      </w:r>
      <w:r w:rsidR="00DF4336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Wykonawca ma obowiązek zadbać, aby personel nie wykonywał pracy w warunkach niebezpiecznych, szkodliwych dla zdrowia oraz nie spełniających odpowiednich wymagań sanitarnych. Wykonawca zapewni i będzie utrzymywał wszelkie urządzenia zabezpieczające, socjalne oraz sprzęt i odpowiednią odzież dla ochrony życia i zdrowia osób zatrudnionych na budowie oraz dla zapewnienia bezpieczeństwa publicznego. Uznaje się, że wszelkie koszty związane z wypełnieniem wymagań określonych powyżej nie podlegają odrębnej zapłacie i są uwzględnione w cenie umownej.</w:t>
      </w:r>
      <w:r w:rsidR="007771BD" w:rsidRPr="00402626">
        <w:rPr>
          <w:rFonts w:ascii="Times New Roman" w:hAnsi="Times New Roman" w:cs="Times New Roman"/>
        </w:rPr>
        <w:t xml:space="preserve">      </w:t>
      </w:r>
    </w:p>
    <w:p w14:paraId="7D5276B6" w14:textId="77777777" w:rsidR="0083527B" w:rsidRPr="00402626" w:rsidRDefault="0083527B" w:rsidP="0083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30E616" w14:textId="0E88C015" w:rsidR="0083527B" w:rsidRPr="00402626" w:rsidRDefault="0083527B" w:rsidP="002129F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WYMAGANIA DOTYCZĄCE WŁAŚCIWOŚCI MATERIAŁÓW BUDOWLANYCH</w:t>
      </w:r>
    </w:p>
    <w:p w14:paraId="7598F1D3" w14:textId="4A682EFF" w:rsidR="0083527B" w:rsidRPr="00402626" w:rsidRDefault="0083527B" w:rsidP="00835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2.1 Wymagania ogólne</w:t>
      </w:r>
    </w:p>
    <w:p w14:paraId="64BD098A" w14:textId="6A960585" w:rsidR="0083527B" w:rsidRPr="00402626" w:rsidRDefault="0083527B" w:rsidP="00835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Przy wykonywaniu rob</w:t>
      </w:r>
      <w:r w:rsidR="00A16A69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budowlanych mogą być stosowane wyłącznie wyroby budowlane o właściwościach użytkowych, dopuszczone do obrotu i powszechnego lub jednostkowego stosowania w budownictwie.</w:t>
      </w:r>
    </w:p>
    <w:p w14:paraId="25016CC4" w14:textId="77777777" w:rsidR="0083527B" w:rsidRPr="00402626" w:rsidRDefault="0083527B" w:rsidP="00835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E6B170B" w14:textId="6C31043D" w:rsidR="00246865" w:rsidRPr="00402626" w:rsidRDefault="00246865" w:rsidP="00246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02626">
        <w:rPr>
          <w:rFonts w:ascii="Times New Roman" w:hAnsi="Times New Roman" w:cs="Times New Roman"/>
        </w:rPr>
        <w:t>2.2.</w:t>
      </w:r>
      <w:r w:rsidRPr="00402626">
        <w:rPr>
          <w:rFonts w:ascii="Times New Roman" w:hAnsi="Times New Roman" w:cs="Times New Roman"/>
          <w:b/>
          <w:bCs/>
        </w:rPr>
        <w:t xml:space="preserve"> </w:t>
      </w:r>
      <w:r w:rsidRPr="00402626">
        <w:rPr>
          <w:rFonts w:ascii="Times New Roman" w:hAnsi="Times New Roman" w:cs="Times New Roman"/>
        </w:rPr>
        <w:t>Przechowywanie i składowanie materiałów</w:t>
      </w:r>
    </w:p>
    <w:p w14:paraId="6F0DCE45" w14:textId="4DA6E787" w:rsidR="00246865" w:rsidRPr="00402626" w:rsidRDefault="00246865" w:rsidP="001E5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Wykonawca zapewni, aby tymczasowo składowane materiały, do czasu gdy będą one potrzebne do rob</w:t>
      </w:r>
      <w:r w:rsidR="001E5FDB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t, były zabezpieczone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przed zanieczyszczeniem, zachowały swoją jakość i właściwość do rob</w:t>
      </w:r>
      <w:r w:rsidR="001E5FDB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i były dostępne do kontroli przez Inspektora nadzoru i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Zamawiającego. Jeżeli określone materiały wymagają zabezpieczenia ze względu na szkodliwy wpływ czynnik</w:t>
      </w:r>
      <w:r w:rsidR="001E5FDB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w zewnętrznych,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to przy składowaniu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Wykonawca zabezpieczy te materiały w spos</w:t>
      </w:r>
      <w:r w:rsidR="001E5FDB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b odpowiedni dla występujących zagrożeń. Wszelkie miejsca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składowania powinny być doprowadzone do stanu pierwotnego.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Miejsca czasowego składowania będą zlokalizowane w obrębie Terenu Budowy w miejscach uzgodnionych z Inspektorem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nadzoru, lub poza Terenem Budowy - w miejscach zorganizowanych przez Wykonawcę.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Materiały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składowane tymczasowo – np. materiały z rozbi</w:t>
      </w:r>
      <w:r w:rsidR="001E5FDB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rki, składowane do czasu aż będą wywiezione na składowisko, do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zakładu utylizacji lub w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miejsce wskazane przez Zamawiającego - muszą być zabezpieczone przed zanieczyszczeniem,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środowiska jak i miejsca składowania.</w:t>
      </w:r>
    </w:p>
    <w:p w14:paraId="7685E70C" w14:textId="77777777" w:rsidR="0083527B" w:rsidRPr="00402626" w:rsidRDefault="0083527B" w:rsidP="0083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9CBC94" w14:textId="77777777" w:rsidR="006671E9" w:rsidRPr="00402626" w:rsidRDefault="006671E9" w:rsidP="0066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3. WYMAGANIA DOTYCZĄCE SPRZĘTU I MASZYN</w:t>
      </w:r>
    </w:p>
    <w:p w14:paraId="05FB4CDD" w14:textId="77777777" w:rsidR="006671E9" w:rsidRPr="00402626" w:rsidRDefault="006671E9" w:rsidP="0066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3.1. Ogólne wymagania dotyczące sprzętu</w:t>
      </w:r>
    </w:p>
    <w:p w14:paraId="4372FA2D" w14:textId="2D9BED59" w:rsidR="006671E9" w:rsidRPr="00402626" w:rsidRDefault="006671E9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Wykonawca zobowiązany jest do używania tylko takiego sprzętu, który nie spowoduje niekorzystnego wpływu na jakość wykonywanych rob</w:t>
      </w:r>
      <w:r w:rsidR="00A16A69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t. Sprzęt będący własnością Wykonawcy lub wynajęty do wykonania rob</w:t>
      </w:r>
      <w:r w:rsidR="00A16A69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ma być utrzymywany w dobrym stanie i gotowości do pracy. Będzie on zgodny z normami ochrony środowiska i przepisami dotyczącymi jego użytkowania. Wykonawca dostarczy Inspektorowi nadzoru kopie dokumentów potwierdzających dopuszczenie sprzętu do użytkowania, tam gdzie jest to wymagane przepisami.</w:t>
      </w:r>
    </w:p>
    <w:p w14:paraId="18BFC07F" w14:textId="77777777" w:rsidR="006671E9" w:rsidRPr="00402626" w:rsidRDefault="006671E9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AEA429D" w14:textId="77777777" w:rsidR="003E63F9" w:rsidRPr="00402626" w:rsidRDefault="003E63F9" w:rsidP="003E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4. WYMAGANIA DOTYCZĄCE TRANSPORTU</w:t>
      </w:r>
    </w:p>
    <w:p w14:paraId="680A588D" w14:textId="77777777" w:rsidR="003E63F9" w:rsidRPr="00402626" w:rsidRDefault="003E63F9" w:rsidP="003E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4.1. Ogólne wymagania dotyczące środków transportu</w:t>
      </w:r>
    </w:p>
    <w:p w14:paraId="36BE9D2E" w14:textId="0371CD24" w:rsidR="003E63F9" w:rsidRPr="00402626" w:rsidRDefault="003E63F9" w:rsidP="003E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Wykonawca stosować się będzie do ustawowych ograniczeń obciążenia na oś przy transporcie materiałów/sprzętu na i z terenu robót. Uzyska on wszelkie niezbędne pozwolenia od władz co do przewozu nietypowych ładunków i w sposób ciągły będzie o każdym takim przewozie powiadamiał Inspektora nadzoru.</w:t>
      </w:r>
    </w:p>
    <w:p w14:paraId="6C813345" w14:textId="77777777" w:rsidR="006671E9" w:rsidRPr="00402626" w:rsidRDefault="006671E9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B2C465C" w14:textId="77777777" w:rsidR="003F46C5" w:rsidRPr="00402626" w:rsidRDefault="003F46C5" w:rsidP="003F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 WYKONANIE ROBÓT</w:t>
      </w:r>
    </w:p>
    <w:p w14:paraId="0C93FB63" w14:textId="77777777" w:rsidR="003F46C5" w:rsidRPr="00402626" w:rsidRDefault="003F46C5" w:rsidP="003F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5.1. Ogólne zasady wykonywania robót</w:t>
      </w:r>
    </w:p>
    <w:p w14:paraId="61E5A640" w14:textId="1387F7EA" w:rsidR="003F46C5" w:rsidRPr="00402626" w:rsidRDefault="003F46C5" w:rsidP="003F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Wykonawca jest odpowiedzialny za prowadzenie rob</w:t>
      </w:r>
      <w:r w:rsidR="00A16A69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zgodnie z Umową oraz za jakość zastosowanych materiałów i wykonywanych robót.</w:t>
      </w:r>
    </w:p>
    <w:p w14:paraId="3CCDA4F4" w14:textId="77777777" w:rsidR="003F46C5" w:rsidRPr="00402626" w:rsidRDefault="003F46C5" w:rsidP="003F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769536" w14:textId="76D815F2" w:rsidR="00260C0E" w:rsidRPr="00402626" w:rsidRDefault="00260C0E" w:rsidP="003F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6. KONTROLA JAKOŚCI ROBÓT</w:t>
      </w:r>
    </w:p>
    <w:p w14:paraId="311D3771" w14:textId="329C4305" w:rsidR="00260C0E" w:rsidRPr="00402626" w:rsidRDefault="00260C0E" w:rsidP="0026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6.1. Zasady kontroli jakości robót</w:t>
      </w:r>
    </w:p>
    <w:p w14:paraId="0BC8E523" w14:textId="7C446128" w:rsidR="00260C0E" w:rsidRPr="00402626" w:rsidRDefault="00260C0E" w:rsidP="0026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Celem kontroli robót będzie takie sterowanie ich przygotowaniem i wykonaniem, aby osiągnąć założoną jakość robót. Wykonawca jest odpowiedzialny za pełną kontrolę robót i jakości materiałów. Wszystkie koszty związane z organizowaniem i prowadzeniem badań materiałów ponosi Wykonawca.</w:t>
      </w:r>
    </w:p>
    <w:p w14:paraId="3456E93C" w14:textId="2CF612AC" w:rsidR="003F46C5" w:rsidRPr="00402626" w:rsidRDefault="003F46C5" w:rsidP="0026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6.</w:t>
      </w:r>
      <w:r w:rsidR="00260C0E" w:rsidRPr="00402626">
        <w:rPr>
          <w:rFonts w:ascii="Times New Roman" w:hAnsi="Times New Roman" w:cs="Times New Roman"/>
        </w:rPr>
        <w:t>2</w:t>
      </w:r>
      <w:r w:rsidRPr="00402626">
        <w:rPr>
          <w:rFonts w:ascii="Times New Roman" w:hAnsi="Times New Roman" w:cs="Times New Roman"/>
        </w:rPr>
        <w:t>. Kontrola, pomiary i badania w czasie robót</w:t>
      </w:r>
    </w:p>
    <w:p w14:paraId="1724BFD2" w14:textId="500611E5" w:rsidR="003F46C5" w:rsidRPr="00402626" w:rsidRDefault="003F46C5" w:rsidP="0026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lastRenderedPageBreak/>
        <w:t>Badania, kontrole i pomiary należy prowadzić zgodnie z wymaganiami ST, obowiązującymi przepisami i zasadami sztuki</w:t>
      </w:r>
      <w:r w:rsidR="00260C0E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budowlanej oraz zaleceniami producentów.</w:t>
      </w:r>
    </w:p>
    <w:p w14:paraId="0C9AE759" w14:textId="77777777" w:rsidR="003F46C5" w:rsidRPr="00402626" w:rsidRDefault="003F46C5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4C9ED2" w14:textId="502759F4" w:rsidR="00260C0E" w:rsidRPr="00402626" w:rsidRDefault="00260C0E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7. OBMIAR ROBÓT</w:t>
      </w:r>
    </w:p>
    <w:p w14:paraId="7BE1CC03" w14:textId="4FC6195C" w:rsidR="00260C0E" w:rsidRPr="00402626" w:rsidRDefault="00260C0E" w:rsidP="00260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7.1. Zasady określania ilości robót i materiałów</w:t>
      </w:r>
    </w:p>
    <w:p w14:paraId="36559D37" w14:textId="5BDF8C04" w:rsidR="00260C0E" w:rsidRPr="00402626" w:rsidRDefault="00260C0E" w:rsidP="0026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Długości i odległości pomiędzy poszczególnymi punktami skrajnymi będą mierzone poziomo wzdłuż linii osiowej. Jednostki ilości robót i materiałów powinny być zgodne z przedmiarem.</w:t>
      </w:r>
      <w:r w:rsidR="00FC4044" w:rsidRPr="00402626">
        <w:rPr>
          <w:rFonts w:ascii="Times New Roman" w:hAnsi="Times New Roman" w:cs="Times New Roman"/>
        </w:rPr>
        <w:t xml:space="preserve"> </w:t>
      </w:r>
    </w:p>
    <w:p w14:paraId="649894C0" w14:textId="77777777" w:rsidR="00FC4044" w:rsidRPr="00402626" w:rsidRDefault="00FC4044" w:rsidP="0026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69E4A7D" w14:textId="1BC85637" w:rsidR="00FC4044" w:rsidRPr="00402626" w:rsidRDefault="00FC4044" w:rsidP="0026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8. ODBIÓR ROBÓT</w:t>
      </w:r>
    </w:p>
    <w:p w14:paraId="4622D8BD" w14:textId="187D2D74" w:rsidR="00FC4044" w:rsidRPr="00402626" w:rsidRDefault="00FC4044" w:rsidP="00FC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8.4.1. Zasady odbioru robót</w:t>
      </w:r>
    </w:p>
    <w:p w14:paraId="5E91704B" w14:textId="408F28ED" w:rsidR="00FC4044" w:rsidRPr="00402626" w:rsidRDefault="00FC4044" w:rsidP="006B4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Odbiór robót polega na finalnej ocenie rzeczywistego wykonania robót w odniesieniu do ich ilości i jakości. Odbioru robót dokona komisja wyznaczona przez Zamawiającego w obecności Inspektora nadzoru i Wykonawcy. Komisja odbierająca roboty dokona ich oceny jakościowej na podstawie przedłożonych dokumentów, wyników badań i pomiarów, oceny wizualnej oraz zgodności wykonania rob</w:t>
      </w:r>
      <w:r w:rsidR="003F2C73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z przedmiarem.</w:t>
      </w:r>
      <w:r w:rsidR="006B4A19" w:rsidRPr="00402626">
        <w:rPr>
          <w:rFonts w:ascii="Times New Roman" w:hAnsi="Times New Roman" w:cs="Times New Roman"/>
        </w:rPr>
        <w:t xml:space="preserve"> Podstawowym dokumentem do dokonania odbioru robót jest protokół odbioru rob</w:t>
      </w:r>
      <w:r w:rsidR="003F2C73" w:rsidRPr="00402626">
        <w:rPr>
          <w:rFonts w:ascii="Times New Roman" w:hAnsi="Times New Roman" w:cs="Times New Roman"/>
        </w:rPr>
        <w:t>ó</w:t>
      </w:r>
      <w:r w:rsidR="006B4A19" w:rsidRPr="00402626">
        <w:rPr>
          <w:rFonts w:ascii="Times New Roman" w:hAnsi="Times New Roman" w:cs="Times New Roman"/>
        </w:rPr>
        <w:t>t sporządzony wg wzoru ustalonego przez Zamawiającego.</w:t>
      </w:r>
    </w:p>
    <w:p w14:paraId="02C66DDD" w14:textId="77777777" w:rsidR="00F61899" w:rsidRPr="00402626" w:rsidRDefault="00F61899" w:rsidP="006B4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952B2E8" w14:textId="7BFE29DA" w:rsidR="00F61899" w:rsidRPr="00402626" w:rsidRDefault="00F61899" w:rsidP="006B4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9. PODSTAWA PŁATNOŚCI</w:t>
      </w:r>
    </w:p>
    <w:p w14:paraId="51A69CBC" w14:textId="77777777" w:rsidR="00F61899" w:rsidRPr="00402626" w:rsidRDefault="00F61899" w:rsidP="00F61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9.1. Ustalenia ogólne</w:t>
      </w:r>
    </w:p>
    <w:p w14:paraId="126FEE78" w14:textId="02BD0A50" w:rsidR="00F61899" w:rsidRPr="00402626" w:rsidRDefault="00F61899" w:rsidP="00F61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Podstawą płatności jest cena jednostkowa skalkulowana przez Wykonawcę za jednostkę obmiarową ustaloną dla danej pozycji kosztorysu. Dla pozycji kosztorysowych wycenionych ryczałtowo podstawą płatności jest wartość (kwota) podana przez Wykonawcę w danej pozycji kosztorysu.</w:t>
      </w:r>
    </w:p>
    <w:p w14:paraId="4B3F5CAD" w14:textId="77777777" w:rsidR="00F61899" w:rsidRPr="00402626" w:rsidRDefault="00F61899" w:rsidP="00F61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9.2. Zasady rozliczania i płatności</w:t>
      </w:r>
    </w:p>
    <w:p w14:paraId="4BBD3626" w14:textId="58D33E86" w:rsidR="00F61899" w:rsidRPr="00402626" w:rsidRDefault="00F61899" w:rsidP="00F61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Szczegółowe zasady rozliczania i płatności za wykonane roboty zostaną określone w Umowie.</w:t>
      </w:r>
    </w:p>
    <w:p w14:paraId="5A49822C" w14:textId="77777777" w:rsidR="00F61899" w:rsidRPr="00402626" w:rsidRDefault="00F61899" w:rsidP="00F61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4D86D2A" w14:textId="0823A3A4" w:rsidR="00F61899" w:rsidRPr="00402626" w:rsidRDefault="00F61899" w:rsidP="00F61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10. PRZEPISY ZWIĄZANE</w:t>
      </w:r>
    </w:p>
    <w:p w14:paraId="7DE093D5" w14:textId="77777777" w:rsidR="00F61899" w:rsidRPr="00402626" w:rsidRDefault="00F61899" w:rsidP="00F61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10.1. Informacje podstawowe</w:t>
      </w:r>
    </w:p>
    <w:p w14:paraId="2B945FB2" w14:textId="386D6A26" w:rsidR="00F61899" w:rsidRPr="00402626" w:rsidRDefault="00F61899" w:rsidP="00F61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Wykaz Polskich Norm (PN) i Norm Branżowych, oraz innych przepisów związanych z poszczególnymi rodzajami robót zawierają</w:t>
      </w:r>
    </w:p>
    <w:p w14:paraId="062EF16C" w14:textId="5C9FE542" w:rsidR="00F61899" w:rsidRPr="00402626" w:rsidRDefault="00F61899" w:rsidP="00F61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Szczegółowe Specyfikacje Techniczne (SST).</w:t>
      </w:r>
    </w:p>
    <w:p w14:paraId="3097A464" w14:textId="77777777" w:rsidR="008025A2" w:rsidRPr="00402626" w:rsidRDefault="008025A2" w:rsidP="00F61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4F22FF" w14:textId="77777777" w:rsidR="008025A2" w:rsidRPr="00402626" w:rsidRDefault="008025A2" w:rsidP="00802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10.2. Inne dokumenty</w:t>
      </w:r>
    </w:p>
    <w:p w14:paraId="61FE7304" w14:textId="25BF7694" w:rsidR="008025A2" w:rsidRPr="00402626" w:rsidRDefault="008025A2" w:rsidP="00802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 Ustawa z dnia 7 lipca 1994r. – Prawo Budowlane (Dz.U. z 2023r., poz.682 z późn. zmianami)</w:t>
      </w:r>
    </w:p>
    <w:p w14:paraId="09A99CCE" w14:textId="16507D98" w:rsidR="008025A2" w:rsidRPr="00402626" w:rsidRDefault="008025A2" w:rsidP="00802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2. Ustawa z dnia 11 września 2019r. – Prawo Zamówień Publicznych (Dz.U. z 2023r., poz .1605 z poźn. zmianami)</w:t>
      </w:r>
    </w:p>
    <w:p w14:paraId="73004E89" w14:textId="77777777" w:rsidR="008025A2" w:rsidRPr="00402626" w:rsidRDefault="008025A2" w:rsidP="00802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5DEBAFC" w14:textId="77777777" w:rsidR="008025A2" w:rsidRPr="00402626" w:rsidRDefault="008025A2" w:rsidP="00802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CD72A7C" w14:textId="77777777" w:rsidR="008025A2" w:rsidRPr="00402626" w:rsidRDefault="008025A2" w:rsidP="00802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992D941" w14:textId="77777777" w:rsidR="00C436DF" w:rsidRPr="00402626" w:rsidRDefault="00C436DF" w:rsidP="00802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2A8CB08" w14:textId="77777777" w:rsidR="00C436DF" w:rsidRPr="00402626" w:rsidRDefault="00C436DF" w:rsidP="00802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C3508D3" w14:textId="77777777" w:rsidR="00C436DF" w:rsidRPr="00402626" w:rsidRDefault="00C436DF" w:rsidP="00802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9189596" w14:textId="77777777" w:rsidR="008025A2" w:rsidRPr="00402626" w:rsidRDefault="008025A2" w:rsidP="00802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839920A" w14:textId="77777777" w:rsidR="00E66AB9" w:rsidRPr="00402626" w:rsidRDefault="00E66AB9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964F9E" w14:textId="77777777" w:rsidR="00C436DF" w:rsidRPr="00402626" w:rsidRDefault="00C436DF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696D507" w14:textId="77777777" w:rsidR="00C436DF" w:rsidRDefault="00C436DF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CCD0633" w14:textId="77777777" w:rsidR="001C770C" w:rsidRDefault="001C770C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4CFF40B" w14:textId="77777777" w:rsidR="001C770C" w:rsidRDefault="001C770C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255E5A" w14:textId="77777777" w:rsidR="001C770C" w:rsidRDefault="001C770C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B591AC8" w14:textId="77777777" w:rsidR="001C770C" w:rsidRDefault="001C770C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1141309" w14:textId="77777777" w:rsidR="001C770C" w:rsidRDefault="001C770C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16240E5" w14:textId="77777777" w:rsidR="00D625C5" w:rsidRDefault="00D625C5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4C746B9" w14:textId="77777777" w:rsidR="00F94917" w:rsidRDefault="00F94917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4CDFD0C" w14:textId="77777777" w:rsidR="00F94917" w:rsidRDefault="00F94917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4313B82" w14:textId="77777777" w:rsidR="00F94917" w:rsidRDefault="00F94917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5800B9" w14:textId="77777777" w:rsidR="00F94917" w:rsidRPr="00402626" w:rsidRDefault="00F94917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5722935" w14:textId="77777777" w:rsidR="00D35E66" w:rsidRPr="00402626" w:rsidRDefault="00D35E66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08A6E8F" w14:textId="77777777" w:rsidR="00C436DF" w:rsidRPr="00402626" w:rsidRDefault="00C436DF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335F8D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lastRenderedPageBreak/>
        <w:t>SZCZEGÓŁOWA SPECYFIKACJA TECHNICZNA (SST)</w:t>
      </w:r>
    </w:p>
    <w:p w14:paraId="68E5882D" w14:textId="466000FF" w:rsidR="00E66AB9" w:rsidRPr="00A128C0" w:rsidRDefault="00A128C0" w:rsidP="00A128C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66AB9" w:rsidRPr="00A128C0">
        <w:rPr>
          <w:rFonts w:ascii="Times New Roman" w:hAnsi="Times New Roman" w:cs="Times New Roman"/>
        </w:rPr>
        <w:t>- Roboty tynkarskie – tynki wewnętrzne</w:t>
      </w:r>
      <w:r w:rsidR="00C436DF" w:rsidRPr="00A128C0">
        <w:rPr>
          <w:rFonts w:ascii="Times New Roman" w:hAnsi="Times New Roman" w:cs="Times New Roman"/>
        </w:rPr>
        <w:t xml:space="preserve">  </w:t>
      </w:r>
      <w:r w:rsidR="001C770C">
        <w:rPr>
          <w:rFonts w:ascii="Times New Roman" w:hAnsi="Times New Roman" w:cs="Times New Roman"/>
        </w:rPr>
        <w:t>i malarskie</w:t>
      </w:r>
    </w:p>
    <w:p w14:paraId="3199EAAF" w14:textId="77777777" w:rsidR="00C436DF" w:rsidRPr="00402626" w:rsidRDefault="00C436DF" w:rsidP="00C436DF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</w:p>
    <w:p w14:paraId="7BEA121B" w14:textId="77777777" w:rsidR="00C436DF" w:rsidRPr="00402626" w:rsidRDefault="00C436DF" w:rsidP="00C436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48A60C06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 WSTĘP</w:t>
      </w:r>
    </w:p>
    <w:p w14:paraId="25282EAE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1.1. Przedmiot Szczegółowej Specyfikacji Technicznej (SST)</w:t>
      </w:r>
    </w:p>
    <w:p w14:paraId="73EEA556" w14:textId="3D451182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Przedmiotem Szczegółowej Specyfikacji Technicznej (SST) są wymagania dotyczące wykonania odbioru rob</w:t>
      </w:r>
      <w:r w:rsidR="008C0B72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t, prowadzenia rob</w:t>
      </w:r>
      <w:r w:rsidR="008C0B72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 xml:space="preserve">t związanych z wykonaniem zadania inwestycyjnego pt. </w:t>
      </w:r>
      <w:r w:rsidR="00107B80">
        <w:rPr>
          <w:rFonts w:ascii="Times New Roman" w:hAnsi="Times New Roman" w:cs="Times New Roman"/>
        </w:rPr>
        <w:t>„</w:t>
      </w:r>
      <w:r w:rsidR="00107B80">
        <w:rPr>
          <w:rFonts w:ascii="Times New Roman" w:hAnsi="Times New Roman" w:cs="Times New Roman"/>
          <w:bCs/>
        </w:rPr>
        <w:t>Modernizacja instalacji elektrycznych w lokalach mieszkalnych przy ul. 10 lutego 1 m. 9 i m.13</w:t>
      </w:r>
      <w:r w:rsidR="00107B80">
        <w:rPr>
          <w:rFonts w:ascii="Times New Roman" w:hAnsi="Times New Roman" w:cs="Times New Roman"/>
          <w:b/>
        </w:rPr>
        <w:t xml:space="preserve"> </w:t>
      </w:r>
      <w:r w:rsidR="00107B80" w:rsidRPr="00402626">
        <w:rPr>
          <w:rFonts w:ascii="Times New Roman" w:hAnsi="Times New Roman" w:cs="Times New Roman"/>
          <w:bCs/>
        </w:rPr>
        <w:t>w Pruszczu Gdańskim</w:t>
      </w:r>
      <w:r w:rsidR="00107B80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w Pruszczu Gdańskim</w:t>
      </w:r>
      <w:r w:rsidR="00107B80">
        <w:rPr>
          <w:rFonts w:ascii="Times New Roman" w:hAnsi="Times New Roman" w:cs="Times New Roman"/>
        </w:rPr>
        <w:t>”</w:t>
      </w:r>
      <w:r w:rsidRPr="00402626">
        <w:rPr>
          <w:rFonts w:ascii="Times New Roman" w:hAnsi="Times New Roman" w:cs="Times New Roman"/>
        </w:rPr>
        <w:t>.</w:t>
      </w:r>
    </w:p>
    <w:p w14:paraId="063F734F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549BB32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1.2. Zakres stosowania SST</w:t>
      </w:r>
    </w:p>
    <w:p w14:paraId="2F06DEF9" w14:textId="107E497F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Niniejsza SST traktowana jest obok przedmiaru rob</w:t>
      </w:r>
      <w:r w:rsidR="008C0B72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jako pomocnicza dokumentacja przy zlecaniu i realizacji rob</w:t>
      </w:r>
      <w:r w:rsidR="008C0B72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w zakresie przedmiotowej inwestycji.</w:t>
      </w:r>
    </w:p>
    <w:p w14:paraId="232F48A9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5A4B147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1.3. Zakres robót objętych SST</w:t>
      </w:r>
    </w:p>
    <w:p w14:paraId="0E5AF924" w14:textId="38A04AF1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Specyfikacja dotyczy wszystkich czynności mających na celu wykonani</w:t>
      </w:r>
      <w:r w:rsidR="00A128C0">
        <w:rPr>
          <w:rFonts w:ascii="Times New Roman" w:hAnsi="Times New Roman" w:cs="Times New Roman"/>
        </w:rPr>
        <w:t>a odtworzenia</w:t>
      </w:r>
      <w:r w:rsidRPr="00402626">
        <w:rPr>
          <w:rFonts w:ascii="Times New Roman" w:hAnsi="Times New Roman" w:cs="Times New Roman"/>
        </w:rPr>
        <w:t xml:space="preserve"> tynków. Przedmiotem opracowania jest</w:t>
      </w:r>
      <w:r w:rsidR="00A128C0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określenie wymagań odnośnie właściwości materiałów, wymagań w zakresie przygotowania podłoży i sposobów ich oceny,</w:t>
      </w:r>
      <w:r w:rsidR="00A128C0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wymagań dotyczących wykonania tynków gipsowych, a także ich odbiorów.</w:t>
      </w:r>
    </w:p>
    <w:p w14:paraId="5314A5FB" w14:textId="50C1A0FC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Zakres rob</w:t>
      </w:r>
      <w:r w:rsidR="008C0B72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t:</w:t>
      </w:r>
    </w:p>
    <w:p w14:paraId="0E165FBA" w14:textId="5F1CFACC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 xml:space="preserve">- wykonania (uzupełnienia) w miejscach skucia tynku istniejącego, </w:t>
      </w:r>
    </w:p>
    <w:p w14:paraId="72A243EB" w14:textId="01276366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 xml:space="preserve">- wykonanie szpachlowania i gładzi gipsowych na ścianach </w:t>
      </w:r>
      <w:r w:rsidR="001C770C">
        <w:rPr>
          <w:rFonts w:ascii="Times New Roman" w:hAnsi="Times New Roman" w:cs="Times New Roman"/>
        </w:rPr>
        <w:t>w miejscach po bruzdowaniu pod instalację elektryczną</w:t>
      </w:r>
    </w:p>
    <w:p w14:paraId="56147CF7" w14:textId="2F49B824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</w:t>
      </w:r>
      <w:r w:rsidR="008C0B72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malowanie ścian</w:t>
      </w:r>
    </w:p>
    <w:p w14:paraId="60EFC73A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B0AED77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1.4. Ogólne wymagania dotyczące robót</w:t>
      </w:r>
    </w:p>
    <w:p w14:paraId="1D44D0FD" w14:textId="2C60B382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Zgodnie ze Specyfikacją Techniczną (ST) nr 1. „Wymagania ogólne”</w:t>
      </w:r>
    </w:p>
    <w:p w14:paraId="44D1A216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4123CF8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2. MATERIAŁY</w:t>
      </w:r>
    </w:p>
    <w:p w14:paraId="7AB9E5BC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2.1 Składowanie elementów</w:t>
      </w:r>
    </w:p>
    <w:p w14:paraId="7FFA760F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Zgodnie ze Specyfikacją Techniczną (ST) nr 1. „Wymagania ogólne”</w:t>
      </w:r>
    </w:p>
    <w:p w14:paraId="6257A4F4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23A50DA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3. SPRZĘT</w:t>
      </w:r>
    </w:p>
    <w:p w14:paraId="623C82E6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3.1. Ogólne wymagania dotyczące sprzętu</w:t>
      </w:r>
    </w:p>
    <w:p w14:paraId="4676AB3D" w14:textId="4EFEB5F1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Zgodnie ze Specyfikacją Techniczną nr 1. „Wymagania ogólne”.</w:t>
      </w:r>
    </w:p>
    <w:p w14:paraId="51941C66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Pomosty robocze, drabiny, rusztowania, mieszadła do farb, pojemniki, wiadra, pędzle, wałki malarskie, szpachelki.</w:t>
      </w:r>
    </w:p>
    <w:p w14:paraId="3A125BB5" w14:textId="5EBF13E5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Sprzęt stosowany do robót malarskich powinien być kompletny, sprawny i zaakceptowany przez Inspektora Nadzoru.</w:t>
      </w:r>
    </w:p>
    <w:p w14:paraId="71574AFA" w14:textId="093D9B52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Wykonawca jest zobowiązany do używania takiego sprzętu, który nie spowoduje niekorzystnego wpływu na jakość wykonywanych rob</w:t>
      </w:r>
      <w:r w:rsidR="009F5C0D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oraz będzie przyjazny dla środowiska.</w:t>
      </w:r>
    </w:p>
    <w:p w14:paraId="7F83EE04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CE440BF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4. TRANSPORT.</w:t>
      </w:r>
    </w:p>
    <w:p w14:paraId="1B94B6D5" w14:textId="70DA9BA0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4.1. Ogólne wymagania dotyczące transportu Zgodnie ze Specyfikacją Techniczną nr 1. „Wymagania ogólne” oraz zaleceniami</w:t>
      </w:r>
    </w:p>
    <w:p w14:paraId="3336BBE2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producenta wyrobu.</w:t>
      </w:r>
    </w:p>
    <w:p w14:paraId="08BCCCF1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D290E9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 WYKONANIE ROBÓT</w:t>
      </w:r>
    </w:p>
    <w:p w14:paraId="0A0E233F" w14:textId="16D42E94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5.1 Wykonanie tynków</w:t>
      </w:r>
    </w:p>
    <w:p w14:paraId="07B0E197" w14:textId="002079E0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Przed przystąpieniem do rob</w:t>
      </w:r>
      <w:r w:rsidR="009F5C0D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tynkarskich powinny być zakończone wszystkie roboty przygotowawcze (zabezpieczenia okien i drzwi) oraz murarskie, jeżeli takie wystąpiły tj. zamurowane przebicia i bruzdy</w:t>
      </w:r>
      <w:r w:rsidR="001C770C">
        <w:rPr>
          <w:rFonts w:ascii="Times New Roman" w:hAnsi="Times New Roman" w:cs="Times New Roman"/>
        </w:rPr>
        <w:t>.</w:t>
      </w:r>
      <w:r w:rsidR="00F94917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 xml:space="preserve">Wykonać badanie stanów tynków i zakwalifikować tynki odspojone, rozluźnione i spękane oraz zawilgocone do usunięcia i wymiany. Zakres ilościowy tynków do usunięcia musi być zaakceptowany przez Inspektora Nadzoru. Przygotowanie podłoża murowego polega na pozostawieniu nie zapełnionych zaprawą spoin na głębokość 5-10mm od lica muru, w przypadku ich zapełnienia należy oczyścić spoiny i usunąć luźne, nie związane cząstki. Przed tynkowaniem podłoże oczyścić z kurzu, usunąć plamy np. substancji tłustych (np. myć 10% roztworem szarego mydła) a nadmiernie suchą powierzchnię zwilżyć wodą. Tynk trójwarstwowy powinien składać się z obrzutki, </w:t>
      </w:r>
      <w:r w:rsidRPr="00402626">
        <w:rPr>
          <w:rFonts w:ascii="Times New Roman" w:hAnsi="Times New Roman" w:cs="Times New Roman"/>
        </w:rPr>
        <w:lastRenderedPageBreak/>
        <w:t>narzutu i gładzi tynków. Rodzaj obrzutki uzależniony jest od podłoża i uzgodniony z Inspektorem Nadzoru. Narzut powinien być wyrównany i zatarty jednolicie na gładko. Marka zaprawy na narzut</w:t>
      </w:r>
      <w:r w:rsidR="001C770C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powinna być niższa niż na obrzutkę. Obrzutkę na podłożach ceramicznych należy wykonać z zaprawy wapienno-cementowej grubości 3-4 mm. Narzut wierzchni należy nanosić po związaniu obrzutki, lecz przed jej stwardnieniem. Podczas wyrównywania należy warstwę wierzchnią narzutu dociskać pacą przesuwaną stale w jednym kierunku. Na zakończenie pracy tynkarskiej zacierać narzut packą drewnianą lub filcową. Na warstwę wierzchnią (gładź) stosować zaprawę wapienną. W celu wyrównania różnic naprężeń wewnętrznych i zamknięcia</w:t>
      </w:r>
      <w:r w:rsidR="001C770C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istniejących rys całość tynków należy wyszpachlować zaprawą szpachlową zbrojoną mikrowłóknami. Zaprawę należy nakładać pacą styropianową jedną warstwą o grubości 2-5mm, ściśle z instrukcją stosowania producenta.  W tynkach wielowarstwowych wykorzystuje się zjawisko podciągania kapilarnego cieczy. Dzięki podciąganiu kapilarnemu tynki wielowarstwowe są naturalną pompą ssącą odciągającą z murów wilgoć. Ale nie tylko. Dodatkowo, pierwsza warstwa (a częściowo również druga) stanowi magazyn soli, jakie transportowane są z wodą. Pierwsza warstwa, bardziej porowata niż pozostałe, jest doskonałym miejscem do magazynowania soli bez uszkodzenia tynku. Kolejne warstwy są bardziej elastyczne (rośnie ilość wapna), a przez to są one zdolne do kompensowania naprężeń pojawiających się przy rozroście kryształów soli. Decydując się na tynki wielowarstwowe wykonywane z suchych mieszanek, należy upewnić się u producenta, czy oferowane przez niego produkty przewidziane są do stosowania w układach wielowarstwowych. Zwykle są one pomyślane jako produkty jednowarstwowe, więc stosowanie ich w układach wielowarstwowych niesie ze sobą ryzyko złego dobrania granulacji oraz</w:t>
      </w:r>
      <w:r w:rsidR="0057279C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paro-przepuszczalności poszczególnych warstw, a w konsekwencji pojawieniem się stref kondensacji.</w:t>
      </w:r>
    </w:p>
    <w:p w14:paraId="27CB0CC3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5.2 Przygotowanie podłoży pod malowanie</w:t>
      </w:r>
    </w:p>
    <w:p w14:paraId="50B4AE48" w14:textId="729111AC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Przed przystąpieniem do malowania ściany powinny być oczyszczone, z kurzu, luźnych cząstek, ewentualnych zabrudzeń oraz należy uzupełnić ubytki tynków.</w:t>
      </w:r>
    </w:p>
    <w:p w14:paraId="3E8EDDE4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5.3 Ogólne zasady malowania</w:t>
      </w:r>
    </w:p>
    <w:p w14:paraId="0589E572" w14:textId="30C55CC5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Gruntowanie podłoża. Do gruntowania przystąpić dopiero po wyschnięciu tynków, miejsc naprawianych i oczyszczeniu powierzchni z kurzu oraz pyłu. Powierzchnie tynków zagruntować preparatem do gruntowania powierzchniowego poprzez minimum dwukrotne malowanie o ile świadectwo dopuszczenia wybranego rodzaju farby emulsyjnej nie podaje inaczej. Do robót malarskich przystąpić dopiero po wyschnięciu gruntu. Ściany malować farbami emulsyjnymi akrylowymi. Charakteryzują się doskonałym kryciem, wysoką wydajnością i trwałością koloru. Dają matowe i w pełni pozwalające "oddychać ścianom" powłoki odporne na szorowanie i zmywanie wodą z dodatkiem detergentów.  Roboty malarskie należy wykonywać w temperaturach nie niższych niż 5 stopni. W czasie wykonywania rob</w:t>
      </w:r>
      <w:r w:rsidR="00682100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malarskich należy dokonywać kontroli między fazowych. Czas schnięcia powłoki w temp. 20</w:t>
      </w:r>
      <w:r w:rsidRPr="00402626">
        <w:rPr>
          <w:rFonts w:ascii="Times New Roman" w:hAnsi="Times New Roman" w:cs="Times New Roman"/>
          <w:vertAlign w:val="superscript"/>
        </w:rPr>
        <w:t>o</w:t>
      </w:r>
      <w:r w:rsidRPr="00402626">
        <w:rPr>
          <w:rFonts w:ascii="Times New Roman" w:hAnsi="Times New Roman" w:cs="Times New Roman"/>
        </w:rPr>
        <w:t>C przy wilgotności względnej powietrza 55+-5% . Opakowania farb w pojemnikach 1l,3l,5l,i 10l. Zużycie do 12m2/l Narzędzia po zakończeniu prac malarskich umyć w wodzie. W czasie prac malarskich i po ich zakończeniu pomieszczenie wietrzyć do zaniku zapachu. Wykończenie matowe. Zużycie: 14m2/l przy jednokrotnym malowaniu.</w:t>
      </w:r>
    </w:p>
    <w:p w14:paraId="2C188030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6340941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6. KONTROLA JAKOŚCI ROBÓT</w:t>
      </w:r>
    </w:p>
    <w:p w14:paraId="6553B6FC" w14:textId="67E9DF54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Zgodnie ze Specyfikacją Techniczną nr 1. „Wymagania ogólne”.</w:t>
      </w:r>
    </w:p>
    <w:p w14:paraId="1CA1E3CD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9FE079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7. OBMIAR ROBÓT</w:t>
      </w:r>
    </w:p>
    <w:p w14:paraId="2B73769F" w14:textId="4AC1938D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Zgodnie ze Specyfikacją Techniczną nr 1. „Wymagania ogólne”.</w:t>
      </w:r>
    </w:p>
    <w:p w14:paraId="4A4BC1C6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79A847C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8. ODBIÓR ROBÓT</w:t>
      </w:r>
    </w:p>
    <w:p w14:paraId="4DD950E7" w14:textId="3EC61D0F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8.1. Roboty podlegają następującym etapom odbioru rob</w:t>
      </w:r>
      <w:r w:rsidR="00180F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t:</w:t>
      </w:r>
    </w:p>
    <w:p w14:paraId="25018F2D" w14:textId="5D3A02D0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a) odbiór rob</w:t>
      </w:r>
      <w:r w:rsidR="00180F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zanikających i ulegających zakryciu</w:t>
      </w:r>
    </w:p>
    <w:p w14:paraId="47DE8258" w14:textId="3F4CD3CC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b) odbiór częściowy</w:t>
      </w:r>
    </w:p>
    <w:p w14:paraId="3E3B515F" w14:textId="4306108E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c) odbiór ostateczny</w:t>
      </w:r>
    </w:p>
    <w:p w14:paraId="04AD7678" w14:textId="0FD0CD30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d) odbiór pogwarancyjny</w:t>
      </w:r>
    </w:p>
    <w:p w14:paraId="0CA561FB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DA67B9D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9. PODSTAWA PŁATNOŚCI</w:t>
      </w:r>
    </w:p>
    <w:p w14:paraId="46E0FB58" w14:textId="3D12280D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9.1. Ustalenia ogólne Zgodnie ze Specyfikacją Techniczną nr 1. „Wymagania ogólne”.</w:t>
      </w:r>
    </w:p>
    <w:p w14:paraId="5B8F495F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017397C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10. PRZEPISY ZWIĄZANE</w:t>
      </w:r>
    </w:p>
    <w:p w14:paraId="5F4EE177" w14:textId="79EB077D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PN-69/B-10280 Roboty malarskie budowlane farbami wodnymi i wodorozcieńczalnymi farbami emulsyjnymi</w:t>
      </w:r>
    </w:p>
    <w:p w14:paraId="77DDEACC" w14:textId="06D47960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lastRenderedPageBreak/>
        <w:t xml:space="preserve">- PN-70/B-10100-Roboty tynkowe. </w:t>
      </w:r>
      <w:r w:rsidR="00500354" w:rsidRPr="00402626">
        <w:rPr>
          <w:rFonts w:ascii="Times New Roman" w:hAnsi="Times New Roman" w:cs="Times New Roman"/>
        </w:rPr>
        <w:t>T</w:t>
      </w:r>
      <w:r w:rsidRPr="00402626">
        <w:rPr>
          <w:rFonts w:ascii="Times New Roman" w:hAnsi="Times New Roman" w:cs="Times New Roman"/>
        </w:rPr>
        <w:t>ynki zwykłe. Wymagania i badania przy odbiorze. Zmiany1B1 11-12/72 poz.139</w:t>
      </w:r>
    </w:p>
    <w:p w14:paraId="1AA1E446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PN-70/B-10100-Roboty tynkowe. Tynki zwykłe. Wymagania i badania przy odbiorze.</w:t>
      </w:r>
    </w:p>
    <w:p w14:paraId="4FBF1D2E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PN-65/B-10101-Tynki szlachetne. Wymagania i badania przy odbiorze</w:t>
      </w:r>
    </w:p>
    <w:p w14:paraId="71CF600C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PN-76/6734-02-Plastyczna zaprawa tynkarska do wykonania wypraw wewnętrznych.</w:t>
      </w:r>
    </w:p>
    <w:p w14:paraId="3BA4B39B" w14:textId="2D4DEF5E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Rozporządzenie Min. Infrastruktury z 27.08.2002 r. w sprawie szczegółowego zakresu formy planu bezpieczeństwa i ochrony</w:t>
      </w:r>
    </w:p>
    <w:p w14:paraId="388B15E7" w14:textId="65C73A1C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zdrowia oraz szczegółowego zakresu rodzajów rob</w:t>
      </w:r>
      <w:r w:rsidR="00682100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budowlanych, stwarzających zagrożenie bezpieczeństwa i zdrowia ludzi (Dz.</w:t>
      </w:r>
    </w:p>
    <w:p w14:paraId="4AD41B87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U. Nr 151 poz. 1256 z 2002 r.),</w:t>
      </w:r>
    </w:p>
    <w:p w14:paraId="4630F75D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Rozporządzenie Min. Infrastruktury z 23.06.2003 r. w sprawie informacji dotyczącej bezpieczeństwa i ochrony zdrowia oraz</w:t>
      </w:r>
    </w:p>
    <w:p w14:paraId="5F8E8526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planu bezpieczeństwa i ochrony zdrowia (Dz. U. Nr 120 poz. 1126 z 2003 r.)</w:t>
      </w:r>
    </w:p>
    <w:p w14:paraId="2BF1B3BC" w14:textId="5F3B746E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Roboty ogólnobudowlane (aktualnie obowiązujące)</w:t>
      </w:r>
    </w:p>
    <w:p w14:paraId="72890424" w14:textId="0630C5B3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Instrukcje techniczne producenta zastosowanych materiałów.</w:t>
      </w:r>
    </w:p>
    <w:p w14:paraId="0D70D8E9" w14:textId="7250F0EE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Przepisy BHP przy robotach dotyczących wykonywania tynków wewnętrznych</w:t>
      </w:r>
    </w:p>
    <w:p w14:paraId="4596370F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C0C5C80" w14:textId="77777777" w:rsidR="0024339C" w:rsidRPr="00402626" w:rsidRDefault="0024339C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04F7F3" w14:textId="77777777" w:rsidR="0024339C" w:rsidRPr="00402626" w:rsidRDefault="0024339C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A3D89D4" w14:textId="77777777" w:rsidR="00C436DF" w:rsidRDefault="00C436DF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B13544F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A1DCC5B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8AD306A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4FFA273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8563C5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7A8247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9182286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F0D0A3D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4BA9CE9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08A4A83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A525EFF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2BAF768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FFDAB42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B6E808A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05C91F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3EA1C0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AC4CA0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D8A9C73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1CD3FF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8A87E2D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ADCE297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8BDA97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105EB07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A467945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AA6F37C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A21E5E1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B9A69EB" w14:textId="77777777" w:rsidR="00D625C5" w:rsidRPr="00402626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DD6CCF3" w14:textId="77777777" w:rsidR="00B339B1" w:rsidRPr="00402626" w:rsidRDefault="00B339B1" w:rsidP="0054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F6159B" w14:textId="77777777" w:rsidR="00C436DF" w:rsidRDefault="00C436DF" w:rsidP="0054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8E8EAF" w14:textId="77777777" w:rsidR="00D625C5" w:rsidRDefault="00D625C5" w:rsidP="0054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31B5AF" w14:textId="77777777" w:rsidR="00D625C5" w:rsidRDefault="00D625C5" w:rsidP="0054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509D025" w14:textId="77777777" w:rsidR="00D625C5" w:rsidRDefault="00D625C5" w:rsidP="0054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EBB29C" w14:textId="77777777" w:rsidR="00D625C5" w:rsidRPr="00402626" w:rsidRDefault="00D625C5" w:rsidP="0054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569503A" w14:textId="77777777" w:rsidR="00C436DF" w:rsidRPr="00402626" w:rsidRDefault="00C436DF" w:rsidP="0054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BE04FDC" w14:textId="77777777" w:rsidR="00C436DF" w:rsidRPr="00402626" w:rsidRDefault="00C436DF" w:rsidP="0054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92D4BD9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lastRenderedPageBreak/>
        <w:t>SZCZEGÓŁOWA SPECYFIKACJA TECHNICZNA (SST)</w:t>
      </w:r>
    </w:p>
    <w:p w14:paraId="39C3A2FE" w14:textId="30EF6079" w:rsidR="00453CC0" w:rsidRPr="001C770C" w:rsidRDefault="001C770C" w:rsidP="001C770C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53CC0" w:rsidRPr="001C770C">
        <w:rPr>
          <w:rFonts w:ascii="Times New Roman" w:hAnsi="Times New Roman" w:cs="Times New Roman"/>
        </w:rPr>
        <w:t>- Roboty elektryczne</w:t>
      </w:r>
    </w:p>
    <w:p w14:paraId="430FE380" w14:textId="77777777" w:rsidR="00C436DF" w:rsidRPr="00402626" w:rsidRDefault="00C436DF" w:rsidP="00C436DF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</w:p>
    <w:p w14:paraId="2150B7FA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 WSTĘP</w:t>
      </w:r>
    </w:p>
    <w:p w14:paraId="30AEB329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1.1. Przedmiot Szczegółowej Specyfikacji Technicznej (SST)</w:t>
      </w:r>
    </w:p>
    <w:p w14:paraId="280005EE" w14:textId="0B376E3F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Przedmiotem Szczeg</w:t>
      </w:r>
      <w:r w:rsidR="006B4B10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łowej Specyfikacji Technicznej (SST) są wymagania dotyczące wykonania odbioru rob</w:t>
      </w:r>
      <w:r w:rsidR="006B4B10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t, prowadzenia rob</w:t>
      </w:r>
      <w:r w:rsidR="006B4B10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</w:t>
      </w:r>
      <w:r w:rsidR="004A124E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związanych z wykonaniem zadania inwestycyjnego p</w:t>
      </w:r>
      <w:r w:rsidR="006B4B10" w:rsidRPr="00402626">
        <w:rPr>
          <w:rFonts w:ascii="Times New Roman" w:hAnsi="Times New Roman" w:cs="Times New Roman"/>
        </w:rPr>
        <w:t>t</w:t>
      </w:r>
      <w:r w:rsidRPr="00402626">
        <w:rPr>
          <w:rFonts w:ascii="Times New Roman" w:hAnsi="Times New Roman" w:cs="Times New Roman"/>
        </w:rPr>
        <w:t xml:space="preserve">. </w:t>
      </w:r>
      <w:r w:rsidR="00107B80">
        <w:rPr>
          <w:rFonts w:ascii="Times New Roman" w:hAnsi="Times New Roman" w:cs="Times New Roman"/>
        </w:rPr>
        <w:t>„</w:t>
      </w:r>
      <w:r w:rsidR="00107B80">
        <w:rPr>
          <w:rFonts w:ascii="Times New Roman" w:hAnsi="Times New Roman" w:cs="Times New Roman"/>
          <w:bCs/>
        </w:rPr>
        <w:t>Modernizacja instalacji elektrycznych w lokalach mieszkalnych przy ul. 10 lutego 1 m. 9 i m.13</w:t>
      </w:r>
      <w:r w:rsidR="00107B80">
        <w:rPr>
          <w:rFonts w:ascii="Times New Roman" w:hAnsi="Times New Roman" w:cs="Times New Roman"/>
          <w:b/>
        </w:rPr>
        <w:t xml:space="preserve"> </w:t>
      </w:r>
      <w:r w:rsidR="00107B80" w:rsidRPr="00402626">
        <w:rPr>
          <w:rFonts w:ascii="Times New Roman" w:hAnsi="Times New Roman" w:cs="Times New Roman"/>
          <w:bCs/>
        </w:rPr>
        <w:t>w Pruszczu Gdańskim</w:t>
      </w:r>
      <w:r w:rsidR="00107B80" w:rsidRPr="00402626">
        <w:rPr>
          <w:rFonts w:ascii="Times New Roman" w:hAnsi="Times New Roman" w:cs="Times New Roman"/>
        </w:rPr>
        <w:t xml:space="preserve"> </w:t>
      </w:r>
      <w:r w:rsidR="004A124E" w:rsidRPr="00402626">
        <w:rPr>
          <w:rFonts w:ascii="Times New Roman" w:hAnsi="Times New Roman" w:cs="Times New Roman"/>
        </w:rPr>
        <w:t>w Pruszczu Gdańskim</w:t>
      </w:r>
      <w:r w:rsidR="00107B80">
        <w:rPr>
          <w:rFonts w:ascii="Times New Roman" w:hAnsi="Times New Roman" w:cs="Times New Roman"/>
        </w:rPr>
        <w:t>”</w:t>
      </w:r>
      <w:r w:rsidR="004A124E" w:rsidRPr="00402626">
        <w:rPr>
          <w:rFonts w:ascii="Times New Roman" w:hAnsi="Times New Roman" w:cs="Times New Roman"/>
        </w:rPr>
        <w:t>.</w:t>
      </w:r>
    </w:p>
    <w:p w14:paraId="7E1037F2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3F03322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1.2. Zakres stosowania SST</w:t>
      </w:r>
    </w:p>
    <w:p w14:paraId="3487C131" w14:textId="5D003093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Niniejsza SST traktowana jest obok przedmiaru rob</w:t>
      </w:r>
      <w:r w:rsidR="004A124E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jako pomocnicza dokumentacja przy zlecaniu i</w:t>
      </w:r>
      <w:r w:rsidR="004A124E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realizacji rob</w:t>
      </w:r>
      <w:r w:rsidR="004A124E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w zakresie przedmiotowej inwestycji.</w:t>
      </w:r>
    </w:p>
    <w:p w14:paraId="49BB4455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0B31A4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1.3. Zakres robót objętych SST</w:t>
      </w:r>
    </w:p>
    <w:p w14:paraId="637C4D4C" w14:textId="1910081A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Ustalenia zawarte w niniejszej specyfikacji dotyczą prowadzenia rob</w:t>
      </w:r>
      <w:r w:rsidR="003A62E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związanych z wykonywaniem instalacji elektrycznych</w:t>
      </w:r>
      <w:r w:rsidR="003A62EA" w:rsidRPr="00402626">
        <w:rPr>
          <w:rFonts w:ascii="Times New Roman" w:hAnsi="Times New Roman" w:cs="Times New Roman"/>
        </w:rPr>
        <w:t>.</w:t>
      </w:r>
    </w:p>
    <w:p w14:paraId="1E790319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2AE4BF4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1.4. Ogólne wymagania dotyczące robót</w:t>
      </w:r>
    </w:p>
    <w:p w14:paraId="63A4A655" w14:textId="2E23F02C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Zgodnie ze Specyfikacją Techniczną (ST) nr 1. „Wymagania og</w:t>
      </w:r>
      <w:r w:rsidR="003A62E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lne”</w:t>
      </w:r>
    </w:p>
    <w:p w14:paraId="66723461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8DEACA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2. MATERIAŁY</w:t>
      </w:r>
    </w:p>
    <w:p w14:paraId="65750E0A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2.1. Materiały niezbędne do prowadzenia prac montażowo – instalacyjnych.</w:t>
      </w:r>
    </w:p>
    <w:p w14:paraId="56A87A7C" w14:textId="1210326A" w:rsidR="00453CC0" w:rsidRPr="00402626" w:rsidRDefault="003A62EA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Zgodnie z Przedmiarem Robót.</w:t>
      </w:r>
    </w:p>
    <w:p w14:paraId="160D7F07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86FD39F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3. SPRZĘT.</w:t>
      </w:r>
    </w:p>
    <w:p w14:paraId="101AFEC6" w14:textId="273BC218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Zgodnie ze Specyfikacją Techniczną nr 1. „Wymagania</w:t>
      </w:r>
      <w:r w:rsidR="003A62E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og</w:t>
      </w:r>
      <w:r w:rsidR="003A62E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lne”.</w:t>
      </w:r>
    </w:p>
    <w:p w14:paraId="0429CE7F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6ACAAB9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4. TRANSPORT.</w:t>
      </w:r>
    </w:p>
    <w:p w14:paraId="7F9F91D7" w14:textId="653A86F4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4.1. Og</w:t>
      </w:r>
      <w:r w:rsidR="003A62E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lne wymagania dotyczące transportu Zgodnie ze Specyfikacją Techniczną nr 1. „Wymagania og</w:t>
      </w:r>
      <w:r w:rsidR="003A62E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lne” oraz zaleceniami</w:t>
      </w:r>
      <w:r w:rsidR="003A62E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producenta wyrobu.</w:t>
      </w:r>
    </w:p>
    <w:p w14:paraId="019D8B75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AAD4E6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 WYKONANIE ROBÓT</w:t>
      </w:r>
    </w:p>
    <w:p w14:paraId="710254D8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5.1. Roboty montażowe</w:t>
      </w:r>
    </w:p>
    <w:p w14:paraId="1231E681" w14:textId="4BC9C081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5.2. Montaż sprzętu, osprzętu i opraw oświetleniowych</w:t>
      </w:r>
      <w:r w:rsidR="003A62EA" w:rsidRPr="00402626">
        <w:rPr>
          <w:rFonts w:ascii="Times New Roman" w:hAnsi="Times New Roman" w:cs="Times New Roman"/>
        </w:rPr>
        <w:t xml:space="preserve">. </w:t>
      </w:r>
      <w:r w:rsidRPr="00402626">
        <w:rPr>
          <w:rFonts w:ascii="Times New Roman" w:hAnsi="Times New Roman" w:cs="Times New Roman"/>
        </w:rPr>
        <w:t xml:space="preserve"> Sprzęt i osprzęt instalacyjny należy mocować do podłoża w spos</w:t>
      </w:r>
      <w:r w:rsidR="003A62E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b</w:t>
      </w:r>
      <w:r w:rsidR="003A62E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trwały zapewniający mocne i bezpieczne jego osadzenie. Do mocowania opraw, sprzętu i osprzętu służyć mogą konstrukcje</w:t>
      </w:r>
      <w:r w:rsidR="003A62E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wsporcze lub konsolki osadzone na podłożu lub przykręcone do podłoża za pomocą śrub.</w:t>
      </w:r>
    </w:p>
    <w:p w14:paraId="74D38C24" w14:textId="39FCBC5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</w:t>
      </w:r>
      <w:r w:rsidR="003A62EA" w:rsidRPr="00402626">
        <w:rPr>
          <w:rFonts w:ascii="Times New Roman" w:hAnsi="Times New Roman" w:cs="Times New Roman"/>
        </w:rPr>
        <w:t>3</w:t>
      </w:r>
      <w:r w:rsidRPr="00402626">
        <w:rPr>
          <w:rFonts w:ascii="Times New Roman" w:hAnsi="Times New Roman" w:cs="Times New Roman"/>
        </w:rPr>
        <w:t>. Podejście do odbiornik</w:t>
      </w:r>
      <w:r w:rsidR="003A62E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w</w:t>
      </w:r>
      <w:r w:rsidR="003A62EA" w:rsidRPr="00402626">
        <w:rPr>
          <w:rFonts w:ascii="Times New Roman" w:hAnsi="Times New Roman" w:cs="Times New Roman"/>
        </w:rPr>
        <w:t xml:space="preserve">. </w:t>
      </w:r>
      <w:r w:rsidRPr="00402626">
        <w:rPr>
          <w:rFonts w:ascii="Times New Roman" w:hAnsi="Times New Roman" w:cs="Times New Roman"/>
        </w:rPr>
        <w:t xml:space="preserve"> Podejścia instalacji elektrycznych do odbiornik</w:t>
      </w:r>
      <w:r w:rsidR="003A62E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w należy wykonywać w miejscach bezkolizyjnych,</w:t>
      </w:r>
      <w:r w:rsidR="003A62E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bezpiecznych oraz w spos</w:t>
      </w:r>
      <w:r w:rsidR="003A62E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b estetyczny.</w:t>
      </w:r>
    </w:p>
    <w:p w14:paraId="05567A38" w14:textId="28A132C6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</w:t>
      </w:r>
      <w:r w:rsidR="003A62EA" w:rsidRPr="00402626">
        <w:rPr>
          <w:rFonts w:ascii="Times New Roman" w:hAnsi="Times New Roman" w:cs="Times New Roman"/>
        </w:rPr>
        <w:t>4</w:t>
      </w:r>
      <w:r w:rsidRPr="00402626">
        <w:rPr>
          <w:rFonts w:ascii="Times New Roman" w:hAnsi="Times New Roman" w:cs="Times New Roman"/>
        </w:rPr>
        <w:t xml:space="preserve"> Układanie przewod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w</w:t>
      </w:r>
      <w:r w:rsidR="000667AA" w:rsidRPr="00402626">
        <w:rPr>
          <w:rFonts w:ascii="Times New Roman" w:hAnsi="Times New Roman" w:cs="Times New Roman"/>
        </w:rPr>
        <w:t>.</w:t>
      </w:r>
      <w:r w:rsidRPr="00402626">
        <w:rPr>
          <w:rFonts w:ascii="Times New Roman" w:hAnsi="Times New Roman" w:cs="Times New Roman"/>
        </w:rPr>
        <w:t xml:space="preserve"> Przewody izolowane kabelkowe podtynkowe. Wykonać bruzdy dla układania przewod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w, kt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re po</w:t>
      </w:r>
      <w:r w:rsidR="000667A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ich ułożeniu zatynkować.</w:t>
      </w:r>
    </w:p>
    <w:p w14:paraId="26785DC4" w14:textId="445069C8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</w:t>
      </w:r>
      <w:r w:rsidR="003A62EA" w:rsidRPr="00402626">
        <w:rPr>
          <w:rFonts w:ascii="Times New Roman" w:hAnsi="Times New Roman" w:cs="Times New Roman"/>
        </w:rPr>
        <w:t>5</w:t>
      </w:r>
      <w:r w:rsidRPr="00402626">
        <w:rPr>
          <w:rFonts w:ascii="Times New Roman" w:hAnsi="Times New Roman" w:cs="Times New Roman"/>
        </w:rPr>
        <w:t xml:space="preserve"> Łączenie przewod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w</w:t>
      </w:r>
      <w:r w:rsidR="000667AA" w:rsidRPr="00402626">
        <w:rPr>
          <w:rFonts w:ascii="Times New Roman" w:hAnsi="Times New Roman" w:cs="Times New Roman"/>
        </w:rPr>
        <w:t>.</w:t>
      </w:r>
      <w:r w:rsidRPr="00402626">
        <w:rPr>
          <w:rFonts w:ascii="Times New Roman" w:hAnsi="Times New Roman" w:cs="Times New Roman"/>
        </w:rPr>
        <w:t xml:space="preserve"> W instalacjach elektrycznych wnętrzowych łączenia przewod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w należy dokonywać w sprzęcie i</w:t>
      </w:r>
      <w:r w:rsidR="000667A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osprzęcie instalacyjnym oraz w odbiornikach. Nie wolno stosować połączeń skręcanych. Do danego zacisku należy przyłączyć</w:t>
      </w:r>
      <w:r w:rsidR="000667A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przewody w rodzaju wykonania, przekroju i liczbie, dla jakich zacisk ten jest przygotowany. Długość odizolowanej żyły przewodu</w:t>
      </w:r>
      <w:r w:rsidR="000667A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powinna zapewniać prawidłowe przyłączenie. Zdejmowanie izolacji i oczyszczenie przewodu nie może powodować uszkodzeń</w:t>
      </w:r>
      <w:r w:rsidR="000667A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mechanicznych.</w:t>
      </w:r>
    </w:p>
    <w:p w14:paraId="6D649135" w14:textId="6942300B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</w:t>
      </w:r>
      <w:r w:rsidR="003A62EA" w:rsidRPr="00402626">
        <w:rPr>
          <w:rFonts w:ascii="Times New Roman" w:hAnsi="Times New Roman" w:cs="Times New Roman"/>
        </w:rPr>
        <w:t>6</w:t>
      </w:r>
      <w:r w:rsidRPr="00402626">
        <w:rPr>
          <w:rFonts w:ascii="Times New Roman" w:hAnsi="Times New Roman" w:cs="Times New Roman"/>
        </w:rPr>
        <w:t xml:space="preserve"> Przyłączenie odbiornik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w</w:t>
      </w:r>
      <w:r w:rsidR="000667AA" w:rsidRPr="00402626">
        <w:rPr>
          <w:rFonts w:ascii="Times New Roman" w:hAnsi="Times New Roman" w:cs="Times New Roman"/>
        </w:rPr>
        <w:t>.</w:t>
      </w:r>
      <w:r w:rsidRPr="00402626">
        <w:rPr>
          <w:rFonts w:ascii="Times New Roman" w:hAnsi="Times New Roman" w:cs="Times New Roman"/>
        </w:rPr>
        <w:t xml:space="preserve"> Miejsca połączeń żył przewod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w z zaciskami odbiornik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w powinny być dokładnie oczyszczane.</w:t>
      </w:r>
      <w:r w:rsidR="000667A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Samo połączenie musi być wykonane w spos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b pewny, pod względem elektrycznym i mechanicznym oraz zabezpieczone przed</w:t>
      </w:r>
      <w:r w:rsidR="000667A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osłabieniem siły docisku, korozją, itp.</w:t>
      </w:r>
    </w:p>
    <w:p w14:paraId="4C706191" w14:textId="336E501F" w:rsidR="000667AA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</w:t>
      </w:r>
      <w:r w:rsidR="003A62EA" w:rsidRPr="00402626">
        <w:rPr>
          <w:rFonts w:ascii="Times New Roman" w:hAnsi="Times New Roman" w:cs="Times New Roman"/>
        </w:rPr>
        <w:t>7</w:t>
      </w:r>
      <w:r w:rsidRPr="00402626">
        <w:rPr>
          <w:rFonts w:ascii="Times New Roman" w:hAnsi="Times New Roman" w:cs="Times New Roman"/>
        </w:rPr>
        <w:t>. Pr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by montażowe</w:t>
      </w:r>
      <w:r w:rsidR="000667AA" w:rsidRPr="00402626">
        <w:rPr>
          <w:rFonts w:ascii="Times New Roman" w:hAnsi="Times New Roman" w:cs="Times New Roman"/>
        </w:rPr>
        <w:t>.</w:t>
      </w:r>
      <w:r w:rsidRPr="00402626">
        <w:rPr>
          <w:rFonts w:ascii="Times New Roman" w:hAnsi="Times New Roman" w:cs="Times New Roman"/>
        </w:rPr>
        <w:t xml:space="preserve"> Po zakończeniu rob</w:t>
      </w:r>
      <w:r w:rsidR="00785DE5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należy przeprowadzić pr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by montażowe obejmujące badania i pomiary. Zakres</w:t>
      </w:r>
      <w:r w:rsidR="000667A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pr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b montażowych należy uzgodnić z Zamawiającym. Zakres podstawowych pr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 xml:space="preserve">b obejmuje: </w:t>
      </w:r>
    </w:p>
    <w:p w14:paraId="5F5D6201" w14:textId="582CDEE8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pomiar rezystancji izolacji instalacji,</w:t>
      </w:r>
    </w:p>
    <w:p w14:paraId="747E7B3E" w14:textId="535F45DD" w:rsidR="000667AA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pomiar rezystancji izolacji odbiornik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 xml:space="preserve">w, </w:t>
      </w:r>
    </w:p>
    <w:p w14:paraId="5BAF0518" w14:textId="77777777" w:rsidR="000667AA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 xml:space="preserve">- pomiary impedancji pętli zwarciowych, </w:t>
      </w:r>
    </w:p>
    <w:p w14:paraId="1C85B6E7" w14:textId="334AE7E5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pomiary natężenia oświetlenia.</w:t>
      </w:r>
    </w:p>
    <w:p w14:paraId="3C4C54D4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0C67D08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lastRenderedPageBreak/>
        <w:t>6. KONTROLA JAKOŚCI ROBÓT</w:t>
      </w:r>
    </w:p>
    <w:p w14:paraId="69B76FD3" w14:textId="5ACB38AD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Zgodnie ze Specyfikacją Techniczną nr 1.</w:t>
      </w:r>
      <w:r w:rsidR="000667A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„Wymagania og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lne”.</w:t>
      </w:r>
    </w:p>
    <w:p w14:paraId="797F5978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D49DC47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7. OBMIAR ROBÓT</w:t>
      </w:r>
    </w:p>
    <w:p w14:paraId="5594557A" w14:textId="03918100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Zgodnie ze Specyfikacją Techniczną nr 1. „Wymagania og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lne”.</w:t>
      </w:r>
    </w:p>
    <w:p w14:paraId="5C9793ED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6A00050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8. ODBIÓR ROBÓT</w:t>
      </w:r>
    </w:p>
    <w:p w14:paraId="3338D27B" w14:textId="0B0134FC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8.1. Roboty podlegają następującym etapom odbioru rob</w:t>
      </w:r>
      <w:r w:rsidR="00785DE5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t:</w:t>
      </w:r>
    </w:p>
    <w:p w14:paraId="25EF9539" w14:textId="4D740613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a) odbi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r rob</w:t>
      </w:r>
      <w:r w:rsidR="00785DE5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zanikających i ulegających zakryciu</w:t>
      </w:r>
    </w:p>
    <w:p w14:paraId="733C6BB1" w14:textId="75C40FCB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b) odbi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r częściowy</w:t>
      </w:r>
    </w:p>
    <w:p w14:paraId="6FFC6A25" w14:textId="518B913B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c) odbi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r ostateczny</w:t>
      </w:r>
    </w:p>
    <w:p w14:paraId="41810F98" w14:textId="696D7A46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d) odbi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r pogwarancyjny</w:t>
      </w:r>
    </w:p>
    <w:p w14:paraId="75C2E730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F400154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9. PODSTAWA PŁATNOŚCI</w:t>
      </w:r>
    </w:p>
    <w:p w14:paraId="257FB574" w14:textId="37C91989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9.1. Ustalenia og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 xml:space="preserve">lne </w:t>
      </w:r>
      <w:r w:rsidR="002129F0" w:rsidRPr="00402626">
        <w:rPr>
          <w:rFonts w:ascii="Times New Roman" w:hAnsi="Times New Roman" w:cs="Times New Roman"/>
        </w:rPr>
        <w:t>z</w:t>
      </w:r>
      <w:r w:rsidRPr="00402626">
        <w:rPr>
          <w:rFonts w:ascii="Times New Roman" w:hAnsi="Times New Roman" w:cs="Times New Roman"/>
        </w:rPr>
        <w:t>godnie ze Specyfikacją Techniczną nr 1. „Wymagania og</w:t>
      </w:r>
      <w:r w:rsidR="002129F0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lne”.</w:t>
      </w:r>
    </w:p>
    <w:p w14:paraId="20EC9870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F60F6FD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10. PRZEPISY ZWIĄZANE</w:t>
      </w:r>
    </w:p>
    <w:p w14:paraId="019394DD" w14:textId="53F32824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PN-IEC 60364-5-559:2003 Instalacje elektryczne w obiektach budowlanych - Dob</w:t>
      </w:r>
      <w:r w:rsidR="002129F0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r i montaż wyposażenia elektrycznego - Inne</w:t>
      </w:r>
    </w:p>
    <w:p w14:paraId="15C2A067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wyposażenie - Oprawy oświetleniowe i instalacje oświetleniowe</w:t>
      </w:r>
    </w:p>
    <w:p w14:paraId="66905926" w14:textId="6B0CC756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PN-HD 60364-5-559:2010 Instalacje elektryczne w obiektach budowlanych - Część 5-55: Dob</w:t>
      </w:r>
      <w:r w:rsidR="002129F0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r i montaż wyposażenia</w:t>
      </w:r>
    </w:p>
    <w:p w14:paraId="4AB8E1F4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elektrycznego - Inne wyposażenie - Sekcja 559: Oprawy oświetleniowe i instalacje oświetleniowe (oryg.)</w:t>
      </w:r>
    </w:p>
    <w:p w14:paraId="66CA91EB" w14:textId="77777777" w:rsidR="00453CC0" w:rsidRPr="00402626" w:rsidRDefault="00453CC0" w:rsidP="0054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453CC0" w:rsidRPr="00402626" w:rsidSect="00B7037C">
      <w:footerReference w:type="default" r:id="rId8"/>
      <w:pgSz w:w="11906" w:h="16838"/>
      <w:pgMar w:top="1701" w:right="7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52235" w14:textId="77777777" w:rsidR="005F712F" w:rsidRDefault="005F712F" w:rsidP="006B10AF">
      <w:pPr>
        <w:spacing w:after="0" w:line="240" w:lineRule="auto"/>
      </w:pPr>
      <w:r>
        <w:separator/>
      </w:r>
    </w:p>
  </w:endnote>
  <w:endnote w:type="continuationSeparator" w:id="0">
    <w:p w14:paraId="53223269" w14:textId="77777777" w:rsidR="005F712F" w:rsidRDefault="005F712F" w:rsidP="006B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80CB0" w14:textId="77777777" w:rsidR="00D625C5" w:rsidRDefault="00D625C5">
    <w:pPr>
      <w:pStyle w:val="Stopka"/>
      <w:jc w:val="right"/>
    </w:pPr>
    <w:r>
      <w:rPr>
        <w:color w:val="4F81BD" w:themeColor="accent1"/>
        <w:sz w:val="20"/>
        <w:szCs w:val="20"/>
      </w:rPr>
      <w:t xml:space="preserve">str.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\ * arabskie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1E06F37D" w14:textId="2E3663E2" w:rsidR="008C4D19" w:rsidRDefault="008C4D19" w:rsidP="00F0499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70E91" w14:textId="77777777" w:rsidR="005F712F" w:rsidRDefault="005F712F" w:rsidP="006B10AF">
      <w:pPr>
        <w:spacing w:after="0" w:line="240" w:lineRule="auto"/>
      </w:pPr>
      <w:r>
        <w:separator/>
      </w:r>
    </w:p>
  </w:footnote>
  <w:footnote w:type="continuationSeparator" w:id="0">
    <w:p w14:paraId="64913B8D" w14:textId="77777777" w:rsidR="005F712F" w:rsidRDefault="005F712F" w:rsidP="006B1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5628"/>
    <w:multiLevelType w:val="hybridMultilevel"/>
    <w:tmpl w:val="DE4E1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4EF0"/>
    <w:multiLevelType w:val="hybridMultilevel"/>
    <w:tmpl w:val="D6787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A17EA"/>
    <w:multiLevelType w:val="hybridMultilevel"/>
    <w:tmpl w:val="7302A152"/>
    <w:lvl w:ilvl="0" w:tplc="A7084DE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4953C4"/>
    <w:multiLevelType w:val="hybridMultilevel"/>
    <w:tmpl w:val="A628FA74"/>
    <w:lvl w:ilvl="0" w:tplc="93049FFA">
      <w:start w:val="11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5F34C53"/>
    <w:multiLevelType w:val="multilevel"/>
    <w:tmpl w:val="AA703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0483053"/>
    <w:multiLevelType w:val="hybridMultilevel"/>
    <w:tmpl w:val="9D240120"/>
    <w:lvl w:ilvl="0" w:tplc="37EA7D0C">
      <w:start w:val="10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472A1B"/>
    <w:multiLevelType w:val="multilevel"/>
    <w:tmpl w:val="A21470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5A676723"/>
    <w:multiLevelType w:val="hybridMultilevel"/>
    <w:tmpl w:val="6D8CFBF6"/>
    <w:lvl w:ilvl="0" w:tplc="0B80B0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A433E01"/>
    <w:multiLevelType w:val="hybridMultilevel"/>
    <w:tmpl w:val="673267A8"/>
    <w:lvl w:ilvl="0" w:tplc="43C64E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7B7FDA"/>
    <w:multiLevelType w:val="hybridMultilevel"/>
    <w:tmpl w:val="128E2636"/>
    <w:lvl w:ilvl="0" w:tplc="B974478C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27811107">
    <w:abstractNumId w:val="4"/>
  </w:num>
  <w:num w:numId="2" w16cid:durableId="1506019687">
    <w:abstractNumId w:val="6"/>
  </w:num>
  <w:num w:numId="3" w16cid:durableId="1120762279">
    <w:abstractNumId w:val="7"/>
  </w:num>
  <w:num w:numId="4" w16cid:durableId="1297686111">
    <w:abstractNumId w:val="8"/>
  </w:num>
  <w:num w:numId="5" w16cid:durableId="633101451">
    <w:abstractNumId w:val="3"/>
  </w:num>
  <w:num w:numId="6" w16cid:durableId="64840008">
    <w:abstractNumId w:val="5"/>
  </w:num>
  <w:num w:numId="7" w16cid:durableId="499737065">
    <w:abstractNumId w:val="0"/>
  </w:num>
  <w:num w:numId="8" w16cid:durableId="750395166">
    <w:abstractNumId w:val="1"/>
  </w:num>
  <w:num w:numId="9" w16cid:durableId="1510018977">
    <w:abstractNumId w:val="2"/>
  </w:num>
  <w:num w:numId="10" w16cid:durableId="8662567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90"/>
    <w:rsid w:val="000122C5"/>
    <w:rsid w:val="00013DDA"/>
    <w:rsid w:val="00020F50"/>
    <w:rsid w:val="00035520"/>
    <w:rsid w:val="00040DF5"/>
    <w:rsid w:val="000667AA"/>
    <w:rsid w:val="00073507"/>
    <w:rsid w:val="00082DA2"/>
    <w:rsid w:val="00083A99"/>
    <w:rsid w:val="00092597"/>
    <w:rsid w:val="00096A37"/>
    <w:rsid w:val="000C120B"/>
    <w:rsid w:val="000D6289"/>
    <w:rsid w:val="000F0D31"/>
    <w:rsid w:val="000F1D6E"/>
    <w:rsid w:val="000F5646"/>
    <w:rsid w:val="00107B80"/>
    <w:rsid w:val="00111950"/>
    <w:rsid w:val="00124F66"/>
    <w:rsid w:val="00171C13"/>
    <w:rsid w:val="00180967"/>
    <w:rsid w:val="00180FAA"/>
    <w:rsid w:val="001C770C"/>
    <w:rsid w:val="001E5FDB"/>
    <w:rsid w:val="002129F0"/>
    <w:rsid w:val="002338AA"/>
    <w:rsid w:val="00236BF4"/>
    <w:rsid w:val="0024339C"/>
    <w:rsid w:val="0024468B"/>
    <w:rsid w:val="00245664"/>
    <w:rsid w:val="00245F4A"/>
    <w:rsid w:val="00246865"/>
    <w:rsid w:val="002505F1"/>
    <w:rsid w:val="00260C0E"/>
    <w:rsid w:val="0026467C"/>
    <w:rsid w:val="002867D9"/>
    <w:rsid w:val="0028786E"/>
    <w:rsid w:val="002C29F5"/>
    <w:rsid w:val="002D2A50"/>
    <w:rsid w:val="002E2C1C"/>
    <w:rsid w:val="002E2E4D"/>
    <w:rsid w:val="002E7B0B"/>
    <w:rsid w:val="002F5738"/>
    <w:rsid w:val="003326E9"/>
    <w:rsid w:val="00334F45"/>
    <w:rsid w:val="00336712"/>
    <w:rsid w:val="00373B73"/>
    <w:rsid w:val="00381B34"/>
    <w:rsid w:val="003975BC"/>
    <w:rsid w:val="003A3FA8"/>
    <w:rsid w:val="003A62EA"/>
    <w:rsid w:val="003B339B"/>
    <w:rsid w:val="003B3C1E"/>
    <w:rsid w:val="003B5D0D"/>
    <w:rsid w:val="003B7AE3"/>
    <w:rsid w:val="003D6B87"/>
    <w:rsid w:val="003E63F9"/>
    <w:rsid w:val="003F2C73"/>
    <w:rsid w:val="003F46C5"/>
    <w:rsid w:val="00402626"/>
    <w:rsid w:val="004057A1"/>
    <w:rsid w:val="00415B61"/>
    <w:rsid w:val="004172CB"/>
    <w:rsid w:val="00426435"/>
    <w:rsid w:val="004314A0"/>
    <w:rsid w:val="00435F4F"/>
    <w:rsid w:val="00452823"/>
    <w:rsid w:val="00453CC0"/>
    <w:rsid w:val="00455B5D"/>
    <w:rsid w:val="004753B2"/>
    <w:rsid w:val="0048743D"/>
    <w:rsid w:val="004A0F30"/>
    <w:rsid w:val="004A124E"/>
    <w:rsid w:val="004D0C26"/>
    <w:rsid w:val="004F2031"/>
    <w:rsid w:val="00500354"/>
    <w:rsid w:val="00522D9D"/>
    <w:rsid w:val="005237F8"/>
    <w:rsid w:val="00525347"/>
    <w:rsid w:val="00530115"/>
    <w:rsid w:val="005366F6"/>
    <w:rsid w:val="00542C7C"/>
    <w:rsid w:val="00570CD5"/>
    <w:rsid w:val="0057279C"/>
    <w:rsid w:val="005745C9"/>
    <w:rsid w:val="00580C11"/>
    <w:rsid w:val="005977C1"/>
    <w:rsid w:val="005A6A3C"/>
    <w:rsid w:val="005B515E"/>
    <w:rsid w:val="005C530B"/>
    <w:rsid w:val="005C65B9"/>
    <w:rsid w:val="005E238A"/>
    <w:rsid w:val="005F712F"/>
    <w:rsid w:val="005F7BCD"/>
    <w:rsid w:val="00605FCC"/>
    <w:rsid w:val="00606090"/>
    <w:rsid w:val="00613C58"/>
    <w:rsid w:val="006671E9"/>
    <w:rsid w:val="00667668"/>
    <w:rsid w:val="00682100"/>
    <w:rsid w:val="00685008"/>
    <w:rsid w:val="00686E40"/>
    <w:rsid w:val="00686EEE"/>
    <w:rsid w:val="00692C61"/>
    <w:rsid w:val="00693053"/>
    <w:rsid w:val="006939BE"/>
    <w:rsid w:val="00694286"/>
    <w:rsid w:val="006B10AF"/>
    <w:rsid w:val="006B4450"/>
    <w:rsid w:val="006B4A19"/>
    <w:rsid w:val="006B4B10"/>
    <w:rsid w:val="006B4CBA"/>
    <w:rsid w:val="006B6393"/>
    <w:rsid w:val="006C5A1D"/>
    <w:rsid w:val="006D69E0"/>
    <w:rsid w:val="006E7D1A"/>
    <w:rsid w:val="00701A76"/>
    <w:rsid w:val="00705DC1"/>
    <w:rsid w:val="007062D6"/>
    <w:rsid w:val="00751CD1"/>
    <w:rsid w:val="007705B6"/>
    <w:rsid w:val="007771BD"/>
    <w:rsid w:val="00785DE5"/>
    <w:rsid w:val="007B0607"/>
    <w:rsid w:val="007B12D9"/>
    <w:rsid w:val="007B64AE"/>
    <w:rsid w:val="007D0448"/>
    <w:rsid w:val="008025A2"/>
    <w:rsid w:val="0080722E"/>
    <w:rsid w:val="0083527B"/>
    <w:rsid w:val="00854E7F"/>
    <w:rsid w:val="00863C53"/>
    <w:rsid w:val="00886ED4"/>
    <w:rsid w:val="008A0A90"/>
    <w:rsid w:val="008B4339"/>
    <w:rsid w:val="008C0B72"/>
    <w:rsid w:val="008C4D19"/>
    <w:rsid w:val="008F7111"/>
    <w:rsid w:val="00947B3E"/>
    <w:rsid w:val="00953834"/>
    <w:rsid w:val="009658C2"/>
    <w:rsid w:val="00976A95"/>
    <w:rsid w:val="009A5EEE"/>
    <w:rsid w:val="009C3495"/>
    <w:rsid w:val="009D438C"/>
    <w:rsid w:val="009E37BC"/>
    <w:rsid w:val="009E5CE5"/>
    <w:rsid w:val="009F5C0D"/>
    <w:rsid w:val="00A03D1E"/>
    <w:rsid w:val="00A128C0"/>
    <w:rsid w:val="00A13F41"/>
    <w:rsid w:val="00A16A69"/>
    <w:rsid w:val="00A56A97"/>
    <w:rsid w:val="00A65A9E"/>
    <w:rsid w:val="00A76C7B"/>
    <w:rsid w:val="00A82527"/>
    <w:rsid w:val="00A86872"/>
    <w:rsid w:val="00AB20B3"/>
    <w:rsid w:val="00AD3E29"/>
    <w:rsid w:val="00AF06BE"/>
    <w:rsid w:val="00B11300"/>
    <w:rsid w:val="00B339B1"/>
    <w:rsid w:val="00B7037C"/>
    <w:rsid w:val="00B77C53"/>
    <w:rsid w:val="00B845E4"/>
    <w:rsid w:val="00BB038B"/>
    <w:rsid w:val="00BB1199"/>
    <w:rsid w:val="00BF30DA"/>
    <w:rsid w:val="00C043DC"/>
    <w:rsid w:val="00C17B4A"/>
    <w:rsid w:val="00C23D4E"/>
    <w:rsid w:val="00C436DF"/>
    <w:rsid w:val="00C56CCE"/>
    <w:rsid w:val="00C86AF1"/>
    <w:rsid w:val="00CA4B48"/>
    <w:rsid w:val="00CA601A"/>
    <w:rsid w:val="00CB43F8"/>
    <w:rsid w:val="00CC1521"/>
    <w:rsid w:val="00CE7F29"/>
    <w:rsid w:val="00D0300F"/>
    <w:rsid w:val="00D32D04"/>
    <w:rsid w:val="00D35E66"/>
    <w:rsid w:val="00D41193"/>
    <w:rsid w:val="00D47077"/>
    <w:rsid w:val="00D625C5"/>
    <w:rsid w:val="00D71B3B"/>
    <w:rsid w:val="00D76D0D"/>
    <w:rsid w:val="00DD4860"/>
    <w:rsid w:val="00DE023D"/>
    <w:rsid w:val="00DE305D"/>
    <w:rsid w:val="00DE758C"/>
    <w:rsid w:val="00DF1948"/>
    <w:rsid w:val="00DF4336"/>
    <w:rsid w:val="00E14A3E"/>
    <w:rsid w:val="00E66AB9"/>
    <w:rsid w:val="00EA7C22"/>
    <w:rsid w:val="00EB3957"/>
    <w:rsid w:val="00F0472F"/>
    <w:rsid w:val="00F04990"/>
    <w:rsid w:val="00F077D2"/>
    <w:rsid w:val="00F40487"/>
    <w:rsid w:val="00F61899"/>
    <w:rsid w:val="00F754B4"/>
    <w:rsid w:val="00F94917"/>
    <w:rsid w:val="00FA041F"/>
    <w:rsid w:val="00FA178A"/>
    <w:rsid w:val="00FA6007"/>
    <w:rsid w:val="00FB62EE"/>
    <w:rsid w:val="00FC4044"/>
    <w:rsid w:val="00FC541C"/>
    <w:rsid w:val="00FD1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B57D7"/>
  <w15:docId w15:val="{8B2BA1A8-214C-4874-8B98-670AC37D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65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6B1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0AF"/>
  </w:style>
  <w:style w:type="paragraph" w:styleId="Stopka">
    <w:name w:val="footer"/>
    <w:basedOn w:val="Normalny"/>
    <w:link w:val="StopkaZnak"/>
    <w:uiPriority w:val="99"/>
    <w:unhideWhenUsed/>
    <w:rsid w:val="006B1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0AF"/>
  </w:style>
  <w:style w:type="paragraph" w:styleId="Tekstdymka">
    <w:name w:val="Balloon Text"/>
    <w:basedOn w:val="Normalny"/>
    <w:link w:val="TekstdymkaZnak"/>
    <w:uiPriority w:val="99"/>
    <w:semiHidden/>
    <w:unhideWhenUsed/>
    <w:rsid w:val="006B1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0A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56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30038-81F3-48D3-AC2D-D4327E13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3020</Words>
  <Characters>18125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Katarzyna Sigda</cp:lastModifiedBy>
  <cp:revision>9</cp:revision>
  <cp:lastPrinted>2023-12-20T11:39:00Z</cp:lastPrinted>
  <dcterms:created xsi:type="dcterms:W3CDTF">2023-12-20T11:41:00Z</dcterms:created>
  <dcterms:modified xsi:type="dcterms:W3CDTF">2024-07-08T07:41:00Z</dcterms:modified>
</cp:coreProperties>
</file>