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8E62" w14:textId="77777777" w:rsidR="005F37A8" w:rsidRPr="00AD092A" w:rsidRDefault="005F37A8" w:rsidP="005F37A8">
      <w:pPr>
        <w:pStyle w:val="Standard"/>
        <w:jc w:val="right"/>
        <w:rPr>
          <w:rFonts w:cs="Times New Roman"/>
          <w:b/>
          <w:bCs/>
        </w:rPr>
      </w:pPr>
      <w:r w:rsidRPr="00AD092A">
        <w:rPr>
          <w:rFonts w:cs="Times New Roman"/>
          <w:b/>
          <w:bCs/>
          <w:u w:val="single"/>
        </w:rPr>
        <w:t xml:space="preserve">Załącznik nr </w:t>
      </w:r>
      <w:r>
        <w:rPr>
          <w:rFonts w:cs="Times New Roman"/>
          <w:b/>
          <w:bCs/>
          <w:u w:val="single"/>
        </w:rPr>
        <w:t xml:space="preserve">3 </w:t>
      </w:r>
      <w:r w:rsidRPr="00AD092A">
        <w:rPr>
          <w:rFonts w:cs="Times New Roman"/>
          <w:b/>
          <w:bCs/>
          <w:u w:val="single"/>
        </w:rPr>
        <w:t>do SWZ</w:t>
      </w:r>
    </w:p>
    <w:p w14:paraId="18ADF363" w14:textId="77777777" w:rsidR="005F37A8" w:rsidRDefault="005F37A8" w:rsidP="005F37A8">
      <w:pPr>
        <w:pStyle w:val="Standard"/>
        <w:jc w:val="center"/>
        <w:rPr>
          <w:rFonts w:cs="Times New Roman"/>
          <w:b/>
          <w:bCs/>
        </w:rPr>
      </w:pPr>
    </w:p>
    <w:p w14:paraId="645ECFC4" w14:textId="77777777" w:rsidR="005F37A8" w:rsidRDefault="005F37A8" w:rsidP="005F37A8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Szczegółowy Opis Przedmiotu Zamówienia</w:t>
      </w:r>
    </w:p>
    <w:p w14:paraId="245571E3" w14:textId="77777777" w:rsidR="005F37A8" w:rsidRDefault="005F37A8" w:rsidP="005F37A8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7CFEE994" w14:textId="5AFCACB1" w:rsidR="005F37A8" w:rsidRDefault="005F37A8" w:rsidP="005F37A8">
      <w:pPr>
        <w:pStyle w:val="Standard"/>
        <w:spacing w:line="360" w:lineRule="auto"/>
        <w:jc w:val="both"/>
        <w:rPr>
          <w:rFonts w:cs="Times New Roman"/>
          <w:b/>
          <w:bCs/>
        </w:rPr>
      </w:pPr>
      <w:bookmarkStart w:id="0" w:name="_Hlk25658741"/>
      <w:r>
        <w:rPr>
          <w:rFonts w:cs="Times New Roman"/>
          <w:b/>
          <w:bCs/>
        </w:rPr>
        <w:t>„</w:t>
      </w:r>
      <w:r w:rsidR="003E3201" w:rsidRPr="003E3201">
        <w:rPr>
          <w:rFonts w:cs="Times New Roman"/>
          <w:b/>
          <w:bCs/>
        </w:rPr>
        <w:t>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r.</w:t>
      </w:r>
      <w:r>
        <w:rPr>
          <w:rFonts w:cs="Times New Roman"/>
          <w:b/>
          <w:bCs/>
        </w:rPr>
        <w:t>”</w:t>
      </w:r>
    </w:p>
    <w:bookmarkEnd w:id="0"/>
    <w:p w14:paraId="5A53C3FB" w14:textId="77777777" w:rsidR="005F37A8" w:rsidRDefault="005F37A8" w:rsidP="005F37A8">
      <w:pPr>
        <w:pStyle w:val="Standard"/>
        <w:jc w:val="both"/>
        <w:rPr>
          <w:rFonts w:cs="Times New Roman"/>
        </w:rPr>
      </w:pPr>
    </w:p>
    <w:p w14:paraId="00B94C2D" w14:textId="77777777" w:rsidR="003E3201" w:rsidRDefault="005F37A8" w:rsidP="004A6649">
      <w:pPr>
        <w:pStyle w:val="Akapitzlist"/>
        <w:numPr>
          <w:ilvl w:val="0"/>
          <w:numId w:val="1"/>
        </w:numPr>
        <w:spacing w:after="120" w:line="340" w:lineRule="exact"/>
        <w:ind w:left="357" w:hanging="357"/>
        <w:jc w:val="both"/>
        <w:rPr>
          <w:rFonts w:cs="Times New Roman"/>
        </w:rPr>
      </w:pPr>
      <w:r w:rsidRPr="003E3201">
        <w:rPr>
          <w:rFonts w:cs="Times New Roman"/>
        </w:rPr>
        <w:t xml:space="preserve">Przedmiotem zamówienia jest </w:t>
      </w:r>
      <w:r w:rsidR="003E3201" w:rsidRPr="003E3201">
        <w:rPr>
          <w:rFonts w:cs="Times New Roman"/>
        </w:rPr>
        <w:t>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r.</w:t>
      </w:r>
    </w:p>
    <w:p w14:paraId="7474467A" w14:textId="77777777" w:rsidR="005F37A8" w:rsidRDefault="005F37A8" w:rsidP="005F37A8">
      <w:pPr>
        <w:spacing w:line="340" w:lineRule="exact"/>
        <w:ind w:left="357"/>
        <w:jc w:val="both"/>
        <w:rPr>
          <w:rFonts w:cs="Times New Roman"/>
        </w:rPr>
      </w:pPr>
    </w:p>
    <w:p w14:paraId="2BC0AB49" w14:textId="77777777" w:rsidR="005F37A8" w:rsidRPr="00981685" w:rsidRDefault="005F37A8" w:rsidP="005F37A8">
      <w:pPr>
        <w:pStyle w:val="Akapitzlist"/>
        <w:numPr>
          <w:ilvl w:val="0"/>
          <w:numId w:val="1"/>
        </w:numPr>
        <w:spacing w:after="120" w:line="340" w:lineRule="exact"/>
        <w:jc w:val="both"/>
        <w:rPr>
          <w:rFonts w:cs="Times New Roman"/>
        </w:rPr>
      </w:pPr>
      <w:r w:rsidRPr="00981685">
        <w:rPr>
          <w:rFonts w:cs="Times New Roman"/>
        </w:rPr>
        <w:t>Wykonawca zobowiązany będzie do systematycznego odbioru ze stacji przeładunkowej, zlokalizowanej w miejscowości Piotrkówko (gmina Szamotuły), na terenie składowiska odpadów innych niż niebezpieczne, należącego do Zakładu Gospodarki Komunalnej</w:t>
      </w:r>
      <w:r w:rsidRPr="00981685">
        <w:rPr>
          <w:rFonts w:cs="Times New Roman"/>
        </w:rPr>
        <w:br/>
        <w:t>w Szamotułach Sp. z o. o. z siedzibą:  ul. Wojska Polskiego 14, 64-500 Szamotuły, transportu i zagospodarowania odpadów komunalnych pochodzących z nieruchomości zamieszkałych z terenu Miasta i Gminy Szamotuły.</w:t>
      </w:r>
    </w:p>
    <w:p w14:paraId="1977D7D4" w14:textId="77777777" w:rsidR="005F37A8" w:rsidRDefault="005F37A8" w:rsidP="005F37A8">
      <w:pPr>
        <w:spacing w:after="120"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frakcje odpadów przedstawione w poniższej tabeli wraz z prognozowanymi ilościami:</w:t>
      </w:r>
    </w:p>
    <w:p w14:paraId="259F9E5C" w14:textId="77777777" w:rsidR="005F37A8" w:rsidRPr="001867DE" w:rsidRDefault="005F37A8" w:rsidP="005F37A8">
      <w:pPr>
        <w:spacing w:after="120" w:line="340" w:lineRule="exact"/>
        <w:ind w:left="357"/>
        <w:jc w:val="both"/>
      </w:pPr>
      <w:r w:rsidRPr="001867DE">
        <w:rPr>
          <w:rFonts w:ascii="Times New Roman" w:hAnsi="Times New Roman" w:cs="Times New Roman"/>
          <w:sz w:val="20"/>
          <w:szCs w:val="20"/>
        </w:rPr>
        <w:t>Tab. nr 1</w:t>
      </w:r>
      <w:r>
        <w:t>Il</w:t>
      </w:r>
      <w:r w:rsidRPr="001867DE">
        <w:rPr>
          <w:rFonts w:ascii="Times New Roman" w:hAnsi="Times New Roman" w:cs="Times New Roman"/>
          <w:sz w:val="20"/>
          <w:szCs w:val="20"/>
        </w:rPr>
        <w:t>ości odpadów komunalnych</w:t>
      </w:r>
    </w:p>
    <w:tbl>
      <w:tblPr>
        <w:tblW w:w="4846" w:type="pct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2893"/>
        <w:gridCol w:w="984"/>
        <w:gridCol w:w="1142"/>
        <w:gridCol w:w="1006"/>
        <w:gridCol w:w="1763"/>
      </w:tblGrid>
      <w:tr w:rsidR="005F37A8" w:rsidRPr="00536F78" w14:paraId="2CADC955" w14:textId="77777777" w:rsidTr="00086F8E">
        <w:trPr>
          <w:trHeight w:val="765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E7B1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5AF4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FA9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26CF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Masa odpadów odebrana ~</w:t>
            </w:r>
          </w:p>
          <w:p w14:paraId="7E84C1D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(w Mg)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65A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Prognoza </w:t>
            </w:r>
          </w:p>
        </w:tc>
      </w:tr>
      <w:tr w:rsidR="005F37A8" w:rsidRPr="00536F78" w14:paraId="1D42CEBA" w14:textId="77777777" w:rsidTr="00086F8E"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852B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7A72" w14:textId="77777777" w:rsidR="005F37A8" w:rsidRPr="002A4D3C" w:rsidRDefault="005F37A8" w:rsidP="00086F8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2741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B929" w14:textId="58232E7D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3DD9" w14:textId="259018EC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-VIII</w:t>
            </w:r>
            <w:r w:rsidRPr="002A4D3C">
              <w:rPr>
                <w:rFonts w:ascii="Times New Roman" w:hAnsi="Times New Roman" w:cs="Times New Roman"/>
                <w:b/>
                <w:bCs/>
              </w:rPr>
              <w:t>. 202</w:t>
            </w:r>
            <w:r w:rsidR="004D75A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382" w14:textId="68F40B5E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4D75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F37A8" w:rsidRPr="00536F78" w14:paraId="19212BD4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B7ED" w14:textId="64A14016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F077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 z tworzyw sztucznych*</w:t>
            </w:r>
          </w:p>
          <w:p w14:paraId="1533D854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z metali*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D2DB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15 01 02</w:t>
            </w:r>
          </w:p>
          <w:p w14:paraId="4AEBC1D9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74B4" w14:textId="1F3EF9DC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FEA7" w14:textId="5E9AE3A4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F74D" w14:textId="77777777" w:rsidR="005F37A8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462C60" w14:textId="7483A4D5" w:rsidR="005F37A8" w:rsidRPr="005F6925" w:rsidRDefault="003E3201" w:rsidP="00086F8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</w:tr>
    </w:tbl>
    <w:p w14:paraId="45FE724A" w14:textId="77777777" w:rsidR="005F37A8" w:rsidRPr="002A4D3C" w:rsidRDefault="005F37A8" w:rsidP="005F37A8">
      <w:pPr>
        <w:pStyle w:val="Standard"/>
        <w:spacing w:after="120" w:line="340" w:lineRule="exact"/>
        <w:ind w:left="360"/>
        <w:jc w:val="both"/>
      </w:pPr>
      <w:r w:rsidRPr="002A4D3C">
        <w:t>*</w:t>
      </w:r>
      <w:r w:rsidRPr="002A4D3C">
        <w:rPr>
          <w:sz w:val="20"/>
          <w:szCs w:val="20"/>
        </w:rPr>
        <w:t>Odpady z poz. 1 tab. zbierane łącznie.</w:t>
      </w:r>
    </w:p>
    <w:p w14:paraId="4D734C43" w14:textId="145FB164" w:rsidR="005F37A8" w:rsidRDefault="005F37A8" w:rsidP="005F37A8">
      <w:pPr>
        <w:pStyle w:val="Standard"/>
        <w:spacing w:after="120" w:line="340" w:lineRule="exact"/>
        <w:ind w:left="284"/>
        <w:jc w:val="both"/>
      </w:pPr>
      <w:r>
        <w:t>Wskazane w tabeli nr 1 prognozowane ilości odpadów komunalnych stanowią zaokrągloną ilość odpadów odebranych od właścicieli nieruchomości zamieszkałych w roku 202</w:t>
      </w:r>
      <w:r w:rsidR="004D75AB">
        <w:t>2</w:t>
      </w:r>
      <w:r>
        <w:br/>
        <w:t xml:space="preserve"> i I-VIII.202</w:t>
      </w:r>
      <w:r w:rsidR="004D75AB">
        <w:t>3</w:t>
      </w:r>
      <w:r>
        <w:t>, wykazana w sprawozdaniach i innych dokumentach przekazanych przez firmę odbierającą odpady komunalne od właścicieli  nieruchomości zamieszkałych.</w:t>
      </w:r>
    </w:p>
    <w:p w14:paraId="5B4175D6" w14:textId="77777777" w:rsidR="005F37A8" w:rsidRDefault="005F37A8" w:rsidP="005F37A8">
      <w:pPr>
        <w:pStyle w:val="Standard"/>
        <w:spacing w:after="120" w:line="340" w:lineRule="exact"/>
        <w:ind w:left="284"/>
        <w:jc w:val="both"/>
      </w:pPr>
      <w:r>
        <w:lastRenderedPageBreak/>
        <w:t>Przedstawione w tabeli wielkości obrazują jedynie szacunkową ilość odpadów. Wykonawca zobowiązuje się przyjąć ze stacji przeładunkowej i zapewnić zagospodarowanie faktycznej i rzeczywistej ilości odpadów, wszystkich wymienionych w powyższej tabeli frakcji odpadów, wytworzonych w okresie trwania przedmiotu zamówienia przez właścicieli nieruchomości zamieszkałych.</w:t>
      </w:r>
    </w:p>
    <w:p w14:paraId="7952883A" w14:textId="7E0244C5" w:rsidR="005F37A8" w:rsidRPr="00B6586B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BB35EE">
        <w:t xml:space="preserve">Zagospodarowanie odpadów </w:t>
      </w:r>
      <w:r>
        <w:t>w instalacjach odzysku lub unieszkodliwiania odpadów, zgodnie z hierarchią sposobów postępowania z odpadami, o której mowa</w:t>
      </w:r>
      <w:r>
        <w:br/>
        <w:t xml:space="preserve">w art. 17 </w:t>
      </w:r>
      <w:r w:rsidRPr="00C60D4E">
        <w:rPr>
          <w:rFonts w:cs="Times New Roman"/>
        </w:rPr>
        <w:t xml:space="preserve">ustawy z dnia 14 grudnia 2012 r. o odpadach </w:t>
      </w:r>
      <w:r w:rsidRPr="007804E4">
        <w:rPr>
          <w:rFonts w:cs="Times New Roman"/>
        </w:rPr>
        <w:t xml:space="preserve"> </w:t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 xml:space="preserve">. Dz. U. z 2023 r. poz. 1587 z </w:t>
      </w:r>
      <w:proofErr w:type="spellStart"/>
      <w:r w:rsidR="00D0424D" w:rsidRPr="00D0424D">
        <w:rPr>
          <w:rFonts w:cs="Times New Roman"/>
        </w:rPr>
        <w:t>późn</w:t>
      </w:r>
      <w:proofErr w:type="spellEnd"/>
      <w:r w:rsidR="00D0424D" w:rsidRPr="00D0424D">
        <w:rPr>
          <w:rFonts w:cs="Times New Roman"/>
        </w:rPr>
        <w:t>. zm.)</w:t>
      </w:r>
      <w:r>
        <w:rPr>
          <w:rFonts w:cs="Times New Roman"/>
        </w:rPr>
        <w:t xml:space="preserve"> - (dotyczy wszystkich części zamówienia).</w:t>
      </w:r>
    </w:p>
    <w:p w14:paraId="6E411214" w14:textId="20089B51" w:rsidR="005F37A8" w:rsidRPr="0035045A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35045A">
        <w:rPr>
          <w:rFonts w:cs="Times New Roman"/>
        </w:rPr>
        <w:t xml:space="preserve">Zgodnie z Ustawą z dnia 13 września 1996r. </w:t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>. Dz. U. z 2023 r. poz. 1469)</w:t>
      </w:r>
      <w:r w:rsidRPr="0035045A">
        <w:rPr>
          <w:rFonts w:cs="Times New Roman"/>
        </w:rPr>
        <w:t xml:space="preserve"> o utrzymaniu czystości i porządku w gminach, poziom recyklingu i przygotowania do ponownego użycia odpadów komunalnych musi wynieść co najmniej </w:t>
      </w:r>
      <w:r w:rsidR="00D0424D">
        <w:rPr>
          <w:rFonts w:cs="Times New Roman"/>
        </w:rPr>
        <w:t>4</w:t>
      </w:r>
      <w:r>
        <w:rPr>
          <w:rFonts w:cs="Times New Roman"/>
        </w:rPr>
        <w:t>5</w:t>
      </w:r>
      <w:r w:rsidRPr="0035045A">
        <w:rPr>
          <w:rFonts w:cs="Times New Roman"/>
        </w:rPr>
        <w:t>% wagowo.</w:t>
      </w:r>
    </w:p>
    <w:p w14:paraId="515F7097" w14:textId="77777777" w:rsidR="005F37A8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B6586B">
        <w:rPr>
          <w:rFonts w:cs="Times New Roman"/>
        </w:rPr>
        <w:t>Zasady dotyczące odbioru ze stacji przeładunkowej oraz przetransportowania do miejsca zagospodarowania odpadów</w:t>
      </w:r>
      <w:r>
        <w:t>:</w:t>
      </w:r>
    </w:p>
    <w:p w14:paraId="556F3D4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zobowiązany jest do posiadania pojazdów niezbędnych do świadczenia usług i ponosi wszelkie koszty związane z ich zabezpieczeniem, utrzymaniem, dokonywaniem napraw lub wymiany,</w:t>
      </w:r>
    </w:p>
    <w:p w14:paraId="278EA044" w14:textId="696D5AF9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 xml:space="preserve">Wykonawca zobowiązany jest do dysponowania minimum 1 pojazdem ze skrzyniami samowyładowczymi o ładowności minimum 20 Mg </w:t>
      </w:r>
    </w:p>
    <w:p w14:paraId="25A71185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Wszystkie pojazdy używane podczas realizacji przedmiotu zamówienia muszą spełniać wymogi normy emisji spalin nie niższą niż EURO 4, zgodnie z Dyrektywą 98/969/EC (i 200/80/EC),</w:t>
      </w:r>
    </w:p>
    <w:p w14:paraId="1557D35E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Pojazdy powinny spełniać standardy techniczne, określone w przepisach szczególnych z uwzględnieniem zabezpieczenia przed wydostaniem się odpadów oraz wydzielaniem zapachów,</w:t>
      </w:r>
    </w:p>
    <w:p w14:paraId="65546B8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Każdego dnia po zakończeniu świadczenia usług pojazdy powinny być opróżnione</w:t>
      </w:r>
      <w:r>
        <w:br/>
        <w:t>z odpadów,</w:t>
      </w:r>
    </w:p>
    <w:p w14:paraId="72AE049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Każdego dnia przed rozpoczęciem świadczenia usług pojazdy powinny być czyste wewnątrz i na zewnątrz,</w:t>
      </w:r>
    </w:p>
    <w:p w14:paraId="18F2F9F0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zapewni zachowanie właściwego stanu sanitarnego i technicznego użytkowanych pojazdów (mycie, dezynfekcja sprzętu, serwis) w warunkach spełniających wymagania z zakresu ochrony środowiska i wymogów sanitarnych. Jeżeli w opinii Zamawiającego stan sanitarny pojazdów (w tym czystość i estetyka zewnętrzna) nie jest właściwa, Wykonawca zastosuje się do wydanych przez Zamawiającego w tym zakresie zaleceń,</w:t>
      </w:r>
    </w:p>
    <w:p w14:paraId="3C6B2103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Niedopuszczalne jest ładowanie pojazdów ponad dopuszczalną ładowność,</w:t>
      </w:r>
    </w:p>
    <w:p w14:paraId="74DE4C19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lastRenderedPageBreak/>
        <w:t>Transport odpadów winien odbywać się w sposób uniemożliwiający rozprzestrzenianie się odpadów poza środki transportu, w szczególności ich wysypywanie, pylenie i wyciek oraz ograniczający do minimum uciążliwość zapachową,</w:t>
      </w:r>
    </w:p>
    <w:p w14:paraId="0F1A5D63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Transport odpadów winien odbywać się w sposób ograniczający do minimum oddziaływanie czynników atmosferycznych na odpady, jeżeli mogą one spowodować negatywne oddziaływanie transportowanych odpadów na środowisko lub życie</w:t>
      </w:r>
      <w:r>
        <w:br/>
        <w:t>i zdrowie ludzi,</w:t>
      </w:r>
    </w:p>
    <w:p w14:paraId="017D4DA6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Odpady winne być transportowane wraz z dokumentem potwierdzającym rodzaj transportowanych odpadów, zgodnie z ustawą z dnia 14 grudnia 2012 r. o odpadach oraz danymi zlecającego transport odpadów,</w:t>
      </w:r>
    </w:p>
    <w:p w14:paraId="3F189300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Pojazdy transportujące odpady winne być oznaczone zgodnie z rozporządzeniem Ministra Środowiska z dnia 7 października 2016 r. w sprawie szczegółowych wymagań dla transportu odpadów (Dz. U. Poz. 1742).</w:t>
      </w:r>
    </w:p>
    <w:p w14:paraId="2CCC3B99" w14:textId="77777777" w:rsidR="005F37A8" w:rsidRPr="0035045A" w:rsidRDefault="005F37A8" w:rsidP="005F37A8">
      <w:pPr>
        <w:pStyle w:val="Akapitzlist"/>
        <w:numPr>
          <w:ilvl w:val="0"/>
          <w:numId w:val="26"/>
        </w:numPr>
        <w:spacing w:after="120" w:line="340" w:lineRule="exact"/>
        <w:ind w:left="851" w:hanging="425"/>
        <w:jc w:val="both"/>
      </w:pPr>
      <w:r w:rsidRPr="0035045A">
        <w:rPr>
          <w:rFonts w:cs="Times New Roman"/>
        </w:rPr>
        <w:t>Odpady zbierane selektywnie mogą być zanieczyszczone innymi frakcjami.</w:t>
      </w:r>
    </w:p>
    <w:p w14:paraId="3BF2088D" w14:textId="77777777" w:rsidR="005F37A8" w:rsidRDefault="005F37A8" w:rsidP="005F37A8">
      <w:pPr>
        <w:pStyle w:val="Standard"/>
        <w:numPr>
          <w:ilvl w:val="0"/>
          <w:numId w:val="27"/>
        </w:numPr>
        <w:spacing w:after="120" w:line="340" w:lineRule="exact"/>
        <w:ind w:left="284"/>
        <w:jc w:val="both"/>
      </w:pPr>
      <w:r>
        <w:t>Wykonawca zobowiązany jest do realizacji przedmiotu zamówienia w sposób zgodny</w:t>
      </w:r>
      <w:r>
        <w:br/>
        <w:t>z wymogami właściwych przepisów prawa, w tym ochrony środowiska, sanitarnych, bezpieczeństwa i higieny pracy, przeciwpożarowych, przepisów prawa miejscowego,</w:t>
      </w:r>
      <w:r>
        <w:br/>
        <w:t>a w szczególności:</w:t>
      </w:r>
    </w:p>
    <w:p w14:paraId="4F3ED2E0" w14:textId="03BD7368" w:rsidR="005F37A8" w:rsidRDefault="005F37A8" w:rsidP="005F37A8">
      <w:pPr>
        <w:pStyle w:val="Standard"/>
        <w:numPr>
          <w:ilvl w:val="0"/>
          <w:numId w:val="28"/>
        </w:numPr>
        <w:spacing w:after="120" w:line="340" w:lineRule="exact"/>
        <w:jc w:val="both"/>
      </w:pPr>
      <w:r>
        <w:rPr>
          <w:rFonts w:cs="Times New Roman"/>
        </w:rPr>
        <w:t xml:space="preserve">Ustawą z dnia 14 grudnia 2012 r. o odpadach </w:t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 xml:space="preserve">. Dz. U. z 2023 r. poz. 1587 z </w:t>
      </w:r>
      <w:proofErr w:type="spellStart"/>
      <w:r w:rsidR="00D0424D" w:rsidRPr="00D0424D">
        <w:rPr>
          <w:rFonts w:cs="Times New Roman"/>
        </w:rPr>
        <w:t>późn</w:t>
      </w:r>
      <w:proofErr w:type="spellEnd"/>
      <w:r w:rsidR="00D0424D" w:rsidRPr="00D0424D">
        <w:rPr>
          <w:rFonts w:cs="Times New Roman"/>
        </w:rPr>
        <w:t>. zm.)</w:t>
      </w:r>
      <w:r w:rsidRPr="00482E1D">
        <w:rPr>
          <w:rFonts w:cs="Times New Roman"/>
        </w:rPr>
        <w:t xml:space="preserve"> </w:t>
      </w:r>
      <w:r>
        <w:rPr>
          <w:rFonts w:cs="Times New Roman"/>
        </w:rPr>
        <w:t>oraz aktami wykonawczymi do ustawy,</w:t>
      </w:r>
    </w:p>
    <w:p w14:paraId="382CCA6B" w14:textId="2B6EEB89" w:rsidR="005F37A8" w:rsidRDefault="005F37A8" w:rsidP="005F37A8">
      <w:pPr>
        <w:pStyle w:val="Akapitzlist"/>
        <w:numPr>
          <w:ilvl w:val="0"/>
          <w:numId w:val="28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Ustawy z dnia 27 kwietnia 2001 r. prawo ochrony środowiska </w:t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 xml:space="preserve">. Dz. U. z 2022 r. poz. 2556 z </w:t>
      </w:r>
      <w:proofErr w:type="spellStart"/>
      <w:r w:rsidR="00D0424D" w:rsidRPr="00D0424D">
        <w:rPr>
          <w:rFonts w:cs="Times New Roman"/>
        </w:rPr>
        <w:t>późn</w:t>
      </w:r>
      <w:proofErr w:type="spellEnd"/>
      <w:r w:rsidR="00D0424D" w:rsidRPr="00D0424D">
        <w:rPr>
          <w:rFonts w:cs="Times New Roman"/>
        </w:rPr>
        <w:t>. zm.)</w:t>
      </w:r>
      <w:r>
        <w:rPr>
          <w:rFonts w:cs="Times New Roman"/>
        </w:rPr>
        <w:t xml:space="preserve"> oraz aktami wykonawczymi do ustawy,</w:t>
      </w:r>
    </w:p>
    <w:p w14:paraId="295E4C0E" w14:textId="11EF3E96" w:rsidR="005F37A8" w:rsidRDefault="005F37A8" w:rsidP="005F37A8">
      <w:pPr>
        <w:pStyle w:val="Akapitzlist"/>
        <w:numPr>
          <w:ilvl w:val="0"/>
          <w:numId w:val="28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Ustawy z dnia 13 września 1996 r. o utrzymaniu czystości i porządku w gminach</w:t>
      </w:r>
      <w:r>
        <w:rPr>
          <w:rFonts w:cs="Times New Roman"/>
        </w:rPr>
        <w:br/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>. Dz. U. z 2023 r. poz. 1469)</w:t>
      </w:r>
      <w:r>
        <w:rPr>
          <w:rFonts w:cs="Times New Roman"/>
        </w:rPr>
        <w:t xml:space="preserve"> oraz aktami wykonawczymi do ustawy.</w:t>
      </w:r>
    </w:p>
    <w:p w14:paraId="21987F1E" w14:textId="77777777" w:rsidR="005F37A8" w:rsidRDefault="005F37A8" w:rsidP="005F37A8">
      <w:pPr>
        <w:pStyle w:val="Akapitzlist"/>
        <w:numPr>
          <w:ilvl w:val="0"/>
          <w:numId w:val="29"/>
        </w:numPr>
        <w:spacing w:after="120" w:line="340" w:lineRule="exact"/>
        <w:ind w:left="284"/>
        <w:jc w:val="both"/>
        <w:rPr>
          <w:rFonts w:cs="Times New Roman"/>
        </w:rPr>
      </w:pPr>
      <w:r>
        <w:rPr>
          <w:rFonts w:cs="Times New Roman"/>
        </w:rPr>
        <w:t>Wykonawca zobowiązany jest do:</w:t>
      </w:r>
    </w:p>
    <w:p w14:paraId="7251670E" w14:textId="38011513" w:rsidR="005F37A8" w:rsidRDefault="005F37A8" w:rsidP="005F37A8">
      <w:pPr>
        <w:pStyle w:val="Akapitzlist"/>
        <w:numPr>
          <w:ilvl w:val="3"/>
          <w:numId w:val="30"/>
        </w:numPr>
        <w:spacing w:after="120" w:line="340" w:lineRule="exact"/>
        <w:ind w:left="426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981685">
        <w:rPr>
          <w:rFonts w:eastAsia="Times New Roman" w:cs="Times New Roman"/>
        </w:rPr>
        <w:t>osiadania wpisu do rejestru podmiotów wprowadzających produkty, produkty</w:t>
      </w:r>
      <w:r w:rsidRPr="00981685">
        <w:rPr>
          <w:rFonts w:eastAsia="Times New Roman" w:cs="Times New Roman"/>
        </w:rPr>
        <w:br/>
        <w:t>w opakowaniach i gospodarujących odpadami, zgodnie z wymogami ustawy z dnia 14 grudnia 2012</w:t>
      </w:r>
      <w:r>
        <w:rPr>
          <w:rFonts w:eastAsia="Times New Roman" w:cs="Times New Roman"/>
        </w:rPr>
        <w:t xml:space="preserve"> </w:t>
      </w:r>
      <w:r w:rsidRPr="00981685">
        <w:rPr>
          <w:rFonts w:eastAsia="Times New Roman" w:cs="Times New Roman"/>
        </w:rPr>
        <w:t xml:space="preserve">r. o odpadach </w:t>
      </w:r>
      <w:r w:rsidR="00C3152B" w:rsidRPr="00C3152B">
        <w:rPr>
          <w:rFonts w:eastAsia="Times New Roman" w:cs="Times New Roman"/>
        </w:rPr>
        <w:t>(</w:t>
      </w:r>
      <w:proofErr w:type="spellStart"/>
      <w:r w:rsidR="00C3152B" w:rsidRPr="00C3152B">
        <w:rPr>
          <w:rFonts w:eastAsia="Times New Roman" w:cs="Times New Roman"/>
        </w:rPr>
        <w:t>t.j</w:t>
      </w:r>
      <w:proofErr w:type="spellEnd"/>
      <w:r w:rsidR="00C3152B" w:rsidRPr="00C3152B">
        <w:rPr>
          <w:rFonts w:eastAsia="Times New Roman" w:cs="Times New Roman"/>
        </w:rPr>
        <w:t xml:space="preserve">. Dz. U. z 2023 r. poz. 1587 z </w:t>
      </w:r>
      <w:proofErr w:type="spellStart"/>
      <w:r w:rsidR="00C3152B" w:rsidRPr="00C3152B">
        <w:rPr>
          <w:rFonts w:eastAsia="Times New Roman" w:cs="Times New Roman"/>
        </w:rPr>
        <w:t>późn</w:t>
      </w:r>
      <w:proofErr w:type="spellEnd"/>
      <w:r w:rsidR="00C3152B" w:rsidRPr="00C3152B">
        <w:rPr>
          <w:rFonts w:eastAsia="Times New Roman" w:cs="Times New Roman"/>
        </w:rPr>
        <w:t>. zm.)</w:t>
      </w:r>
      <w:r w:rsidRPr="00482E1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– (dotyczy wszystkich części zamówienia)</w:t>
      </w:r>
      <w:r w:rsidRPr="00981685">
        <w:rPr>
          <w:rFonts w:eastAsia="Times New Roman" w:cs="Times New Roman"/>
        </w:rPr>
        <w:t xml:space="preserve">, </w:t>
      </w:r>
    </w:p>
    <w:p w14:paraId="37EB7707" w14:textId="2DD312BF" w:rsidR="005F37A8" w:rsidRPr="00012AA2" w:rsidRDefault="005F37A8" w:rsidP="005F37A8">
      <w:pPr>
        <w:pStyle w:val="Akapitzlist"/>
        <w:numPr>
          <w:ilvl w:val="0"/>
          <w:numId w:val="30"/>
        </w:numPr>
        <w:spacing w:after="120" w:line="340" w:lineRule="exact"/>
        <w:ind w:left="360"/>
        <w:jc w:val="both"/>
        <w:rPr>
          <w:rFonts w:eastAsia="Times New Roman" w:cs="Times New Roman"/>
        </w:rPr>
      </w:pPr>
      <w:r>
        <w:t>Posiadania aktualnego zezwolenia na zagospodarowanie wszystkich selektywnie zbieranych odpadów komunalnych, wymienionych w tab. nr 1, zgodnie ustawą z</w:t>
      </w:r>
      <w:r w:rsidRPr="00012AA2">
        <w:rPr>
          <w:rFonts w:eastAsia="Times New Roman" w:cs="Times New Roman"/>
          <w:iCs/>
          <w:shd w:val="clear" w:color="auto" w:fill="FFFFFF"/>
        </w:rPr>
        <w:t xml:space="preserve"> dnia 14 grudnia 2012</w:t>
      </w:r>
      <w:r w:rsidR="00C3152B">
        <w:rPr>
          <w:rFonts w:eastAsia="Times New Roman" w:cs="Times New Roman"/>
          <w:iCs/>
          <w:shd w:val="clear" w:color="auto" w:fill="FFFFFF"/>
        </w:rPr>
        <w:t xml:space="preserve"> </w:t>
      </w:r>
      <w:r w:rsidRPr="00012AA2">
        <w:rPr>
          <w:rFonts w:eastAsia="Times New Roman" w:cs="Times New Roman"/>
          <w:iCs/>
          <w:shd w:val="clear" w:color="auto" w:fill="FFFFFF"/>
        </w:rPr>
        <w:t>r.</w:t>
      </w:r>
      <w:r>
        <w:rPr>
          <w:rFonts w:eastAsia="Times New Roman" w:cs="Times New Roman"/>
          <w:iCs/>
          <w:shd w:val="clear" w:color="auto" w:fill="FFFFFF"/>
        </w:rPr>
        <w:t xml:space="preserve"> </w:t>
      </w:r>
      <w:r w:rsidRPr="00012AA2">
        <w:rPr>
          <w:rFonts w:eastAsia="Times New Roman" w:cs="Times New Roman"/>
          <w:iCs/>
          <w:shd w:val="clear" w:color="auto" w:fill="FFFFFF"/>
        </w:rPr>
        <w:t xml:space="preserve">o odpadach </w:t>
      </w:r>
      <w:r w:rsidR="00C3152B" w:rsidRPr="00C3152B">
        <w:rPr>
          <w:rFonts w:eastAsia="Times New Roman" w:cs="Times New Roman"/>
          <w:iCs/>
          <w:shd w:val="clear" w:color="auto" w:fill="FFFFFF"/>
        </w:rPr>
        <w:t>(</w:t>
      </w:r>
      <w:proofErr w:type="spellStart"/>
      <w:r w:rsidR="00C3152B" w:rsidRPr="00C3152B">
        <w:rPr>
          <w:rFonts w:eastAsia="Times New Roman" w:cs="Times New Roman"/>
          <w:iCs/>
          <w:shd w:val="clear" w:color="auto" w:fill="FFFFFF"/>
        </w:rPr>
        <w:t>t.j</w:t>
      </w:r>
      <w:proofErr w:type="spellEnd"/>
      <w:r w:rsidR="00C3152B" w:rsidRPr="00C3152B">
        <w:rPr>
          <w:rFonts w:eastAsia="Times New Roman" w:cs="Times New Roman"/>
          <w:iCs/>
          <w:shd w:val="clear" w:color="auto" w:fill="FFFFFF"/>
        </w:rPr>
        <w:t xml:space="preserve">. Dz. U. z 2023 r. poz. 1587 z </w:t>
      </w:r>
      <w:proofErr w:type="spellStart"/>
      <w:r w:rsidR="00C3152B" w:rsidRPr="00C3152B">
        <w:rPr>
          <w:rFonts w:eastAsia="Times New Roman" w:cs="Times New Roman"/>
          <w:iCs/>
          <w:shd w:val="clear" w:color="auto" w:fill="FFFFFF"/>
        </w:rPr>
        <w:t>późn</w:t>
      </w:r>
      <w:proofErr w:type="spellEnd"/>
      <w:r w:rsidR="00C3152B" w:rsidRPr="00C3152B">
        <w:rPr>
          <w:rFonts w:eastAsia="Times New Roman" w:cs="Times New Roman"/>
          <w:iCs/>
          <w:shd w:val="clear" w:color="auto" w:fill="FFFFFF"/>
        </w:rPr>
        <w:t>. zm.)</w:t>
      </w:r>
      <w:r w:rsidRPr="00482E1D">
        <w:rPr>
          <w:rFonts w:eastAsia="Times New Roman" w:cs="Times New Roman"/>
          <w:iCs/>
          <w:shd w:val="clear" w:color="auto" w:fill="FFFFFF"/>
        </w:rPr>
        <w:t xml:space="preserve"> </w:t>
      </w:r>
      <w:r>
        <w:rPr>
          <w:rFonts w:eastAsia="Times New Roman" w:cs="Times New Roman"/>
          <w:iCs/>
          <w:shd w:val="clear" w:color="auto" w:fill="FFFFFF"/>
        </w:rPr>
        <w:t xml:space="preserve"> - </w:t>
      </w:r>
      <w:r>
        <w:rPr>
          <w:rFonts w:eastAsia="Times New Roman" w:cs="Times New Roman"/>
        </w:rPr>
        <w:t>(dotyczy wszystkich części zamówienia)</w:t>
      </w:r>
      <w:r w:rsidRPr="00012AA2">
        <w:rPr>
          <w:rFonts w:eastAsia="Times New Roman" w:cs="Times New Roman"/>
          <w:iCs/>
          <w:shd w:val="clear" w:color="auto" w:fill="FFFFFF"/>
        </w:rPr>
        <w:t>.</w:t>
      </w:r>
    </w:p>
    <w:p w14:paraId="5F421398" w14:textId="77777777" w:rsidR="005F37A8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</w:pPr>
      <w:r>
        <w:t>Pozostałe wymagania w zakresie realizacji przedmiotu zamówienia:</w:t>
      </w:r>
    </w:p>
    <w:p w14:paraId="04F69613" w14:textId="77777777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Dni oraz godziny, a także sposób odbioru odpadów komunalnych ze stacji przeładunkowej należy uzgodnić z prowadzącym stację przeładunkową Zakładem </w:t>
      </w:r>
      <w:r>
        <w:rPr>
          <w:rFonts w:cs="Times New Roman"/>
        </w:rPr>
        <w:lastRenderedPageBreak/>
        <w:t>Gospodarki Komunalnej Sp. z o.o. w Szamotułach.</w:t>
      </w:r>
    </w:p>
    <w:p w14:paraId="02E800F1" w14:textId="77777777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ponosi pełną odpowiedzialność za właściwą organizację odbioru odpadów ze stacji przeładunkowej, koordynację i dostosowanie do częstotliwości odbioru wynikającej z potrzeb.</w:t>
      </w:r>
    </w:p>
    <w:p w14:paraId="1978CD35" w14:textId="2347FBFE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</w:pPr>
      <w:r>
        <w:rPr>
          <w:rFonts w:cs="Times New Roman"/>
        </w:rPr>
        <w:t xml:space="preserve">Wykonawca zobowiązany jest do wskazania w ofercie instalacji </w:t>
      </w:r>
      <w:r>
        <w:t>odzysku lub unieszkodliwiania odpadów w których będą zagospodarowywane selektywnie zbierane odpady</w:t>
      </w:r>
    </w:p>
    <w:p w14:paraId="4A6531D0" w14:textId="77777777" w:rsidR="005F37A8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</w:pPr>
      <w:r>
        <w:rPr>
          <w:rFonts w:cs="Times New Roman"/>
        </w:rPr>
        <w:t>Prowadzenie dokumentacji związanej z realizacja przedmiotu zamówienia:</w:t>
      </w:r>
    </w:p>
    <w:p w14:paraId="2734D4F3" w14:textId="5DC0A37D" w:rsidR="005F37A8" w:rsidRDefault="005F37A8" w:rsidP="005F37A8">
      <w:pPr>
        <w:pStyle w:val="Akapitzlist"/>
        <w:numPr>
          <w:ilvl w:val="0"/>
          <w:numId w:val="33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zobowiązany jest do prowadzenia ewidencji odpadów, zgodnie z ustawą</w:t>
      </w:r>
      <w:r>
        <w:rPr>
          <w:rFonts w:cs="Times New Roman"/>
        </w:rPr>
        <w:br/>
        <w:t xml:space="preserve">z dnia 14 grudnia 2012 r. o odpadach </w:t>
      </w:r>
      <w:r w:rsidR="00C3152B" w:rsidRPr="00C3152B">
        <w:rPr>
          <w:rFonts w:cs="Times New Roman"/>
        </w:rPr>
        <w:t>(</w:t>
      </w:r>
      <w:proofErr w:type="spellStart"/>
      <w:r w:rsidR="00C3152B" w:rsidRPr="00C3152B">
        <w:rPr>
          <w:rFonts w:cs="Times New Roman"/>
        </w:rPr>
        <w:t>t.j</w:t>
      </w:r>
      <w:proofErr w:type="spellEnd"/>
      <w:r w:rsidR="00C3152B" w:rsidRPr="00C3152B">
        <w:rPr>
          <w:rFonts w:cs="Times New Roman"/>
        </w:rPr>
        <w:t xml:space="preserve">. Dz. U. z 2023 r. poz. 1587 z </w:t>
      </w:r>
      <w:proofErr w:type="spellStart"/>
      <w:r w:rsidR="00C3152B" w:rsidRPr="00C3152B">
        <w:rPr>
          <w:rFonts w:cs="Times New Roman"/>
        </w:rPr>
        <w:t>późn</w:t>
      </w:r>
      <w:proofErr w:type="spellEnd"/>
      <w:r w:rsidR="00C3152B" w:rsidRPr="00C3152B">
        <w:rPr>
          <w:rFonts w:cs="Times New Roman"/>
        </w:rPr>
        <w:t>. zm.)</w:t>
      </w:r>
      <w:r>
        <w:rPr>
          <w:rFonts w:cs="Times New Roman"/>
        </w:rPr>
        <w:t>,</w:t>
      </w:r>
    </w:p>
    <w:p w14:paraId="30DA46B2" w14:textId="77777777" w:rsidR="005F37A8" w:rsidRPr="00AB19BB" w:rsidRDefault="005F37A8" w:rsidP="005F37A8">
      <w:pPr>
        <w:pStyle w:val="Akapitzlist"/>
        <w:numPr>
          <w:ilvl w:val="0"/>
          <w:numId w:val="33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O</w:t>
      </w:r>
      <w:r w:rsidRPr="00AB19BB">
        <w:rPr>
          <w:rFonts w:cs="Times New Roman"/>
        </w:rPr>
        <w:t>dpady będą ważone na certyfikowanej wadze na stacji przeładunkowej, a następnie na certyfikowanej wadze w instalacjach do zagospodarowania selektywnie zbieranych odpadów, z tym, że do rozliczenia może zostać przyjęta waga Wykonawcy pod warunkiem, że różnica pomiędzy wynikami ważenia nie przekroczy 30kg. W przypadku wystąpienia większej różnicy, po wyjaśnieniu rozbieżności, do rozliczenia zostanie przyjęta waga, na podstawie porozumienia stron,</w:t>
      </w:r>
    </w:p>
    <w:p w14:paraId="40D6DB07" w14:textId="77777777" w:rsidR="005F37A8" w:rsidRDefault="005F37A8" w:rsidP="005F37A8">
      <w:pPr>
        <w:pStyle w:val="Akapitzlist"/>
        <w:numPr>
          <w:ilvl w:val="0"/>
          <w:numId w:val="14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Po zakończeniu każdego miesiąca Wykonawca zobowiązany jest do przedłożenia         miesięcznego raportu świadczonych usług. W raporcie należy wskazać dla poszczególnych frakcji ilość </w:t>
      </w:r>
      <w:bookmarkStart w:id="1" w:name="_Hlk23264722"/>
      <w:r>
        <w:rPr>
          <w:rFonts w:cs="Times New Roman"/>
        </w:rPr>
        <w:t>w Mg oraz częstotliwość transportu i zagospodarowania odpadów</w:t>
      </w:r>
      <w:bookmarkEnd w:id="1"/>
      <w:r>
        <w:rPr>
          <w:rFonts w:cs="Times New Roman"/>
        </w:rPr>
        <w:t>. Do miesięcznego raportu świadczonych usług Wykonawca zobowiązany jest dołączyć prawidłowo wypełnione karty przekazania odpadów wraz z kwitami wagowymi jako załącznika do faktury VAT.</w:t>
      </w:r>
    </w:p>
    <w:p w14:paraId="0D9D7682" w14:textId="49212272" w:rsidR="005F37A8" w:rsidRDefault="005F37A8" w:rsidP="005F37A8">
      <w:pPr>
        <w:pStyle w:val="Akapitzlist"/>
        <w:numPr>
          <w:ilvl w:val="0"/>
          <w:numId w:val="14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Wykonawca zobowiązany jest do przekazywania sprawozdań, informacji, niezbędnych Zamawiającemu m.in. do sporządzenia sprawozdań, analiz, zwłaszcza przekazania  informacji wynikających z ustawy z dnia 13 września 1996 r. o utrzymaniu czystości i porządku w gminach </w:t>
      </w:r>
      <w:r w:rsidR="00C3152B" w:rsidRPr="00C3152B">
        <w:rPr>
          <w:rFonts w:cs="Times New Roman"/>
        </w:rPr>
        <w:t>(</w:t>
      </w:r>
      <w:proofErr w:type="spellStart"/>
      <w:r w:rsidR="00C3152B" w:rsidRPr="00C3152B">
        <w:rPr>
          <w:rFonts w:cs="Times New Roman"/>
        </w:rPr>
        <w:t>t.j</w:t>
      </w:r>
      <w:proofErr w:type="spellEnd"/>
      <w:r w:rsidR="00C3152B" w:rsidRPr="00C3152B">
        <w:rPr>
          <w:rFonts w:cs="Times New Roman"/>
        </w:rPr>
        <w:t>. Dz. U. z 2023 r. poz. 1469)</w:t>
      </w:r>
      <w:r w:rsidRPr="00482E1D">
        <w:rPr>
          <w:rFonts w:cs="Times New Roman"/>
        </w:rPr>
        <w:t>.</w:t>
      </w:r>
    </w:p>
    <w:p w14:paraId="6CD82055" w14:textId="77777777" w:rsidR="005F37A8" w:rsidRPr="00AB19BB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  <w:rPr>
          <w:rFonts w:cs="Times New Roman"/>
        </w:rPr>
      </w:pPr>
      <w:r w:rsidRPr="00AB19BB">
        <w:rPr>
          <w:rFonts w:cs="Times New Roman"/>
        </w:rPr>
        <w:t>Personel</w:t>
      </w:r>
    </w:p>
    <w:p w14:paraId="3A5D452E" w14:textId="77777777" w:rsidR="005F37A8" w:rsidRDefault="005F37A8" w:rsidP="005F37A8">
      <w:pPr>
        <w:pStyle w:val="Akapitzlist"/>
        <w:numPr>
          <w:ilvl w:val="0"/>
          <w:numId w:val="35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jest zobowiązany zapewnić, aby przedmiot zamówienia realizowany był przez odpowiednią ilość personelu wykwalifikowanego, przeszkolonego, działającego z należytą starannością oraz zatrudnionego na umowę o pracę.</w:t>
      </w:r>
    </w:p>
    <w:p w14:paraId="2733C98F" w14:textId="77777777" w:rsidR="005F37A8" w:rsidRPr="00AB19BB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  <w:rPr>
          <w:rFonts w:cs="Times New Roman"/>
        </w:rPr>
      </w:pPr>
      <w:r w:rsidRPr="00AB19BB">
        <w:rPr>
          <w:rFonts w:cs="Times New Roman"/>
        </w:rPr>
        <w:t>Warunki rozliczenia przedmiotu zamówienia:</w:t>
      </w:r>
    </w:p>
    <w:p w14:paraId="08C8303F" w14:textId="77777777" w:rsidR="005F37A8" w:rsidRDefault="005F37A8" w:rsidP="005F37A8">
      <w:pPr>
        <w:pStyle w:val="Akapitzlist"/>
        <w:numPr>
          <w:ilvl w:val="0"/>
          <w:numId w:val="36"/>
        </w:numPr>
        <w:spacing w:after="120" w:line="340" w:lineRule="exact"/>
        <w:jc w:val="both"/>
      </w:pPr>
      <w:r>
        <w:rPr>
          <w:rFonts w:cs="Times New Roman"/>
        </w:rPr>
        <w:t>Fakturowanie za wykonanie usługi będzie odbywało się za każdy miesiąc kalendarzowy po jego zakończeniu. Podstawą ustalenia wynagrodzenia za zagospodarowanie odpadów komunalnych stanowić będzie stawka za 1 Mg zagospodarowanych odpadów każdej z frakcji. Do stawki za zagospodarowanie odpadów należy wliczyć koszty przetransportowania odpadów ze stacji przeładunkowej do instalacji do zagospodarowania selektywnie zbieranych odpadów.</w:t>
      </w:r>
    </w:p>
    <w:p w14:paraId="02EF8455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lastRenderedPageBreak/>
        <w:t>Warunkiem rozliczenia jest przedłożenie Zamawiającemu załącznika do FV - miesięcznego raportu świadczonych usług wraz z prawidłowo wypełnionymi kartami przekazania odpadów i kwitami wagowymi. W raporcie należy wskazać dla poszczególnych frakcji odpadów ilość w Mg oraz częstotliwość transportu i zagospodarowania odpadów.</w:t>
      </w:r>
    </w:p>
    <w:p w14:paraId="39B46122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</w:pPr>
      <w:r>
        <w:rPr>
          <w:rFonts w:cs="Times New Roman"/>
        </w:rPr>
        <w:t>W przypadku stwierdzenia przez Zamawiającego nieprawidłowości w przekazanym miesięcznym raporcie, Zamawiający wezwie Wykonawcę do uzupełnienia</w:t>
      </w:r>
      <w:r>
        <w:rPr>
          <w:rFonts w:eastAsia="Times New Roman" w:cs="Times New Roman"/>
        </w:rPr>
        <w:t xml:space="preserve"> w terminie 7 dni roboczych raportu miesięcznego.</w:t>
      </w:r>
    </w:p>
    <w:p w14:paraId="57FF2E4B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</w:pPr>
      <w:r w:rsidRPr="00FF4C98">
        <w:rPr>
          <w:rFonts w:cs="Times New Roman"/>
        </w:rPr>
        <w:t>Zamawiający zastrzega sobie możliwość zmiany zakresu danych w zawartych miesięcznych raportach.</w:t>
      </w:r>
    </w:p>
    <w:p w14:paraId="638E141B" w14:textId="0D428D2D" w:rsidR="00E8632D" w:rsidRPr="005F37A8" w:rsidRDefault="00E8632D" w:rsidP="005F37A8"/>
    <w:sectPr w:rsidR="00E8632D" w:rsidRPr="005F37A8" w:rsidSect="002F3D9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B56D" w14:textId="77777777" w:rsidR="001768E8" w:rsidRDefault="001768E8">
      <w:pPr>
        <w:spacing w:after="0" w:line="240" w:lineRule="auto"/>
      </w:pPr>
      <w:r>
        <w:separator/>
      </w:r>
    </w:p>
  </w:endnote>
  <w:endnote w:type="continuationSeparator" w:id="0">
    <w:p w14:paraId="5E77A2E0" w14:textId="77777777" w:rsidR="001768E8" w:rsidRDefault="0017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0A70" w14:textId="77777777" w:rsidR="00D47EF6" w:rsidRDefault="009018FA">
    <w:pPr>
      <w:pStyle w:val="Stopka"/>
      <w:jc w:val="right"/>
    </w:pPr>
    <w:r>
      <w:rPr>
        <w:rFonts w:ascii="Calibri Light" w:hAnsi="Calibri Light"/>
      </w:rPr>
      <w:t xml:space="preserve">str. </w:t>
    </w:r>
    <w:r w:rsidR="002F3D98">
      <w:fldChar w:fldCharType="begin"/>
    </w:r>
    <w:r>
      <w:instrText xml:space="preserve"> PAGE </w:instrText>
    </w:r>
    <w:r w:rsidR="002F3D98">
      <w:fldChar w:fldCharType="separate"/>
    </w:r>
    <w:r w:rsidR="002A4D3C">
      <w:rPr>
        <w:noProof/>
      </w:rPr>
      <w:t>6</w:t>
    </w:r>
    <w:r w:rsidR="002F3D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E1A4" w14:textId="77777777" w:rsidR="001768E8" w:rsidRDefault="001768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385266" w14:textId="77777777" w:rsidR="001768E8" w:rsidRDefault="0017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06"/>
    <w:multiLevelType w:val="multilevel"/>
    <w:tmpl w:val="E6D40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6F3"/>
    <w:multiLevelType w:val="multilevel"/>
    <w:tmpl w:val="DAF21D1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025F36"/>
    <w:multiLevelType w:val="multilevel"/>
    <w:tmpl w:val="C082B904"/>
    <w:styleLink w:val="WWNum10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3" w15:restartNumberingAfterBreak="0">
    <w:nsid w:val="132F2E0D"/>
    <w:multiLevelType w:val="multilevel"/>
    <w:tmpl w:val="A98CDD90"/>
    <w:styleLink w:val="WWNum1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1ACF1EB7"/>
    <w:multiLevelType w:val="multilevel"/>
    <w:tmpl w:val="2B4C57E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7F10340"/>
    <w:multiLevelType w:val="multilevel"/>
    <w:tmpl w:val="9F6ED410"/>
    <w:lvl w:ilvl="0">
      <w:start w:val="7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77152"/>
    <w:multiLevelType w:val="multilevel"/>
    <w:tmpl w:val="572815DA"/>
    <w:lvl w:ilvl="0">
      <w:start w:val="1"/>
      <w:numFmt w:val="decimal"/>
      <w:lvlText w:val="%1."/>
      <w:lvlJc w:val="lef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2217" w:hanging="360"/>
      </w:pPr>
    </w:lvl>
    <w:lvl w:ilvl="2">
      <w:start w:val="1"/>
      <w:numFmt w:val="lowerRoman"/>
      <w:lvlText w:val="%3."/>
      <w:lvlJc w:val="right"/>
      <w:pPr>
        <w:ind w:left="2937" w:hanging="180"/>
      </w:pPr>
    </w:lvl>
    <w:lvl w:ilvl="3">
      <w:start w:val="1"/>
      <w:numFmt w:val="decimal"/>
      <w:lvlText w:val="%4."/>
      <w:lvlJc w:val="left"/>
      <w:pPr>
        <w:ind w:left="3657" w:hanging="360"/>
      </w:pPr>
    </w:lvl>
    <w:lvl w:ilvl="4">
      <w:start w:val="1"/>
      <w:numFmt w:val="lowerLetter"/>
      <w:lvlText w:val="%5."/>
      <w:lvlJc w:val="left"/>
      <w:pPr>
        <w:ind w:left="4377" w:hanging="360"/>
      </w:pPr>
    </w:lvl>
    <w:lvl w:ilvl="5">
      <w:start w:val="1"/>
      <w:numFmt w:val="lowerRoman"/>
      <w:lvlText w:val="%6."/>
      <w:lvlJc w:val="right"/>
      <w:pPr>
        <w:ind w:left="5097" w:hanging="180"/>
      </w:pPr>
    </w:lvl>
    <w:lvl w:ilvl="6">
      <w:start w:val="1"/>
      <w:numFmt w:val="decimal"/>
      <w:lvlText w:val="%7."/>
      <w:lvlJc w:val="left"/>
      <w:pPr>
        <w:ind w:left="5817" w:hanging="360"/>
      </w:pPr>
    </w:lvl>
    <w:lvl w:ilvl="7">
      <w:start w:val="1"/>
      <w:numFmt w:val="lowerLetter"/>
      <w:lvlText w:val="%8."/>
      <w:lvlJc w:val="left"/>
      <w:pPr>
        <w:ind w:left="6537" w:hanging="360"/>
      </w:pPr>
    </w:lvl>
    <w:lvl w:ilvl="8">
      <w:start w:val="1"/>
      <w:numFmt w:val="lowerRoman"/>
      <w:lvlText w:val="%9."/>
      <w:lvlJc w:val="right"/>
      <w:pPr>
        <w:ind w:left="7257" w:hanging="180"/>
      </w:pPr>
    </w:lvl>
  </w:abstractNum>
  <w:abstractNum w:abstractNumId="7" w15:restartNumberingAfterBreak="0">
    <w:nsid w:val="2EFC352B"/>
    <w:multiLevelType w:val="multilevel"/>
    <w:tmpl w:val="E280D7D4"/>
    <w:styleLink w:val="WWNum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317C16E5"/>
    <w:multiLevelType w:val="multilevel"/>
    <w:tmpl w:val="2472A99E"/>
    <w:styleLink w:val="WWNum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33631672"/>
    <w:multiLevelType w:val="multilevel"/>
    <w:tmpl w:val="7FAA08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0D09A2"/>
    <w:multiLevelType w:val="multilevel"/>
    <w:tmpl w:val="5E3699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22EFC"/>
    <w:multiLevelType w:val="multilevel"/>
    <w:tmpl w:val="6F408882"/>
    <w:styleLink w:val="WWNum11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12" w15:restartNumberingAfterBreak="0">
    <w:nsid w:val="35E714DD"/>
    <w:multiLevelType w:val="multilevel"/>
    <w:tmpl w:val="2638878C"/>
    <w:lvl w:ilvl="0">
      <w:start w:val="5"/>
      <w:numFmt w:val="upperRoman"/>
      <w:lvlText w:val="%1."/>
      <w:lvlJc w:val="righ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20C8"/>
    <w:multiLevelType w:val="multilevel"/>
    <w:tmpl w:val="80BAE95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6D257E4"/>
    <w:multiLevelType w:val="multilevel"/>
    <w:tmpl w:val="0BA886C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7A74534"/>
    <w:multiLevelType w:val="multilevel"/>
    <w:tmpl w:val="579ECCA8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F6D76BA"/>
    <w:multiLevelType w:val="multilevel"/>
    <w:tmpl w:val="04FEE3DC"/>
    <w:styleLink w:val="WW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46E75B3A"/>
    <w:multiLevelType w:val="multilevel"/>
    <w:tmpl w:val="383471D8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A795033"/>
    <w:multiLevelType w:val="multilevel"/>
    <w:tmpl w:val="D72A074A"/>
    <w:lvl w:ilvl="0">
      <w:start w:val="6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1D5F"/>
    <w:multiLevelType w:val="hybridMultilevel"/>
    <w:tmpl w:val="EDBAA77C"/>
    <w:lvl w:ilvl="0" w:tplc="F9E2D7EE">
      <w:start w:val="15"/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C1271"/>
    <w:multiLevelType w:val="multilevel"/>
    <w:tmpl w:val="3CBC64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FBD45C0"/>
    <w:multiLevelType w:val="multilevel"/>
    <w:tmpl w:val="2BC2F8FE"/>
    <w:styleLink w:val="WWNum5"/>
    <w:lvl w:ilvl="0">
      <w:numFmt w:val="bullet"/>
      <w:lvlText w:val="•"/>
      <w:lvlJc w:val="left"/>
      <w:pPr>
        <w:ind w:left="114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Times New Roman" w:eastAsia="OpenSymbol" w:hAnsi="Times New Roman" w:cs="OpenSymbol"/>
      </w:rPr>
    </w:lvl>
  </w:abstractNum>
  <w:abstractNum w:abstractNumId="22" w15:restartNumberingAfterBreak="0">
    <w:nsid w:val="54AA33C4"/>
    <w:multiLevelType w:val="multilevel"/>
    <w:tmpl w:val="240084D8"/>
    <w:lvl w:ilvl="0">
      <w:start w:val="4"/>
      <w:numFmt w:val="upperRoman"/>
      <w:lvlText w:val="%1."/>
      <w:lvlJc w:val="righ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557377A3"/>
    <w:multiLevelType w:val="multilevel"/>
    <w:tmpl w:val="E0FA7BC0"/>
    <w:styleLink w:val="WWNum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5C626518"/>
    <w:multiLevelType w:val="multilevel"/>
    <w:tmpl w:val="506479B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02416A2"/>
    <w:multiLevelType w:val="hybridMultilevel"/>
    <w:tmpl w:val="30824EEA"/>
    <w:lvl w:ilvl="0" w:tplc="250A7C12">
      <w:start w:val="15"/>
      <w:numFmt w:val="bullet"/>
      <w:lvlText w:val=""/>
      <w:lvlJc w:val="left"/>
      <w:pPr>
        <w:ind w:left="644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46A40"/>
    <w:multiLevelType w:val="multilevel"/>
    <w:tmpl w:val="D7F457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54F45E2"/>
    <w:multiLevelType w:val="hybridMultilevel"/>
    <w:tmpl w:val="82DC90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4B91"/>
    <w:multiLevelType w:val="hybridMultilevel"/>
    <w:tmpl w:val="69763CAA"/>
    <w:lvl w:ilvl="0" w:tplc="F9E2D7EE">
      <w:start w:val="15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23DA"/>
    <w:multiLevelType w:val="multilevel"/>
    <w:tmpl w:val="38BAA62C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E587BF3"/>
    <w:multiLevelType w:val="multilevel"/>
    <w:tmpl w:val="B8DC6196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71D300A3"/>
    <w:multiLevelType w:val="multilevel"/>
    <w:tmpl w:val="55D8D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73BA"/>
    <w:multiLevelType w:val="multilevel"/>
    <w:tmpl w:val="0BC86C6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7D9180F"/>
    <w:multiLevelType w:val="multilevel"/>
    <w:tmpl w:val="42E6E1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94766265">
    <w:abstractNumId w:val="15"/>
  </w:num>
  <w:num w:numId="2" w16cid:durableId="48767590">
    <w:abstractNumId w:val="26"/>
  </w:num>
  <w:num w:numId="3" w16cid:durableId="1114592652">
    <w:abstractNumId w:val="1"/>
  </w:num>
  <w:num w:numId="4" w16cid:durableId="725445915">
    <w:abstractNumId w:val="8"/>
  </w:num>
  <w:num w:numId="5" w16cid:durableId="1485314745">
    <w:abstractNumId w:val="21"/>
  </w:num>
  <w:num w:numId="6" w16cid:durableId="700207179">
    <w:abstractNumId w:val="24"/>
  </w:num>
  <w:num w:numId="7" w16cid:durableId="1499614295">
    <w:abstractNumId w:val="23"/>
  </w:num>
  <w:num w:numId="8" w16cid:durableId="533930690">
    <w:abstractNumId w:val="33"/>
  </w:num>
  <w:num w:numId="9" w16cid:durableId="1613053412">
    <w:abstractNumId w:val="30"/>
  </w:num>
  <w:num w:numId="10" w16cid:durableId="1916666769">
    <w:abstractNumId w:val="2"/>
  </w:num>
  <w:num w:numId="11" w16cid:durableId="28186412">
    <w:abstractNumId w:val="11"/>
  </w:num>
  <w:num w:numId="12" w16cid:durableId="1172719523">
    <w:abstractNumId w:val="7"/>
  </w:num>
  <w:num w:numId="13" w16cid:durableId="2034646887">
    <w:abstractNumId w:val="16"/>
  </w:num>
  <w:num w:numId="14" w16cid:durableId="427622671">
    <w:abstractNumId w:val="4"/>
  </w:num>
  <w:num w:numId="15" w16cid:durableId="1325738024">
    <w:abstractNumId w:val="13"/>
  </w:num>
  <w:num w:numId="16" w16cid:durableId="646278671">
    <w:abstractNumId w:val="20"/>
  </w:num>
  <w:num w:numId="17" w16cid:durableId="690834659">
    <w:abstractNumId w:val="3"/>
  </w:num>
  <w:num w:numId="18" w16cid:durableId="1516768155">
    <w:abstractNumId w:val="17"/>
  </w:num>
  <w:num w:numId="19" w16cid:durableId="949967979">
    <w:abstractNumId w:val="29"/>
  </w:num>
  <w:num w:numId="20" w16cid:durableId="638650254">
    <w:abstractNumId w:val="14"/>
  </w:num>
  <w:num w:numId="21" w16cid:durableId="1090589254">
    <w:abstractNumId w:val="32"/>
  </w:num>
  <w:num w:numId="22" w16cid:durableId="2125466626">
    <w:abstractNumId w:val="26"/>
    <w:lvlOverride w:ilvl="0">
      <w:startOverride w:val="1"/>
    </w:lvlOverride>
  </w:num>
  <w:num w:numId="23" w16cid:durableId="211625434">
    <w:abstractNumId w:val="16"/>
    <w:lvlOverride w:ilvl="0">
      <w:startOverride w:val="1"/>
    </w:lvlOverride>
  </w:num>
  <w:num w:numId="24" w16cid:durableId="1095050248">
    <w:abstractNumId w:val="10"/>
  </w:num>
  <w:num w:numId="25" w16cid:durableId="1443501854">
    <w:abstractNumId w:val="22"/>
  </w:num>
  <w:num w:numId="26" w16cid:durableId="993678843">
    <w:abstractNumId w:val="6"/>
  </w:num>
  <w:num w:numId="27" w16cid:durableId="1583178987">
    <w:abstractNumId w:val="12"/>
  </w:num>
  <w:num w:numId="28" w16cid:durableId="775716783">
    <w:abstractNumId w:val="9"/>
  </w:num>
  <w:num w:numId="29" w16cid:durableId="849610811">
    <w:abstractNumId w:val="18"/>
  </w:num>
  <w:num w:numId="30" w16cid:durableId="1369141637">
    <w:abstractNumId w:val="31"/>
  </w:num>
  <w:num w:numId="31" w16cid:durableId="489562272">
    <w:abstractNumId w:val="5"/>
  </w:num>
  <w:num w:numId="32" w16cid:durableId="227349530">
    <w:abstractNumId w:val="0"/>
  </w:num>
  <w:num w:numId="33" w16cid:durableId="1792048855">
    <w:abstractNumId w:val="4"/>
    <w:lvlOverride w:ilvl="0">
      <w:startOverride w:val="1"/>
    </w:lvlOverride>
  </w:num>
  <w:num w:numId="34" w16cid:durableId="763574854">
    <w:abstractNumId w:val="13"/>
    <w:lvlOverride w:ilvl="0">
      <w:startOverride w:val="1"/>
    </w:lvlOverride>
  </w:num>
  <w:num w:numId="35" w16cid:durableId="1910269191">
    <w:abstractNumId w:val="20"/>
    <w:lvlOverride w:ilvl="0">
      <w:startOverride w:val="1"/>
    </w:lvlOverride>
  </w:num>
  <w:num w:numId="36" w16cid:durableId="592128088">
    <w:abstractNumId w:val="32"/>
    <w:lvlOverride w:ilvl="0">
      <w:startOverride w:val="1"/>
    </w:lvlOverride>
  </w:num>
  <w:num w:numId="37" w16cid:durableId="451705578">
    <w:abstractNumId w:val="25"/>
  </w:num>
  <w:num w:numId="38" w16cid:durableId="1579093760">
    <w:abstractNumId w:val="28"/>
  </w:num>
  <w:num w:numId="39" w16cid:durableId="1237934278">
    <w:abstractNumId w:val="19"/>
  </w:num>
  <w:num w:numId="40" w16cid:durableId="5113332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2D"/>
    <w:rsid w:val="00006767"/>
    <w:rsid w:val="00012AA2"/>
    <w:rsid w:val="00060BE3"/>
    <w:rsid w:val="0009282D"/>
    <w:rsid w:val="000B3885"/>
    <w:rsid w:val="001444B0"/>
    <w:rsid w:val="001768E8"/>
    <w:rsid w:val="001867DE"/>
    <w:rsid w:val="00190191"/>
    <w:rsid w:val="00193B67"/>
    <w:rsid w:val="001A643C"/>
    <w:rsid w:val="001E0693"/>
    <w:rsid w:val="001F6C1E"/>
    <w:rsid w:val="00217E19"/>
    <w:rsid w:val="00245FE9"/>
    <w:rsid w:val="0027784B"/>
    <w:rsid w:val="002A4D3C"/>
    <w:rsid w:val="002B2174"/>
    <w:rsid w:val="002D705D"/>
    <w:rsid w:val="002E2BBA"/>
    <w:rsid w:val="002F3D98"/>
    <w:rsid w:val="003352E3"/>
    <w:rsid w:val="0035045A"/>
    <w:rsid w:val="003B75E0"/>
    <w:rsid w:val="003E3201"/>
    <w:rsid w:val="0042048C"/>
    <w:rsid w:val="00447773"/>
    <w:rsid w:val="00482E1D"/>
    <w:rsid w:val="00490A6C"/>
    <w:rsid w:val="004D75AB"/>
    <w:rsid w:val="004F7825"/>
    <w:rsid w:val="00501069"/>
    <w:rsid w:val="00504FDD"/>
    <w:rsid w:val="00536F78"/>
    <w:rsid w:val="0054273E"/>
    <w:rsid w:val="00572989"/>
    <w:rsid w:val="00574DBA"/>
    <w:rsid w:val="005F37A8"/>
    <w:rsid w:val="005F6925"/>
    <w:rsid w:val="00617F83"/>
    <w:rsid w:val="00625908"/>
    <w:rsid w:val="006740F2"/>
    <w:rsid w:val="00683BBB"/>
    <w:rsid w:val="006C4D68"/>
    <w:rsid w:val="006E0925"/>
    <w:rsid w:val="00725576"/>
    <w:rsid w:val="007804E4"/>
    <w:rsid w:val="007E71F2"/>
    <w:rsid w:val="0082787C"/>
    <w:rsid w:val="00850E32"/>
    <w:rsid w:val="00851259"/>
    <w:rsid w:val="008D1A36"/>
    <w:rsid w:val="008E44C1"/>
    <w:rsid w:val="009018FA"/>
    <w:rsid w:val="00916C2D"/>
    <w:rsid w:val="00917DE7"/>
    <w:rsid w:val="009533EC"/>
    <w:rsid w:val="00967BA6"/>
    <w:rsid w:val="00981685"/>
    <w:rsid w:val="00996ECC"/>
    <w:rsid w:val="009A7EBC"/>
    <w:rsid w:val="009D4809"/>
    <w:rsid w:val="009E58A7"/>
    <w:rsid w:val="009F5ADD"/>
    <w:rsid w:val="00A11919"/>
    <w:rsid w:val="00A1489D"/>
    <w:rsid w:val="00A40D32"/>
    <w:rsid w:val="00AB19BB"/>
    <w:rsid w:val="00AD092A"/>
    <w:rsid w:val="00AD682F"/>
    <w:rsid w:val="00AE54DC"/>
    <w:rsid w:val="00B57909"/>
    <w:rsid w:val="00B6586B"/>
    <w:rsid w:val="00B95078"/>
    <w:rsid w:val="00BB35EE"/>
    <w:rsid w:val="00BE4E1D"/>
    <w:rsid w:val="00C3152B"/>
    <w:rsid w:val="00C46817"/>
    <w:rsid w:val="00C60D4E"/>
    <w:rsid w:val="00CE6868"/>
    <w:rsid w:val="00D00329"/>
    <w:rsid w:val="00D0424D"/>
    <w:rsid w:val="00D54240"/>
    <w:rsid w:val="00DD1B01"/>
    <w:rsid w:val="00DE7900"/>
    <w:rsid w:val="00E03E7C"/>
    <w:rsid w:val="00E3037B"/>
    <w:rsid w:val="00E8632D"/>
    <w:rsid w:val="00EB5EB0"/>
    <w:rsid w:val="00EB691F"/>
    <w:rsid w:val="00EE3511"/>
    <w:rsid w:val="00EF0B77"/>
    <w:rsid w:val="00F0618F"/>
    <w:rsid w:val="00F63519"/>
    <w:rsid w:val="00F80C25"/>
    <w:rsid w:val="00FA5EE8"/>
    <w:rsid w:val="00FA64EB"/>
    <w:rsid w:val="00FE1CB6"/>
    <w:rsid w:val="00FF2596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7EF6"/>
  <w15:docId w15:val="{88C2C9AB-9BB7-474C-A504-9358F5A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D9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3D98"/>
    <w:pPr>
      <w:suppressAutoHyphens/>
      <w:spacing w:after="0" w:line="240" w:lineRule="auto"/>
    </w:pPr>
    <w:rPr>
      <w:rFonts w:ascii="Times New Roman" w:eastAsia="Andale Sans UI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2F3D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F3D98"/>
    <w:pPr>
      <w:spacing w:after="120"/>
    </w:pPr>
  </w:style>
  <w:style w:type="paragraph" w:styleId="Lista">
    <w:name w:val="List"/>
    <w:basedOn w:val="Textbody"/>
    <w:rsid w:val="002F3D98"/>
    <w:rPr>
      <w:rFonts w:cs="Arial"/>
    </w:rPr>
  </w:style>
  <w:style w:type="paragraph" w:styleId="Legenda">
    <w:name w:val="caption"/>
    <w:basedOn w:val="Standard"/>
    <w:rsid w:val="002F3D9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F3D98"/>
    <w:pPr>
      <w:suppressLineNumbers/>
    </w:pPr>
    <w:rPr>
      <w:rFonts w:cs="Arial"/>
    </w:rPr>
  </w:style>
  <w:style w:type="paragraph" w:styleId="Akapitzlist">
    <w:name w:val="List Paragraph"/>
    <w:basedOn w:val="Standard"/>
    <w:rsid w:val="002F3D98"/>
    <w:pPr>
      <w:ind w:left="720"/>
    </w:pPr>
  </w:style>
  <w:style w:type="paragraph" w:styleId="Tekstprzypisukocowego">
    <w:name w:val="endnote text"/>
    <w:basedOn w:val="Standard"/>
    <w:rsid w:val="002F3D98"/>
    <w:rPr>
      <w:sz w:val="20"/>
      <w:szCs w:val="20"/>
    </w:rPr>
  </w:style>
  <w:style w:type="paragraph" w:styleId="Nagwek">
    <w:name w:val="header"/>
    <w:basedOn w:val="Standard"/>
    <w:rsid w:val="002F3D9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F3D9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2F3D98"/>
    <w:pPr>
      <w:suppressLineNumbers/>
    </w:pPr>
  </w:style>
  <w:style w:type="paragraph" w:customStyle="1" w:styleId="TableHeading">
    <w:name w:val="Table Heading"/>
    <w:basedOn w:val="TableContents"/>
    <w:rsid w:val="002F3D98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rsid w:val="002F3D98"/>
    <w:rPr>
      <w:sz w:val="20"/>
      <w:szCs w:val="20"/>
    </w:rPr>
  </w:style>
  <w:style w:type="character" w:styleId="Odwoanieprzypisukocowego">
    <w:name w:val="endnote reference"/>
    <w:basedOn w:val="Domylnaczcionkaakapitu"/>
    <w:rsid w:val="002F3D98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2F3D98"/>
  </w:style>
  <w:style w:type="character" w:customStyle="1" w:styleId="StopkaZnak">
    <w:name w:val="Stopka Znak"/>
    <w:basedOn w:val="Domylnaczcionkaakapitu"/>
    <w:rsid w:val="002F3D98"/>
  </w:style>
  <w:style w:type="character" w:styleId="Uwydatnienie">
    <w:name w:val="Emphasis"/>
    <w:basedOn w:val="Domylnaczcionkaakapitu"/>
    <w:rsid w:val="002F3D98"/>
    <w:rPr>
      <w:i/>
      <w:iCs/>
    </w:rPr>
  </w:style>
  <w:style w:type="character" w:customStyle="1" w:styleId="ListLabel1">
    <w:name w:val="ListLabel 1"/>
    <w:rsid w:val="002F3D98"/>
    <w:rPr>
      <w:rFonts w:cs="Courier New"/>
    </w:rPr>
  </w:style>
  <w:style w:type="character" w:customStyle="1" w:styleId="ListLabel2">
    <w:name w:val="ListLabel 2"/>
    <w:rsid w:val="002F3D98"/>
    <w:rPr>
      <w:rFonts w:eastAsia="OpenSymbol" w:cs="OpenSymbol"/>
    </w:rPr>
  </w:style>
  <w:style w:type="paragraph" w:styleId="Tekstdymka">
    <w:name w:val="Balloon Text"/>
    <w:basedOn w:val="Normalny"/>
    <w:rsid w:val="002F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2F3D98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2F3D98"/>
    <w:pPr>
      <w:numPr>
        <w:numId w:val="1"/>
      </w:numPr>
    </w:pPr>
  </w:style>
  <w:style w:type="numbering" w:customStyle="1" w:styleId="WWNum2">
    <w:name w:val="WWNum2"/>
    <w:basedOn w:val="Bezlisty"/>
    <w:rsid w:val="002F3D98"/>
    <w:pPr>
      <w:numPr>
        <w:numId w:val="2"/>
      </w:numPr>
    </w:pPr>
  </w:style>
  <w:style w:type="numbering" w:customStyle="1" w:styleId="WWNum3">
    <w:name w:val="WWNum3"/>
    <w:basedOn w:val="Bezlisty"/>
    <w:rsid w:val="002F3D98"/>
    <w:pPr>
      <w:numPr>
        <w:numId w:val="3"/>
      </w:numPr>
    </w:pPr>
  </w:style>
  <w:style w:type="numbering" w:customStyle="1" w:styleId="WWNum4">
    <w:name w:val="WWNum4"/>
    <w:basedOn w:val="Bezlisty"/>
    <w:rsid w:val="002F3D98"/>
    <w:pPr>
      <w:numPr>
        <w:numId w:val="4"/>
      </w:numPr>
    </w:pPr>
  </w:style>
  <w:style w:type="numbering" w:customStyle="1" w:styleId="WWNum5">
    <w:name w:val="WWNum5"/>
    <w:basedOn w:val="Bezlisty"/>
    <w:rsid w:val="002F3D98"/>
    <w:pPr>
      <w:numPr>
        <w:numId w:val="5"/>
      </w:numPr>
    </w:pPr>
  </w:style>
  <w:style w:type="numbering" w:customStyle="1" w:styleId="WWNum6">
    <w:name w:val="WWNum6"/>
    <w:basedOn w:val="Bezlisty"/>
    <w:rsid w:val="002F3D98"/>
    <w:pPr>
      <w:numPr>
        <w:numId w:val="6"/>
      </w:numPr>
    </w:pPr>
  </w:style>
  <w:style w:type="numbering" w:customStyle="1" w:styleId="WWNum7">
    <w:name w:val="WWNum7"/>
    <w:basedOn w:val="Bezlisty"/>
    <w:rsid w:val="002F3D98"/>
    <w:pPr>
      <w:numPr>
        <w:numId w:val="7"/>
      </w:numPr>
    </w:pPr>
  </w:style>
  <w:style w:type="numbering" w:customStyle="1" w:styleId="WWNum8">
    <w:name w:val="WWNum8"/>
    <w:basedOn w:val="Bezlisty"/>
    <w:rsid w:val="002F3D98"/>
    <w:pPr>
      <w:numPr>
        <w:numId w:val="8"/>
      </w:numPr>
    </w:pPr>
  </w:style>
  <w:style w:type="numbering" w:customStyle="1" w:styleId="WWNum9">
    <w:name w:val="WWNum9"/>
    <w:basedOn w:val="Bezlisty"/>
    <w:rsid w:val="002F3D98"/>
    <w:pPr>
      <w:numPr>
        <w:numId w:val="9"/>
      </w:numPr>
    </w:pPr>
  </w:style>
  <w:style w:type="numbering" w:customStyle="1" w:styleId="WWNum10">
    <w:name w:val="WWNum10"/>
    <w:basedOn w:val="Bezlisty"/>
    <w:rsid w:val="002F3D98"/>
    <w:pPr>
      <w:numPr>
        <w:numId w:val="10"/>
      </w:numPr>
    </w:pPr>
  </w:style>
  <w:style w:type="numbering" w:customStyle="1" w:styleId="WWNum11">
    <w:name w:val="WWNum11"/>
    <w:basedOn w:val="Bezlisty"/>
    <w:rsid w:val="002F3D98"/>
    <w:pPr>
      <w:numPr>
        <w:numId w:val="11"/>
      </w:numPr>
    </w:pPr>
  </w:style>
  <w:style w:type="numbering" w:customStyle="1" w:styleId="WWNum12">
    <w:name w:val="WWNum12"/>
    <w:basedOn w:val="Bezlisty"/>
    <w:rsid w:val="002F3D98"/>
    <w:pPr>
      <w:numPr>
        <w:numId w:val="12"/>
      </w:numPr>
    </w:pPr>
  </w:style>
  <w:style w:type="numbering" w:customStyle="1" w:styleId="WWNum13">
    <w:name w:val="WWNum13"/>
    <w:basedOn w:val="Bezlisty"/>
    <w:rsid w:val="002F3D98"/>
    <w:pPr>
      <w:numPr>
        <w:numId w:val="13"/>
      </w:numPr>
    </w:pPr>
  </w:style>
  <w:style w:type="numbering" w:customStyle="1" w:styleId="WWNum14">
    <w:name w:val="WWNum14"/>
    <w:basedOn w:val="Bezlisty"/>
    <w:rsid w:val="002F3D98"/>
    <w:pPr>
      <w:numPr>
        <w:numId w:val="14"/>
      </w:numPr>
    </w:pPr>
  </w:style>
  <w:style w:type="numbering" w:customStyle="1" w:styleId="WWNum15">
    <w:name w:val="WWNum15"/>
    <w:basedOn w:val="Bezlisty"/>
    <w:rsid w:val="002F3D98"/>
    <w:pPr>
      <w:numPr>
        <w:numId w:val="15"/>
      </w:numPr>
    </w:pPr>
  </w:style>
  <w:style w:type="numbering" w:customStyle="1" w:styleId="WWNum16">
    <w:name w:val="WWNum16"/>
    <w:basedOn w:val="Bezlisty"/>
    <w:rsid w:val="002F3D98"/>
    <w:pPr>
      <w:numPr>
        <w:numId w:val="16"/>
      </w:numPr>
    </w:pPr>
  </w:style>
  <w:style w:type="numbering" w:customStyle="1" w:styleId="WWNum17">
    <w:name w:val="WWNum17"/>
    <w:basedOn w:val="Bezlisty"/>
    <w:rsid w:val="002F3D98"/>
    <w:pPr>
      <w:numPr>
        <w:numId w:val="17"/>
      </w:numPr>
    </w:pPr>
  </w:style>
  <w:style w:type="numbering" w:customStyle="1" w:styleId="WWNum18">
    <w:name w:val="WWNum18"/>
    <w:basedOn w:val="Bezlisty"/>
    <w:rsid w:val="002F3D98"/>
    <w:pPr>
      <w:numPr>
        <w:numId w:val="18"/>
      </w:numPr>
    </w:pPr>
  </w:style>
  <w:style w:type="numbering" w:customStyle="1" w:styleId="WWNum19">
    <w:name w:val="WWNum19"/>
    <w:basedOn w:val="Bezlisty"/>
    <w:rsid w:val="002F3D98"/>
    <w:pPr>
      <w:numPr>
        <w:numId w:val="19"/>
      </w:numPr>
    </w:pPr>
  </w:style>
  <w:style w:type="numbering" w:customStyle="1" w:styleId="WWNum20">
    <w:name w:val="WWNum20"/>
    <w:basedOn w:val="Bezlisty"/>
    <w:rsid w:val="002F3D98"/>
    <w:pPr>
      <w:numPr>
        <w:numId w:val="20"/>
      </w:numPr>
    </w:pPr>
  </w:style>
  <w:style w:type="numbering" w:customStyle="1" w:styleId="WWNum21">
    <w:name w:val="WWNum21"/>
    <w:basedOn w:val="Bezlisty"/>
    <w:rsid w:val="002F3D9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554A-FCF8-4EBE-B7C5-D3674843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Rolny</dc:creator>
  <cp:lastModifiedBy>Marta Kaczmarek</cp:lastModifiedBy>
  <cp:revision>2</cp:revision>
  <cp:lastPrinted>2023-09-20T07:04:00Z</cp:lastPrinted>
  <dcterms:created xsi:type="dcterms:W3CDTF">2023-12-21T14:04:00Z</dcterms:created>
  <dcterms:modified xsi:type="dcterms:W3CDTF">2023-12-21T14:04:00Z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