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4738" w14:textId="30878E28"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B211DD">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5E19DABE"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B211DD">
        <w:rPr>
          <w:rFonts w:ascii="Times New Roman" w:eastAsia="Times New Roman" w:hAnsi="Times New Roman" w:cs="Times New Roman"/>
          <w:color w:val="000000" w:themeColor="text1"/>
          <w:spacing w:val="-4"/>
          <w:sz w:val="24"/>
          <w:szCs w:val="24"/>
          <w:lang w:eastAsia="pl-PL"/>
        </w:rPr>
        <w:t>3</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229671EB"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37D62B1D"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 xml:space="preserve">podstawowym </w:t>
      </w:r>
      <w:r w:rsidR="00DB7CD9">
        <w:rPr>
          <w:rFonts w:ascii="Times New Roman" w:eastAsia="Times New Roman" w:hAnsi="Times New Roman" w:cs="Times New Roman"/>
          <w:color w:val="000000" w:themeColor="text1"/>
          <w:sz w:val="24"/>
          <w:szCs w:val="24"/>
          <w:lang w:val="pl" w:eastAsia="pl-PL"/>
        </w:rPr>
        <w:t>bez</w:t>
      </w:r>
      <w:r w:rsidR="007307C6">
        <w:rPr>
          <w:rFonts w:ascii="Times New Roman" w:eastAsia="Times New Roman" w:hAnsi="Times New Roman" w:cs="Times New Roman"/>
          <w:color w:val="000000" w:themeColor="text1"/>
          <w:sz w:val="24"/>
          <w:szCs w:val="24"/>
          <w:lang w:val="pl" w:eastAsia="pl-PL"/>
        </w:rPr>
        <w:t xml:space="preserve"> negocjacji </w:t>
      </w:r>
      <w:r w:rsidR="007307C6" w:rsidRPr="007307C6">
        <w:rPr>
          <w:rFonts w:ascii="Times New Roman" w:eastAsia="Times New Roman" w:hAnsi="Times New Roman" w:cs="Times New Roman"/>
          <w:color w:val="000000" w:themeColor="text1"/>
          <w:sz w:val="24"/>
          <w:szCs w:val="24"/>
          <w:lang w:eastAsia="pl-PL"/>
        </w:rPr>
        <w:t xml:space="preserve">na podstawie art. 275 pkt </w:t>
      </w:r>
      <w:r w:rsidR="00DB7CD9">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val="pl" w:eastAsia="pl-PL"/>
        </w:rPr>
        <w:t xml:space="preserve"> pod numerem ZP.271.</w:t>
      </w:r>
      <w:r w:rsidR="00B326FF">
        <w:rPr>
          <w:rFonts w:ascii="Times New Roman" w:eastAsia="Times New Roman" w:hAnsi="Times New Roman" w:cs="Times New Roman"/>
          <w:color w:val="000000" w:themeColor="text1"/>
          <w:sz w:val="24"/>
          <w:szCs w:val="24"/>
          <w:lang w:val="pl" w:eastAsia="pl-PL"/>
        </w:rPr>
        <w:t>1</w:t>
      </w:r>
      <w:r w:rsidR="00E7435C">
        <w:rPr>
          <w:rFonts w:ascii="Times New Roman" w:eastAsia="Times New Roman" w:hAnsi="Times New Roman" w:cs="Times New Roman"/>
          <w:color w:val="000000" w:themeColor="text1"/>
          <w:sz w:val="24"/>
          <w:szCs w:val="24"/>
          <w:lang w:val="pl" w:eastAsia="pl-PL"/>
        </w:rPr>
        <w:t>4</w:t>
      </w:r>
      <w:r w:rsidRPr="001B7AEE">
        <w:rPr>
          <w:rFonts w:ascii="Times New Roman" w:eastAsia="Times New Roman" w:hAnsi="Times New Roman" w:cs="Times New Roman"/>
          <w:color w:val="000000" w:themeColor="text1"/>
          <w:sz w:val="24"/>
          <w:szCs w:val="24"/>
          <w:lang w:val="pl" w:eastAsia="pl-PL"/>
        </w:rPr>
        <w:t>.202</w:t>
      </w:r>
      <w:r w:rsidR="00B211DD">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w:t>
      </w:r>
      <w:r w:rsidR="00D61BCA">
        <w:rPr>
          <w:rFonts w:ascii="Times New Roman" w:eastAsia="Times New Roman" w:hAnsi="Times New Roman" w:cs="Times New Roman"/>
          <w:color w:val="000000" w:themeColor="text1"/>
          <w:sz w:val="24"/>
          <w:szCs w:val="24"/>
          <w:lang w:eastAsia="pl-PL"/>
        </w:rPr>
        <w:t>e</w:t>
      </w:r>
      <w:r w:rsidRPr="001B7AEE">
        <w:rPr>
          <w:rFonts w:ascii="Times New Roman" w:eastAsia="Times New Roman" w:hAnsi="Times New Roman" w:cs="Times New Roman"/>
          <w:color w:val="000000" w:themeColor="text1"/>
          <w:sz w:val="24"/>
          <w:szCs w:val="24"/>
          <w:lang w:eastAsia="pl-PL"/>
        </w:rPr>
        <w:t xml:space="preserve"> zostało na podstawie przepisów ustawy z dnia 11 września 2019</w:t>
      </w:r>
      <w:r w:rsidR="00500686">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E7435C">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r. poz. </w:t>
      </w:r>
      <w:r w:rsidR="0000724A" w:rsidRPr="001B7AEE">
        <w:rPr>
          <w:rFonts w:ascii="Times New Roman" w:eastAsia="Times New Roman" w:hAnsi="Times New Roman" w:cs="Times New Roman"/>
          <w:color w:val="000000" w:themeColor="text1"/>
          <w:sz w:val="24"/>
          <w:szCs w:val="24"/>
          <w:lang w:eastAsia="pl-PL"/>
        </w:rPr>
        <w:t>1</w:t>
      </w:r>
      <w:r w:rsidR="00E7435C">
        <w:rPr>
          <w:rFonts w:ascii="Times New Roman" w:eastAsia="Times New Roman" w:hAnsi="Times New Roman" w:cs="Times New Roman"/>
          <w:color w:val="000000" w:themeColor="text1"/>
          <w:sz w:val="24"/>
          <w:szCs w:val="24"/>
          <w:lang w:eastAsia="pl-PL"/>
        </w:rPr>
        <w:t>605</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 xml:space="preserve">ze zm.) - dalej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734F1E83" w14:textId="18DB11D4" w:rsidR="00D712AD" w:rsidRPr="00E7435C" w:rsidRDefault="00B74B7E" w:rsidP="00954078">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Zakres zamówienia pn</w:t>
      </w:r>
      <w:r w:rsidR="00586350">
        <w:rPr>
          <w:rFonts w:ascii="Times New Roman" w:eastAsia="Times New Roman" w:hAnsi="Times New Roman" w:cs="Times New Roman"/>
          <w:color w:val="000000" w:themeColor="text1"/>
          <w:sz w:val="24"/>
          <w:szCs w:val="24"/>
          <w:lang w:eastAsia="pl-PL"/>
        </w:rPr>
        <w:t>.</w:t>
      </w:r>
      <w:r w:rsidR="0000724A" w:rsidRPr="001B7AEE">
        <w:rPr>
          <w:rFonts w:ascii="Times New Roman" w:eastAsia="Times New Roman" w:hAnsi="Times New Roman" w:cs="Times New Roman"/>
          <w:color w:val="000000" w:themeColor="text1"/>
          <w:sz w:val="24"/>
          <w:szCs w:val="24"/>
          <w:lang w:eastAsia="pl-PL"/>
        </w:rPr>
        <w:t xml:space="preserve"> </w:t>
      </w:r>
      <w:r w:rsidR="00D712AD">
        <w:rPr>
          <w:rFonts w:ascii="Times New Roman" w:eastAsia="Times New Roman" w:hAnsi="Times New Roman" w:cs="Times New Roman"/>
          <w:color w:val="000000" w:themeColor="text1"/>
          <w:sz w:val="24"/>
          <w:szCs w:val="24"/>
          <w:lang w:eastAsia="pl-PL"/>
        </w:rPr>
        <w:t>„</w:t>
      </w:r>
      <w:r w:rsidR="00E7435C" w:rsidRPr="00E7435C">
        <w:rPr>
          <w:rFonts w:ascii="Times New Roman" w:eastAsia="Times New Roman" w:hAnsi="Times New Roman" w:cs="Times New Roman"/>
          <w:b/>
          <w:bCs/>
          <w:color w:val="000000" w:themeColor="text1"/>
          <w:sz w:val="24"/>
          <w:szCs w:val="24"/>
          <w:lang w:eastAsia="pl-PL"/>
        </w:rPr>
        <w:t>Remont odcinków dróg gminnych: Kobysewo-Osowa Góra, Rąb-Kowalewo</w:t>
      </w:r>
      <w:r w:rsidR="00954078">
        <w:rPr>
          <w:rFonts w:ascii="Times New Roman" w:eastAsia="Times New Roman" w:hAnsi="Times New Roman" w:cs="Times New Roman"/>
          <w:color w:val="000000" w:themeColor="text1"/>
          <w:sz w:val="24"/>
          <w:szCs w:val="24"/>
          <w:lang w:eastAsia="pl-PL"/>
        </w:rPr>
        <w:t>”</w:t>
      </w:r>
      <w:r w:rsidR="00E7435C">
        <w:rPr>
          <w:rFonts w:ascii="Times New Roman" w:eastAsia="Times New Roman" w:hAnsi="Times New Roman" w:cs="Times New Roman"/>
          <w:color w:val="000000" w:themeColor="text1"/>
          <w:sz w:val="24"/>
          <w:szCs w:val="24"/>
          <w:lang w:eastAsia="pl-PL"/>
        </w:rPr>
        <w:t xml:space="preserve"> </w:t>
      </w:r>
      <w:r w:rsidR="00D6467F">
        <w:rPr>
          <w:rFonts w:ascii="Times New Roman" w:eastAsia="Times New Roman" w:hAnsi="Times New Roman" w:cs="Times New Roman"/>
          <w:color w:val="000000" w:themeColor="text1"/>
          <w:sz w:val="24"/>
          <w:szCs w:val="24"/>
          <w:lang w:eastAsia="pl-PL"/>
        </w:rPr>
        <w:t>obejmuje:</w:t>
      </w:r>
    </w:p>
    <w:p w14:paraId="7B70BDE3" w14:textId="0C8650B2" w:rsidR="00E7435C" w:rsidRPr="00D6467F" w:rsidRDefault="00E7435C" w:rsidP="00E7435C">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D6467F">
        <w:rPr>
          <w:rFonts w:ascii="Times New Roman" w:eastAsia="Times New Roman" w:hAnsi="Times New Roman" w:cs="Times New Roman"/>
          <w:color w:val="000000" w:themeColor="text1"/>
          <w:sz w:val="24"/>
          <w:szCs w:val="24"/>
          <w:lang w:eastAsia="x-none"/>
        </w:rPr>
        <w:t>Część 1</w:t>
      </w:r>
      <w:r w:rsidR="00D6467F" w:rsidRPr="00D6467F">
        <w:rPr>
          <w:rFonts w:ascii="Times New Roman" w:eastAsia="Times New Roman" w:hAnsi="Times New Roman" w:cs="Times New Roman"/>
          <w:color w:val="000000" w:themeColor="text1"/>
          <w:sz w:val="24"/>
          <w:szCs w:val="24"/>
          <w:lang w:eastAsia="x-none"/>
        </w:rPr>
        <w:t xml:space="preserve">: </w:t>
      </w:r>
      <w:r w:rsidRPr="00D6467F">
        <w:rPr>
          <w:rFonts w:ascii="Times New Roman" w:eastAsia="Times New Roman" w:hAnsi="Times New Roman" w:cs="Times New Roman"/>
          <w:color w:val="000000" w:themeColor="text1"/>
          <w:sz w:val="24"/>
          <w:szCs w:val="24"/>
          <w:lang w:eastAsia="x-none"/>
        </w:rPr>
        <w:t>Remont odcinka drogi Rąb – Kowalewo</w:t>
      </w:r>
    </w:p>
    <w:p w14:paraId="48D62079" w14:textId="69592782" w:rsidR="00E7435C" w:rsidRPr="00D6467F" w:rsidRDefault="00E7435C" w:rsidP="00E7435C">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D6467F">
        <w:rPr>
          <w:rFonts w:ascii="Times New Roman" w:eastAsia="Times New Roman" w:hAnsi="Times New Roman" w:cs="Times New Roman"/>
          <w:color w:val="000000" w:themeColor="text1"/>
          <w:sz w:val="24"/>
          <w:szCs w:val="24"/>
          <w:lang w:eastAsia="x-none"/>
        </w:rPr>
        <w:t>Część 2</w:t>
      </w:r>
      <w:r w:rsidR="00D6467F" w:rsidRPr="00D6467F">
        <w:rPr>
          <w:rFonts w:ascii="Times New Roman" w:eastAsia="Times New Roman" w:hAnsi="Times New Roman" w:cs="Times New Roman"/>
          <w:color w:val="000000" w:themeColor="text1"/>
          <w:sz w:val="24"/>
          <w:szCs w:val="24"/>
          <w:lang w:eastAsia="x-none"/>
        </w:rPr>
        <w:t xml:space="preserve">: </w:t>
      </w:r>
      <w:r w:rsidRPr="00D6467F">
        <w:rPr>
          <w:rFonts w:ascii="Times New Roman" w:eastAsia="Times New Roman" w:hAnsi="Times New Roman" w:cs="Times New Roman"/>
          <w:color w:val="000000" w:themeColor="text1"/>
          <w:sz w:val="24"/>
          <w:szCs w:val="24"/>
          <w:lang w:eastAsia="x-none"/>
        </w:rPr>
        <w:t>Remont odcinka drogi Kobysewo-Osowa Góra</w:t>
      </w:r>
    </w:p>
    <w:p w14:paraId="39DDB644" w14:textId="619C0A7A"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 xml:space="preserve">Zadanie dofinansowane </w:t>
      </w:r>
      <w:r w:rsidR="00E7435C">
        <w:rPr>
          <w:rFonts w:ascii="Times New Roman" w:eastAsia="Times New Roman" w:hAnsi="Times New Roman" w:cs="Times New Roman"/>
          <w:color w:val="000000" w:themeColor="text1"/>
          <w:sz w:val="24"/>
          <w:szCs w:val="24"/>
          <w:lang w:eastAsia="x-none"/>
        </w:rPr>
        <w:t>z</w:t>
      </w:r>
      <w:r w:rsidR="00E7435C" w:rsidRPr="00E7435C">
        <w:rPr>
          <w:rFonts w:ascii="Times New Roman" w:eastAsia="Times New Roman" w:hAnsi="Times New Roman" w:cs="Times New Roman"/>
          <w:sz w:val="24"/>
          <w:szCs w:val="24"/>
          <w:lang w:eastAsia="x-none"/>
        </w:rPr>
        <w:t xml:space="preserve"> Rządowego Funduszu Rozwoju Dróg</w:t>
      </w:r>
      <w:r w:rsidR="00A85C2C" w:rsidRPr="00A85C2C">
        <w:rPr>
          <w:rFonts w:ascii="Times New Roman" w:eastAsia="Times New Roman" w:hAnsi="Times New Roman" w:cs="Times New Roman"/>
          <w:sz w:val="24"/>
          <w:szCs w:val="24"/>
          <w:lang w:eastAsia="x-none"/>
        </w:rPr>
        <w:t>.</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zobowiązuje się do realizacji niniejszej umowy zgodnie z zasadami wiedzy technicznej i obowiązującymi w Rzeczypospolitej Polskiej przepisami prawa </w:t>
      </w:r>
      <w:r w:rsidRPr="001B7AEE">
        <w:rPr>
          <w:rFonts w:ascii="Times New Roman" w:eastAsia="Times New Roman" w:hAnsi="Times New Roman" w:cs="Times New Roman"/>
          <w:color w:val="000000" w:themeColor="text1"/>
          <w:sz w:val="24"/>
          <w:szCs w:val="24"/>
          <w:lang w:eastAsia="pl-PL"/>
        </w:rPr>
        <w:lastRenderedPageBreak/>
        <w:t>powszechnie obowiązującego.</w:t>
      </w:r>
    </w:p>
    <w:p w14:paraId="3F9028E2"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obowiązani są współdziałać przy wykonaniu umowy w sprawie zamówienia publicznego w celu należytej realizacji zamówienia. </w:t>
      </w:r>
    </w:p>
    <w:p w14:paraId="187D3CA5" w14:textId="77777777" w:rsidR="00B74B7E" w:rsidRPr="001B7AEE" w:rsidRDefault="00B74B7E" w:rsidP="00B74B7E">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sz w:val="24"/>
          <w:szCs w:val="24"/>
          <w:lang w:eastAsia="pl-PL"/>
        </w:rPr>
      </w:pP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smartTag w:uri="lexAThandschemas/lexAThand" w:element="lexATakty">
        <w:smartTagPr>
          <w:attr w:name="DocIDENT" w:val="Dz.U.1964.16.93"/>
          <w:attr w:name="DOCTYPE" w:val="akt"/>
        </w:smartTagPr>
        <w:r w:rsidRPr="001B7AEE">
          <w:rPr>
            <w:rFonts w:ascii="Times New Roman" w:eastAsia="Times New Roman" w:hAnsi="Times New Roman" w:cs="Times New Roman"/>
            <w:color w:val="000000" w:themeColor="text1"/>
            <w:sz w:val="24"/>
            <w:szCs w:val="24"/>
            <w:lang w:eastAsia="pl-PL"/>
          </w:rPr>
          <w:t>Kodeks cywilny</w:t>
        </w:r>
      </w:smartTag>
      <w:r w:rsidRPr="001B7AEE">
        <w:rPr>
          <w:rFonts w:ascii="Times New Roman" w:eastAsia="Times New Roman" w:hAnsi="Times New Roman" w:cs="Times New Roman"/>
          <w:color w:val="000000" w:themeColor="text1"/>
          <w:sz w:val="24"/>
          <w:szCs w:val="24"/>
          <w:lang w:eastAsia="pl-PL"/>
        </w:rPr>
        <w:t>,</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Istotnych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6203CD34"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Opracowanie i zorganizowanie w uzgodnieniu z Zamawiającym planu czasowej organizacji ruchu i jego zatwierdzenie na czas realizacji robót drogowych będących przedmiotem zamówienia. </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Dbanie o porządek na terenie robót oraz utrzymanie terenu robót w należytym stanie i porządku oraz w stanie wolnym od przeszkód komunikacyjnych, wykonanie zgodnie z zasadami sztuki budowlanej objazdów w trakcie realizacji zamówienia.</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Usunięcie wszelkich wad i usterek stwierdzonych przez nadzór inwestorski w trakcie trwania robót w terminie nie dłuższym niż 48 godzin od ich stwierdzenia.</w:t>
      </w:r>
    </w:p>
    <w:p w14:paraId="16A4ED2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lastRenderedPageBreak/>
        <w:t>Ponoszenie wyłącznej odpowiedzialności za wszelkie szkody będące następstwem niewykonania lub nienależytego wykonania przedmiotu Umowy, które to szkody Wykonawca zobowiązuje się pokryć w pełnej wysokości.</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344070C5"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273306CA" w14:textId="1FDD0AD6"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ponosi pełną odpowiedzialność za stan i przestrzeganie przepisów BHP, ochronę p. </w:t>
      </w:r>
      <w:proofErr w:type="spellStart"/>
      <w:r w:rsidRPr="001B7AEE">
        <w:rPr>
          <w:rFonts w:ascii="Times New Roman" w:eastAsia="Times New Roman" w:hAnsi="Times New Roman" w:cs="Times New Roman"/>
          <w:color w:val="000000" w:themeColor="text1"/>
          <w:sz w:val="24"/>
          <w:szCs w:val="24"/>
          <w:lang w:eastAsia="pl-PL"/>
        </w:rPr>
        <w:t>poż</w:t>
      </w:r>
      <w:proofErr w:type="spellEnd"/>
      <w:r w:rsidRPr="001B7AEE">
        <w:rPr>
          <w:rFonts w:ascii="Times New Roman" w:eastAsia="Times New Roman" w:hAnsi="Times New Roman" w:cs="Times New Roman"/>
          <w:color w:val="000000" w:themeColor="text1"/>
          <w:sz w:val="24"/>
          <w:szCs w:val="24"/>
          <w:lang w:eastAsia="pl-PL"/>
        </w:rPr>
        <w:t xml:space="preserve"> i dozór mienia na terenie robót, jak i za wszelkie szkody powstałe w trakcie trwania robót na terenie przyjętym od Zamawiającego lub mających związek z prowadzonymi robotami.</w:t>
      </w:r>
    </w:p>
    <w:p w14:paraId="6B984953" w14:textId="77777777" w:rsidR="00B74B7E" w:rsidRPr="001B7AEE" w:rsidRDefault="00B74B7E" w:rsidP="00B74B7E">
      <w:pPr>
        <w:widowControl w:val="0"/>
        <w:numPr>
          <w:ilvl w:val="0"/>
          <w:numId w:val="15"/>
        </w:numPr>
        <w:autoSpaceDE w:val="0"/>
        <w:autoSpaceDN w:val="0"/>
        <w:adjustRightInd w:val="0"/>
        <w:spacing w:after="0" w:line="276" w:lineRule="auto"/>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4C41DC1A"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p>
    <w:p w14:paraId="19A2580C" w14:textId="77777777" w:rsidR="00B74B7E" w:rsidRPr="001B7AEE"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2F1A816D"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przekaże Wykonawcy teren budowy w całości/w częściach niezbędnych dla realizacji przedmiotu umowy/części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B2EA105" w14:textId="77777777" w:rsidR="00EB0251" w:rsidRDefault="00EB0251" w:rsidP="00B74B7E">
      <w:pPr>
        <w:spacing w:after="0" w:line="360" w:lineRule="auto"/>
        <w:jc w:val="center"/>
        <w:rPr>
          <w:rFonts w:ascii="Times New Roman" w:eastAsia="Times New Roman" w:hAnsi="Times New Roman" w:cs="Times New Roman"/>
          <w:b/>
          <w:color w:val="000000" w:themeColor="text1"/>
          <w:sz w:val="24"/>
          <w:szCs w:val="24"/>
          <w:lang w:eastAsia="pl-PL"/>
        </w:rPr>
      </w:pPr>
    </w:p>
    <w:p w14:paraId="34E3C099" w14:textId="55F5A102"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068EDEDF" w14:textId="2E519D9B" w:rsidR="00E7435C" w:rsidRPr="00D712AD" w:rsidRDefault="00E7435C" w:rsidP="00E7435C">
      <w:pPr>
        <w:numPr>
          <w:ilvl w:val="0"/>
          <w:numId w:val="31"/>
        </w:numPr>
        <w:spacing w:after="0" w:line="360" w:lineRule="auto"/>
        <w:ind w:left="425" w:hanging="357"/>
        <w:jc w:val="both"/>
        <w:rPr>
          <w:rFonts w:ascii="Times New Roman" w:eastAsia="Arial" w:hAnsi="Times New Roman" w:cs="Times New Roman"/>
          <w:sz w:val="24"/>
          <w:szCs w:val="24"/>
          <w:lang w:val="pl" w:eastAsia="pl-PL"/>
        </w:rPr>
      </w:pPr>
      <w:bookmarkStart w:id="0" w:name="_Hlk74138097"/>
      <w:r w:rsidRPr="00D712AD">
        <w:rPr>
          <w:rFonts w:ascii="Times New Roman" w:eastAsia="Arial" w:hAnsi="Times New Roman" w:cs="Times New Roman"/>
          <w:sz w:val="24"/>
          <w:szCs w:val="24"/>
          <w:lang w:val="pl" w:eastAsia="pl-PL"/>
        </w:rPr>
        <w:t>C</w:t>
      </w:r>
      <w:bookmarkStart w:id="1" w:name="_Hlk74138109"/>
      <w:r w:rsidRPr="00D712AD">
        <w:rPr>
          <w:rFonts w:ascii="Times New Roman" w:eastAsia="Arial" w:hAnsi="Times New Roman" w:cs="Times New Roman"/>
          <w:sz w:val="24"/>
          <w:szCs w:val="24"/>
          <w:lang w:val="pl" w:eastAsia="pl-PL"/>
        </w:rPr>
        <w:t xml:space="preserve">zęść 1:  </w:t>
      </w:r>
      <w:bookmarkStart w:id="2" w:name="_Hlk74638527"/>
      <w:r>
        <w:rPr>
          <w:rFonts w:ascii="Times New Roman" w:eastAsia="Arial" w:hAnsi="Times New Roman" w:cs="Times New Roman"/>
          <w:sz w:val="24"/>
          <w:szCs w:val="24"/>
          <w:lang w:val="pl" w:eastAsia="pl-PL"/>
        </w:rPr>
        <w:t>30 dni</w:t>
      </w:r>
      <w:r w:rsidRPr="00D712AD">
        <w:rPr>
          <w:rFonts w:ascii="Times New Roman" w:eastAsia="Arial" w:hAnsi="Times New Roman" w:cs="Times New Roman"/>
          <w:sz w:val="24"/>
          <w:szCs w:val="24"/>
          <w:lang w:val="pl" w:eastAsia="pl-PL"/>
        </w:rPr>
        <w:t xml:space="preserve"> od dnia </w:t>
      </w:r>
      <w:r>
        <w:rPr>
          <w:rFonts w:ascii="Times New Roman" w:eastAsia="Arial" w:hAnsi="Times New Roman" w:cs="Times New Roman"/>
          <w:sz w:val="24"/>
          <w:szCs w:val="24"/>
          <w:lang w:val="pl" w:eastAsia="pl-PL"/>
        </w:rPr>
        <w:t>zawarc</w:t>
      </w:r>
      <w:r w:rsidRPr="00D712AD">
        <w:rPr>
          <w:rFonts w:ascii="Times New Roman" w:eastAsia="Arial" w:hAnsi="Times New Roman" w:cs="Times New Roman"/>
          <w:sz w:val="24"/>
          <w:szCs w:val="24"/>
          <w:lang w:val="pl" w:eastAsia="pl-PL"/>
        </w:rPr>
        <w:t>ia umowy</w:t>
      </w:r>
      <w:bookmarkEnd w:id="1"/>
      <w:r w:rsidRPr="00D712AD">
        <w:rPr>
          <w:rFonts w:ascii="Times New Roman" w:eastAsia="Arial" w:hAnsi="Times New Roman" w:cs="Times New Roman"/>
          <w:sz w:val="24"/>
          <w:szCs w:val="24"/>
          <w:lang w:val="pl" w:eastAsia="pl-PL"/>
        </w:rPr>
        <w:t>;</w:t>
      </w:r>
    </w:p>
    <w:bookmarkEnd w:id="0"/>
    <w:bookmarkEnd w:id="2"/>
    <w:p w14:paraId="3208C9F5" w14:textId="1DAE151F" w:rsidR="00E7435C" w:rsidRPr="00D712AD" w:rsidRDefault="00E7435C" w:rsidP="00E7435C">
      <w:pPr>
        <w:numPr>
          <w:ilvl w:val="0"/>
          <w:numId w:val="31"/>
        </w:numPr>
        <w:spacing w:after="0" w:line="276" w:lineRule="auto"/>
        <w:ind w:left="425" w:hanging="357"/>
        <w:jc w:val="both"/>
        <w:rPr>
          <w:rFonts w:ascii="Times New Roman" w:eastAsia="Times New Roman" w:hAnsi="Times New Roman" w:cs="Times New Roman"/>
          <w:b/>
          <w:color w:val="000000" w:themeColor="text1"/>
          <w:sz w:val="24"/>
          <w:szCs w:val="24"/>
          <w:lang w:eastAsia="pl-PL"/>
        </w:rPr>
      </w:pPr>
      <w:r w:rsidRPr="00D712AD">
        <w:rPr>
          <w:rFonts w:ascii="Times New Roman" w:eastAsia="Arial" w:hAnsi="Times New Roman" w:cs="Times New Roman"/>
          <w:sz w:val="24"/>
          <w:szCs w:val="24"/>
          <w:lang w:val="pl" w:eastAsia="pl-PL"/>
        </w:rPr>
        <w:t xml:space="preserve">Część 2:  </w:t>
      </w:r>
      <w:r>
        <w:rPr>
          <w:rFonts w:ascii="Times New Roman" w:eastAsia="Arial" w:hAnsi="Times New Roman" w:cs="Times New Roman"/>
          <w:sz w:val="24"/>
          <w:szCs w:val="24"/>
          <w:lang w:val="pl" w:eastAsia="pl-PL"/>
        </w:rPr>
        <w:t>45 dni od dnia zawarcia umowy</w:t>
      </w:r>
      <w:r w:rsidRPr="00D712AD">
        <w:rPr>
          <w:rFonts w:ascii="Times New Roman" w:eastAsia="Times New Roman" w:hAnsi="Times New Roman" w:cs="Times New Roman"/>
          <w:color w:val="000000" w:themeColor="text1"/>
          <w:sz w:val="24"/>
          <w:szCs w:val="24"/>
          <w:lang w:val="pl" w:eastAsia="pl-PL"/>
        </w:rPr>
        <w:t>.</w:t>
      </w:r>
    </w:p>
    <w:p w14:paraId="708A685D" w14:textId="51BE2499" w:rsidR="00B74B7E" w:rsidRPr="00D712AD" w:rsidRDefault="00084E63" w:rsidP="000C36B1">
      <w:pPr>
        <w:spacing w:after="0" w:line="276" w:lineRule="auto"/>
        <w:ind w:left="425"/>
        <w:jc w:val="both"/>
        <w:rPr>
          <w:rFonts w:ascii="Times New Roman" w:eastAsia="Times New Roman" w:hAnsi="Times New Roman" w:cs="Times New Roman"/>
          <w:b/>
          <w:color w:val="000000" w:themeColor="text1"/>
          <w:sz w:val="24"/>
          <w:szCs w:val="24"/>
          <w:lang w:eastAsia="pl-PL"/>
        </w:rPr>
      </w:pPr>
      <w:r w:rsidRPr="00D712AD">
        <w:rPr>
          <w:rFonts w:ascii="Times New Roman" w:eastAsia="Times New Roman" w:hAnsi="Times New Roman" w:cs="Times New Roman"/>
          <w:color w:val="000000" w:themeColor="text1"/>
          <w:sz w:val="24"/>
          <w:szCs w:val="24"/>
          <w:lang w:val="pl" w:eastAsia="pl-PL"/>
        </w:rPr>
        <w:t>.</w:t>
      </w:r>
    </w:p>
    <w:p w14:paraId="13799E3C"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51E66F3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10456521" w14:textId="77777777" w:rsidR="00D61BCA" w:rsidRPr="001B7AEE" w:rsidRDefault="00D61BC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5DF7E18C" w14:textId="1BF39040" w:rsidR="000434A5" w:rsidRPr="00954078" w:rsidRDefault="00B74B7E" w:rsidP="0095407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zobowiązany jest do zapłaty należności przelewem, na rachunek Wykonawcy....................................................................................................................... w terminie 30 dni od dnia złożenia Zamawiającemu faktury VAT wraz z protokołem odbioru 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r w:rsidR="002C7287" w:rsidRPr="00954078">
        <w:rPr>
          <w:rFonts w:ascii="Times New Roman" w:eastAsia="Times New Roman" w:hAnsi="Times New Roman" w:cs="Times New Roman"/>
          <w:color w:val="000000" w:themeColor="text1"/>
          <w:sz w:val="24"/>
          <w:szCs w:val="24"/>
          <w:lang w:eastAsia="pl-PL"/>
        </w:rPr>
        <w:t xml:space="preserve"> </w:t>
      </w:r>
    </w:p>
    <w:p w14:paraId="4791B9EF" w14:textId="7E11AEF3" w:rsidR="002F701C" w:rsidRPr="001B7AEE" w:rsidRDefault="00954078"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w:t>
      </w:r>
      <w:r w:rsidR="002F701C">
        <w:rPr>
          <w:rFonts w:ascii="Times New Roman" w:eastAsia="Times New Roman" w:hAnsi="Times New Roman" w:cs="Times New Roman"/>
          <w:color w:val="000000" w:themeColor="text1"/>
          <w:sz w:val="24"/>
          <w:szCs w:val="24"/>
          <w:lang w:eastAsia="pl-PL"/>
        </w:rPr>
        <w:t xml:space="preserve">.  </w:t>
      </w:r>
      <w:r w:rsidR="002F701C" w:rsidRPr="002F701C">
        <w:rPr>
          <w:rFonts w:ascii="Times New Roman" w:eastAsia="Times New Roman" w:hAnsi="Times New Roman" w:cs="Times New Roman"/>
          <w:color w:val="000000" w:themeColor="text1"/>
          <w:sz w:val="24"/>
          <w:szCs w:val="24"/>
          <w:lang w:eastAsia="pl-PL"/>
        </w:rPr>
        <w:t>Termin zapłaty ustala się na 30 dni od daty otrzymania faktury VAT za realizację zamówienia zgodnie z końcowym protokołem odbioru.</w:t>
      </w:r>
    </w:p>
    <w:p w14:paraId="205D07D7" w14:textId="2A354251" w:rsidR="00B74B7E" w:rsidRPr="001B7AEE" w:rsidRDefault="00954078"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3</w:t>
      </w:r>
      <w:r w:rsidR="00B74B7E" w:rsidRPr="001B7AEE">
        <w:rPr>
          <w:rFonts w:ascii="Times New Roman" w:eastAsia="Times New Roman" w:hAnsi="Times New Roman" w:cs="Times New Roman"/>
          <w:color w:val="000000" w:themeColor="text1"/>
          <w:sz w:val="24"/>
          <w:szCs w:val="24"/>
          <w:lang w:eastAsia="pl-PL"/>
        </w:rPr>
        <w:t xml:space="preserve">. </w:t>
      </w:r>
      <w:r w:rsidR="00B74B7E" w:rsidRPr="001B7AEE">
        <w:rPr>
          <w:rFonts w:ascii="Times New Roman" w:eastAsia="Times New Roman" w:hAnsi="Times New Roman" w:cs="Times New Roman"/>
          <w:color w:val="000000" w:themeColor="text1"/>
          <w:sz w:val="24"/>
          <w:szCs w:val="24"/>
          <w:lang w:eastAsia="pl-PL"/>
        </w:rPr>
        <w:tab/>
        <w:t>Faktura winna być wystawiona na: rzecz: Gmina Przodkowo ul. Kartuska 21, 83-304 Przodkowo, NIP 589-10-05-383.</w:t>
      </w: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13199C05"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58831DF1" w14:textId="77777777" w:rsidR="005D6435" w:rsidRPr="001B7AEE" w:rsidRDefault="005D643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26368890" w14:textId="1F850699" w:rsidR="001315CF" w:rsidRPr="005D6435" w:rsidRDefault="001315CF" w:rsidP="005D6435">
      <w:pPr>
        <w:widowControl w:val="0"/>
        <w:autoSpaceDE w:val="0"/>
        <w:autoSpaceDN w:val="0"/>
        <w:adjustRightInd w:val="0"/>
        <w:spacing w:before="240" w:after="0" w:line="276" w:lineRule="auto"/>
        <w:ind w:left="567"/>
        <w:contextualSpacing/>
        <w:jc w:val="both"/>
        <w:rPr>
          <w:rFonts w:ascii="Times New Roman" w:eastAsia="Times New Roman" w:hAnsi="Times New Roman" w:cs="Times New Roman"/>
          <w:color w:val="000000" w:themeColor="text1"/>
          <w:sz w:val="24"/>
          <w:szCs w:val="24"/>
          <w:lang w:eastAsia="pl-PL"/>
        </w:rPr>
      </w:pPr>
      <w:r w:rsidRPr="005D6435">
        <w:rPr>
          <w:rFonts w:ascii="Times New Roman" w:eastAsia="Times New Roman" w:hAnsi="Times New Roman" w:cs="Times New Roman"/>
          <w:color w:val="000000" w:themeColor="text1"/>
          <w:sz w:val="24"/>
          <w:szCs w:val="24"/>
          <w:lang w:eastAsia="pl-PL"/>
        </w:rPr>
        <w:t>Ustala się następujące zasady wprowadzania zmian wysokości wynagrodzenia należnego Wykonawcy, w przypadku</w:t>
      </w:r>
      <w:r w:rsidR="005D6435">
        <w:rPr>
          <w:rFonts w:ascii="Times New Roman" w:eastAsia="Times New Roman" w:hAnsi="Times New Roman" w:cs="Times New Roman"/>
          <w:color w:val="000000" w:themeColor="text1"/>
          <w:sz w:val="24"/>
          <w:szCs w:val="24"/>
          <w:lang w:eastAsia="pl-PL"/>
        </w:rPr>
        <w:t xml:space="preserve"> </w:t>
      </w:r>
      <w:r w:rsidRPr="005D6435">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r w:rsidR="005D6435">
        <w:rPr>
          <w:rFonts w:ascii="Times New Roman" w:eastAsia="Times New Roman" w:hAnsi="Times New Roman" w:cs="Times New Roman"/>
          <w:color w:val="000000" w:themeColor="text1"/>
          <w:sz w:val="24"/>
          <w:szCs w:val="24"/>
          <w:lang w:eastAsia="pl-PL"/>
        </w:rPr>
        <w:t>.</w:t>
      </w:r>
    </w:p>
    <w:p w14:paraId="236C0E1E" w14:textId="77777777" w:rsidR="001315CF" w:rsidRPr="001B7AEE" w:rsidRDefault="001315C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FEA9B0B"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74F897F5"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 celu wykazania spełniania warunków udziału w postępowaniu, o których mowa w art. 112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621156FF" w14:textId="77777777"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0AF57605" w14:textId="77777777" w:rsidR="00EB0251" w:rsidRPr="001B7AEE" w:rsidRDefault="00EB025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77777777"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zatrudnienia przez Wykonawcę lub podwykonawcę wymagań dotyczących zatrudnienia na podstawie umowy o pracę odbywać się bezie w następujący sposób:</w:t>
      </w:r>
    </w:p>
    <w:p w14:paraId="2BCEE90E"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 xml:space="preserve">oświadczenie zatrudnionego pracownika, </w:t>
      </w:r>
    </w:p>
    <w:p w14:paraId="3BCF7E86"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 xml:space="preserve">oświadczenie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2635267E"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Dokumentowanie kontroli spełniania przez Wykonawcę lub podwykonawcę wymagań dotyczących zatrudnienia na podstawie umowy o pracę odbywać się będzie w następujący sposób:</w:t>
      </w:r>
    </w:p>
    <w:p w14:paraId="60128019" w14:textId="77777777" w:rsidR="00B74B7E" w:rsidRPr="001B7AEE" w:rsidRDefault="00B74B7E" w:rsidP="00B74B7E">
      <w:pPr>
        <w:widowControl w:val="0"/>
        <w:autoSpaceDE w:val="0"/>
        <w:autoSpaceDN w:val="0"/>
        <w:adjustRightInd w:val="0"/>
        <w:spacing w:after="0" w:line="276" w:lineRule="auto"/>
        <w:ind w:left="426"/>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sporządzi protokół pokontrolny</w:t>
      </w:r>
    </w:p>
    <w:p w14:paraId="40C92522" w14:textId="4EC71000"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W przypadku stwierdzenia podczas kontroli, że Wykonawca lub podwykonawca nie zatrudnia na podstawie umowy o pracę osoby/osób, o której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Wykonanie robót zamiennych wymaga akceptacji pisemnej  Zamawiającego i inspektora nadzoru. Przez roboty zamienne należy rozumieć roboty objęte zakresem rzeczowym określonym w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0F5D18E" w:rsidR="00B74B7E" w:rsidRPr="00E10FDB" w:rsidRDefault="00E10FDB" w:rsidP="00E10FDB">
      <w:pPr>
        <w:pStyle w:val="Akapitzlist"/>
        <w:numPr>
          <w:ilvl w:val="0"/>
          <w:numId w:val="5"/>
        </w:numPr>
        <w:spacing w:after="0"/>
        <w:ind w:left="426"/>
        <w:jc w:val="both"/>
        <w:rPr>
          <w:rFonts w:ascii="Times New Roman" w:eastAsia="Times New Roman" w:hAnsi="Times New Roman" w:cs="Times New Roman"/>
          <w:color w:val="000000" w:themeColor="text1"/>
          <w:sz w:val="24"/>
          <w:szCs w:val="24"/>
          <w:lang w:eastAsia="pl-PL"/>
        </w:rPr>
      </w:pPr>
      <w:r w:rsidRPr="00E10FDB">
        <w:rPr>
          <w:rFonts w:ascii="Times New Roman" w:eastAsia="Times New Roman" w:hAnsi="Times New Roman" w:cs="Times New Roman"/>
          <w:color w:val="000000" w:themeColor="text1"/>
          <w:sz w:val="24"/>
          <w:szCs w:val="24"/>
          <w:lang w:eastAsia="pl-PL"/>
        </w:rPr>
        <w:t>Przyjęcie przedmiotu zamówienia nastąpi na podstawie protokołu odbioru końcowego robót, podpisanego przez przedstawicieli obu stron. Za datę wykonania przez</w:t>
      </w:r>
      <w:r>
        <w:rPr>
          <w:rFonts w:ascii="Times New Roman" w:eastAsia="Times New Roman" w:hAnsi="Times New Roman" w:cs="Times New Roman"/>
          <w:color w:val="000000" w:themeColor="text1"/>
          <w:sz w:val="24"/>
          <w:szCs w:val="24"/>
          <w:lang w:eastAsia="pl-PL"/>
        </w:rPr>
        <w:t xml:space="preserve"> </w:t>
      </w:r>
      <w:r w:rsidRPr="00E10FDB">
        <w:rPr>
          <w:rFonts w:ascii="Times New Roman" w:eastAsia="Times New Roman" w:hAnsi="Times New Roman" w:cs="Times New Roman"/>
          <w:color w:val="000000" w:themeColor="text1"/>
          <w:sz w:val="24"/>
          <w:szCs w:val="24"/>
          <w:lang w:eastAsia="pl-PL"/>
        </w:rPr>
        <w:t>Wykonawcę zobowiązania wynikającego z niniejszej umowy, uznaje się datę odbioru, stwierdzoną w protokole odbioru końcowego.</w:t>
      </w:r>
    </w:p>
    <w:p w14:paraId="711C164E" w14:textId="77777777" w:rsidR="00695D69" w:rsidRPr="001B7AEE" w:rsidRDefault="00695D69" w:rsidP="00695D69">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końcowy robót nastąpi nie później niż w ciągu 14 dni od daty zgłoszenia i potwierdzenia gotowości wykonanych robót do odbioru przez inspektora nadzoru.</w:t>
      </w:r>
    </w:p>
    <w:p w14:paraId="13620AB3"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końcowy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7CA70BEB" w14:textId="77777777" w:rsidR="000C36B1" w:rsidRPr="001B7AEE"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robót jest odpowiedzialny względem Zamawiającego z tytułu rękojmi za wady fizyczne robót objętych umową stwierdzone w toku czynności odbioru końcowego i powstałe w okresie gwarancyjnym. Uprawnienia Zamawiającego z tytułu rękojmi za wady fizyczne wygasają 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5 ust. 1, </w:t>
      </w:r>
      <w:proofErr w:type="spellStart"/>
      <w:r w:rsidRPr="001B7AEE">
        <w:rPr>
          <w:rFonts w:ascii="Times New Roman" w:eastAsia="Times New Roman" w:hAnsi="Times New Roman" w:cs="Times New Roman"/>
          <w:color w:val="000000" w:themeColor="text1"/>
          <w:sz w:val="24"/>
          <w:szCs w:val="24"/>
          <w:lang w:eastAsia="pl-PL"/>
        </w:rPr>
        <w:t>tj</w:t>
      </w:r>
      <w:proofErr w:type="spellEnd"/>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0CA3EF" w14:textId="77777777" w:rsidR="0069718D" w:rsidRPr="001B7AEE" w:rsidRDefault="0069718D"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usunięciu wad lub usterek stwierdzonych przy odbiorze lub w okresie rękojmi za wady – w wysokości 0,3 %wynagrodzenia umownego brutto za każdy dzień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 tytułu braku zapłaty lub nieterminowej zapłaty wynagrodzenia należnego podwykonawcom, wynosi 0,3% wynagrodzenia brutto określonego w umowie pomiędzy Wykonawcą, a podwykonawcą za każdy rozpoczęty dzień po upływie terminu zapłaty przedmiotowego wynagrodzenia,</w:t>
      </w:r>
    </w:p>
    <w:p w14:paraId="0468A0AB"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do zaakceptowania projektu umowy o podwykonawstwo, której przedmiotem są roboty budowlane, lub projektu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w:t>
      </w:r>
    </w:p>
    <w:p w14:paraId="3CE86D01" w14:textId="66B0A56F"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poświadczonej za zgodność z oryginałem kopii umowy o   podwykonawstwo lub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przekazaniu terenu budowy w wysokości 0,3% wynagrodzenia umownego brutto za każdy dzień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IDENT" w:val="Dz.U.2005.8.60"/>
          <w:attr w:name="DOCTYPE" w:val="akt"/>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6CFECA3" w14:textId="5A806E1D" w:rsidR="00D6467F" w:rsidRPr="00EB0251" w:rsidRDefault="00B74B7E" w:rsidP="00B74B7E">
      <w:pPr>
        <w:widowControl w:val="0"/>
        <w:numPr>
          <w:ilvl w:val="0"/>
          <w:numId w:val="16"/>
        </w:numPr>
        <w:tabs>
          <w:tab w:val="left" w:pos="851"/>
        </w:tabs>
        <w:autoSpaceDE w:val="0"/>
        <w:autoSpaceDN w:val="0"/>
        <w:adjustRightInd w:val="0"/>
        <w:spacing w:after="0" w:line="276" w:lineRule="auto"/>
        <w:ind w:left="426" w:hanging="284"/>
        <w:contextualSpacing/>
        <w:jc w:val="both"/>
        <w:rPr>
          <w:rFonts w:ascii="Times New Roman" w:eastAsia="Times New Roman" w:hAnsi="Times New Roman" w:cs="Times New Roman"/>
          <w:color w:val="000000" w:themeColor="text1"/>
          <w:sz w:val="24"/>
          <w:szCs w:val="24"/>
          <w:lang w:eastAsia="pl-PL"/>
        </w:rPr>
      </w:pPr>
      <w:r w:rsidRPr="00EB0251">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p>
    <w:p w14:paraId="747E86BF" w14:textId="77777777" w:rsidR="00EB0251" w:rsidRDefault="00EB025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D1C59E6" w14:textId="77777777" w:rsidR="00EB0251" w:rsidRDefault="00EB025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4E3F8DA" w14:textId="77777777" w:rsidR="00EB0251" w:rsidRDefault="00EB025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693F4A8" w14:textId="77777777" w:rsidR="00EB0251" w:rsidRDefault="00EB025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FD7F12" w14:textId="08CE8A15"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6</w:t>
      </w:r>
    </w:p>
    <w:p w14:paraId="4FC738D8" w14:textId="5BB5AC26" w:rsidR="001A468B" w:rsidRPr="001B7AEE"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EB9AD96" w14:textId="24451AAD" w:rsidR="001A468B" w:rsidRDefault="001A468B"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B8AE6D7" w14:textId="77777777" w:rsidR="001A468B" w:rsidRPr="00B049F5" w:rsidRDefault="001A468B" w:rsidP="001A468B">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3AC683C6" w14:textId="5FF04CBC" w:rsidR="001A468B" w:rsidRPr="00B049F5" w:rsidRDefault="001A468B" w:rsidP="001A468B">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6CBA0936" w14:textId="77777777" w:rsidR="001A468B" w:rsidRPr="00B049F5" w:rsidRDefault="001A468B" w:rsidP="001A468B">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80044FE" w14:textId="1BDF8558" w:rsidR="001A468B" w:rsidRPr="001A468B" w:rsidRDefault="001A468B" w:rsidP="001A468B">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7D639F28" w14:textId="67029F3B" w:rsidR="001A468B" w:rsidRPr="001A468B" w:rsidRDefault="001A468B" w:rsidP="001A468B">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1CAD2645" w14:textId="3B40CA35" w:rsidR="001A468B" w:rsidRPr="00B049F5" w:rsidRDefault="001A468B" w:rsidP="001A468B">
      <w:pPr>
        <w:pStyle w:val="Akapitzlist3"/>
        <w:numPr>
          <w:ilvl w:val="2"/>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 oraz właścicieli gruntów pod inwestycję,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9A1EF52" w14:textId="49FCBE2F"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53AA8757" w14:textId="5705390C"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tym odmowa udostępnienia przez właścicieli nieruchomości do celów realizacji inwestycji,</w:t>
      </w:r>
    </w:p>
    <w:p w14:paraId="5016EDC5" w14:textId="4BC24A3B"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58E479C4" w14:textId="674C6951" w:rsidR="00E1084A" w:rsidRPr="00E1084A"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502033F6" w14:textId="794F1843"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00EB0251">
        <w:rPr>
          <w:rFonts w:ascii="Times New Roman" w:hAnsi="Times New Roman" w:cs="Times New Roman"/>
          <w:bCs/>
          <w:sz w:val="24"/>
          <w:szCs w:val="24"/>
        </w:rPr>
        <w:t>,</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 xml:space="preserve">co utrudnia możliwość wykonania Przedmiotu umowy, pomimo zachowania należytej staranności, </w:t>
      </w:r>
      <w:r w:rsidR="00EB0251">
        <w:rPr>
          <w:rFonts w:ascii="Times New Roman" w:hAnsi="Times New Roman" w:cs="Times New Roman"/>
          <w:bCs/>
          <w:sz w:val="24"/>
          <w:szCs w:val="24"/>
        </w:rPr>
        <w:t xml:space="preserve">czemu </w:t>
      </w:r>
      <w:r w:rsidR="00EB0251" w:rsidRPr="00EB0251">
        <w:rPr>
          <w:rFonts w:ascii="Times New Roman" w:hAnsi="Times New Roman" w:cs="Times New Roman"/>
          <w:bCs/>
          <w:sz w:val="24"/>
          <w:szCs w:val="24"/>
        </w:rPr>
        <w:t>Wykonawca</w:t>
      </w:r>
      <w:r w:rsidR="00EB0251" w:rsidRPr="00EB0251">
        <w:rPr>
          <w:rFonts w:ascii="Times New Roman" w:hAnsi="Times New Roman" w:cs="Times New Roman"/>
          <w:bCs/>
          <w:color w:val="C00000"/>
          <w:sz w:val="24"/>
          <w:szCs w:val="24"/>
        </w:rPr>
        <w:t xml:space="preserve"> </w:t>
      </w:r>
      <w:r w:rsidRPr="00B049F5">
        <w:rPr>
          <w:rFonts w:ascii="Times New Roman" w:hAnsi="Times New Roman" w:cs="Times New Roman"/>
          <w:bCs/>
          <w:sz w:val="24"/>
          <w:szCs w:val="24"/>
        </w:rPr>
        <w:t>nie mógł zapobiec,</w:t>
      </w:r>
    </w:p>
    <w:p w14:paraId="7E764373" w14:textId="7777777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1A067FE0" w14:textId="3C337E0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45AAA324" w14:textId="52AE26C9" w:rsidR="00E1084A" w:rsidRPr="00B049F5"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3E417DB6" w14:textId="77777777" w:rsidR="00E1084A" w:rsidRPr="00B049F5" w:rsidRDefault="00E1084A" w:rsidP="00E1084A">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5E1A4B30" w14:textId="77777777" w:rsid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938A603" w14:textId="05746A2F" w:rsidR="00E1084A" w:rsidRP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3D45B65A" w14:textId="618FACC1" w:rsidR="00E1084A" w:rsidRPr="00B049F5" w:rsidRDefault="00E1084A" w:rsidP="00E1084A">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Ograniczenia zakresu robót przewidzianych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podziale płatności przewidzianej za dany etap, jeżeli zakres wykonanych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ramach etapu robót może zostać odebrany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pozostałe niezrealizowane roboty nie są możliwe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nieleżących po stronie Wykonawcy;</w:t>
      </w:r>
      <w:r>
        <w:rPr>
          <w:rFonts w:ascii="Times New Roman" w:hAnsi="Times New Roman" w:cs="Times New Roman"/>
          <w:sz w:val="24"/>
          <w:szCs w:val="24"/>
        </w:rPr>
        <w:t xml:space="preserve"> </w:t>
      </w:r>
      <w:r w:rsidRPr="00B049F5">
        <w:rPr>
          <w:rFonts w:ascii="Times New Roman" w:hAnsi="Times New Roman" w:cs="Times New Roman"/>
          <w:bCs/>
          <w:sz w:val="24"/>
          <w:szCs w:val="24"/>
        </w:rPr>
        <w:t>w</w:t>
      </w:r>
      <w:r>
        <w:rPr>
          <w:rFonts w:ascii="Times New Roman" w:hAnsi="Times New Roman" w:cs="Times New Roman"/>
          <w:sz w:val="24"/>
          <w:szCs w:val="24"/>
        </w:rPr>
        <w:t> </w:t>
      </w:r>
      <w:r w:rsidRPr="00B049F5">
        <w:rPr>
          <w:rFonts w:ascii="Times New Roman" w:hAnsi="Times New Roman" w:cs="Times New Roman"/>
          <w:bCs/>
          <w:sz w:val="24"/>
          <w:szCs w:val="24"/>
        </w:rPr>
        <w:t>takim przypadku dopuszczalny jest podział etapu na mniejsze etapy</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dokonanie podziału płatności wynagrodzenia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zakresem przedmiotowym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robót</w:t>
      </w:r>
      <w:r w:rsidR="00EB0251">
        <w:rPr>
          <w:rFonts w:ascii="Times New Roman" w:hAnsi="Times New Roman" w:cs="Times New Roman"/>
          <w:bCs/>
          <w:sz w:val="24"/>
          <w:szCs w:val="24"/>
        </w:rPr>
        <w:t>, po uprzednim dokonaniu zmiany umowy</w:t>
      </w:r>
      <w:r w:rsidRPr="00B049F5">
        <w:rPr>
          <w:rFonts w:ascii="Times New Roman" w:hAnsi="Times New Roman" w:cs="Times New Roman"/>
          <w:bCs/>
          <w:sz w:val="24"/>
          <w:szCs w:val="24"/>
        </w:rPr>
        <w:t>.</w:t>
      </w:r>
    </w:p>
    <w:p w14:paraId="3C80737D" w14:textId="296C5616"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26DB5E20" w14:textId="77777777"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48B6B1B0" w14:textId="52CFC2D9"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5E0897F9" w14:textId="4E493F0D" w:rsidR="00055017" w:rsidRPr="00B049F5" w:rsidRDefault="00055017" w:rsidP="00055017">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7385A68E" w14:textId="27284732"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695379FD" w14:textId="1010A66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27BC809"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21B5D50B"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57BABD51"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31FDC0B7"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6ED702B8"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4B8BE895" w14:textId="3A945E44" w:rsidR="00E1084A" w:rsidRDefault="00E1084A"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6A75995C" w14:textId="77777777" w:rsidR="00695D69" w:rsidRPr="00695D69" w:rsidRDefault="00695D69" w:rsidP="00695D69">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3C894573" w14:textId="662E81A9" w:rsidR="00695D69" w:rsidRPr="00695D69" w:rsidRDefault="00695D69" w:rsidP="00695D69">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793A1D3F" w14:textId="7951417A" w:rsidR="00695D69" w:rsidRPr="00695D69" w:rsidRDefault="00695D69" w:rsidP="00695D69">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w:t>
      </w:r>
      <w:r w:rsidR="00515979">
        <w:rPr>
          <w:rFonts w:ascii="Times New Roman" w:hAnsi="Times New Roman" w:cs="Times New Roman"/>
          <w:sz w:val="24"/>
          <w:szCs w:val="24"/>
        </w:rPr>
        <w:t>,</w:t>
      </w:r>
      <w:r w:rsidRPr="00695D69">
        <w:rPr>
          <w:rFonts w:ascii="Times New Roman" w:hAnsi="Times New Roman" w:cs="Times New Roman"/>
          <w:sz w:val="24"/>
          <w:szCs w:val="24"/>
        </w:rPr>
        <w:t xml:space="preserve"> co najmniej jednej z okoliczności wymienionych w niniejszym paragrafie. Protokół zmiany umowy będzie załącznikiem do aneksu.</w:t>
      </w:r>
    </w:p>
    <w:p w14:paraId="4580FD3C" w14:textId="77777777"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 xml:space="preserve">Zmiany umowy mogą być dokonane również w przypadku zaistnienia okoliczności wskazanych w art. 455 ust. 1 pkt 2-4 i ust. 2 ustawy </w:t>
      </w:r>
      <w:proofErr w:type="spellStart"/>
      <w:r w:rsidRPr="00695D69">
        <w:rPr>
          <w:rFonts w:ascii="Times New Roman" w:hAnsi="Times New Roman" w:cs="Times New Roman"/>
          <w:sz w:val="24"/>
          <w:szCs w:val="24"/>
        </w:rPr>
        <w:t>Pzp</w:t>
      </w:r>
      <w:proofErr w:type="spellEnd"/>
      <w:r w:rsidRPr="00695D69">
        <w:rPr>
          <w:rFonts w:ascii="Times New Roman" w:hAnsi="Times New Roman" w:cs="Times New Roman"/>
          <w:sz w:val="24"/>
          <w:szCs w:val="24"/>
        </w:rPr>
        <w:t>.</w:t>
      </w:r>
    </w:p>
    <w:p w14:paraId="007FD0AD" w14:textId="6A0722DC"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w:t>
      </w:r>
      <w:proofErr w:type="spellStart"/>
      <w:r w:rsidRPr="00695D69">
        <w:rPr>
          <w:rFonts w:ascii="Times New Roman" w:hAnsi="Times New Roman" w:cs="Times New Roman"/>
          <w:sz w:val="24"/>
          <w:szCs w:val="24"/>
        </w:rPr>
        <w:t>elektromobilności</w:t>
      </w:r>
      <w:proofErr w:type="spellEnd"/>
      <w:r w:rsidRPr="00695D69">
        <w:rPr>
          <w:rFonts w:ascii="Times New Roman" w:hAnsi="Times New Roman" w:cs="Times New Roman"/>
          <w:sz w:val="24"/>
          <w:szCs w:val="24"/>
        </w:rPr>
        <w:t>, jeżeli:</w:t>
      </w:r>
    </w:p>
    <w:p w14:paraId="47DD0DA8" w14:textId="77777777" w:rsid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22D4A876" w14:textId="0520618A" w:rsidR="00695D69" w:rsidRP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68F11E7B" w14:textId="77777777" w:rsidR="00695D69" w:rsidRDefault="00695D69"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1EC9CF69" w14:textId="2AE32872" w:rsidR="001A468B" w:rsidRPr="001A468B"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sidRPr="001A468B">
        <w:rPr>
          <w:rFonts w:ascii="Times New Roman" w:eastAsia="Times New Roman" w:hAnsi="Times New Roman" w:cs="Times New Roman"/>
          <w:b/>
          <w:color w:val="000000" w:themeColor="text1"/>
          <w:sz w:val="24"/>
          <w:szCs w:val="24"/>
          <w:lang w:eastAsia="pl-PL"/>
        </w:rPr>
        <w:t>§ 1</w:t>
      </w:r>
      <w:r>
        <w:rPr>
          <w:rFonts w:ascii="Times New Roman" w:eastAsia="Times New Roman" w:hAnsi="Times New Roman" w:cs="Times New Roman"/>
          <w:b/>
          <w:color w:val="000000" w:themeColor="text1"/>
          <w:sz w:val="24"/>
          <w:szCs w:val="24"/>
          <w:lang w:eastAsia="pl-PL"/>
        </w:rPr>
        <w:t>7</w:t>
      </w:r>
    </w:p>
    <w:p w14:paraId="72008830" w14:textId="5441B31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7780421C" w14:textId="77777777" w:rsidR="005D6435" w:rsidRPr="001B7AEE" w:rsidRDefault="005D643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75918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6FD7188D"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59071F2D" w14:textId="537E2FD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 xml:space="preserve">gdy zostanie ogłoszona </w:t>
      </w:r>
      <w:smartTag w:uri="lexAThandschemas/lexAThand" w:element="lexATakty">
        <w:smartTagPr>
          <w:attr w:name="DocIDENT" w:val="Dz.U.2004.29.257"/>
          <w:attr w:name="DOCTYPE" w:val="akt"/>
        </w:smartTagPr>
        <w:r w:rsidRPr="001B7AEE">
          <w:rPr>
            <w:rFonts w:ascii="Times New Roman" w:eastAsia="Times New Roman" w:hAnsi="Times New Roman" w:cs="Times New Roman"/>
            <w:color w:val="000000" w:themeColor="text1"/>
            <w:sz w:val="24"/>
            <w:szCs w:val="24"/>
            <w:lang w:eastAsia="pl-PL"/>
          </w:rPr>
          <w:t>upa</w:t>
        </w:r>
      </w:smartTag>
      <w:r w:rsidRPr="001B7AEE">
        <w:rPr>
          <w:rFonts w:ascii="Times New Roman" w:eastAsia="Times New Roman" w:hAnsi="Times New Roman" w:cs="Times New Roman"/>
          <w:color w:val="000000" w:themeColor="text1"/>
          <w:sz w:val="24"/>
          <w:szCs w:val="24"/>
          <w:lang w:eastAsia="pl-PL"/>
        </w:rPr>
        <w:t>dłość lub likwidacja firmy 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p>
    <w:p w14:paraId="61E5D128" w14:textId="5AF8F9D9"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19F67557"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1F0048E0"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8F86AAD"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przypadku odstąpienia przez Zamawiającego od umowy Wykonawca może żądać wyłącznie wynagrodzenia należnego z tytułu wykonania części umowy. </w:t>
      </w:r>
    </w:p>
    <w:p w14:paraId="1D215C9F" w14:textId="77777777" w:rsidR="00B74B7E" w:rsidRPr="001B7AEE" w:rsidRDefault="00B74B7E" w:rsidP="00B74B7E">
      <w:pPr>
        <w:spacing w:after="0" w:line="276" w:lineRule="auto"/>
        <w:ind w:firstLine="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 będzie zgłaszać roszczeń z tytułu niewykonanej części umowy.</w:t>
      </w:r>
    </w:p>
    <w:p w14:paraId="23EAF736" w14:textId="77777777" w:rsidR="00B74B7E" w:rsidRPr="001B7AEE" w:rsidRDefault="00B74B7E" w:rsidP="00695D69">
      <w:pPr>
        <w:widowControl w:val="0"/>
        <w:numPr>
          <w:ilvl w:val="0"/>
          <w:numId w:val="30"/>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7624AA63"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77A98B47"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3E51119D" w14:textId="1F9AA70E"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1A468B">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3A402CF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1A468B">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419E8192" w:rsidR="00B74B7E" w:rsidRPr="001B7AEE" w:rsidRDefault="00C64239"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C64239">
        <w:rPr>
          <w:rFonts w:ascii="Times New Roman" w:eastAsia="Times New Roman" w:hAnsi="Times New Roman" w:cs="Times New Roman"/>
          <w:color w:val="000000" w:themeColor="text1"/>
          <w:sz w:val="24"/>
          <w:szCs w:val="24"/>
          <w:lang w:eastAsia="pl-PL"/>
        </w:rPr>
        <w:t>Ewentualne spory wynikające z postanowień niniejszej umowy będą rozstrzygane przez Sąd właściwy dla siedziby Zamawiającego</w:t>
      </w:r>
      <w:r w:rsidR="00B74B7E"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nieuregulowanych niniejszą umową mają zastosowanie  odpowiednie przepisy </w:t>
      </w:r>
      <w:smartTag w:uri="lexAThandschemas/lexAThand" w:element="lexATakty">
        <w:smartTagPr>
          <w:attr w:name="DocIDENT" w:val="Dz.U.1964.16.93"/>
          <w:attr w:name="DOCTYPE" w:val="akt"/>
        </w:smartTagPr>
        <w:r w:rsidRPr="001B7AEE">
          <w:rPr>
            <w:rFonts w:ascii="Times New Roman" w:eastAsia="Times New Roman" w:hAnsi="Times New Roman" w:cs="Times New Roman"/>
            <w:color w:val="000000" w:themeColor="text1"/>
            <w:sz w:val="24"/>
            <w:szCs w:val="24"/>
            <w:lang w:eastAsia="pl-PL"/>
          </w:rPr>
          <w:t>Kodeksu Cywilnego</w:t>
        </w:r>
      </w:smartTag>
      <w:r w:rsidRPr="001B7AEE">
        <w:rPr>
          <w:rFonts w:ascii="Times New Roman" w:eastAsia="Times New Roman" w:hAnsi="Times New Roman" w:cs="Times New Roman"/>
          <w:color w:val="000000" w:themeColor="text1"/>
          <w:sz w:val="24"/>
          <w:szCs w:val="24"/>
          <w:lang w:eastAsia="pl-PL"/>
        </w:rPr>
        <w:t>,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38DDE7D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A468B">
        <w:rPr>
          <w:rFonts w:ascii="Times New Roman" w:eastAsia="Times New Roman" w:hAnsi="Times New Roman" w:cs="Times New Roman"/>
          <w:b/>
          <w:color w:val="000000" w:themeColor="text1"/>
          <w:sz w:val="24"/>
          <w:szCs w:val="24"/>
          <w:lang w:eastAsia="pl-PL"/>
        </w:rPr>
        <w:t>20</w:t>
      </w:r>
    </w:p>
    <w:p w14:paraId="447DC0B1"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82A05E0"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1181" w14:textId="77777777" w:rsidR="007E4291" w:rsidRDefault="007E4291" w:rsidP="00B74B7E">
      <w:pPr>
        <w:spacing w:after="0" w:line="240" w:lineRule="auto"/>
      </w:pPr>
      <w:r>
        <w:separator/>
      </w:r>
    </w:p>
  </w:endnote>
  <w:endnote w:type="continuationSeparator" w:id="0">
    <w:p w14:paraId="2A6F96B4" w14:textId="77777777" w:rsidR="007E4291" w:rsidRDefault="007E4291"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2C7EC" w14:textId="77777777" w:rsidR="007E4291" w:rsidRDefault="007E4291" w:rsidP="00B74B7E">
      <w:pPr>
        <w:spacing w:after="0" w:line="240" w:lineRule="auto"/>
      </w:pPr>
      <w:r>
        <w:separator/>
      </w:r>
    </w:p>
  </w:footnote>
  <w:footnote w:type="continuationSeparator" w:id="0">
    <w:p w14:paraId="341120B2" w14:textId="77777777" w:rsidR="007E4291" w:rsidRDefault="007E4291" w:rsidP="00B74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20F01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ED113C"/>
    <w:multiLevelType w:val="multilevel"/>
    <w:tmpl w:val="BE74E3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C41BE"/>
    <w:multiLevelType w:val="hybridMultilevel"/>
    <w:tmpl w:val="B56447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68295E"/>
    <w:multiLevelType w:val="hybridMultilevel"/>
    <w:tmpl w:val="0952EA56"/>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9"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1"/>
  </w:num>
  <w:num w:numId="2" w16cid:durableId="2020959677">
    <w:abstractNumId w:val="14"/>
  </w:num>
  <w:num w:numId="3" w16cid:durableId="59136077">
    <w:abstractNumId w:val="5"/>
  </w:num>
  <w:num w:numId="4" w16cid:durableId="674459310">
    <w:abstractNumId w:val="23"/>
  </w:num>
  <w:num w:numId="5" w16cid:durableId="958532576">
    <w:abstractNumId w:val="22"/>
  </w:num>
  <w:num w:numId="6" w16cid:durableId="1239708669">
    <w:abstractNumId w:val="28"/>
  </w:num>
  <w:num w:numId="7" w16cid:durableId="232083695">
    <w:abstractNumId w:val="2"/>
  </w:num>
  <w:num w:numId="8" w16cid:durableId="954366336">
    <w:abstractNumId w:val="26"/>
  </w:num>
  <w:num w:numId="9" w16cid:durableId="1017346045">
    <w:abstractNumId w:val="18"/>
  </w:num>
  <w:num w:numId="10" w16cid:durableId="526986237">
    <w:abstractNumId w:val="0"/>
  </w:num>
  <w:num w:numId="11" w16cid:durableId="2110195644">
    <w:abstractNumId w:val="17"/>
  </w:num>
  <w:num w:numId="12" w16cid:durableId="1519152437">
    <w:abstractNumId w:val="16"/>
  </w:num>
  <w:num w:numId="13" w16cid:durableId="1247037951">
    <w:abstractNumId w:val="10"/>
  </w:num>
  <w:num w:numId="14" w16cid:durableId="939878399">
    <w:abstractNumId w:val="29"/>
  </w:num>
  <w:num w:numId="15" w16cid:durableId="308100873">
    <w:abstractNumId w:val="13"/>
  </w:num>
  <w:num w:numId="16" w16cid:durableId="774131500">
    <w:abstractNumId w:val="27"/>
  </w:num>
  <w:num w:numId="17" w16cid:durableId="514812169">
    <w:abstractNumId w:val="9"/>
  </w:num>
  <w:num w:numId="18" w16cid:durableId="158421691">
    <w:abstractNumId w:val="4"/>
  </w:num>
  <w:num w:numId="19" w16cid:durableId="1924560688">
    <w:abstractNumId w:val="7"/>
  </w:num>
  <w:num w:numId="20" w16cid:durableId="839196137">
    <w:abstractNumId w:val="24"/>
  </w:num>
  <w:num w:numId="21" w16cid:durableId="2086419218">
    <w:abstractNumId w:val="30"/>
  </w:num>
  <w:num w:numId="22" w16cid:durableId="1458448825">
    <w:abstractNumId w:val="19"/>
  </w:num>
  <w:num w:numId="23" w16cid:durableId="858280326">
    <w:abstractNumId w:val="3"/>
  </w:num>
  <w:num w:numId="24" w16cid:durableId="1867014354">
    <w:abstractNumId w:val="25"/>
  </w:num>
  <w:num w:numId="25" w16cid:durableId="764304157">
    <w:abstractNumId w:val="15"/>
  </w:num>
  <w:num w:numId="26" w16cid:durableId="808204975">
    <w:abstractNumId w:val="20"/>
  </w:num>
  <w:num w:numId="27" w16cid:durableId="1390418707">
    <w:abstractNumId w:val="8"/>
  </w:num>
  <w:num w:numId="28" w16cid:durableId="1861043151">
    <w:abstractNumId w:val="21"/>
  </w:num>
  <w:num w:numId="29" w16cid:durableId="487983725">
    <w:abstractNumId w:val="6"/>
  </w:num>
  <w:num w:numId="30" w16cid:durableId="142507466">
    <w:abstractNumId w:val="1"/>
  </w:num>
  <w:num w:numId="31" w16cid:durableId="1895506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55017"/>
    <w:rsid w:val="00084E63"/>
    <w:rsid w:val="000C36B1"/>
    <w:rsid w:val="0010231A"/>
    <w:rsid w:val="001315CF"/>
    <w:rsid w:val="001A468B"/>
    <w:rsid w:val="001B7AEE"/>
    <w:rsid w:val="002949B9"/>
    <w:rsid w:val="002C7287"/>
    <w:rsid w:val="002F701C"/>
    <w:rsid w:val="00372BD8"/>
    <w:rsid w:val="003D05DB"/>
    <w:rsid w:val="00432261"/>
    <w:rsid w:val="00442739"/>
    <w:rsid w:val="00500686"/>
    <w:rsid w:val="00515979"/>
    <w:rsid w:val="00557E0F"/>
    <w:rsid w:val="00586350"/>
    <w:rsid w:val="005D6435"/>
    <w:rsid w:val="006500DA"/>
    <w:rsid w:val="006744A0"/>
    <w:rsid w:val="0069422C"/>
    <w:rsid w:val="00695D69"/>
    <w:rsid w:val="0069718D"/>
    <w:rsid w:val="00713322"/>
    <w:rsid w:val="007262D3"/>
    <w:rsid w:val="007307C6"/>
    <w:rsid w:val="0078747B"/>
    <w:rsid w:val="007A2688"/>
    <w:rsid w:val="007A7616"/>
    <w:rsid w:val="007E4291"/>
    <w:rsid w:val="007F7478"/>
    <w:rsid w:val="00901C4E"/>
    <w:rsid w:val="00917E05"/>
    <w:rsid w:val="009238B6"/>
    <w:rsid w:val="009503DB"/>
    <w:rsid w:val="00954078"/>
    <w:rsid w:val="00955814"/>
    <w:rsid w:val="009F0A39"/>
    <w:rsid w:val="00A312D4"/>
    <w:rsid w:val="00A43A99"/>
    <w:rsid w:val="00A4455B"/>
    <w:rsid w:val="00A85C2C"/>
    <w:rsid w:val="00AC7A65"/>
    <w:rsid w:val="00B02C99"/>
    <w:rsid w:val="00B1266F"/>
    <w:rsid w:val="00B211DD"/>
    <w:rsid w:val="00B326FF"/>
    <w:rsid w:val="00B74B7E"/>
    <w:rsid w:val="00BF3835"/>
    <w:rsid w:val="00C64239"/>
    <w:rsid w:val="00CF5E97"/>
    <w:rsid w:val="00D02806"/>
    <w:rsid w:val="00D3479F"/>
    <w:rsid w:val="00D45489"/>
    <w:rsid w:val="00D53988"/>
    <w:rsid w:val="00D575C5"/>
    <w:rsid w:val="00D61BCA"/>
    <w:rsid w:val="00D63BAF"/>
    <w:rsid w:val="00D6467F"/>
    <w:rsid w:val="00D712AD"/>
    <w:rsid w:val="00D9302C"/>
    <w:rsid w:val="00DB7CD9"/>
    <w:rsid w:val="00E1084A"/>
    <w:rsid w:val="00E10FDB"/>
    <w:rsid w:val="00E72F4C"/>
    <w:rsid w:val="00E7435C"/>
    <w:rsid w:val="00EA085F"/>
    <w:rsid w:val="00EB0251"/>
    <w:rsid w:val="00F07901"/>
    <w:rsid w:val="00F21A28"/>
    <w:rsid w:val="00F80093"/>
    <w:rsid w:val="00F80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1A468B"/>
    <w:pPr>
      <w:ind w:left="720"/>
    </w:pPr>
    <w:rPr>
      <w:rFonts w:ascii="Calibri" w:eastAsia="Times New Roman" w:hAnsi="Calibri" w:cs="Calibri"/>
    </w:rPr>
  </w:style>
  <w:style w:type="character" w:styleId="Odwoanieprzypisudolnego">
    <w:name w:val="footnote reference"/>
    <w:uiPriority w:val="99"/>
    <w:semiHidden/>
    <w:rsid w:val="00055017"/>
    <w:rPr>
      <w:rFonts w:cs="Times New Roman"/>
      <w:vertAlign w:val="superscript"/>
    </w:rPr>
  </w:style>
  <w:style w:type="paragraph" w:styleId="Tekstprzypisudolnego">
    <w:name w:val="footnote text"/>
    <w:basedOn w:val="Normalny"/>
    <w:link w:val="TekstprzypisudolnegoZnak"/>
    <w:uiPriority w:val="99"/>
    <w:semiHidden/>
    <w:rsid w:val="0005501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55017"/>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695D6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5026</Words>
  <Characters>30156</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4</cp:revision>
  <cp:lastPrinted>2022-03-24T14:49:00Z</cp:lastPrinted>
  <dcterms:created xsi:type="dcterms:W3CDTF">2023-08-31T11:28:00Z</dcterms:created>
  <dcterms:modified xsi:type="dcterms:W3CDTF">2023-08-31T12:58:00Z</dcterms:modified>
</cp:coreProperties>
</file>