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3DD" w:rsidRDefault="003B43DD" w:rsidP="003B43DD">
      <w:pPr>
        <w:tabs>
          <w:tab w:val="left" w:pos="426"/>
        </w:tabs>
        <w:spacing w:line="276" w:lineRule="auto"/>
        <w:jc w:val="both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b/>
        </w:rPr>
        <w:t xml:space="preserve">Nr postępowania: </w:t>
      </w:r>
      <w:r w:rsidR="00A37EE4">
        <w:rPr>
          <w:rFonts w:ascii="Calibri" w:hAnsi="Calibri" w:cs="Calibri"/>
          <w:b/>
        </w:rPr>
        <w:t>36/D/23</w:t>
      </w:r>
    </w:p>
    <w:p w:rsidR="003B43DD" w:rsidRDefault="003B43DD" w:rsidP="003B43DD">
      <w:pPr>
        <w:tabs>
          <w:tab w:val="left" w:pos="426"/>
        </w:tabs>
        <w:jc w:val="right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    </w:t>
      </w:r>
      <w:r>
        <w:rPr>
          <w:rFonts w:ascii="Calibri" w:hAnsi="Calibri" w:cs="Calibri"/>
        </w:rPr>
        <w:t xml:space="preserve">Załącznik nr </w:t>
      </w:r>
      <w:r w:rsidR="00A37EE4">
        <w:rPr>
          <w:rFonts w:ascii="Calibri" w:hAnsi="Calibri" w:cs="Calibri"/>
        </w:rPr>
        <w:t>2A</w:t>
      </w:r>
      <w:bookmarkStart w:id="0" w:name="_GoBack"/>
      <w:bookmarkEnd w:id="0"/>
      <w:r>
        <w:rPr>
          <w:rFonts w:ascii="Calibri" w:hAnsi="Calibri" w:cs="Calibri"/>
        </w:rPr>
        <w:t xml:space="preserve"> do SWZ</w:t>
      </w:r>
    </w:p>
    <w:p w:rsidR="003B43DD" w:rsidRDefault="003B43DD" w:rsidP="003B43DD">
      <w:pPr>
        <w:tabs>
          <w:tab w:val="left" w:pos="426"/>
        </w:tabs>
        <w:jc w:val="center"/>
        <w:rPr>
          <w:rFonts w:ascii="Calibri" w:hAnsi="Calibri"/>
          <w:b/>
          <w:bCs/>
          <w:sz w:val="32"/>
          <w:u w:val="single"/>
          <w:lang w:val="x-none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  <w:iCs/>
        </w:rPr>
        <w:t xml:space="preserve">                                  </w:t>
      </w:r>
    </w:p>
    <w:p w:rsidR="003B43DD" w:rsidRDefault="003B43DD" w:rsidP="003B43DD">
      <w:pPr>
        <w:jc w:val="center"/>
        <w:rPr>
          <w:rFonts w:ascii="Calibri" w:hAnsi="Calibri"/>
          <w:b/>
          <w:bCs/>
          <w:sz w:val="12"/>
          <w:szCs w:val="12"/>
          <w:u w:val="single"/>
          <w:lang w:val="x-none"/>
        </w:rPr>
      </w:pPr>
      <w:r>
        <w:rPr>
          <w:rFonts w:ascii="Calibri" w:hAnsi="Calibri"/>
          <w:b/>
          <w:bCs/>
          <w:sz w:val="32"/>
          <w:u w:val="single"/>
          <w:lang w:val="x-none"/>
        </w:rPr>
        <w:t>Opis przedmiotu zamówienia</w:t>
      </w:r>
    </w:p>
    <w:p w:rsidR="003B43DD" w:rsidRDefault="003B43DD" w:rsidP="003B43DD">
      <w:pPr>
        <w:jc w:val="center"/>
        <w:rPr>
          <w:rFonts w:ascii="Calibri" w:hAnsi="Calibri"/>
          <w:b/>
          <w:bCs/>
          <w:sz w:val="12"/>
          <w:szCs w:val="12"/>
          <w:u w:val="single"/>
          <w:lang w:val="x-none"/>
        </w:rPr>
      </w:pPr>
    </w:p>
    <w:p w:rsidR="003B43DD" w:rsidRDefault="003B43DD" w:rsidP="003B43DD">
      <w:pPr>
        <w:pStyle w:val="Stopka"/>
        <w:tabs>
          <w:tab w:val="left" w:pos="708"/>
        </w:tabs>
        <w:jc w:val="center"/>
        <w:rPr>
          <w:rFonts w:ascii="Calibri" w:hAnsi="Calibri"/>
          <w:b/>
          <w:sz w:val="28"/>
          <w:u w:val="single"/>
          <w:lang w:val="pl-PL"/>
        </w:rPr>
      </w:pPr>
      <w:r>
        <w:rPr>
          <w:rFonts w:ascii="Calibri" w:hAnsi="Calibri"/>
          <w:b/>
          <w:sz w:val="28"/>
        </w:rPr>
        <w:t xml:space="preserve">ZESTAWIENIE WYMAGANYCH PARAMETRÓW </w:t>
      </w:r>
    </w:p>
    <w:p w:rsidR="003B43DD" w:rsidRDefault="003B43DD" w:rsidP="003B43DD">
      <w:pPr>
        <w:pStyle w:val="Stopka"/>
        <w:tabs>
          <w:tab w:val="left" w:pos="708"/>
        </w:tabs>
        <w:jc w:val="center"/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/>
          <w:b/>
          <w:sz w:val="28"/>
          <w:u w:val="single"/>
          <w:lang w:val="pl-PL"/>
        </w:rPr>
        <w:t>PAKIET NR 2</w:t>
      </w:r>
      <w:r>
        <w:rPr>
          <w:rFonts w:ascii="Calibri" w:hAnsi="Calibri"/>
          <w:b/>
          <w:sz w:val="28"/>
          <w:u w:val="single"/>
        </w:rPr>
        <w:br/>
      </w:r>
      <w:bookmarkStart w:id="1" w:name="_Hlk130289543"/>
      <w:bookmarkStart w:id="2" w:name="_Hlk130895434"/>
      <w:r>
        <w:rPr>
          <w:rFonts w:ascii="Calibri" w:hAnsi="Calibri" w:cs="Calibri"/>
          <w:b/>
          <w:bCs/>
          <w:iCs/>
          <w:sz w:val="32"/>
          <w:szCs w:val="32"/>
        </w:rPr>
        <w:t xml:space="preserve">Dostawa </w:t>
      </w:r>
      <w:bookmarkStart w:id="3" w:name="_Hlk130289089"/>
      <w:r>
        <w:rPr>
          <w:rFonts w:ascii="Calibri" w:hAnsi="Calibri" w:cs="Calibri"/>
          <w:b/>
          <w:bCs/>
          <w:iCs/>
          <w:sz w:val="32"/>
          <w:szCs w:val="32"/>
        </w:rPr>
        <w:t xml:space="preserve">karetki sanitarnej typu „B” wraz z wyposażeniem </w:t>
      </w:r>
      <w:r>
        <w:rPr>
          <w:rFonts w:ascii="Calibri" w:hAnsi="Calibri" w:cs="Calibri"/>
          <w:b/>
          <w:bCs/>
          <w:iCs/>
          <w:sz w:val="32"/>
          <w:szCs w:val="32"/>
          <w:lang w:val="pl-PL"/>
        </w:rPr>
        <w:t xml:space="preserve"> (karetka P)</w:t>
      </w:r>
      <w:r>
        <w:rPr>
          <w:rFonts w:ascii="Calibri" w:hAnsi="Calibri" w:cs="Calibri"/>
          <w:b/>
          <w:bCs/>
          <w:iCs/>
          <w:sz w:val="32"/>
          <w:szCs w:val="32"/>
        </w:rPr>
        <w:t xml:space="preserve"> – </w:t>
      </w:r>
      <w:r>
        <w:rPr>
          <w:rFonts w:ascii="Calibri" w:hAnsi="Calibri" w:cs="Calibri"/>
          <w:b/>
          <w:bCs/>
          <w:iCs/>
          <w:sz w:val="32"/>
          <w:szCs w:val="32"/>
          <w:lang w:val="pl-PL"/>
        </w:rPr>
        <w:t>1</w:t>
      </w:r>
      <w:r>
        <w:rPr>
          <w:rFonts w:ascii="Calibri" w:hAnsi="Calibri" w:cs="Calibri"/>
          <w:b/>
          <w:bCs/>
          <w:iCs/>
          <w:sz w:val="32"/>
          <w:szCs w:val="32"/>
        </w:rPr>
        <w:t xml:space="preserve"> sztu</w:t>
      </w:r>
      <w:bookmarkEnd w:id="1"/>
      <w:bookmarkEnd w:id="3"/>
      <w:r>
        <w:rPr>
          <w:rFonts w:ascii="Calibri" w:hAnsi="Calibri" w:cs="Calibri"/>
          <w:b/>
          <w:bCs/>
          <w:iCs/>
          <w:sz w:val="32"/>
          <w:szCs w:val="32"/>
          <w:lang w:val="pl-PL"/>
        </w:rPr>
        <w:t>ka</w:t>
      </w:r>
      <w:r>
        <w:rPr>
          <w:rFonts w:ascii="Calibri" w:hAnsi="Calibri" w:cs="Calibri"/>
          <w:b/>
          <w:bCs/>
          <w:iCs/>
          <w:sz w:val="32"/>
          <w:szCs w:val="32"/>
        </w:rPr>
        <w:t xml:space="preserve"> </w:t>
      </w:r>
      <w:bookmarkEnd w:id="2"/>
      <w:r>
        <w:rPr>
          <w:rFonts w:ascii="Calibri" w:hAnsi="Calibri" w:cs="Calibri"/>
          <w:b/>
          <w:bCs/>
          <w:iCs/>
          <w:sz w:val="32"/>
          <w:szCs w:val="32"/>
        </w:rPr>
        <w:br/>
      </w:r>
      <w:r>
        <w:rPr>
          <w:rFonts w:ascii="Calibri" w:hAnsi="Calibri" w:cs="Calibri"/>
          <w:b/>
          <w:bCs/>
          <w:iCs/>
          <w:sz w:val="28"/>
          <w:szCs w:val="28"/>
        </w:rPr>
        <w:t xml:space="preserve">(CPV: </w:t>
      </w:r>
      <w:bookmarkStart w:id="4" w:name="_Hlk130289658"/>
      <w:r>
        <w:rPr>
          <w:rFonts w:ascii="Calibri" w:hAnsi="Calibri" w:cs="Calibri"/>
          <w:b/>
          <w:bCs/>
          <w:iCs/>
          <w:sz w:val="28"/>
          <w:szCs w:val="28"/>
        </w:rPr>
        <w:t>34114121-3, 33100000-1)</w:t>
      </w:r>
      <w:bookmarkEnd w:id="4"/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Pojazd kompletny: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Marka/Typ/Oznaczenie handlowe: …………………………………………………………………………………………………………………………….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Rok produkcji pojazdu nie wcześniej niż 2023r., fabrycznie nowy (podać): …………………………………………………………………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Nazwa i adres producenta pojazdu kompletnego: ……………………………………………………………………………………………………..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iCs/>
          <w:sz w:val="22"/>
          <w:szCs w:val="22"/>
        </w:rPr>
        <w:t>Numer i data wydania świadectwa homologacji (podać): …………………………………………………………………………………………..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Pojazd skompletowany (specjalny sanitarny):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Marka/typ/Oznaczenie handlowe: ……………………………………………………………………………………………………………………..……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Rok produkcji pojazdu nie wcześniej niż 2023r., fabrycznie nowy (podać): ……………………………………………………………….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Nazwa i adres producenta pojazdu skompletowanego: …………………………………………………………………………………………….</w:t>
      </w: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b/>
          <w:bCs/>
          <w:iCs/>
          <w:sz w:val="22"/>
          <w:szCs w:val="20"/>
        </w:rPr>
      </w:pPr>
      <w:r>
        <w:rPr>
          <w:rFonts w:ascii="Calibri" w:hAnsi="Calibri" w:cs="Calibri"/>
          <w:iCs/>
          <w:sz w:val="22"/>
          <w:szCs w:val="22"/>
        </w:rPr>
        <w:t>Numer i data wydania świadectwa homologacji (podać): ………………………………………………………………………………………….</w:t>
      </w:r>
    </w:p>
    <w:p w:rsidR="00C14541" w:rsidRDefault="00C14541"/>
    <w:p w:rsidR="003B43DD" w:rsidRDefault="003B43DD"/>
    <w:p w:rsidR="003B43DD" w:rsidRDefault="003B43DD"/>
    <w:p w:rsidR="003B43DD" w:rsidRDefault="003B43DD"/>
    <w:p w:rsidR="003B43DD" w:rsidRDefault="003B43DD"/>
    <w:p w:rsidR="003B43DD" w:rsidRDefault="003B43DD"/>
    <w:p w:rsidR="003B43DD" w:rsidRDefault="003B43DD"/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b/>
        </w:rPr>
      </w:pPr>
    </w:p>
    <w:p w:rsidR="003B43DD" w:rsidRDefault="003B43DD" w:rsidP="003B43D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14"/>
          <w:szCs w:val="1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00"/>
        <w:gridCol w:w="7650"/>
        <w:gridCol w:w="2236"/>
        <w:gridCol w:w="3419"/>
      </w:tblGrid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>LP.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>Wymagane parametry/warunki dla samochodu bazowego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 xml:space="preserve">Warunek graniczny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Wpisać</w:t>
            </w:r>
          </w:p>
          <w:p w:rsidR="003B43DD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TAK/NIE</w:t>
            </w:r>
          </w:p>
          <w:p w:rsidR="003B43DD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Nie spełnienie parametru powoduje odrzucenie oferty.</w:t>
            </w:r>
          </w:p>
        </w:tc>
      </w:tr>
      <w:tr w:rsidR="003B43DD" w:rsidTr="008B441A">
        <w:trPr>
          <w:trHeight w:val="26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Ambulans ratunkowy typu B przystosowany do transportu maksymalnie jednego pacjenta na noszach oraz trzy osobowego zespołu specjalistycznego/podstawowego ratownictwa medycznego (może być wykorzystywany jako ambulans typu S lub P zgodnie z wytycznymi NFZ) </w:t>
            </w:r>
            <w:r>
              <w:rPr>
                <w:rFonts w:ascii="Arial" w:hAnsi="Arial" w:cs="Arial"/>
                <w:sz w:val="18"/>
                <w:szCs w:val="18"/>
              </w:rPr>
              <w:t>Ambulans ma spełniać wymagania aktualnej normy PN/EN 1789 w zakresie ambulansu typu C lub norm równoważnych.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297D5E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3B43DD" w:rsidTr="008B441A">
        <w:trPr>
          <w:trHeight w:val="26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375246">
              <w:rPr>
                <w:rFonts w:ascii="Arial" w:eastAsia="Tahoma" w:hAnsi="Arial" w:cs="Arial"/>
                <w:b/>
                <w:sz w:val="20"/>
                <w:szCs w:val="20"/>
              </w:rPr>
              <w:t>NADWOZIE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3B43DD" w:rsidTr="008B441A">
        <w:trPr>
          <w:trHeight w:val="39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Typu „furgon podwyższony ”, do 3,5 t dopuszczalnej masy całkowitej, bez ściany działowej pomiędzy kabiną kierowcy a przestrzenią ładunkową przeznaczoną do adaptacji na przedział medyczny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3B43DD" w:rsidTr="008B441A">
        <w:trPr>
          <w:trHeight w:val="39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Kabina kierowcy wyposażona w dwa pojedyncze fotele: pasażera i kierowcy ,fotele regulowane z podłokietnikami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3B43DD" w:rsidTr="008B441A">
        <w:trPr>
          <w:trHeight w:val="39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Drzwi tylne wysokie , przeszklone dwuskrzydłowe, otwierane na boki o min. 250º, o wysokości minimum 1,75 m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Drzwi boczne prawe przesuwane do tyłu przeszklone, z odsuwaną szybą, wyjście ze stopniem stałym wewnętrznym</w:t>
            </w:r>
            <w:r>
              <w:rPr>
                <w:rFonts w:ascii="Arial" w:eastAsia="Tahoma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Drzwi boczne lewe przesuwane do tyłu, bez szyby.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Kolor nadwozia żółty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Centralny zamek wszystkich drzwi, sterowany pilotem.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422D50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trike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Stopień wejściowy tylny antypoślizgowy, stanowiący jednocześnie funkcję zderzaka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A872D5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SILNIK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-</w:t>
            </w: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 zapłonem samoczynnym turbodoładowany, z urządzeniem do podgrzewania silnika, ułatwiającym rozruch silnika w warunkach zimowych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Moc silnika minimum 170 KM , moment obrotowy nie mniejszy niż 380 </w:t>
            </w:r>
            <w:proofErr w:type="spellStart"/>
            <w:r>
              <w:rPr>
                <w:rFonts w:ascii="Arial" w:eastAsia="Tahoma" w:hAnsi="Arial" w:cs="Arial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ind w:left="213" w:right="79" w:hanging="2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Silnik spełniający obowiązujące na dzień dostawy normy emisji</w:t>
            </w:r>
          </w:p>
          <w:p w:rsidR="003B43DD" w:rsidRPr="00023A80" w:rsidRDefault="003B43DD" w:rsidP="008B441A">
            <w:pPr>
              <w:ind w:right="7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spalin,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A872D5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ZESPÓŁ PRZENIESIENIA NAPĘDU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Skrzynia biegów manualna lub automatyczna o min. 6 biegach do przodu i biegu wstecznym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Napęd przedni lub tylny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Elektroniczny system stabilizacji toru jazdy (ESP) lub równoważny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System zapobiegający poślizgowi kół osi napędzanej podczas ruszania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IV.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ZAWIESZENIE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422D50" w:rsidRDefault="003B43DD" w:rsidP="008B441A">
            <w:pPr>
              <w:spacing w:after="160" w:line="100" w:lineRule="atLeast"/>
              <w:jc w:val="both"/>
              <w:rPr>
                <w:rFonts w:ascii="Calibri" w:hAnsi="Calibri" w:cs="Calibri"/>
                <w:iCs/>
                <w:strike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Gwarantujące dobrą przyczepność kół do nawierzchni, stabilność i manewrowość w trudnym terenie, umożliwiające komfortowy przewóz pacjentów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>V.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center"/>
              <w:rPr>
                <w:rFonts w:cs="Calibri"/>
                <w:iCs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  <w:lang w:val="en-US"/>
              </w:rPr>
              <w:t>UKŁAD HAMULCOWY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System ABS zapobiegający blokadzie kół podczas hamowania.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System wspomagania nagłego hamowania.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Hamulce tarczowe na obu osiach (przód i tył)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Asystent ruszania tj. system zapobiegający staczaniu się przy ruszaniu „pod górę”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VI.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UKŁAD KIEROWNICZY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Ze wspomaganiem.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Regulowana kolumna kierownicy w dwóch płaszczyznach tj. góra – dół, przód - tył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VII.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INSTALACJA ELEKTRYCZNA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Zespół dwóch  akumulatorów  o łącznej pojemności min. 180 Ah do zasilania wszystkich odbiorników prądu – jeden do rozruchu silnika ,drugi do zasilania przedziału pacjenta – połączone tak aby były doładowywane zarówno z alternatora w czasie pracy silnika, jak i z prostownika na postoju po podłączeniu zasilania do sieci 230V . Dodatkowy przycisk umożliwiający spięcie akumulatorów.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Fabrycznie wzmocniony alternator o wydajności min. 250 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VIII.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WYPOSAŻENIE  POJAZDU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tabs>
                <w:tab w:val="left" w:pos="720"/>
                <w:tab w:val="left" w:pos="1364"/>
              </w:tabs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Wszystkie miejsca siedzące zaopatrzone w bezwładnościowe pasy bezpieczeństwa oraz zagłówki.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Zbiornik paliwa o pojemności min. 70l.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tabs>
                <w:tab w:val="left" w:pos="720"/>
                <w:tab w:val="left" w:pos="1364"/>
              </w:tabs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Poduszki powietrzne: kierowcy i pasażera (min. dwa rodzaje).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Elektryczne otwierane szyby w drzwiach przednich.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Klimatyzacja półautomatyczna lub automatyczna kabiny kierowcy.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Lusterka  zewnętrzne, regulowane, składane i podgrzewane elektrycznie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Lusterko wewnętrzne.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8.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Reflektory główne typu </w:t>
            </w:r>
            <w:proofErr w:type="spellStart"/>
            <w:r>
              <w:rPr>
                <w:rFonts w:ascii="Arial" w:eastAsia="Tahoma" w:hAnsi="Arial" w:cs="Arial"/>
                <w:sz w:val="18"/>
                <w:szCs w:val="18"/>
              </w:rPr>
              <w:t>led</w:t>
            </w:r>
            <w:proofErr w:type="spellEnd"/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9.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Reflektory przeciwmgłowe halogenowe przednie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10.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Sygnalizacja dźwiękowa lub optyczna w kabinie kierowcy o niedomknięciu którychkolwiek drzwi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Trójkąt, gaśnica, apteczka, podnośnik.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Dywaniki gumowe dla kierowcy i pasażera w kabinie kierowcy zapobiegające zbieraniu się wody z podłoża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 Pełnowymiarowe koło zapasowe zainstalowane pod autem lub zestaw naprawczy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Czujniki ciśnienia w kołach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Radioodbiornik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4C5B4C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IX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WYMAGANIA OGÓLNE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Pojazd  fabrycznie nowy – min. 2023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widowControl w:val="0"/>
              <w:rPr>
                <w:rFonts w:ascii="Arial" w:eastAsia="Tahoma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Gwarancja min. 24 miesiące bez limitu kilometrów – na pojazd bazowy </w:t>
            </w:r>
          </w:p>
          <w:p w:rsidR="003B43DD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023A80" w:rsidRDefault="003B43D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>Gwarancja min. 60 miesięcy od daty podpisania protokołu odbioru na perforację nadwozia ambulansu.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4C5B4C" w:rsidRDefault="003B43DD" w:rsidP="008B441A">
            <w:pPr>
              <w:widowControl w:val="0"/>
              <w:rPr>
                <w:rFonts w:ascii="Arial" w:eastAsia="Tahoma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4C5B4C">
              <w:rPr>
                <w:rFonts w:ascii="Arial" w:eastAsia="Tahoma" w:hAnsi="Arial" w:cs="Arial"/>
                <w:b/>
                <w:color w:val="000000"/>
                <w:sz w:val="18"/>
                <w:szCs w:val="18"/>
              </w:rPr>
              <w:t>Wraz z pojazdem Wykonawca przekaże:</w:t>
            </w:r>
          </w:p>
          <w:p w:rsidR="003B43DD" w:rsidRDefault="003B43DD" w:rsidP="008B441A">
            <w:pPr>
              <w:widowControl w:val="0"/>
              <w:numPr>
                <w:ilvl w:val="0"/>
                <w:numId w:val="18"/>
              </w:numPr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wyciąg ze świadectwa homologacji dla pojazdu bazowego i skompletowanego( po zabudowie)</w:t>
            </w:r>
          </w:p>
          <w:p w:rsidR="003B43DD" w:rsidRDefault="003B43DD" w:rsidP="008B441A">
            <w:pPr>
              <w:widowControl w:val="0"/>
              <w:numPr>
                <w:ilvl w:val="0"/>
                <w:numId w:val="18"/>
              </w:numPr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instrukcję obsługi pojazdu</w:t>
            </w:r>
          </w:p>
          <w:p w:rsidR="003B43DD" w:rsidRDefault="003B43DD" w:rsidP="008B441A">
            <w:pPr>
              <w:widowControl w:val="0"/>
              <w:numPr>
                <w:ilvl w:val="0"/>
                <w:numId w:val="18"/>
              </w:numPr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książkę obsługi pojazdu bazowego</w:t>
            </w:r>
          </w:p>
          <w:p w:rsidR="003B43DD" w:rsidRPr="00023A80" w:rsidRDefault="003B43DD" w:rsidP="008B441A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dokumenty do rejestracji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045D43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45D43">
              <w:rPr>
                <w:rFonts w:ascii="Calibri" w:hAnsi="Calibri" w:cs="Calibri"/>
                <w:b/>
                <w:smallCaps/>
                <w:sz w:val="22"/>
                <w:szCs w:val="22"/>
              </w:rPr>
              <w:t>Wymogi co do przedmiotu zamówienia w zakresie adaptacji na ambulans sanitarny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 xml:space="preserve">Warunek graniczny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Wpisać</w:t>
            </w:r>
          </w:p>
          <w:p w:rsidR="003B43DD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TAK/NIE</w:t>
            </w:r>
          </w:p>
          <w:p w:rsidR="003B43DD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Nie spełnienie parametru powoduje odrzucenie oferty.</w:t>
            </w: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575226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F959F5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NADWOZIE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3B43DD" w:rsidTr="008B441A">
        <w:trPr>
          <w:trHeight w:val="70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EB3326" w:rsidRDefault="003B43D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Minimalne wymiary przedziału medycznego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 mm po wykonaniu adaptacji (długość x szerokość x wysokość) 3200 x 1700 x 1800 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EB3326" w:rsidRDefault="003B43D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Drzwi  tylne wyposażone w światła awaryjne, włączające się automatycznie przy otwarciu drzwi.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EB3326" w:rsidRDefault="003B43D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Ściany boczne/podłoga przedziału medycznego mają być przystosowane do zamocowania foteli oraz innego wyposażenia.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EB3326" w:rsidRDefault="003B43D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Schowek za lewymi drzwiami przesuwnymi (oddzielony od przedziału medycznego i dostępny z zewnątrz pojazdu), z miejscem mocowania min. 2 szt. butli tlenowych 10l, krzesełka kardiologicznego, noszy podbierakowych, materaca próżniowego oraz deski ortopedycznej ( różnych modeli) dla dorosłych. Poprzez drzwi lewe ma być zapewniony dostęp do plecaka / torby medycznej umieszczonej w przedziale medycznym (tzw. podwójny dostęp do plecaka/torby – z przedziału medycznego i z zewnątrz pojazdu).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EB3326" w:rsidRDefault="003B43D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Okna zmatowione do 2/3 wysokości lub zaklejone folią matową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wraz z mocowaniem urządzenia do kompresji klatki piersiowej  w zewnętrznym schowku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EB3326" w:rsidRDefault="003B43D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wraz z mocowaniem 2 kasków ochronnych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OGRZEWANIE, WENTYLACJA, </w:t>
            </w:r>
            <w:r w:rsidRPr="00EB3326">
              <w:rPr>
                <w:rFonts w:ascii="Arial" w:hAnsi="Arial" w:cs="Arial"/>
                <w:b/>
                <w:sz w:val="18"/>
                <w:szCs w:val="18"/>
              </w:rPr>
              <w:t>KLIMATYZACJA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Nagrzewnica w przedziale medycznym wykorzystująca ciecz chłodzącą silnik do ogrzewanie przedziału medycznego; ogrzewanie przedziału medycznego możliwe  przy włączonym  silniku pojazdu,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Postojowe – grzejnik elektryczny z możliwością ustawienia temperatury termostatem i zabezpieczeniem o mocy min. 1.8 kW zasilany  z sieci 230 V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Wentylacja mechaniczna,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nawiewno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wywiewna, zapewniająca prawidłową wentylację przedziału medycznego i zapewniająca wymianę powietrza min 20 razy na godzinę w czasie postoju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Niezależne od pracy silnika i układu chłodzenia silnika  dodatkowe ogrzewanie przedziału medycznego, z możliwością ustawienia temperatury i termostatem o mocy min. 5,0  kW tzw. powietrzne.  Ogrzewanie przedziału medycznego z możliwością ustawienia temperatury  termostatem takie, aby przy temperaturach zewnętrznych –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0 </w:t>
            </w:r>
            <w:r>
              <w:rPr>
                <w:rFonts w:ascii="Arial" w:hAnsi="Arial" w:cs="Arial"/>
                <w:sz w:val="18"/>
                <w:szCs w:val="18"/>
              </w:rPr>
              <w:t>C i niższych, ogrzanie wnętrza do temperatury co najmniej + 5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0 </w:t>
            </w:r>
            <w:r>
              <w:rPr>
                <w:rFonts w:ascii="Arial" w:hAnsi="Arial" w:cs="Arial"/>
                <w:sz w:val="18"/>
                <w:szCs w:val="18"/>
              </w:rPr>
              <w:t>C nie powinno trwać dłużej niż 15 minut. Po upływie 30 minut w przedziale pacjenta temperatura powinna wynosić co najmniej 22</w:t>
            </w:r>
            <w:r>
              <w:rPr>
                <w:rFonts w:ascii="Vani" w:hAnsi="Vani" w:cs="Vani"/>
                <w:sz w:val="18"/>
                <w:szCs w:val="18"/>
              </w:rPr>
              <w:t>º</w:t>
            </w:r>
            <w:r>
              <w:rPr>
                <w:rFonts w:ascii="Arial" w:hAnsi="Arial" w:cs="Arial"/>
                <w:sz w:val="18"/>
                <w:szCs w:val="18"/>
              </w:rPr>
              <w:t>C  (proszę podać markę i model urządzenia),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tabs>
                <w:tab w:val="left" w:pos="-5741"/>
              </w:tabs>
              <w:ind w:left="71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Klimatyzacja  dwu parownikowa z niezależną regulacją nawiewu dla kabiny kierowcy i przedziału medycznego.</w:t>
            </w: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(Zamawiający dopuszcza by fabryczna klimatyzacja kabiny kierowcy pojazdu bazowego była rozbudowana na przedział medyczny na etapie adaptacji na ambulans).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INSTALACJA ELEKTRYCZNA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5D6905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5D6905">
              <w:rPr>
                <w:rFonts w:ascii="Calibri" w:hAnsi="Calibri" w:cs="Calibri"/>
                <w:iCs/>
                <w:sz w:val="22"/>
                <w:szCs w:val="22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tekstcofnity0"/>
              <w:spacing w:line="240" w:lineRule="auto"/>
              <w:ind w:left="71"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Instalacja dla napięcia 230V w kompletacji:</w:t>
            </w:r>
          </w:p>
          <w:p w:rsidR="003B43DD" w:rsidRDefault="003B43DD" w:rsidP="008B441A">
            <w:pPr>
              <w:pStyle w:val="tekstcofnity0"/>
              <w:spacing w:line="240" w:lineRule="auto"/>
              <w:ind w:left="71"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1. zasilanie zewnętrzne 230V z zabezpieczeniem wyłącznikiem przeciwporażeniowym oraz zabezpieczeniem przed uruchomieniem silnika przy podłączonym zasilaniu   230V</w:t>
            </w:r>
          </w:p>
          <w:p w:rsidR="003B43DD" w:rsidRDefault="003B43DD" w:rsidP="008B441A">
            <w:pPr>
              <w:numPr>
                <w:ilvl w:val="0"/>
                <w:numId w:val="19"/>
              </w:numPr>
              <w:ind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minimum cztery gniazda poboru prądu w przedziale medycznym zasilane z gniazda umieszczonego na zewnątrz (na pojeździe ma być zamontowana wizualna sygnalizacja informująca o podłączeniu ambulansu do sieci 230V), + gniazdo 230V na ścianie działowej</w:t>
            </w:r>
          </w:p>
          <w:p w:rsidR="003B43DD" w:rsidRDefault="003B43DD" w:rsidP="008B441A">
            <w:pPr>
              <w:numPr>
                <w:ilvl w:val="0"/>
                <w:numId w:val="19"/>
              </w:numPr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kabel zasilający o długości min. 10m,</w:t>
            </w:r>
          </w:p>
          <w:p w:rsidR="003B43DD" w:rsidRDefault="003B43DD" w:rsidP="008B441A">
            <w:pPr>
              <w:numPr>
                <w:ilvl w:val="0"/>
                <w:numId w:val="19"/>
              </w:numPr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automatyczna ładowarka służąca do ładowania  dwóch fabrycznych akumulatorów działający przy podłączonej instalacji 230V (podać markę i model oraz parametry techniczne),</w:t>
            </w:r>
          </w:p>
          <w:p w:rsidR="003B43DD" w:rsidRDefault="003B43DD" w:rsidP="008B441A">
            <w:pPr>
              <w:numPr>
                <w:ilvl w:val="0"/>
                <w:numId w:val="19"/>
              </w:numPr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grzałka w układzie chłodzenia cieczą silnika pojazdu.</w:t>
            </w:r>
          </w:p>
          <w:p w:rsidR="003B43DD" w:rsidRPr="00EB3326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inwertor prądu stałego 12V na zmienny 230V o mocy min. 1000W (prąd w „sinusie”), w trakcie jazdy pojazdu w gniazdach 230V ma być dostępne napięcie do obsługi sprzętu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medycznego wymagającego zasilania 230V, z możliwością wyłączania napięcia (wyłącznik inwertora)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5D6905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5D6905">
              <w:rPr>
                <w:rFonts w:ascii="Calibri" w:hAnsi="Calibri" w:cs="Calibri"/>
                <w:iCs/>
                <w:sz w:val="22"/>
                <w:szCs w:val="22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ind w:left="71" w:right="13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1.Instalacja dla napięcia 12V  przedziału    </w:t>
            </w:r>
          </w:p>
          <w:p w:rsidR="003B43DD" w:rsidRDefault="003B43DD" w:rsidP="008B441A">
            <w:pPr>
              <w:ind w:left="71" w:right="13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medycznego  powinna posiadać co najmniej 4 gniazda 12V 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   zabezpieczonych przed zabrudzeniem / zalaniem </w:t>
            </w:r>
          </w:p>
          <w:p w:rsidR="003B43DD" w:rsidRDefault="003B43D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2.Oświetlenie przedziału medycznego:</w:t>
            </w:r>
          </w:p>
          <w:p w:rsidR="003B43DD" w:rsidRDefault="003B43DD" w:rsidP="008B441A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światło rozproszone realizowane przez lampy typu LED umieszczone po obu stronach górnej części przedziału medycznego zapewniające spełnienie wymogu oświetlenia obszaru pacjenta min. 300lx, a obszar otaczający min. 50lx;</w:t>
            </w:r>
          </w:p>
          <w:p w:rsidR="003B43DD" w:rsidRPr="00EB3326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- minimum 3 punkty ze światłem skupionym, dwa nad noszami oraz jedno nad blatem roboczym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5D6905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5D6905">
              <w:rPr>
                <w:rFonts w:ascii="Calibri" w:hAnsi="Calibri" w:cs="Calibri"/>
                <w:iCs/>
                <w:sz w:val="22"/>
                <w:szCs w:val="22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Przedział medyczny ma być wyposażony w zamontowany na ścianie panel sterujący:</w:t>
            </w:r>
          </w:p>
          <w:p w:rsidR="003B43DD" w:rsidRDefault="003B43D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informujący o temperaturze w przedziale medycznym oraz na zewnątrz pojazdu</w:t>
            </w:r>
          </w:p>
          <w:p w:rsidR="003B43DD" w:rsidRDefault="003B43D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funkcją zegara (aktualny czas) i kalendarza (dzień, data)</w:t>
            </w:r>
          </w:p>
          <w:p w:rsidR="003B43DD" w:rsidRDefault="003B43D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informujący o temperaturze wewnątrz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termoboxu</w:t>
            </w:r>
            <w:proofErr w:type="spellEnd"/>
          </w:p>
          <w:p w:rsidR="003B43DD" w:rsidRDefault="003B43D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sterujący oświetleniem przedziału medycznego </w:t>
            </w:r>
          </w:p>
          <w:p w:rsidR="003B43DD" w:rsidRDefault="003B43D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sterujący systemem wentylacji przedziału medycznego</w:t>
            </w:r>
          </w:p>
          <w:p w:rsidR="003B43DD" w:rsidRDefault="003B43D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zarządzający system ogrzewania przedziału medycznego i klimatyzacji przedziału medycznego z funkcją automatycznego utrzymania zadanej temperatury .</w:t>
            </w:r>
          </w:p>
          <w:p w:rsidR="003B43DD" w:rsidRPr="00EB3326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Panel przyciskowy nie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touch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screen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Pr="005D6905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5D6905">
              <w:rPr>
                <w:rFonts w:ascii="Calibri" w:hAnsi="Calibri" w:cs="Calibri"/>
                <w:iCs/>
                <w:sz w:val="22"/>
                <w:szCs w:val="22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Kabina kierowcy ma być wyposażona w panel sterujący: </w:t>
            </w:r>
          </w:p>
          <w:p w:rsidR="003B43DD" w:rsidRDefault="003B43D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sterujący oświetleniem zewnętrznym( światła robocze) </w:t>
            </w:r>
          </w:p>
          <w:p w:rsidR="003B43DD" w:rsidRDefault="003B43D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informujący kierowcę o braku możliwości uruchomienia pojazdu z powodu  podłączenia ambulansu do sieci 230 V</w:t>
            </w:r>
          </w:p>
          <w:p w:rsidR="003B43DD" w:rsidRDefault="003B43D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informujący kierowcę o braku możliwości uruchomienia pojazdu z powodu otwartych drzwi między przedziałem medycznym a kabiną kierowcy </w:t>
            </w:r>
          </w:p>
          <w:p w:rsidR="003B43DD" w:rsidRDefault="003B43D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informujący kierowcę o poziomie naładowania akumulatora samochodu bazowego i akumulatora dodatkowego</w:t>
            </w:r>
          </w:p>
          <w:p w:rsidR="003B43DD" w:rsidRDefault="003B43D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ostrzegający kierowcę (sygnalizacja dźwiękowa) o nie doładowaniu akumulatora samochodu bazowego i akumulatora dodatkowego</w:t>
            </w:r>
          </w:p>
          <w:p w:rsidR="003B43DD" w:rsidRPr="00EB3326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Panel przyciskowy nie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touch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screen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center"/>
              <w:rPr>
                <w:rFonts w:cs="Calibri"/>
                <w:b/>
                <w:bCs/>
                <w:iCs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SYGNALIZACJA ŚWIETLNO –</w:t>
            </w:r>
            <w:r w:rsidRPr="00EB3326">
              <w:rPr>
                <w:rFonts w:ascii="Arial" w:hAnsi="Arial" w:cs="Arial"/>
                <w:b/>
                <w:sz w:val="18"/>
                <w:szCs w:val="18"/>
              </w:rPr>
              <w:t>DŹWIĘKOWA I OZNAKOWANIE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przedniej części dachu pojazdu belka świetlna typu LED, wyposażona w dwa reflektory typu LED do oświetlania przedpola pojazdu oraz podświetlany napis „ambulans”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wysokości pasa przedniego 2 niebieskie lampy pulsacyjne barwy niebieskiej typu LED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tylnej części dachu pojazdu pojedyncza lampa typu kogut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Sygnał d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ź</w:t>
            </w:r>
            <w:r>
              <w:rPr>
                <w:rFonts w:ascii="Arial" w:hAnsi="Arial" w:cs="Arial"/>
                <w:sz w:val="18"/>
                <w:szCs w:val="18"/>
              </w:rPr>
              <w:t>wi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kowy modulowany o mocy min. 100 W z mo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ż</w:t>
            </w:r>
            <w:r>
              <w:rPr>
                <w:rFonts w:ascii="Arial" w:hAnsi="Arial" w:cs="Arial"/>
                <w:sz w:val="18"/>
                <w:szCs w:val="18"/>
              </w:rPr>
              <w:t>liwo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ś</w:t>
            </w:r>
            <w:r>
              <w:rPr>
                <w:rFonts w:ascii="Arial" w:hAnsi="Arial" w:cs="Arial"/>
                <w:sz w:val="18"/>
                <w:szCs w:val="18"/>
              </w:rPr>
              <w:t>ci</w:t>
            </w:r>
            <w:r>
              <w:rPr>
                <w:rFonts w:ascii="Arial" w:eastAsia="TimesNewRoman" w:hAnsi="Arial" w:cs="Arial"/>
                <w:sz w:val="18"/>
                <w:szCs w:val="18"/>
              </w:rPr>
              <w:t xml:space="preserve">ą </w:t>
            </w:r>
            <w:r>
              <w:rPr>
                <w:rFonts w:ascii="Arial" w:hAnsi="Arial" w:cs="Arial"/>
                <w:sz w:val="18"/>
                <w:szCs w:val="18"/>
              </w:rPr>
              <w:t>podawania komunikatów głosem zgodny z obowi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zuj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cymi przepisami.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Dodatkowe sygnały dźwiękowe (awaryjne) pneumatyczne lub elektryczne przeznaczone do pracy ciągłej – podać markę i model.</w:t>
            </w: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Włączanie sygnalizacji dźwiękowo-świetlnej realizowane przez jeden główny włącznik umieszczony w widocznym, łatwo dostępnym miejscu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Oznakowanie pojazdu:</w:t>
            </w:r>
          </w:p>
          <w:p w:rsidR="003B43DD" w:rsidRDefault="003B43DD" w:rsidP="008B441A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- 3 pasy odblaskowe zgodnie z Rozporządzeniem Ministra Zdrowia  z dnia 18.10.2010 r. wykonanych z folii:</w:t>
            </w:r>
          </w:p>
          <w:p w:rsidR="003B43DD" w:rsidRDefault="003B43DD" w:rsidP="008B441A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a) typu 3 barwy czerwonej o szer. Min. 15 cm, umieszczony w obszarze pomiędzy linią okien i nadkoli</w:t>
            </w:r>
          </w:p>
          <w:p w:rsidR="003B43DD" w:rsidRDefault="003B43DD" w:rsidP="008B441A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typu 1 lub 3 barwy czerwonej o szer. Min. 15 cm umieszczony wokół dachu</w:t>
            </w:r>
          </w:p>
          <w:p w:rsidR="003B43DD" w:rsidRDefault="003B43D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c) typu 1 lub 3 barwy niebieskiej umieszczony bezpośrednio nad pasem czerwonym (o którym mowa w pkt. „a”) </w:t>
            </w:r>
          </w:p>
          <w:p w:rsidR="003B43DD" w:rsidRDefault="003B43D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z przodu i z tyłu pojazdu napis: zgodnie z Rozporządzeniem Ministra Zdrowia  z dnia 18.10.2010r </w:t>
            </w:r>
          </w:p>
          <w:p w:rsidR="003B43DD" w:rsidRDefault="003B43DD" w:rsidP="008B441A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oznakowanie symbolem ratownictwa medycznego zgodnie z Rozporządzeniem Ministra Zdrowia z dnia 18.10.2010 r.</w:t>
            </w:r>
          </w:p>
          <w:p w:rsidR="003B43DD" w:rsidRDefault="003B43DD" w:rsidP="008B441A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 obu bokach pojazdu nadruk barwy czerwonej </w:t>
            </w:r>
            <w:r>
              <w:rPr>
                <w:rFonts w:ascii="Arial" w:hAnsi="Arial" w:cs="Arial"/>
                <w:b/>
                <w:sz w:val="18"/>
                <w:szCs w:val="18"/>
              </w:rPr>
              <w:t>„S” lub „P”  ( do uzgodnienia po podpisaniu umowy)</w:t>
            </w: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- nazwa dysponenta jednostki umieszczona po obu bokach pojazdu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Dodatkowe migacze, typu LED, zamontowane w górnych tylnych cz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ęś</w:t>
            </w:r>
            <w:r>
              <w:rPr>
                <w:rFonts w:ascii="Arial" w:hAnsi="Arial" w:cs="Arial"/>
                <w:sz w:val="18"/>
                <w:szCs w:val="18"/>
              </w:rPr>
              <w:t>ciach nadwozia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XIII.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WYPOSAŻENIE W ŚRODKI ŁĄCZNOŚCI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Bez instalacji do radiotelefonu oraz systemu SWD PRM.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XIV.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PRZEDZIAŁ MEDYCZNY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Antypoślizgowa podłoga, wzmocniona, połączona szczelnie z zabudową ścian ,umożliwiająca mocowanie lawety lub noszy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Ściany boczne i sufit pokryte specjalnym tworzywem sztucznym – łatwo zmywalnym i odpornym na środki dezynfekujące, w kolorze białym.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prawej ścianie minimum jeden fotel obrotowy ,  wyposażony w bezwładnościowy, trzypunktowy pas bezpieczeństwa i zagłówek, ze składanym do pionu siedziskiem i regulowanym oparciem pod plecami (regulowany kąt oparcia)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wezgłowia noszy jeden fotel obrotowy ,  wyposażony w bezwładnościowy, trzypunktowy pas bezpieczeństwa i zagłówek, ze składanym do pionu siedziskiem i regulowanym oparciem pod plecami (regulowany kąt oparcia) z funkcją przesuwu.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Przegroda między kabiną kierowcy a przedziałem medycznym. Przegroda zapewniająca możliwość oddzielenia obu przedziałów oraz swobodną komunikację pomiędzy personelem medycznym a kierowcą, przegroda ma być wyposażona w drzwi przesuwne  (wymiary przejścia mierzone w świetle: wysokość min. 165 cm, szerokość min. 40 cm 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 meblowa na ścianach bocznych (lewej i prawej):</w:t>
            </w:r>
          </w:p>
          <w:p w:rsidR="003B43DD" w:rsidRDefault="003B43D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zestawy szafek i półek wykonanych z tworzywa sztucznego, zabezpieczone przed niekontrolowanym wypadnięciem umieszczonych tam przedmiotów, z miejscem mocowania wyposażenia medycznego tj. szyny Kramera, torba opatrunkowa i inne,</w:t>
            </w:r>
          </w:p>
          <w:p w:rsidR="003B43DD" w:rsidRDefault="003B43D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półki podsufitowe z przezroczystymi szybkami i podświetleniem umożliwiającym podgląd na umieszczone tam przedmioty (na ścianie lewej co najmniej 4 szt., na ścianie prawej co najmniej 2 szt.).</w:t>
            </w:r>
          </w:p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ścianie lewej zamykany schowek na środki psychotropowe z cyfrowym zamkiem szyfrowym, kosz na śmieci, uchwyty do mocowania rękawiczek 3 szt.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 meblowa na ścianie działowej:</w:t>
            </w:r>
          </w:p>
          <w:p w:rsidR="003B43DD" w:rsidRDefault="003B43D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szafka z blatem roboczym wykończonym blachą nierdzewną (wysokość blatu roboczego 100 cm ± 10 cm – podać wartość oferowaną</w:t>
            </w:r>
          </w:p>
          <w:p w:rsidR="003B43DD" w:rsidRDefault="003B43D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min. dwie szuflady</w:t>
            </w: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kosz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8.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Sufito</w:t>
            </w:r>
            <w:r w:rsidR="008D2986">
              <w:rPr>
                <w:rFonts w:ascii="Arial" w:hAnsi="Arial" w:cs="Arial"/>
                <w:sz w:val="18"/>
                <w:szCs w:val="18"/>
              </w:rPr>
              <w:t>wy uchwyt do kroplówek na min. 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 pojemników.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9.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Sufitowy uchwyt dla personelu medycznego umieszczony  wzdłuż osi głównej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10.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Wyliczkreska"/>
              <w:snapToGrid w:val="0"/>
              <w:spacing w:line="240" w:lineRule="auto"/>
              <w:ind w:left="142" w:hanging="71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Na lewej ścianie przestrzeń przeznaczona do mocowania defibrylatora, respiratora, pompy infuzyjnej, ssaka i innego sprzętu. Zamocowane 2 poziome szyny min. 4 uniwersalne płyty mocującej – płyty w ukompletowaniu , do których można niezależnie mocować: uchwyt pod dowolny typ defibrylatora, respiratora, pompy infuzyjnej. Płyty mają mieć możliwość przesuwania wzdłuż osi pojazdu tj. możliwość rozmieszczenia ww. sprzętu medycznego wg uznania Zamawiającego w każdym momencie eksploatacji.</w:t>
            </w:r>
          </w:p>
          <w:p w:rsidR="003B43DD" w:rsidRDefault="003B43DD" w:rsidP="008B441A">
            <w:pPr>
              <w:snapToGrid w:val="0"/>
              <w:ind w:left="142" w:right="130" w:hanging="71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Uwaga – Zamawiający nie dopuszcza mocowania na stałe uchwytów do ww. sprzętu medycznego bezpośrednio do ściany przedziału medycznego.</w:t>
            </w: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Na jednym z adapterów uchwyt kątowy do pompy infuzyjnej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Fotele w przedziale medycznym wyposażone w czujniki zapięcia pasów informujące kierowcę wizualnie i/lub dźwiękowo o tym że na fotelu w przedziale medycznym siedzi osoba i ma niezapięty pas bezpieczeństwa.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tabs>
                <w:tab w:val="left" w:pos="420"/>
              </w:tabs>
              <w:ind w:left="142" w:right="130" w:hanging="7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Centralna  instalacja tlenowa dostosowana do zasilania w tlen z 2 szt. butli 10l.</w:t>
            </w:r>
          </w:p>
          <w:p w:rsidR="003B43DD" w:rsidRDefault="003B43DD" w:rsidP="008B441A">
            <w:pPr>
              <w:tabs>
                <w:tab w:val="left" w:pos="-2590"/>
              </w:tabs>
              <w:ind w:left="142" w:right="130" w:hanging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minimum 2 gniazda poboru tlenu typu AGA, monoblokowe typu panelowego (min. 2 na ścianie lewej)</w:t>
            </w:r>
          </w:p>
          <w:p w:rsidR="003B43DD" w:rsidRDefault="003B43DD" w:rsidP="008B44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dodatkowy uchwyt na dwie małe butle przenośne.</w:t>
            </w: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dwie butle tlenowe 10 l + 2 reduktory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Laweta (podstawa pod nosze główne) z napędem mechanicznym, posiadająca przesuw boczny min 20 cm, możliwość pochyłu o min 10 stopni do pozycji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Antytrendelenburga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(pozycji drenażowej) z wysuwem na zewnątrz pojazdu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Termobox</w:t>
            </w:r>
            <w:proofErr w:type="spellEnd"/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Bez lodówki, szyberdachu oraz centralnej instalacji próżniowej.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XV.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suppressAutoHyphens w:val="0"/>
              <w:snapToGrid w:val="0"/>
              <w:ind w:left="2340"/>
              <w:rPr>
                <w:rFonts w:ascii="Arial" w:hAnsi="Arial" w:cs="Arial"/>
                <w:b/>
                <w:sz w:val="18"/>
                <w:szCs w:val="18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WYPOSAŻENIE POJAZDU</w:t>
            </w:r>
          </w:p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Dodatkowa gaśnica w przedziale medycznym, młotek do wybijania szyb, nóż do przecinania pasów bezpieczeństwa.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Reflektory zewnętrzne po bokach oraz z tyłu pojazdu, po 2 za każdej strony, ze światłem rozproszonym do oświetlenia miejsca akcji, włączanie i wyłączanie reflektorów zarówno z kabiny kierowcy jak i z przedziału medycznego.</w:t>
            </w: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Reflektory typu LED. Reflektory automatycznie wyłączające się po ruszeniu pojazdu i osiągnięciu prędkości 15-30 km/h.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Kamera cofania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Lampka typu kokpit dla pasażera w kabinie kierowcy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Ampularium</w:t>
            </w:r>
            <w:proofErr w:type="spellEnd"/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Tablica do pisania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Intercom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8.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Głośnik w przedziale medycznym podłączony do radia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9.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Szperacz bezprzewodowy zainstalowany w kabinie kierowcy + szperacz na przewodzie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10.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Pokrowce na siedzenia w kabinie kierowcy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Cztery koła zimowe (opona, felga, czujnik ciśnienia)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Pr="007262F3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XVI.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60644C">
              <w:rPr>
                <w:rFonts w:ascii="Arial" w:hAnsi="Arial" w:cs="Arial"/>
                <w:b/>
                <w:sz w:val="18"/>
                <w:szCs w:val="18"/>
              </w:rPr>
              <w:t>WYMAGANIA OG</w:t>
            </w:r>
            <w:r>
              <w:rPr>
                <w:rFonts w:ascii="Arial" w:hAnsi="Arial" w:cs="Arial"/>
                <w:b/>
                <w:sz w:val="18"/>
                <w:szCs w:val="18"/>
              </w:rPr>
              <w:t>Ó</w:t>
            </w:r>
            <w:r w:rsidRPr="0060644C">
              <w:rPr>
                <w:rFonts w:ascii="Arial" w:hAnsi="Arial" w:cs="Arial"/>
                <w:b/>
                <w:sz w:val="18"/>
                <w:szCs w:val="18"/>
              </w:rPr>
              <w:t>LNE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center"/>
              <w:rPr>
                <w:rFonts w:cs="Calibri"/>
                <w:iCs/>
                <w:sz w:val="20"/>
                <w:szCs w:val="20"/>
              </w:rPr>
            </w:pPr>
            <w:r w:rsidRPr="00C4252C">
              <w:rPr>
                <w:rFonts w:ascii="Arial" w:hAnsi="Arial" w:cs="Arial"/>
                <w:sz w:val="18"/>
                <w:szCs w:val="18"/>
              </w:rPr>
              <w:t>Karta gwarancyjna zabudowy przedziału medycznego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C4252C" w:rsidRDefault="003B43DD" w:rsidP="008B441A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 xml:space="preserve">Gwarancja na samochód bazowy –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>24 miesiące</w:t>
            </w:r>
          </w:p>
          <w:p w:rsidR="003B43DD" w:rsidRPr="000C7FDA" w:rsidRDefault="003B43DD" w:rsidP="008B441A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powłokę lakierniczą – min. 24 miesiące</w:t>
            </w:r>
          </w:p>
          <w:p w:rsidR="003B43DD" w:rsidRPr="000C7FDA" w:rsidRDefault="003B43DD" w:rsidP="008B441A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 zabudowę medyczną – min. 24 miesiące</w:t>
            </w:r>
          </w:p>
          <w:p w:rsidR="003B43DD" w:rsidRPr="000C7FDA" w:rsidRDefault="003B43DD" w:rsidP="008B441A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 sprzęt medyczny – min. 24 miesiące</w:t>
            </w: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perforację nadwozia – min. 60 miesięcy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>Zamawiający dopuszcza dostawę na kołach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3B43D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9F2D9E">
              <w:rPr>
                <w:rFonts w:ascii="Arial" w:hAnsi="Arial" w:cs="Arial"/>
                <w:sz w:val="18"/>
                <w:szCs w:val="18"/>
              </w:rPr>
              <w:t>Za okresowe przeglądy ek</w:t>
            </w:r>
            <w:r>
              <w:rPr>
                <w:rFonts w:ascii="Arial" w:hAnsi="Arial" w:cs="Arial"/>
                <w:sz w:val="18"/>
                <w:szCs w:val="18"/>
              </w:rPr>
              <w:t>sploatacyjne samochodu bazowego.</w:t>
            </w:r>
          </w:p>
          <w:p w:rsidR="003B43DD" w:rsidRPr="009F2D9E" w:rsidRDefault="003B43DD" w:rsidP="008B441A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9F2D9E">
              <w:rPr>
                <w:rFonts w:ascii="Arial" w:hAnsi="Arial" w:cs="Arial"/>
                <w:b/>
                <w:sz w:val="18"/>
                <w:szCs w:val="18"/>
              </w:rPr>
              <w:t>Uwaga!</w:t>
            </w:r>
            <w:r w:rsidRPr="009F2D9E">
              <w:rPr>
                <w:rFonts w:ascii="Arial" w:hAnsi="Arial" w:cs="Arial"/>
                <w:sz w:val="18"/>
                <w:szCs w:val="18"/>
              </w:rPr>
              <w:t xml:space="preserve"> Nie należy wliczać pakietów serwisowych w ofertę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3B43DD" w:rsidRPr="009F2D9E" w:rsidRDefault="003B43DD" w:rsidP="008B441A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  <w:p w:rsidR="003B43DD" w:rsidRDefault="003B43DD" w:rsidP="008B441A">
            <w:pPr>
              <w:pStyle w:val="Akapitzlist"/>
              <w:spacing w:after="0" w:line="100" w:lineRule="atLeast"/>
              <w:ind w:left="0"/>
              <w:jc w:val="center"/>
              <w:rPr>
                <w:rFonts w:cs="Calibri"/>
                <w:iCs/>
                <w:sz w:val="20"/>
                <w:szCs w:val="20"/>
              </w:rPr>
            </w:pPr>
            <w:r w:rsidRPr="009F2D9E">
              <w:rPr>
                <w:rFonts w:ascii="Arial" w:hAnsi="Arial" w:cs="Arial"/>
                <w:b/>
                <w:sz w:val="18"/>
                <w:szCs w:val="18"/>
              </w:rPr>
              <w:t>Wliczyć w ofertę przeglądy adaptacji medycznej w siedzibie Zamawiającego.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</w:tbl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Pr="0072418A" w:rsidRDefault="003B43DD" w:rsidP="003B43DD">
      <w:pPr>
        <w:pStyle w:val="Akapitzlist"/>
        <w:suppressAutoHyphens w:val="0"/>
        <w:spacing w:after="120" w:line="256" w:lineRule="auto"/>
        <w:ind w:left="0"/>
        <w:contextualSpacing/>
        <w:rPr>
          <w:rFonts w:eastAsia="Andale Sans UI" w:cs="Calibri"/>
          <w:b/>
          <w:kern w:val="2"/>
          <w:lang w:bidi="fa-IR"/>
        </w:rPr>
      </w:pPr>
      <w:r w:rsidRPr="0072418A">
        <w:rPr>
          <w:rFonts w:cs="Calibri"/>
          <w:b/>
          <w:bCs/>
        </w:rPr>
        <w:lastRenderedPageBreak/>
        <w:t xml:space="preserve">Kryterium </w:t>
      </w:r>
      <w:proofErr w:type="spellStart"/>
      <w:r w:rsidRPr="0072418A">
        <w:rPr>
          <w:rFonts w:cs="Calibri"/>
          <w:b/>
          <w:bCs/>
        </w:rPr>
        <w:t>pozacenowe</w:t>
      </w:r>
      <w:proofErr w:type="spellEnd"/>
      <w:r w:rsidRPr="0072418A">
        <w:rPr>
          <w:rFonts w:cs="Calibri"/>
          <w:b/>
          <w:bCs/>
        </w:rPr>
        <w:t xml:space="preserve"> odnoszące się do przedmiotu zamówienia </w:t>
      </w:r>
    </w:p>
    <w:p w:rsidR="003B43DD" w:rsidRDefault="003B43DD" w:rsidP="003B43DD">
      <w:pPr>
        <w:spacing w:after="120"/>
        <w:rPr>
          <w:rFonts w:eastAsia="Calibri" w:cs="Calibri"/>
          <w:b/>
          <w:bCs/>
        </w:rPr>
      </w:pPr>
      <w:r w:rsidRPr="0072418A">
        <w:rPr>
          <w:rFonts w:eastAsia="Calibri" w:cs="Calibri"/>
          <w:b/>
          <w:bCs/>
        </w:rPr>
        <w:t xml:space="preserve">       Oferowany przedmiot zamówienia będzie posiadał: </w:t>
      </w: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6381"/>
        <w:gridCol w:w="2695"/>
      </w:tblGrid>
      <w:tr w:rsidR="003B43DD" w:rsidTr="008B441A">
        <w:trPr>
          <w:trHeight w:val="70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DD" w:rsidRDefault="003B43DD" w:rsidP="008B441A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DD" w:rsidRDefault="003B43DD" w:rsidP="008B441A">
            <w:pPr>
              <w:pStyle w:val="Wyliczkreska"/>
              <w:snapToGrid w:val="0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  <w:p w:rsidR="003B43DD" w:rsidRDefault="003B43DD" w:rsidP="008B441A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Parametry punktowane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DD" w:rsidRDefault="003B43DD" w:rsidP="008B441A">
            <w:pPr>
              <w:pStyle w:val="Wyliczkreska"/>
              <w:snapToGrid w:val="0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  <w:p w:rsidR="003B43DD" w:rsidRDefault="003B43DD" w:rsidP="008B441A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Punktacja*</w:t>
            </w:r>
          </w:p>
        </w:tc>
      </w:tr>
      <w:tr w:rsidR="003B43D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Silnik o mocy powyżej 170KM, maksymalny moment obrotowy powyżej 400Nm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 5pkt.</w:t>
            </w:r>
          </w:p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  <w:tr w:rsidR="003B43DD" w:rsidTr="008B441A">
        <w:trPr>
          <w:trHeight w:val="49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widowControl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System doświetlania zakrętów realizowany przez fabryczny układ samochodu bazowego i objęty gwarancją samochodu bazowego (montowany w fabryce pojazdu bazowego)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</w:rPr>
              <w:t>□</w:t>
            </w:r>
            <w:r>
              <w:rPr>
                <w:rFonts w:ascii="Arial" w:hAnsi="Arial" w:cs="Arial"/>
                <w:sz w:val="18"/>
                <w:szCs w:val="18"/>
              </w:rPr>
              <w:t xml:space="preserve">TAK – 5 pkt. </w:t>
            </w:r>
          </w:p>
          <w:p w:rsidR="003B43DD" w:rsidRDefault="003B43DD" w:rsidP="008B44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48"/>
                <w:szCs w:val="48"/>
              </w:rPr>
              <w:t>□</w:t>
            </w: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3B43D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tabs>
                <w:tab w:val="left" w:pos="725"/>
              </w:tabs>
              <w:snapToGrid w:val="0"/>
              <w:ind w:right="2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Poduszki powietrzne w kabinie kierowcy nadokienne (kurtynowe)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</w:t>
            </w:r>
          </w:p>
        </w:tc>
      </w:tr>
      <w:tr w:rsidR="003B43D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Dodatkowe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szuflady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pod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półkami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sufitowymi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lewej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ścianie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umożliwiające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przechowywanie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drobnego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sprzętu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medycznego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  <w:tr w:rsidR="003B43D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napToGrid w:val="0"/>
              <w:spacing w:line="240" w:lineRule="auto"/>
              <w:ind w:left="6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5.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Elektrycznie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ogrzewana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szyba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przednia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standardowy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nadmuch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ciepłego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powietrza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) +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Ogrzewanie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pomocnicze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elektryczne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zależne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silnika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współpracujące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układem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klimatyzacji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utrzymaniu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zadanej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temperatury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kabinie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kierowcy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  <w:tr w:rsidR="003B43D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napToGrid w:val="0"/>
              <w:spacing w:line="240" w:lineRule="auto"/>
              <w:ind w:left="6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6.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u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wezgłowia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noszy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System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niewymagający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Użytkownika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używania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narzędzi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tzn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możliwość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przesuwania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analogiczna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podobna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funkcjonalnie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jak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kierowcy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Zwolnienie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mechanizmu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zarówno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jak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ścianie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działowej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drzwiach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przesuwnych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48"/>
                <w:szCs w:val="4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  <w:tr w:rsidR="003B43D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napToGrid w:val="0"/>
              <w:spacing w:line="240" w:lineRule="auto"/>
              <w:ind w:left="6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7.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DD" w:rsidRDefault="003B43D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systemem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składanego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podwozia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automatycznie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składanymi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goleniami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przednimi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manualnie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składanymi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goleniami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tylnymi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bez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konieczności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wciskania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jakichkolwiek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przycisków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czy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zwalniania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lastRenderedPageBreak/>
              <w:t>dźwigni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oraz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funkcją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podtrzymania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całego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ciężaru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pacjenta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goleń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tylną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pozwalający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bezpieczne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wprowadzanie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wyprowadzanie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noszy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pacjentem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nawet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jedną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osobę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Umożliwiające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łatwy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załadunek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rozładunek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do/z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karetki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lastRenderedPageBreak/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3B43DD" w:rsidRDefault="003B43D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48"/>
                <w:szCs w:val="4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lastRenderedPageBreak/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</w:tbl>
    <w:p w:rsidR="003B43DD" w:rsidRPr="0072418A" w:rsidRDefault="003B43DD" w:rsidP="003B43DD">
      <w:pPr>
        <w:spacing w:after="120"/>
        <w:rPr>
          <w:rFonts w:eastAsia="Calibri" w:cs="Calibri"/>
          <w:b/>
          <w:bCs/>
          <w:lang w:eastAsia="en-US"/>
        </w:rPr>
      </w:pPr>
    </w:p>
    <w:p w:rsidR="003B43DD" w:rsidRPr="0072418A" w:rsidRDefault="003B43DD" w:rsidP="003B43DD">
      <w:pPr>
        <w:rPr>
          <w:rFonts w:ascii="Calibri" w:hAnsi="Calibri" w:cs="Calibri"/>
          <w:b/>
          <w:sz w:val="22"/>
          <w:szCs w:val="20"/>
          <w:lang w:eastAsia="pl-PL"/>
        </w:rPr>
      </w:pPr>
      <w:r w:rsidRPr="0072418A">
        <w:rPr>
          <w:rFonts w:eastAsia="Courier New" w:cs="Calibri"/>
          <w:kern w:val="2"/>
          <w:lang w:eastAsia="zh-CN" w:bidi="hi-IN"/>
        </w:rPr>
        <w:t xml:space="preserve">* należy zaznaczyć poprzez wstawienie symbolu „X” lub „V” w odpowiednie pole oznaczone </w:t>
      </w:r>
      <w:r>
        <w:rPr>
          <w:rFonts w:ascii="Arial" w:hAnsi="Arial" w:cs="Arial"/>
          <w:sz w:val="48"/>
          <w:szCs w:val="48"/>
        </w:rPr>
        <w:t>□</w:t>
      </w:r>
    </w:p>
    <w:p w:rsidR="003B43DD" w:rsidRDefault="003B43DD" w:rsidP="003B43D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3B43DD" w:rsidRDefault="003B43DD" w:rsidP="003B43D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3B43DD" w:rsidRDefault="003B43DD" w:rsidP="003B43D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3B43DD" w:rsidRDefault="003B43DD" w:rsidP="003B43D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277"/>
        <w:gridCol w:w="3437"/>
        <w:gridCol w:w="5178"/>
      </w:tblGrid>
      <w:tr w:rsidR="003B43DD" w:rsidTr="008B441A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bookmarkStart w:id="5" w:name="_Hlk138677242"/>
            <w:bookmarkEnd w:id="5"/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Nosze główne       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Transporter noszy głównych</w:t>
            </w:r>
          </w:p>
        </w:tc>
      </w:tr>
      <w:tr w:rsidR="003B43DD" w:rsidTr="008B441A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B43DD" w:rsidTr="008B441A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B43DD" w:rsidTr="008B441A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min. 2022 lub nowszy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B43DD" w:rsidRDefault="003B43DD" w:rsidP="003B43DD">
      <w:pPr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3B43DD" w:rsidRDefault="003B43DD" w:rsidP="003B43DD">
      <w:pPr>
        <w:rPr>
          <w:rFonts w:ascii="Calibri" w:hAnsi="Calibri" w:cs="Calibri"/>
          <w:vanish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635</wp:posOffset>
                </wp:positionV>
                <wp:extent cx="8466455" cy="19685"/>
                <wp:effectExtent l="6985" t="1905" r="3810" b="698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6455" cy="19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30"/>
                              <w:gridCol w:w="8403"/>
                              <w:gridCol w:w="2338"/>
                              <w:gridCol w:w="2287"/>
                            </w:tblGrid>
                            <w:tr w:rsidR="003B43DD">
                              <w:tc>
                                <w:tcPr>
                                  <w:tcW w:w="7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B43DD" w:rsidRDefault="003B43DD">
                                  <w:pPr>
                                    <w:autoSpaceDE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L.p.</w:t>
                                  </w:r>
                                </w:p>
                              </w:tc>
                              <w:tc>
                                <w:tcPr>
                                  <w:tcW w:w="84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3B43DD" w:rsidRDefault="003B43DD">
                                  <w:pPr>
                                    <w:autoSpaceDE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Parametry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B43DD" w:rsidRDefault="003B43D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Cs/>
                                      <w:sz w:val="20"/>
                                      <w:szCs w:val="20"/>
                                    </w:rPr>
                                    <w:t>Warunek graniczny</w:t>
                                  </w:r>
                                </w:p>
                                <w:p w:rsidR="003B43DD" w:rsidRDefault="003B43D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Konieczny do spełnienia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3B43DD" w:rsidRDefault="003B43DD">
                                  <w:pPr>
                                    <w:tabs>
                                      <w:tab w:val="left" w:pos="426"/>
                                    </w:tabs>
                                    <w:spacing w:line="276" w:lineRule="auto"/>
                                    <w:jc w:val="center"/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Cs/>
                                      <w:sz w:val="20"/>
                                      <w:szCs w:val="20"/>
                                    </w:rPr>
                                    <w:t>Potwierdzenie spełnienia wymagań.</w:t>
                                  </w:r>
                                </w:p>
                              </w:tc>
                            </w:tr>
                          </w:tbl>
                          <w:p w:rsidR="003B43DD" w:rsidRDefault="003B43DD" w:rsidP="003B43DD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.25pt;margin-top:.05pt;width:666.65pt;height:1.55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30"/>
                        <w:gridCol w:w="8403"/>
                        <w:gridCol w:w="2338"/>
                        <w:gridCol w:w="2287"/>
                      </w:tblGrid>
                      <w:tr w:rsidR="003B43DD">
                        <w:tc>
                          <w:tcPr>
                            <w:tcW w:w="7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B43DD" w:rsidRDefault="003B43DD">
                            <w:pPr>
                              <w:autoSpaceDE w:val="0"/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L.p.</w:t>
                            </w:r>
                          </w:p>
                        </w:tc>
                        <w:tc>
                          <w:tcPr>
                            <w:tcW w:w="84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3B43DD" w:rsidRDefault="003B43DD">
                            <w:pPr>
                              <w:autoSpaceDE w:val="0"/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Parametry</w:t>
                            </w:r>
                          </w:p>
                        </w:tc>
                        <w:tc>
                          <w:tcPr>
                            <w:tcW w:w="23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3B43DD" w:rsidRDefault="003B43D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Warunek graniczny</w:t>
                            </w:r>
                          </w:p>
                          <w:p w:rsidR="003B43DD" w:rsidRDefault="003B43D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Konieczny do spełnienia</w:t>
                            </w:r>
                          </w:p>
                        </w:tc>
                        <w:tc>
                          <w:tcPr>
                            <w:tcW w:w="22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3B43DD" w:rsidRDefault="003B43DD">
                            <w:pPr>
                              <w:tabs>
                                <w:tab w:val="left" w:pos="426"/>
                              </w:tabs>
                              <w:spacing w:line="276" w:lineRule="auto"/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Potwierdzenie spełnienia wymagań.</w:t>
                            </w:r>
                          </w:p>
                        </w:tc>
                      </w:tr>
                    </w:tbl>
                    <w:p w:rsidR="003B43DD" w:rsidRDefault="003B43DD" w:rsidP="003B43DD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3933" w:type="dxa"/>
        <w:tblInd w:w="-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7650"/>
        <w:gridCol w:w="2263"/>
        <w:gridCol w:w="3406"/>
      </w:tblGrid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NOSZE GŁÓWNE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ind w:left="57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/>
              </w:rPr>
              <w:t>Przystosowane do prowadzenia reanimacji wyposażone w twardą płytę na całej długości pod materacem umożliwiającą ustawienie wszystkich dostępnych funkcji.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Nosze potrójnie łamane z możliwością ustawienia pozycji przeciwwstrząsowej i pozycji  zmniejszającej napięcie mięśni brzucha.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możliwością płynnej regulacji kąta nachylenia oparcia pod plecami min. 90 stopni.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TAK (podać)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Rama noszy pod głową pacjenta umożliwiająca odgięcie głowy do tyłu, przygięcie głowy do klatki piersiowej,  ułożenie na wznak.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zestawem pasów szelkowych i poprzecznych zabezpieczających pacjenta o regulowanej długości mocowanych bezpośrednio do ramy noszy.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Nosze muszą posiadać trwale oznakowane najlepiej graficznie elementy związane z ich obsługą.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Ze składanymi poręczami bocznymi, z rączkami do  przenoszenia, ze składanym wieszakiem do kroplówki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możliwością wprowadzania noszy na transporter przodem lub tyłem do kierunku jazdy.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Nosze muszą być zabezpieczone przed korozją poprzez wykonanie ich z odpowiedniego materiału lub poprzez  zabezpieczenie ich środkami antykorozyjnymi.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cienkim niesprężynującym materacem - 1 szt. z tworzywa sztucznego nie przyjmującym krwi, brudu, przystosowanym do dezynfekcji, umożliwiającym ustawienie wszystkich dostępnych pozycji transportowych.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Waga oferowanych noszy max. 23 kg. zgodnie z wymogami aktualnie obowiązującej normy PNEN 1865,  podać wagę noszy.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 (podać 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Obciążenie dopuszczalne noszy powyżej 240 kg. (podać obciążenie dopuszczalne w kg.)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TAK (podać)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Przegląd „0” i pierwszy roczny w cenie oferty wraz z kosztami dojazdu.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 transportowy składający się z noszy głównych, transportera wielopoziomowego oraz   mocowania - ma być </w:t>
            </w:r>
            <w:r w:rsidRPr="00AD2BC0">
              <w:rPr>
                <w:rFonts w:ascii="Calibri" w:hAnsi="Calibri" w:cs="Calibri"/>
                <w:sz w:val="20"/>
                <w:szCs w:val="20"/>
              </w:rPr>
              <w:t>zgodny w pełni z wymogami aktualnych zharmonizowanych norm PN-EN 1865-1+A1:2015 i PN-EN 1789:2021, poświadczony odpowiednim dokumentami tj. certyfikatem zgodności wystawionym przez niezależną jednostkę notyfikującą zgodnie z uprawnieniami wg dyrektywy medycznej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3B43DD" w:rsidRPr="00AD2BC0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D2B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 wezwanie Zamawiającego</w:t>
            </w: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dokumenty dopuszczające do obrotu w jednostkach medycznych na terenie Polski, zgodnie Ustawą o wyrobach medycznych z dnia 07.04.2022 r. oraz Certyfikat Zgodności z aktualna </w:t>
            </w:r>
            <w:r w:rsidRPr="00056B6C">
              <w:rPr>
                <w:rFonts w:ascii="Calibri" w:hAnsi="Calibri" w:cs="Calibri"/>
                <w:color w:val="000000"/>
                <w:sz w:val="20"/>
                <w:szCs w:val="20"/>
              </w:rPr>
              <w:t>normą PN EN 1789+ A2 oraz PN EN 1865-1</w:t>
            </w: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oferowanego zestawu ( nosze , transporter , mocowanie ),</w:t>
            </w:r>
          </w:p>
          <w:p w:rsidR="003B43DD" w:rsidRPr="00AD2BC0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>- instrukcję obsługi wydaną przez producenta potwierdzającą oferowane parametry załączyć przy dostawie</w:t>
            </w:r>
            <w:r w:rsidRPr="00AD2BC0">
              <w:rPr>
                <w:rFonts w:ascii="Calibri" w:hAnsi="Calibri" w:cs="Calibri"/>
                <w:color w:val="FF0000"/>
                <w:sz w:val="20"/>
                <w:szCs w:val="20"/>
              </w:rPr>
              <w:t>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Wymagany okres gwarancji min. 24 m-ce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 (podać)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TRANSPORTER NOSZY GŁOWNYCH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systemem składanego podwozia,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automatycznie składanymi goleniami przednimi i manualnie składanymi goleniami tylnymi bez konieczności wciskania jakichkolwiek przycisków czy zwalniania dźwigni oraz funkcją podtrzymania całego ciężaru pacjenta przez goleń tylną pozwalający na bezpieczne wprowadzanie/wyprowadzanie noszy z pacjentem nawet przez jedną osobę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Umożliwiające łatwy załadunek i rozładunek transportera do/z karetki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systemem szybkiego i bezpiecznego połączenia z noszami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D1295">
              <w:rPr>
                <w:rFonts w:ascii="Calibri" w:hAnsi="Calibri" w:cs="Calibri"/>
                <w:sz w:val="20"/>
                <w:szCs w:val="20"/>
              </w:rPr>
              <w:t>Podwójne zabezpieczenie przed przypadkowym opadnięciem w dół po zwolnieniu dźwigni odblokowującej golenie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Regulację wysokości w min. sześciu poziomach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Możliwość ustawienia pozycji drenażowych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Trendelenburga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Fowlera na min. 3 poziomach pochylenia)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133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Wszystkie kółka jezdne o średnicy min. 150 mm. min.2 kółka jezdne skrętne w nogach noszy zakresie 360 stopni, umożliwiające prowadzenie noszy bokiem do kierunku jazdy przez jedną osobę z dowolnej strony transportera,  kółka umożliwiają  jazdę zarówno w pomieszczeniach zamkniętych jak i poza nimi na utwardzonych nawierzchniach (na otwartych przestrzeniach) (podać średnicę kółek w mm.)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TAK (podać)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dwa kółka wyposażone w hamulec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System mocowania transportera na podstawie musi być zgodny z wymogami aktualnie obowiązującej normy PN EN 1789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Obciążenie dopuszczalne transportera min. 250 kg.(podać dopuszczalne obciążenie w kg.)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Waga transportera max. 28 kg, zgodnie z wymogami  aktualnie obowiązującej normy  PN EN 1865 (podać wagę transportera w kg.)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TAK (podać)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Transporter musi posiadać trwale oznakowane najlepiej graficznie elementy związane z ich obsługą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Transporter musi być zabezpieczony przed korozją poprzez wykonanie z odpowiedniego materiału lub poprzez zabezpieczenie środkami antykorozyjnymi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Przegląd „0” i pierwszy roczny w cenie oferty  wraz z kosztami dojazdu.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 transportowy składający się z noszy głównych, transportera wielopoziomowego oraz   mocowania - ma być </w:t>
            </w:r>
            <w:r w:rsidRPr="00AD2BC0">
              <w:rPr>
                <w:rFonts w:ascii="Calibri" w:hAnsi="Calibri" w:cs="Calibri"/>
                <w:sz w:val="20"/>
                <w:szCs w:val="20"/>
              </w:rPr>
              <w:t>zgodny w pełni z wymogami aktualnych zharmonizowanych norm PN-EN 1865-1+A1:2015 i PN-EN 1789:2021, poświadczony odpowiednim dokumentami tj. certyfikatem zgodności wystawionym przez niezależną jednostkę notyfikującą zgodnie z uprawnieniami wg dyrektywy medycznej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3B43DD" w:rsidRDefault="003B43DD" w:rsidP="008B44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 wezwanie Zamawiającego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: dokumenty dopuszczające do obrotu w jednostkach medycznych na terenie Polski, zgodnie Ustawą o wyrobach medycznych z dnia 07.04.2022 r. oraz Certyfikat Zgodności z aktualną </w:t>
            </w:r>
            <w:r w:rsidRPr="00056B6C">
              <w:rPr>
                <w:rFonts w:ascii="Calibri" w:hAnsi="Calibri" w:cs="Calibri"/>
                <w:color w:val="000000"/>
                <w:sz w:val="20"/>
                <w:szCs w:val="20"/>
              </w:rPr>
              <w:t>normą PN EN 1789+ A2 oraz PN EN 1865-1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oferowanego zestawu ( nosze , transporter , mocowanie ),</w:t>
            </w:r>
          </w:p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instrukcję obsługi wydaną przez producenta potwierdzającą oferowane parametry załączyć przy dostawie.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Wymagany okres gwarancji min 24 m-ce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 (podać)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3B43DD" w:rsidTr="008B441A">
        <w:trPr>
          <w:cantSplit/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Pr="0058755D" w:rsidRDefault="003B43D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8755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16.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Pozytywnie przeprowadzony test  dynamiczny na 10g ambulansu , zgodnie z wymaganiami aktualnie obowiązującej normy  PN EN 1789</w:t>
            </w:r>
          </w:p>
          <w:p w:rsidR="003B43DD" w:rsidRPr="0029173A" w:rsidRDefault="003B43DD" w:rsidP="008B441A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 wezwanie Zamawiającego  -  dokument uwierzytelniający.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3B43DD" w:rsidRDefault="003B43D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43DD" w:rsidRDefault="003B43D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3B43DD" w:rsidRDefault="003B43DD"/>
    <w:p w:rsidR="00EB142F" w:rsidRDefault="00EB142F" w:rsidP="00EB142F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1398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50"/>
        <w:gridCol w:w="8437"/>
      </w:tblGrid>
      <w:tr w:rsidR="00EB142F" w:rsidTr="008D3909"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spacing w:line="276" w:lineRule="auto"/>
            </w:pPr>
            <w:r>
              <w:rPr>
                <w:rStyle w:val="Pogrubienie"/>
                <w:rFonts w:ascii="Calibri" w:hAnsi="Calibri" w:cs="Calibri"/>
                <w:color w:val="212529"/>
              </w:rPr>
              <w:t>Krzesełko kardiologiczne z systemem płozowym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EB142F" w:rsidTr="008D3909"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142F" w:rsidTr="008D3909"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B142F" w:rsidTr="008D3909"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2022 lub nowszy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EB142F" w:rsidRDefault="00EB142F" w:rsidP="00EB142F">
      <w:pPr>
        <w:rPr>
          <w:rFonts w:ascii="Calibri" w:hAnsi="Calibri" w:cs="Calibri"/>
          <w:b/>
          <w:bCs/>
          <w:sz w:val="18"/>
          <w:szCs w:val="18"/>
        </w:rPr>
      </w:pPr>
    </w:p>
    <w:p w:rsidR="00EB142F" w:rsidRDefault="00EB142F" w:rsidP="00EB142F">
      <w:pPr>
        <w:rPr>
          <w:rFonts w:ascii="Calibri" w:hAnsi="Calibri" w:cs="Calibri"/>
          <w:b/>
          <w:bCs/>
          <w:sz w:val="18"/>
          <w:szCs w:val="18"/>
        </w:rPr>
      </w:pPr>
    </w:p>
    <w:tbl>
      <w:tblPr>
        <w:tblW w:w="13987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600"/>
        <w:gridCol w:w="7677"/>
        <w:gridCol w:w="2318"/>
        <w:gridCol w:w="3392"/>
      </w:tblGrid>
      <w:tr w:rsidR="00EB142F" w:rsidTr="008D3909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tabs>
                <w:tab w:val="left" w:pos="708"/>
              </w:tabs>
              <w:snapToGrid w:val="0"/>
              <w:jc w:val="center"/>
              <w:rPr>
                <w:rStyle w:val="Pogrubienie"/>
                <w:rFonts w:ascii="Calibri" w:hAnsi="Calibri" w:cs="Calibri"/>
                <w:color w:val="212529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>
              <w:rPr>
                <w:rStyle w:val="Pogrubienie"/>
                <w:rFonts w:ascii="Calibri" w:hAnsi="Calibri" w:cs="Calibri"/>
                <w:color w:val="212529"/>
              </w:rPr>
              <w:t>Krzesełko kardiologiczne z systemem płozowym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tabs>
                <w:tab w:val="left" w:pos="708"/>
              </w:tabs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tabs>
                <w:tab w:val="left" w:pos="708"/>
              </w:tabs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tabs>
                <w:tab w:val="left" w:pos="708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 parametru, funkcji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Wymogi graniczne TAK/NIE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tabs>
                <w:tab w:val="left" w:pos="708"/>
              </w:tabs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1.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Konstrukcja wykonana z wysokiej wytrzymałości materiału odpornego na korozję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2.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Wyposażone w system płozowy/gąsienicowy do transportu pacjenta po schodach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3.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Siedzisko i oparcie mocowane fabrycznie na stałe z materiału o wysokiej odporności na ścieranie, pęknięcia, zmywalne i umożliwiającą dezynfekcję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4.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 xml:space="preserve">4 koła w tym 2 skrętne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5.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 xml:space="preserve">Możliwość złożenia do transportu w ambulansie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6.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 xml:space="preserve">Wysuwane rączki przednie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7.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Dodatkowe rączki tylne 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8.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Pasy bezpieczeństwa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EB142F" w:rsidTr="008D3909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9.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podpórka pod stopy pacjenta 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2F" w:rsidRDefault="00EB142F" w:rsidP="008D3909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</w:tbl>
    <w:p w:rsidR="00EB142F" w:rsidRDefault="00EB142F" w:rsidP="00EB142F">
      <w:pPr>
        <w:pStyle w:val="Tekstcofnity"/>
        <w:spacing w:line="240" w:lineRule="auto"/>
        <w:ind w:left="0"/>
        <w:rPr>
          <w:rFonts w:ascii="Calibri" w:hAnsi="Calibri" w:cs="Calibri"/>
          <w:b/>
          <w:bCs/>
          <w:sz w:val="18"/>
          <w:szCs w:val="18"/>
          <w:lang w:val="pl-PL"/>
        </w:rPr>
      </w:pPr>
    </w:p>
    <w:p w:rsidR="00EB142F" w:rsidRDefault="00EB142F" w:rsidP="00EB142F">
      <w:pPr>
        <w:pStyle w:val="Tekstcofnity"/>
        <w:spacing w:line="240" w:lineRule="auto"/>
        <w:ind w:left="0"/>
      </w:pPr>
      <w:r>
        <w:rPr>
          <w:rFonts w:ascii="Calibri" w:hAnsi="Calibri" w:cs="Calibri"/>
          <w:b/>
          <w:bCs/>
          <w:sz w:val="18"/>
          <w:szCs w:val="18"/>
          <w:lang w:val="pl-PL"/>
        </w:rPr>
        <w:t>Niniejszy plik powinien zostać opatrzony kwalifikowanym podpisem elektronicznym przez osobę(osoby) upoważnioną (upoważnione) do reprezentacji wykonawcy</w:t>
      </w:r>
    </w:p>
    <w:p w:rsidR="00EB142F" w:rsidRDefault="00EB142F" w:rsidP="00EB142F"/>
    <w:p w:rsidR="00EB142F" w:rsidRDefault="00EB142F"/>
    <w:sectPr w:rsidR="00EB142F" w:rsidSect="003B43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ani">
    <w:altName w:val="Times New Roman"/>
    <w:charset w:val="00"/>
    <w:family w:val="roman"/>
    <w:pitch w:val="variable"/>
    <w:sig w:usb0="002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none"/>
      <w:pStyle w:val="Tiret1"/>
      <w:suff w:val="nothing"/>
      <w:lvlText w:val=""/>
      <w:lvlJc w:val="left"/>
      <w:pPr>
        <w:tabs>
          <w:tab w:val="num" w:pos="0"/>
        </w:tabs>
        <w:ind w:left="142" w:hanging="142"/>
      </w:pPr>
      <w:rPr>
        <w:rFonts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EC2D80"/>
    <w:multiLevelType w:val="hybridMultilevel"/>
    <w:tmpl w:val="F752C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6BB392C"/>
    <w:multiLevelType w:val="hybridMultilevel"/>
    <w:tmpl w:val="2CA29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B1301"/>
    <w:multiLevelType w:val="hybridMultilevel"/>
    <w:tmpl w:val="348AF0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AE468F"/>
    <w:multiLevelType w:val="hybridMultilevel"/>
    <w:tmpl w:val="9E0E16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9687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DD2905A">
      <w:start w:val="7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4D56911"/>
    <w:multiLevelType w:val="hybridMultilevel"/>
    <w:tmpl w:val="00843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E1A47"/>
    <w:multiLevelType w:val="hybridMultilevel"/>
    <w:tmpl w:val="DB8C3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92973AA"/>
    <w:multiLevelType w:val="hybridMultilevel"/>
    <w:tmpl w:val="00806F8E"/>
    <w:lvl w:ilvl="0" w:tplc="1D9687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EA48BC"/>
    <w:multiLevelType w:val="hybridMultilevel"/>
    <w:tmpl w:val="24CC1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30B87"/>
    <w:multiLevelType w:val="hybridMultilevel"/>
    <w:tmpl w:val="F91E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95D63"/>
    <w:multiLevelType w:val="hybridMultilevel"/>
    <w:tmpl w:val="60B43D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AD18CE"/>
    <w:multiLevelType w:val="hybridMultilevel"/>
    <w:tmpl w:val="7D0A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13"/>
  </w:num>
  <w:num w:numId="10">
    <w:abstractNumId w:val="17"/>
  </w:num>
  <w:num w:numId="11">
    <w:abstractNumId w:val="14"/>
  </w:num>
  <w:num w:numId="12">
    <w:abstractNumId w:val="11"/>
  </w:num>
  <w:num w:numId="13">
    <w:abstractNumId w:val="8"/>
  </w:num>
  <w:num w:numId="14">
    <w:abstractNumId w:val="15"/>
  </w:num>
  <w:num w:numId="15">
    <w:abstractNumId w:val="12"/>
  </w:num>
  <w:num w:numId="16">
    <w:abstractNumId w:val="10"/>
  </w:num>
  <w:num w:numId="17">
    <w:abstractNumId w:val="7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3DD"/>
    <w:rsid w:val="003B43DD"/>
    <w:rsid w:val="008D2986"/>
    <w:rsid w:val="00A37EE4"/>
    <w:rsid w:val="00C14541"/>
    <w:rsid w:val="00E66B92"/>
    <w:rsid w:val="00EB1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A3C88"/>
  <w15:chartTrackingRefBased/>
  <w15:docId w15:val="{EFE23A6C-D4A7-4766-AD32-52FE35B5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43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B43DD"/>
    <w:pPr>
      <w:keepNext/>
      <w:numPr>
        <w:numId w:val="1"/>
      </w:numPr>
      <w:outlineLvl w:val="0"/>
    </w:pPr>
    <w:rPr>
      <w:b/>
      <w:bCs/>
      <w:shadow/>
    </w:rPr>
  </w:style>
  <w:style w:type="paragraph" w:styleId="Nagwek2">
    <w:name w:val="heading 2"/>
    <w:basedOn w:val="Normalny"/>
    <w:next w:val="Normalny"/>
    <w:link w:val="Nagwek2Znak"/>
    <w:qFormat/>
    <w:rsid w:val="003B43DD"/>
    <w:pPr>
      <w:keepNext/>
      <w:numPr>
        <w:ilvl w:val="1"/>
        <w:numId w:val="1"/>
      </w:numPr>
      <w:outlineLvl w:val="1"/>
    </w:pPr>
    <w:rPr>
      <w:i/>
      <w:iCs/>
      <w:color w:val="FF0000"/>
      <w:sz w:val="20"/>
    </w:rPr>
  </w:style>
  <w:style w:type="paragraph" w:styleId="Nagwek3">
    <w:name w:val="heading 3"/>
    <w:basedOn w:val="Normalny"/>
    <w:next w:val="Normalny"/>
    <w:link w:val="Nagwek3Znak"/>
    <w:qFormat/>
    <w:rsid w:val="003B43DD"/>
    <w:pPr>
      <w:keepNext/>
      <w:numPr>
        <w:ilvl w:val="2"/>
        <w:numId w:val="1"/>
      </w:numPr>
      <w:spacing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3B43DD"/>
    <w:pPr>
      <w:keepNext/>
      <w:numPr>
        <w:ilvl w:val="3"/>
        <w:numId w:val="1"/>
      </w:numPr>
      <w:spacing w:after="120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3B43DD"/>
    <w:pPr>
      <w:keepNext/>
      <w:numPr>
        <w:ilvl w:val="4"/>
        <w:numId w:val="1"/>
      </w:numPr>
      <w:jc w:val="center"/>
      <w:outlineLvl w:val="4"/>
    </w:pPr>
    <w:rPr>
      <w:b/>
      <w:bCs/>
      <w:szCs w:val="20"/>
    </w:rPr>
  </w:style>
  <w:style w:type="paragraph" w:styleId="Nagwek6">
    <w:name w:val="heading 6"/>
    <w:basedOn w:val="Normalny"/>
    <w:next w:val="Normalny"/>
    <w:link w:val="Nagwek6Znak"/>
    <w:qFormat/>
    <w:rsid w:val="003B43DD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3B43DD"/>
    <w:pPr>
      <w:keepNext/>
      <w:numPr>
        <w:ilvl w:val="6"/>
        <w:numId w:val="1"/>
      </w:numPr>
      <w:jc w:val="center"/>
      <w:outlineLvl w:val="6"/>
    </w:pPr>
    <w:rPr>
      <w:b/>
      <w:bCs/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3B43DD"/>
    <w:pPr>
      <w:keepNext/>
      <w:numPr>
        <w:ilvl w:val="7"/>
        <w:numId w:val="1"/>
      </w:numPr>
      <w:outlineLvl w:val="7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3B43D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3B43D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1Znak">
    <w:name w:val="Nagłówek 1 Znak"/>
    <w:basedOn w:val="Domylnaczcionkaakapitu"/>
    <w:link w:val="Nagwek1"/>
    <w:rsid w:val="003B43DD"/>
    <w:rPr>
      <w:rFonts w:ascii="Times New Roman" w:eastAsia="Times New Roman" w:hAnsi="Times New Roman" w:cs="Times New Roman"/>
      <w:b/>
      <w:bCs/>
      <w:shadow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3B43DD"/>
    <w:rPr>
      <w:rFonts w:ascii="Times New Roman" w:eastAsia="Times New Roman" w:hAnsi="Times New Roman" w:cs="Times New Roman"/>
      <w:i/>
      <w:iCs/>
      <w:color w:val="FF0000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B43D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B43D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B43DD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B43D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B43DD"/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3B43DD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WW8Num1z0">
    <w:name w:val="WW8Num1z0"/>
    <w:rsid w:val="003B43DD"/>
  </w:style>
  <w:style w:type="character" w:customStyle="1" w:styleId="WW8Num1z1">
    <w:name w:val="WW8Num1z1"/>
    <w:rsid w:val="003B43DD"/>
  </w:style>
  <w:style w:type="character" w:customStyle="1" w:styleId="WW8Num1z2">
    <w:name w:val="WW8Num1z2"/>
    <w:rsid w:val="003B43DD"/>
  </w:style>
  <w:style w:type="character" w:customStyle="1" w:styleId="WW8Num1z3">
    <w:name w:val="WW8Num1z3"/>
    <w:rsid w:val="003B43DD"/>
  </w:style>
  <w:style w:type="character" w:customStyle="1" w:styleId="WW8Num1z4">
    <w:name w:val="WW8Num1z4"/>
    <w:rsid w:val="003B43DD"/>
  </w:style>
  <w:style w:type="character" w:customStyle="1" w:styleId="WW8Num1z5">
    <w:name w:val="WW8Num1z5"/>
    <w:rsid w:val="003B43DD"/>
  </w:style>
  <w:style w:type="character" w:customStyle="1" w:styleId="WW8Num1z6">
    <w:name w:val="WW8Num1z6"/>
    <w:rsid w:val="003B43DD"/>
  </w:style>
  <w:style w:type="character" w:customStyle="1" w:styleId="WW8Num1z7">
    <w:name w:val="WW8Num1z7"/>
    <w:rsid w:val="003B43DD"/>
  </w:style>
  <w:style w:type="character" w:customStyle="1" w:styleId="WW8Num1z8">
    <w:name w:val="WW8Num1z8"/>
    <w:rsid w:val="003B43DD"/>
  </w:style>
  <w:style w:type="character" w:customStyle="1" w:styleId="WW8Num2z0">
    <w:name w:val="WW8Num2z0"/>
    <w:rsid w:val="003B43DD"/>
    <w:rPr>
      <w:rFonts w:ascii="Times New Roman" w:hAnsi="Times New Roman" w:cs="Times New Roman"/>
    </w:rPr>
  </w:style>
  <w:style w:type="character" w:customStyle="1" w:styleId="WW8Num3z0">
    <w:name w:val="WW8Num3z0"/>
    <w:rsid w:val="003B43DD"/>
  </w:style>
  <w:style w:type="character" w:customStyle="1" w:styleId="WW8Num4z0">
    <w:name w:val="WW8Num4z0"/>
    <w:rsid w:val="003B43DD"/>
    <w:rPr>
      <w:rFonts w:hint="default"/>
    </w:rPr>
  </w:style>
  <w:style w:type="character" w:customStyle="1" w:styleId="WW8Num5z0">
    <w:name w:val="WW8Num5z0"/>
    <w:rsid w:val="003B43DD"/>
    <w:rPr>
      <w:rFonts w:hint="default"/>
    </w:rPr>
  </w:style>
  <w:style w:type="character" w:customStyle="1" w:styleId="WW8Num6z0">
    <w:name w:val="WW8Num6z0"/>
    <w:rsid w:val="003B43DD"/>
    <w:rPr>
      <w:rFonts w:hint="default"/>
      <w:sz w:val="22"/>
    </w:rPr>
  </w:style>
  <w:style w:type="character" w:customStyle="1" w:styleId="WW8Num7z0">
    <w:name w:val="WW8Num7z0"/>
    <w:rsid w:val="003B43DD"/>
    <w:rPr>
      <w:rFonts w:hint="default"/>
    </w:rPr>
  </w:style>
  <w:style w:type="character" w:customStyle="1" w:styleId="WW8Num7z1">
    <w:name w:val="WW8Num7z1"/>
    <w:rsid w:val="003B43DD"/>
  </w:style>
  <w:style w:type="character" w:customStyle="1" w:styleId="WW8Num7z2">
    <w:name w:val="WW8Num7z2"/>
    <w:rsid w:val="003B43DD"/>
    <w:rPr>
      <w:rFonts w:hint="default"/>
      <w:b w:val="0"/>
      <w:bCs w:val="0"/>
      <w:sz w:val="22"/>
      <w:szCs w:val="22"/>
    </w:rPr>
  </w:style>
  <w:style w:type="character" w:customStyle="1" w:styleId="WW8Num7z3">
    <w:name w:val="WW8Num7z3"/>
    <w:rsid w:val="003B43DD"/>
  </w:style>
  <w:style w:type="character" w:customStyle="1" w:styleId="WW8Num7z4">
    <w:name w:val="WW8Num7z4"/>
    <w:rsid w:val="003B43DD"/>
  </w:style>
  <w:style w:type="character" w:customStyle="1" w:styleId="WW8Num7z5">
    <w:name w:val="WW8Num7z5"/>
    <w:rsid w:val="003B43DD"/>
  </w:style>
  <w:style w:type="character" w:customStyle="1" w:styleId="WW8Num7z6">
    <w:name w:val="WW8Num7z6"/>
    <w:rsid w:val="003B43DD"/>
  </w:style>
  <w:style w:type="character" w:customStyle="1" w:styleId="WW8Num7z7">
    <w:name w:val="WW8Num7z7"/>
    <w:rsid w:val="003B43DD"/>
  </w:style>
  <w:style w:type="character" w:customStyle="1" w:styleId="WW8Num7z8">
    <w:name w:val="WW8Num7z8"/>
    <w:rsid w:val="003B43DD"/>
  </w:style>
  <w:style w:type="character" w:customStyle="1" w:styleId="WW8Num8z0">
    <w:name w:val="WW8Num8z0"/>
    <w:rsid w:val="003B43DD"/>
    <w:rPr>
      <w:rFonts w:hint="default"/>
    </w:rPr>
  </w:style>
  <w:style w:type="character" w:customStyle="1" w:styleId="WW8Num8z1">
    <w:name w:val="WW8Num8z1"/>
    <w:rsid w:val="003B43DD"/>
  </w:style>
  <w:style w:type="character" w:customStyle="1" w:styleId="WW8Num8z2">
    <w:name w:val="WW8Num8z2"/>
    <w:rsid w:val="003B43DD"/>
  </w:style>
  <w:style w:type="character" w:customStyle="1" w:styleId="WW8Num8z3">
    <w:name w:val="WW8Num8z3"/>
    <w:rsid w:val="003B43DD"/>
  </w:style>
  <w:style w:type="character" w:customStyle="1" w:styleId="WW8Num8z4">
    <w:name w:val="WW8Num8z4"/>
    <w:rsid w:val="003B43DD"/>
  </w:style>
  <w:style w:type="character" w:customStyle="1" w:styleId="WW8Num8z5">
    <w:name w:val="WW8Num8z5"/>
    <w:rsid w:val="003B43DD"/>
  </w:style>
  <w:style w:type="character" w:customStyle="1" w:styleId="WW8Num8z6">
    <w:name w:val="WW8Num8z6"/>
    <w:rsid w:val="003B43DD"/>
  </w:style>
  <w:style w:type="character" w:customStyle="1" w:styleId="WW8Num8z7">
    <w:name w:val="WW8Num8z7"/>
    <w:rsid w:val="003B43DD"/>
  </w:style>
  <w:style w:type="character" w:customStyle="1" w:styleId="WW8Num8z8">
    <w:name w:val="WW8Num8z8"/>
    <w:rsid w:val="003B43DD"/>
  </w:style>
  <w:style w:type="character" w:customStyle="1" w:styleId="WW8Num3z1">
    <w:name w:val="WW8Num3z1"/>
    <w:rsid w:val="003B43DD"/>
    <w:rPr>
      <w:rFonts w:ascii="Times New Roman" w:hAnsi="Times New Roman" w:cs="Times New Roman"/>
    </w:rPr>
  </w:style>
  <w:style w:type="character" w:customStyle="1" w:styleId="WW8Num3z2">
    <w:name w:val="WW8Num3z2"/>
    <w:rsid w:val="003B43DD"/>
  </w:style>
  <w:style w:type="character" w:customStyle="1" w:styleId="WW8Num3z3">
    <w:name w:val="WW8Num3z3"/>
    <w:rsid w:val="003B43DD"/>
  </w:style>
  <w:style w:type="character" w:customStyle="1" w:styleId="WW8Num3z4">
    <w:name w:val="WW8Num3z4"/>
    <w:rsid w:val="003B43DD"/>
  </w:style>
  <w:style w:type="character" w:customStyle="1" w:styleId="WW8Num3z5">
    <w:name w:val="WW8Num3z5"/>
    <w:rsid w:val="003B43DD"/>
  </w:style>
  <w:style w:type="character" w:customStyle="1" w:styleId="WW8Num3z6">
    <w:name w:val="WW8Num3z6"/>
    <w:rsid w:val="003B43DD"/>
  </w:style>
  <w:style w:type="character" w:customStyle="1" w:styleId="WW8Num3z7">
    <w:name w:val="WW8Num3z7"/>
    <w:rsid w:val="003B43DD"/>
  </w:style>
  <w:style w:type="character" w:customStyle="1" w:styleId="WW8Num3z8">
    <w:name w:val="WW8Num3z8"/>
    <w:rsid w:val="003B43DD"/>
  </w:style>
  <w:style w:type="character" w:customStyle="1" w:styleId="WW8Num4z1">
    <w:name w:val="WW8Num4z1"/>
    <w:rsid w:val="003B43DD"/>
  </w:style>
  <w:style w:type="character" w:customStyle="1" w:styleId="WW8Num4z2">
    <w:name w:val="WW8Num4z2"/>
    <w:rsid w:val="003B43DD"/>
  </w:style>
  <w:style w:type="character" w:customStyle="1" w:styleId="WW8Num4z3">
    <w:name w:val="WW8Num4z3"/>
    <w:rsid w:val="003B43DD"/>
  </w:style>
  <w:style w:type="character" w:customStyle="1" w:styleId="WW8Num4z4">
    <w:name w:val="WW8Num4z4"/>
    <w:rsid w:val="003B43DD"/>
  </w:style>
  <w:style w:type="character" w:customStyle="1" w:styleId="WW8Num4z5">
    <w:name w:val="WW8Num4z5"/>
    <w:rsid w:val="003B43DD"/>
  </w:style>
  <w:style w:type="character" w:customStyle="1" w:styleId="WW8Num4z6">
    <w:name w:val="WW8Num4z6"/>
    <w:rsid w:val="003B43DD"/>
  </w:style>
  <w:style w:type="character" w:customStyle="1" w:styleId="WW8Num4z7">
    <w:name w:val="WW8Num4z7"/>
    <w:rsid w:val="003B43DD"/>
  </w:style>
  <w:style w:type="character" w:customStyle="1" w:styleId="WW8Num4z8">
    <w:name w:val="WW8Num4z8"/>
    <w:rsid w:val="003B43DD"/>
  </w:style>
  <w:style w:type="character" w:customStyle="1" w:styleId="WW8Num5z1">
    <w:name w:val="WW8Num5z1"/>
    <w:rsid w:val="003B43DD"/>
  </w:style>
  <w:style w:type="character" w:customStyle="1" w:styleId="WW8Num5z2">
    <w:name w:val="WW8Num5z2"/>
    <w:rsid w:val="003B43DD"/>
  </w:style>
  <w:style w:type="character" w:customStyle="1" w:styleId="WW8Num5z3">
    <w:name w:val="WW8Num5z3"/>
    <w:rsid w:val="003B43DD"/>
  </w:style>
  <w:style w:type="character" w:customStyle="1" w:styleId="WW8Num5z4">
    <w:name w:val="WW8Num5z4"/>
    <w:rsid w:val="003B43DD"/>
  </w:style>
  <w:style w:type="character" w:customStyle="1" w:styleId="WW8Num5z5">
    <w:name w:val="WW8Num5z5"/>
    <w:rsid w:val="003B43DD"/>
  </w:style>
  <w:style w:type="character" w:customStyle="1" w:styleId="WW8Num5z6">
    <w:name w:val="WW8Num5z6"/>
    <w:rsid w:val="003B43DD"/>
  </w:style>
  <w:style w:type="character" w:customStyle="1" w:styleId="WW8Num5z7">
    <w:name w:val="WW8Num5z7"/>
    <w:rsid w:val="003B43DD"/>
  </w:style>
  <w:style w:type="character" w:customStyle="1" w:styleId="WW8Num5z8">
    <w:name w:val="WW8Num5z8"/>
    <w:rsid w:val="003B43DD"/>
  </w:style>
  <w:style w:type="character" w:customStyle="1" w:styleId="WW8Num6z1">
    <w:name w:val="WW8Num6z1"/>
    <w:rsid w:val="003B43DD"/>
  </w:style>
  <w:style w:type="character" w:customStyle="1" w:styleId="WW8Num6z2">
    <w:name w:val="WW8Num6z2"/>
    <w:rsid w:val="003B43DD"/>
  </w:style>
  <w:style w:type="character" w:customStyle="1" w:styleId="WW8Num6z3">
    <w:name w:val="WW8Num6z3"/>
    <w:rsid w:val="003B43DD"/>
  </w:style>
  <w:style w:type="character" w:customStyle="1" w:styleId="WW8Num6z4">
    <w:name w:val="WW8Num6z4"/>
    <w:rsid w:val="003B43DD"/>
  </w:style>
  <w:style w:type="character" w:customStyle="1" w:styleId="WW8Num6z5">
    <w:name w:val="WW8Num6z5"/>
    <w:rsid w:val="003B43DD"/>
  </w:style>
  <w:style w:type="character" w:customStyle="1" w:styleId="WW8Num6z6">
    <w:name w:val="WW8Num6z6"/>
    <w:rsid w:val="003B43DD"/>
  </w:style>
  <w:style w:type="character" w:customStyle="1" w:styleId="WW8Num6z7">
    <w:name w:val="WW8Num6z7"/>
    <w:rsid w:val="003B43DD"/>
  </w:style>
  <w:style w:type="character" w:customStyle="1" w:styleId="WW8Num6z8">
    <w:name w:val="WW8Num6z8"/>
    <w:rsid w:val="003B43DD"/>
  </w:style>
  <w:style w:type="character" w:customStyle="1" w:styleId="WW8Num9z0">
    <w:name w:val="WW8Num9z0"/>
    <w:rsid w:val="003B43DD"/>
  </w:style>
  <w:style w:type="character" w:customStyle="1" w:styleId="WW8Num9z1">
    <w:name w:val="WW8Num9z1"/>
    <w:rsid w:val="003B43DD"/>
  </w:style>
  <w:style w:type="character" w:customStyle="1" w:styleId="WW8Num9z2">
    <w:name w:val="WW8Num9z2"/>
    <w:rsid w:val="003B43DD"/>
  </w:style>
  <w:style w:type="character" w:customStyle="1" w:styleId="WW8Num9z3">
    <w:name w:val="WW8Num9z3"/>
    <w:rsid w:val="003B43DD"/>
  </w:style>
  <w:style w:type="character" w:customStyle="1" w:styleId="WW8Num9z4">
    <w:name w:val="WW8Num9z4"/>
    <w:rsid w:val="003B43DD"/>
  </w:style>
  <w:style w:type="character" w:customStyle="1" w:styleId="WW8Num9z5">
    <w:name w:val="WW8Num9z5"/>
    <w:rsid w:val="003B43DD"/>
  </w:style>
  <w:style w:type="character" w:customStyle="1" w:styleId="WW8Num9z6">
    <w:name w:val="WW8Num9z6"/>
    <w:rsid w:val="003B43DD"/>
  </w:style>
  <w:style w:type="character" w:customStyle="1" w:styleId="WW8Num9z7">
    <w:name w:val="WW8Num9z7"/>
    <w:rsid w:val="003B43DD"/>
  </w:style>
  <w:style w:type="character" w:customStyle="1" w:styleId="WW8Num9z8">
    <w:name w:val="WW8Num9z8"/>
    <w:rsid w:val="003B43DD"/>
  </w:style>
  <w:style w:type="character" w:customStyle="1" w:styleId="WW8Num10z0">
    <w:name w:val="WW8Num10z0"/>
    <w:rsid w:val="003B43DD"/>
    <w:rPr>
      <w:rFonts w:hint="default"/>
    </w:rPr>
  </w:style>
  <w:style w:type="character" w:customStyle="1" w:styleId="WW8Num10z2">
    <w:name w:val="WW8Num10z2"/>
    <w:rsid w:val="003B43DD"/>
    <w:rPr>
      <w:rFonts w:hint="default"/>
      <w:b w:val="0"/>
      <w:bCs w:val="0"/>
      <w:sz w:val="22"/>
      <w:szCs w:val="22"/>
    </w:rPr>
  </w:style>
  <w:style w:type="character" w:customStyle="1" w:styleId="WW8Num11z0">
    <w:name w:val="WW8Num11z0"/>
    <w:rsid w:val="003B43DD"/>
    <w:rPr>
      <w:rFonts w:hint="default"/>
    </w:rPr>
  </w:style>
  <w:style w:type="character" w:customStyle="1" w:styleId="WW8Num11z1">
    <w:name w:val="WW8Num11z1"/>
    <w:rsid w:val="003B43DD"/>
  </w:style>
  <w:style w:type="character" w:customStyle="1" w:styleId="WW8Num11z2">
    <w:name w:val="WW8Num11z2"/>
    <w:rsid w:val="003B43DD"/>
  </w:style>
  <w:style w:type="character" w:customStyle="1" w:styleId="WW8Num11z3">
    <w:name w:val="WW8Num11z3"/>
    <w:rsid w:val="003B43DD"/>
  </w:style>
  <w:style w:type="character" w:customStyle="1" w:styleId="WW8Num11z4">
    <w:name w:val="WW8Num11z4"/>
    <w:rsid w:val="003B43DD"/>
  </w:style>
  <w:style w:type="character" w:customStyle="1" w:styleId="WW8Num11z5">
    <w:name w:val="WW8Num11z5"/>
    <w:rsid w:val="003B43DD"/>
  </w:style>
  <w:style w:type="character" w:customStyle="1" w:styleId="WW8Num11z6">
    <w:name w:val="WW8Num11z6"/>
    <w:rsid w:val="003B43DD"/>
  </w:style>
  <w:style w:type="character" w:customStyle="1" w:styleId="WW8Num11z7">
    <w:name w:val="WW8Num11z7"/>
    <w:rsid w:val="003B43DD"/>
  </w:style>
  <w:style w:type="character" w:customStyle="1" w:styleId="WW8Num11z8">
    <w:name w:val="WW8Num11z8"/>
    <w:rsid w:val="003B43DD"/>
  </w:style>
  <w:style w:type="character" w:customStyle="1" w:styleId="WW8Num12z0">
    <w:name w:val="WW8Num12z0"/>
    <w:rsid w:val="003B43DD"/>
    <w:rPr>
      <w:rFonts w:hint="default"/>
    </w:rPr>
  </w:style>
  <w:style w:type="character" w:customStyle="1" w:styleId="WW8Num12z2">
    <w:name w:val="WW8Num12z2"/>
    <w:rsid w:val="003B43DD"/>
    <w:rPr>
      <w:rFonts w:hint="default"/>
      <w:b w:val="0"/>
      <w:bCs w:val="0"/>
      <w:sz w:val="22"/>
      <w:szCs w:val="22"/>
    </w:rPr>
  </w:style>
  <w:style w:type="character" w:customStyle="1" w:styleId="WW8Num13z0">
    <w:name w:val="WW8Num13z0"/>
    <w:rsid w:val="003B43DD"/>
    <w:rPr>
      <w:rFonts w:hint="default"/>
    </w:rPr>
  </w:style>
  <w:style w:type="character" w:customStyle="1" w:styleId="WW8Num13z1">
    <w:name w:val="WW8Num13z1"/>
    <w:rsid w:val="003B43DD"/>
  </w:style>
  <w:style w:type="character" w:customStyle="1" w:styleId="WW8Num13z2">
    <w:name w:val="WW8Num13z2"/>
    <w:rsid w:val="003B43DD"/>
  </w:style>
  <w:style w:type="character" w:customStyle="1" w:styleId="WW8Num13z3">
    <w:name w:val="WW8Num13z3"/>
    <w:rsid w:val="003B43DD"/>
  </w:style>
  <w:style w:type="character" w:customStyle="1" w:styleId="WW8Num13z4">
    <w:name w:val="WW8Num13z4"/>
    <w:rsid w:val="003B43DD"/>
  </w:style>
  <w:style w:type="character" w:customStyle="1" w:styleId="WW8Num13z5">
    <w:name w:val="WW8Num13z5"/>
    <w:rsid w:val="003B43DD"/>
  </w:style>
  <w:style w:type="character" w:customStyle="1" w:styleId="WW8Num13z6">
    <w:name w:val="WW8Num13z6"/>
    <w:rsid w:val="003B43DD"/>
  </w:style>
  <w:style w:type="character" w:customStyle="1" w:styleId="WW8Num13z7">
    <w:name w:val="WW8Num13z7"/>
    <w:rsid w:val="003B43DD"/>
  </w:style>
  <w:style w:type="character" w:customStyle="1" w:styleId="WW8Num13z8">
    <w:name w:val="WW8Num13z8"/>
    <w:rsid w:val="003B43DD"/>
  </w:style>
  <w:style w:type="character" w:customStyle="1" w:styleId="WW8Num14z0">
    <w:name w:val="WW8Num14z0"/>
    <w:rsid w:val="003B43DD"/>
    <w:rPr>
      <w:rFonts w:hint="default"/>
    </w:rPr>
  </w:style>
  <w:style w:type="character" w:customStyle="1" w:styleId="WW8Num14z2">
    <w:name w:val="WW8Num14z2"/>
    <w:rsid w:val="003B43DD"/>
    <w:rPr>
      <w:rFonts w:hint="default"/>
      <w:b w:val="0"/>
      <w:bCs w:val="0"/>
      <w:sz w:val="22"/>
      <w:szCs w:val="22"/>
    </w:rPr>
  </w:style>
  <w:style w:type="character" w:customStyle="1" w:styleId="WW8Num15z0">
    <w:name w:val="WW8Num15z0"/>
    <w:rsid w:val="003B43DD"/>
    <w:rPr>
      <w:rFonts w:hint="default"/>
    </w:rPr>
  </w:style>
  <w:style w:type="character" w:customStyle="1" w:styleId="WW8Num15z1">
    <w:name w:val="WW8Num15z1"/>
    <w:rsid w:val="003B43DD"/>
  </w:style>
  <w:style w:type="character" w:customStyle="1" w:styleId="WW8Num15z2">
    <w:name w:val="WW8Num15z2"/>
    <w:rsid w:val="003B43DD"/>
  </w:style>
  <w:style w:type="character" w:customStyle="1" w:styleId="WW8Num15z3">
    <w:name w:val="WW8Num15z3"/>
    <w:rsid w:val="003B43DD"/>
  </w:style>
  <w:style w:type="character" w:customStyle="1" w:styleId="WW8Num15z4">
    <w:name w:val="WW8Num15z4"/>
    <w:rsid w:val="003B43DD"/>
  </w:style>
  <w:style w:type="character" w:customStyle="1" w:styleId="WW8Num15z5">
    <w:name w:val="WW8Num15z5"/>
    <w:rsid w:val="003B43DD"/>
  </w:style>
  <w:style w:type="character" w:customStyle="1" w:styleId="WW8Num15z6">
    <w:name w:val="WW8Num15z6"/>
    <w:rsid w:val="003B43DD"/>
  </w:style>
  <w:style w:type="character" w:customStyle="1" w:styleId="WW8Num15z7">
    <w:name w:val="WW8Num15z7"/>
    <w:rsid w:val="003B43DD"/>
  </w:style>
  <w:style w:type="character" w:customStyle="1" w:styleId="WW8Num15z8">
    <w:name w:val="WW8Num15z8"/>
    <w:rsid w:val="003B43DD"/>
  </w:style>
  <w:style w:type="character" w:customStyle="1" w:styleId="WW8Num16z0">
    <w:name w:val="WW8Num16z0"/>
    <w:rsid w:val="003B43DD"/>
    <w:rPr>
      <w:b w:val="0"/>
      <w:bCs/>
    </w:rPr>
  </w:style>
  <w:style w:type="character" w:customStyle="1" w:styleId="WW8Num16z1">
    <w:name w:val="WW8Num16z1"/>
    <w:rsid w:val="003B43DD"/>
  </w:style>
  <w:style w:type="character" w:customStyle="1" w:styleId="WW8Num16z2">
    <w:name w:val="WW8Num16z2"/>
    <w:rsid w:val="003B43DD"/>
  </w:style>
  <w:style w:type="character" w:customStyle="1" w:styleId="WW8Num16z3">
    <w:name w:val="WW8Num16z3"/>
    <w:rsid w:val="003B43DD"/>
  </w:style>
  <w:style w:type="character" w:customStyle="1" w:styleId="WW8Num16z4">
    <w:name w:val="WW8Num16z4"/>
    <w:rsid w:val="003B43DD"/>
  </w:style>
  <w:style w:type="character" w:customStyle="1" w:styleId="WW8Num16z5">
    <w:name w:val="WW8Num16z5"/>
    <w:rsid w:val="003B43DD"/>
  </w:style>
  <w:style w:type="character" w:customStyle="1" w:styleId="WW8Num16z6">
    <w:name w:val="WW8Num16z6"/>
    <w:rsid w:val="003B43DD"/>
  </w:style>
  <w:style w:type="character" w:customStyle="1" w:styleId="WW8Num16z7">
    <w:name w:val="WW8Num16z7"/>
    <w:rsid w:val="003B43DD"/>
  </w:style>
  <w:style w:type="character" w:customStyle="1" w:styleId="WW8Num16z8">
    <w:name w:val="WW8Num16z8"/>
    <w:rsid w:val="003B43DD"/>
  </w:style>
  <w:style w:type="character" w:customStyle="1" w:styleId="WW8Num17z0">
    <w:name w:val="WW8Num17z0"/>
    <w:rsid w:val="003B43DD"/>
    <w:rPr>
      <w:b w:val="0"/>
      <w:bCs/>
    </w:rPr>
  </w:style>
  <w:style w:type="character" w:customStyle="1" w:styleId="WW8Num17z1">
    <w:name w:val="WW8Num17z1"/>
    <w:rsid w:val="003B43DD"/>
  </w:style>
  <w:style w:type="character" w:customStyle="1" w:styleId="WW8Num17z2">
    <w:name w:val="WW8Num17z2"/>
    <w:rsid w:val="003B43DD"/>
  </w:style>
  <w:style w:type="character" w:customStyle="1" w:styleId="WW8Num17z3">
    <w:name w:val="WW8Num17z3"/>
    <w:rsid w:val="003B43DD"/>
  </w:style>
  <w:style w:type="character" w:customStyle="1" w:styleId="WW8Num17z4">
    <w:name w:val="WW8Num17z4"/>
    <w:rsid w:val="003B43DD"/>
  </w:style>
  <w:style w:type="character" w:customStyle="1" w:styleId="WW8Num17z5">
    <w:name w:val="WW8Num17z5"/>
    <w:rsid w:val="003B43DD"/>
  </w:style>
  <w:style w:type="character" w:customStyle="1" w:styleId="WW8Num17z6">
    <w:name w:val="WW8Num17z6"/>
    <w:rsid w:val="003B43DD"/>
  </w:style>
  <w:style w:type="character" w:customStyle="1" w:styleId="WW8Num17z7">
    <w:name w:val="WW8Num17z7"/>
    <w:rsid w:val="003B43DD"/>
  </w:style>
  <w:style w:type="character" w:customStyle="1" w:styleId="WW8Num17z8">
    <w:name w:val="WW8Num17z8"/>
    <w:rsid w:val="003B43DD"/>
  </w:style>
  <w:style w:type="character" w:customStyle="1" w:styleId="WW8Num18z0">
    <w:name w:val="WW8Num18z0"/>
    <w:rsid w:val="003B43DD"/>
    <w:rPr>
      <w:rFonts w:hint="default"/>
    </w:rPr>
  </w:style>
  <w:style w:type="character" w:customStyle="1" w:styleId="WW8Num18z2">
    <w:name w:val="WW8Num18z2"/>
    <w:rsid w:val="003B43DD"/>
    <w:rPr>
      <w:rFonts w:hint="default"/>
      <w:b w:val="0"/>
      <w:bCs w:val="0"/>
      <w:sz w:val="22"/>
      <w:szCs w:val="22"/>
    </w:rPr>
  </w:style>
  <w:style w:type="character" w:customStyle="1" w:styleId="WW8Num19z0">
    <w:name w:val="WW8Num19z0"/>
    <w:rsid w:val="003B43DD"/>
    <w:rPr>
      <w:rFonts w:ascii="Calibri" w:hAnsi="Calibri" w:cs="Calibri" w:hint="default"/>
      <w:b/>
      <w:sz w:val="22"/>
    </w:rPr>
  </w:style>
  <w:style w:type="character" w:customStyle="1" w:styleId="WW8Num19z1">
    <w:name w:val="WW8Num19z1"/>
    <w:rsid w:val="003B43DD"/>
  </w:style>
  <w:style w:type="character" w:customStyle="1" w:styleId="WW8Num19z2">
    <w:name w:val="WW8Num19z2"/>
    <w:rsid w:val="003B43DD"/>
  </w:style>
  <w:style w:type="character" w:customStyle="1" w:styleId="WW8Num19z3">
    <w:name w:val="WW8Num19z3"/>
    <w:rsid w:val="003B43DD"/>
  </w:style>
  <w:style w:type="character" w:customStyle="1" w:styleId="WW8Num19z4">
    <w:name w:val="WW8Num19z4"/>
    <w:rsid w:val="003B43DD"/>
  </w:style>
  <w:style w:type="character" w:customStyle="1" w:styleId="WW8Num19z5">
    <w:name w:val="WW8Num19z5"/>
    <w:rsid w:val="003B43DD"/>
  </w:style>
  <w:style w:type="character" w:customStyle="1" w:styleId="WW8Num19z6">
    <w:name w:val="WW8Num19z6"/>
    <w:rsid w:val="003B43DD"/>
  </w:style>
  <w:style w:type="character" w:customStyle="1" w:styleId="WW8Num19z7">
    <w:name w:val="WW8Num19z7"/>
    <w:rsid w:val="003B43DD"/>
  </w:style>
  <w:style w:type="character" w:customStyle="1" w:styleId="WW8Num19z8">
    <w:name w:val="WW8Num19z8"/>
    <w:rsid w:val="003B43DD"/>
  </w:style>
  <w:style w:type="character" w:customStyle="1" w:styleId="WW8Num20z0">
    <w:name w:val="WW8Num20z0"/>
    <w:rsid w:val="003B43DD"/>
    <w:rPr>
      <w:rFonts w:ascii="Calibri" w:hAnsi="Calibri" w:cs="Calibri" w:hint="default"/>
      <w:sz w:val="20"/>
      <w:szCs w:val="20"/>
    </w:rPr>
  </w:style>
  <w:style w:type="character" w:customStyle="1" w:styleId="WW8Num20z1">
    <w:name w:val="WW8Num20z1"/>
    <w:rsid w:val="003B43DD"/>
  </w:style>
  <w:style w:type="character" w:customStyle="1" w:styleId="WW8Num20z2">
    <w:name w:val="WW8Num20z2"/>
    <w:rsid w:val="003B43DD"/>
  </w:style>
  <w:style w:type="character" w:customStyle="1" w:styleId="WW8Num20z3">
    <w:name w:val="WW8Num20z3"/>
    <w:rsid w:val="003B43DD"/>
  </w:style>
  <w:style w:type="character" w:customStyle="1" w:styleId="WW8Num20z4">
    <w:name w:val="WW8Num20z4"/>
    <w:rsid w:val="003B43DD"/>
  </w:style>
  <w:style w:type="character" w:customStyle="1" w:styleId="WW8Num20z5">
    <w:name w:val="WW8Num20z5"/>
    <w:rsid w:val="003B43DD"/>
  </w:style>
  <w:style w:type="character" w:customStyle="1" w:styleId="WW8Num20z6">
    <w:name w:val="WW8Num20z6"/>
    <w:rsid w:val="003B43DD"/>
  </w:style>
  <w:style w:type="character" w:customStyle="1" w:styleId="WW8Num20z7">
    <w:name w:val="WW8Num20z7"/>
    <w:rsid w:val="003B43DD"/>
  </w:style>
  <w:style w:type="character" w:customStyle="1" w:styleId="WW8Num20z8">
    <w:name w:val="WW8Num20z8"/>
    <w:rsid w:val="003B43DD"/>
  </w:style>
  <w:style w:type="character" w:customStyle="1" w:styleId="WW8Num21z0">
    <w:name w:val="WW8Num21z0"/>
    <w:rsid w:val="003B43DD"/>
    <w:rPr>
      <w:rFonts w:hint="default"/>
    </w:rPr>
  </w:style>
  <w:style w:type="character" w:customStyle="1" w:styleId="WW8Num21z2">
    <w:name w:val="WW8Num21z2"/>
    <w:rsid w:val="003B43DD"/>
    <w:rPr>
      <w:rFonts w:hint="default"/>
      <w:b w:val="0"/>
      <w:bCs w:val="0"/>
      <w:sz w:val="22"/>
      <w:szCs w:val="22"/>
    </w:rPr>
  </w:style>
  <w:style w:type="character" w:customStyle="1" w:styleId="WW8Num22z0">
    <w:name w:val="WW8Num22z0"/>
    <w:rsid w:val="003B43DD"/>
    <w:rPr>
      <w:rFonts w:hint="default"/>
    </w:rPr>
  </w:style>
  <w:style w:type="character" w:customStyle="1" w:styleId="WW8Num22z1">
    <w:name w:val="WW8Num22z1"/>
    <w:rsid w:val="003B43DD"/>
  </w:style>
  <w:style w:type="character" w:customStyle="1" w:styleId="WW8Num22z2">
    <w:name w:val="WW8Num22z2"/>
    <w:rsid w:val="003B43DD"/>
  </w:style>
  <w:style w:type="character" w:customStyle="1" w:styleId="WW8Num22z3">
    <w:name w:val="WW8Num22z3"/>
    <w:rsid w:val="003B43DD"/>
  </w:style>
  <w:style w:type="character" w:customStyle="1" w:styleId="WW8Num22z4">
    <w:name w:val="WW8Num22z4"/>
    <w:rsid w:val="003B43DD"/>
  </w:style>
  <w:style w:type="character" w:customStyle="1" w:styleId="WW8Num22z5">
    <w:name w:val="WW8Num22z5"/>
    <w:rsid w:val="003B43DD"/>
  </w:style>
  <w:style w:type="character" w:customStyle="1" w:styleId="WW8Num22z6">
    <w:name w:val="WW8Num22z6"/>
    <w:rsid w:val="003B43DD"/>
  </w:style>
  <w:style w:type="character" w:customStyle="1" w:styleId="WW8Num22z7">
    <w:name w:val="WW8Num22z7"/>
    <w:rsid w:val="003B43DD"/>
  </w:style>
  <w:style w:type="character" w:customStyle="1" w:styleId="WW8Num22z8">
    <w:name w:val="WW8Num22z8"/>
    <w:rsid w:val="003B43DD"/>
  </w:style>
  <w:style w:type="character" w:customStyle="1" w:styleId="WW8Num23z0">
    <w:name w:val="WW8Num23z0"/>
    <w:rsid w:val="003B43DD"/>
    <w:rPr>
      <w:rFonts w:hint="default"/>
    </w:rPr>
  </w:style>
  <w:style w:type="character" w:customStyle="1" w:styleId="WW8Num23z1">
    <w:name w:val="WW8Num23z1"/>
    <w:rsid w:val="003B43DD"/>
  </w:style>
  <w:style w:type="character" w:customStyle="1" w:styleId="WW8Num23z2">
    <w:name w:val="WW8Num23z2"/>
    <w:rsid w:val="003B43DD"/>
  </w:style>
  <w:style w:type="character" w:customStyle="1" w:styleId="WW8Num23z3">
    <w:name w:val="WW8Num23z3"/>
    <w:rsid w:val="003B43DD"/>
  </w:style>
  <w:style w:type="character" w:customStyle="1" w:styleId="WW8Num23z4">
    <w:name w:val="WW8Num23z4"/>
    <w:rsid w:val="003B43DD"/>
  </w:style>
  <w:style w:type="character" w:customStyle="1" w:styleId="WW8Num23z5">
    <w:name w:val="WW8Num23z5"/>
    <w:rsid w:val="003B43DD"/>
  </w:style>
  <w:style w:type="character" w:customStyle="1" w:styleId="WW8Num23z6">
    <w:name w:val="WW8Num23z6"/>
    <w:rsid w:val="003B43DD"/>
  </w:style>
  <w:style w:type="character" w:customStyle="1" w:styleId="WW8Num23z7">
    <w:name w:val="WW8Num23z7"/>
    <w:rsid w:val="003B43DD"/>
  </w:style>
  <w:style w:type="character" w:customStyle="1" w:styleId="WW8Num23z8">
    <w:name w:val="WW8Num23z8"/>
    <w:rsid w:val="003B43DD"/>
  </w:style>
  <w:style w:type="character" w:customStyle="1" w:styleId="WW8Num24z0">
    <w:name w:val="WW8Num24z0"/>
    <w:rsid w:val="003B43DD"/>
    <w:rPr>
      <w:rFonts w:hint="default"/>
    </w:rPr>
  </w:style>
  <w:style w:type="character" w:customStyle="1" w:styleId="WW8Num24z1">
    <w:name w:val="WW8Num24z1"/>
    <w:rsid w:val="003B43DD"/>
  </w:style>
  <w:style w:type="character" w:customStyle="1" w:styleId="WW8Num24z2">
    <w:name w:val="WW8Num24z2"/>
    <w:rsid w:val="003B43DD"/>
  </w:style>
  <w:style w:type="character" w:customStyle="1" w:styleId="WW8Num24z3">
    <w:name w:val="WW8Num24z3"/>
    <w:rsid w:val="003B43DD"/>
  </w:style>
  <w:style w:type="character" w:customStyle="1" w:styleId="WW8Num24z4">
    <w:name w:val="WW8Num24z4"/>
    <w:rsid w:val="003B43DD"/>
  </w:style>
  <w:style w:type="character" w:customStyle="1" w:styleId="WW8Num24z5">
    <w:name w:val="WW8Num24z5"/>
    <w:rsid w:val="003B43DD"/>
  </w:style>
  <w:style w:type="character" w:customStyle="1" w:styleId="WW8Num24z6">
    <w:name w:val="WW8Num24z6"/>
    <w:rsid w:val="003B43DD"/>
  </w:style>
  <w:style w:type="character" w:customStyle="1" w:styleId="WW8Num24z7">
    <w:name w:val="WW8Num24z7"/>
    <w:rsid w:val="003B43DD"/>
  </w:style>
  <w:style w:type="character" w:customStyle="1" w:styleId="WW8Num24z8">
    <w:name w:val="WW8Num24z8"/>
    <w:rsid w:val="003B43DD"/>
  </w:style>
  <w:style w:type="character" w:customStyle="1" w:styleId="WW8Num25z0">
    <w:name w:val="WW8Num25z0"/>
    <w:rsid w:val="003B43DD"/>
    <w:rPr>
      <w:rFonts w:hint="default"/>
      <w:b/>
    </w:rPr>
  </w:style>
  <w:style w:type="character" w:customStyle="1" w:styleId="WW8Num25z1">
    <w:name w:val="WW8Num25z1"/>
    <w:rsid w:val="003B43DD"/>
    <w:rPr>
      <w:rFonts w:hint="default"/>
      <w:b w:val="0"/>
      <w:i w:val="0"/>
    </w:rPr>
  </w:style>
  <w:style w:type="character" w:customStyle="1" w:styleId="WW8Num25z2">
    <w:name w:val="WW8Num25z2"/>
    <w:rsid w:val="003B43DD"/>
    <w:rPr>
      <w:rFonts w:ascii="Ubuntu" w:eastAsia="Times New Roman" w:hAnsi="Ubuntu" w:cs="Arial"/>
      <w:b w:val="0"/>
      <w:color w:val="auto"/>
    </w:rPr>
  </w:style>
  <w:style w:type="character" w:customStyle="1" w:styleId="WW8Num25z3">
    <w:name w:val="WW8Num25z3"/>
    <w:rsid w:val="003B43DD"/>
    <w:rPr>
      <w:rFonts w:hint="default"/>
    </w:rPr>
  </w:style>
  <w:style w:type="character" w:customStyle="1" w:styleId="WW8NumSt14z0">
    <w:name w:val="WW8NumSt14z0"/>
    <w:rsid w:val="003B43DD"/>
    <w:rPr>
      <w:rFonts w:hint="default"/>
      <w:b/>
    </w:rPr>
  </w:style>
  <w:style w:type="character" w:customStyle="1" w:styleId="WW8NumSt14z1">
    <w:name w:val="WW8NumSt14z1"/>
    <w:rsid w:val="003B43DD"/>
    <w:rPr>
      <w:rFonts w:hint="default"/>
      <w:b/>
      <w:i w:val="0"/>
    </w:rPr>
  </w:style>
  <w:style w:type="character" w:customStyle="1" w:styleId="Domylnaczcionkaakapitu1">
    <w:name w:val="Domyślna czcionka akapitu1"/>
    <w:rsid w:val="003B43DD"/>
  </w:style>
  <w:style w:type="character" w:styleId="Numerstrony">
    <w:name w:val="page number"/>
    <w:basedOn w:val="Domylnaczcionkaakapitu1"/>
    <w:rsid w:val="003B43DD"/>
  </w:style>
  <w:style w:type="character" w:styleId="Uwydatnienie">
    <w:name w:val="Emphasis"/>
    <w:qFormat/>
    <w:rsid w:val="003B43DD"/>
    <w:rPr>
      <w:b/>
      <w:bCs/>
      <w:i w:val="0"/>
      <w:iCs w:val="0"/>
    </w:rPr>
  </w:style>
  <w:style w:type="character" w:customStyle="1" w:styleId="TekstprzypisudolnegoZnak">
    <w:name w:val="Tekst przypisu dolnego Znak"/>
    <w:rsid w:val="003B43DD"/>
    <w:rPr>
      <w:lang w:val="pl-PL" w:eastAsia="ar-SA" w:bidi="ar-SA"/>
    </w:rPr>
  </w:style>
  <w:style w:type="character" w:customStyle="1" w:styleId="TekstkomentarzaZnak">
    <w:name w:val="Tekst komentarza Znak"/>
    <w:rsid w:val="003B43DD"/>
    <w:rPr>
      <w:lang w:val="pl-PL" w:eastAsia="ar-SA" w:bidi="ar-SA"/>
    </w:rPr>
  </w:style>
  <w:style w:type="character" w:customStyle="1" w:styleId="Znakiprzypiswdolnych">
    <w:name w:val="Znaki przypisów dolnych"/>
    <w:rsid w:val="003B43DD"/>
    <w:rPr>
      <w:vertAlign w:val="superscript"/>
    </w:rPr>
  </w:style>
  <w:style w:type="character" w:customStyle="1" w:styleId="TekstpodstawowyZnak">
    <w:name w:val="Tekst podstawowy Znak"/>
    <w:rsid w:val="003B43DD"/>
    <w:rPr>
      <w:sz w:val="24"/>
    </w:rPr>
  </w:style>
  <w:style w:type="character" w:customStyle="1" w:styleId="Tekstpodstawowy2Znak">
    <w:name w:val="Tekst podstawowy 2 Znak"/>
    <w:rsid w:val="003B43DD"/>
    <w:rPr>
      <w:szCs w:val="24"/>
    </w:rPr>
  </w:style>
  <w:style w:type="character" w:customStyle="1" w:styleId="PodtytuZnak">
    <w:name w:val="Podtytuł Znak"/>
    <w:rsid w:val="003B43DD"/>
    <w:rPr>
      <w:rFonts w:ascii="Arial" w:hAnsi="Arial" w:cs="Arial"/>
      <w:sz w:val="24"/>
      <w:szCs w:val="24"/>
    </w:rPr>
  </w:style>
  <w:style w:type="character" w:customStyle="1" w:styleId="NagwekZnak">
    <w:name w:val="Nagłówek Znak"/>
    <w:rsid w:val="003B43DD"/>
    <w:rPr>
      <w:rFonts w:ascii="Arial" w:hAnsi="Arial" w:cs="Arial"/>
    </w:rPr>
  </w:style>
  <w:style w:type="character" w:customStyle="1" w:styleId="TekstdymkaZnak">
    <w:name w:val="Tekst dymka Znak"/>
    <w:rsid w:val="003B43DD"/>
    <w:rPr>
      <w:rFonts w:ascii="Tahoma" w:hAnsi="Tahoma" w:cs="Tahoma"/>
      <w:sz w:val="16"/>
      <w:szCs w:val="16"/>
    </w:rPr>
  </w:style>
  <w:style w:type="character" w:styleId="Hipercze">
    <w:name w:val="Hyperlink"/>
    <w:rsid w:val="003B43DD"/>
    <w:rPr>
      <w:color w:val="0563C1"/>
      <w:u w:val="single"/>
    </w:rPr>
  </w:style>
  <w:style w:type="character" w:customStyle="1" w:styleId="Odwoaniedokomentarza1">
    <w:name w:val="Odwołanie do komentarza1"/>
    <w:rsid w:val="003B43DD"/>
    <w:rPr>
      <w:sz w:val="16"/>
      <w:szCs w:val="16"/>
    </w:rPr>
  </w:style>
  <w:style w:type="character" w:customStyle="1" w:styleId="n">
    <w:name w:val="n"/>
    <w:basedOn w:val="Domylnaczcionkaakapitu1"/>
    <w:rsid w:val="003B43DD"/>
  </w:style>
  <w:style w:type="character" w:customStyle="1" w:styleId="Symbolewypunktowania">
    <w:name w:val="Symbole wypunktowania"/>
    <w:rsid w:val="003B43DD"/>
    <w:rPr>
      <w:rFonts w:ascii="OpenSymbol" w:eastAsia="OpenSymbol" w:hAnsi="OpenSymbol" w:cs="OpenSymbol"/>
    </w:rPr>
  </w:style>
  <w:style w:type="character" w:styleId="Pogrubienie">
    <w:name w:val="Strong"/>
    <w:qFormat/>
    <w:rsid w:val="003B43DD"/>
    <w:rPr>
      <w:b/>
      <w:bCs/>
    </w:rPr>
  </w:style>
  <w:style w:type="paragraph" w:customStyle="1" w:styleId="Nagwek10">
    <w:name w:val="Nagłówek1"/>
    <w:basedOn w:val="Normalny"/>
    <w:next w:val="Tekstpodstawowy"/>
    <w:rsid w:val="003B43DD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rsid w:val="003B43DD"/>
    <w:rPr>
      <w:szCs w:val="20"/>
      <w:lang w:val="x-none"/>
    </w:rPr>
  </w:style>
  <w:style w:type="character" w:customStyle="1" w:styleId="TekstpodstawowyZnak1">
    <w:name w:val="Tekst podstawowy Znak1"/>
    <w:basedOn w:val="Domylnaczcionkaakapitu"/>
    <w:link w:val="Tekstpodstawowy"/>
    <w:rsid w:val="003B43DD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Lista">
    <w:name w:val="List"/>
    <w:basedOn w:val="Tekstpodstawowy"/>
    <w:rsid w:val="003B43DD"/>
    <w:rPr>
      <w:rFonts w:cs="Lucida Sans"/>
    </w:rPr>
  </w:style>
  <w:style w:type="paragraph" w:customStyle="1" w:styleId="Podpis1">
    <w:name w:val="Podpis1"/>
    <w:basedOn w:val="Normalny"/>
    <w:rsid w:val="003B43D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3B43DD"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rsid w:val="003B43DD"/>
    <w:rPr>
      <w:sz w:val="20"/>
      <w:lang w:val="x-none"/>
    </w:rPr>
  </w:style>
  <w:style w:type="paragraph" w:styleId="Tytu">
    <w:name w:val="Title"/>
    <w:basedOn w:val="Normalny"/>
    <w:next w:val="Podtytu"/>
    <w:link w:val="TytuZnak"/>
    <w:qFormat/>
    <w:rsid w:val="003B43DD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3B43D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3B43DD"/>
    <w:pPr>
      <w:spacing w:after="60"/>
      <w:jc w:val="center"/>
    </w:pPr>
    <w:rPr>
      <w:rFonts w:ascii="Arial" w:hAnsi="Arial" w:cs="Arial"/>
      <w:lang w:val="x-none"/>
    </w:rPr>
  </w:style>
  <w:style w:type="character" w:customStyle="1" w:styleId="PodtytuZnak1">
    <w:name w:val="Podtytuł Znak1"/>
    <w:basedOn w:val="Domylnaczcionkaakapitu"/>
    <w:link w:val="Podtytu"/>
    <w:rsid w:val="003B43DD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Tiret1">
    <w:name w:val="Tiret1"/>
    <w:basedOn w:val="Normalny"/>
    <w:rsid w:val="003B43DD"/>
    <w:pPr>
      <w:numPr>
        <w:numId w:val="6"/>
      </w:numPr>
      <w:tabs>
        <w:tab w:val="right" w:leader="dot" w:pos="2977"/>
      </w:tabs>
      <w:spacing w:line="196" w:lineRule="exact"/>
      <w:ind w:left="312" w:hanging="170"/>
    </w:pPr>
    <w:rPr>
      <w:sz w:val="18"/>
      <w:szCs w:val="20"/>
      <w:lang w:val="en-US"/>
    </w:rPr>
  </w:style>
  <w:style w:type="paragraph" w:customStyle="1" w:styleId="Tekstpodstawowy31">
    <w:name w:val="Tekst podstawowy 31"/>
    <w:basedOn w:val="Normalny"/>
    <w:rsid w:val="003B43DD"/>
    <w:pPr>
      <w:jc w:val="center"/>
    </w:pPr>
    <w:rPr>
      <w:i/>
      <w:iCs/>
    </w:rPr>
  </w:style>
  <w:style w:type="paragraph" w:customStyle="1" w:styleId="Tekstkomentarza1">
    <w:name w:val="Tekst komentarza1"/>
    <w:basedOn w:val="Normalny"/>
    <w:rsid w:val="003B43DD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3B43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B43D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3B43DD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character" w:customStyle="1" w:styleId="NagwekZnak1">
    <w:name w:val="Nagłówek Znak1"/>
    <w:basedOn w:val="Domylnaczcionkaakapitu"/>
    <w:link w:val="Nagwek"/>
    <w:rsid w:val="003B43DD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3B43DD"/>
    <w:pPr>
      <w:ind w:left="110" w:hanging="110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3B43D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3B43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mmentSubject">
    <w:name w:val="Comment Subject"/>
    <w:basedOn w:val="Tekstkomentarza1"/>
    <w:next w:val="Tekstkomentarza1"/>
    <w:rsid w:val="003B43DD"/>
    <w:rPr>
      <w:b/>
      <w:bCs/>
    </w:rPr>
  </w:style>
  <w:style w:type="paragraph" w:styleId="Tekstdymka">
    <w:name w:val="Balloon Text"/>
    <w:basedOn w:val="Normalny"/>
    <w:link w:val="TekstdymkaZnak1"/>
    <w:rsid w:val="003B43DD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3B43D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1,Numerowanie,CW_Lista,sw tekst,2 heading,A_wyliczenie,K-P_odwolanie,Akapit z listą5,maz_wyliczenie,opis dzialania,Podsis rysunku,Akapit z listą numerowaną,wypunktowanie,Akapit z listą BS,lp1,Preambuła,CP-UC,CP-Punkty,Bullet List"/>
    <w:basedOn w:val="Normalny"/>
    <w:link w:val="AkapitzlistZnak"/>
    <w:uiPriority w:val="34"/>
    <w:qFormat/>
    <w:rsid w:val="003B43DD"/>
    <w:pPr>
      <w:spacing w:after="160" w:line="254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3B43DD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kstcofnity">
    <w:name w:val="Tekst_cofnięty"/>
    <w:basedOn w:val="Normalny"/>
    <w:rsid w:val="003B43DD"/>
    <w:pPr>
      <w:spacing w:line="360" w:lineRule="auto"/>
      <w:ind w:left="540"/>
    </w:pPr>
    <w:rPr>
      <w:lang w:val="en-US"/>
    </w:rPr>
  </w:style>
  <w:style w:type="paragraph" w:customStyle="1" w:styleId="Zawartotabeli">
    <w:name w:val="Zawartość tabeli"/>
    <w:basedOn w:val="Normalny"/>
    <w:rsid w:val="003B43DD"/>
    <w:pPr>
      <w:suppressLineNumbers/>
    </w:pPr>
  </w:style>
  <w:style w:type="paragraph" w:customStyle="1" w:styleId="Nagwektabeli">
    <w:name w:val="Nagłówek tabeli"/>
    <w:basedOn w:val="Zawartotabeli"/>
    <w:rsid w:val="003B43DD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B43DD"/>
  </w:style>
  <w:style w:type="paragraph" w:customStyle="1" w:styleId="tekstcofnity0">
    <w:name w:val="tekstcofnity"/>
    <w:basedOn w:val="Normalny"/>
    <w:rsid w:val="003B43DD"/>
    <w:pPr>
      <w:spacing w:line="360" w:lineRule="auto"/>
      <w:ind w:left="540"/>
    </w:pPr>
  </w:style>
  <w:style w:type="paragraph" w:customStyle="1" w:styleId="Wyliczkreska">
    <w:name w:val="Wylicz_kreska"/>
    <w:basedOn w:val="Normalny"/>
    <w:rsid w:val="003B43DD"/>
    <w:pPr>
      <w:suppressAutoHyphens w:val="0"/>
      <w:spacing w:line="360" w:lineRule="auto"/>
      <w:ind w:left="720" w:hanging="180"/>
    </w:pPr>
    <w:rPr>
      <w:rFonts w:eastAsia="Arial Unicode MS"/>
      <w:szCs w:val="20"/>
      <w:lang w:val="en-US" w:eastAsia="pl-PL"/>
    </w:rPr>
  </w:style>
  <w:style w:type="character" w:customStyle="1" w:styleId="AkapitzlistZnak">
    <w:name w:val="Akapit z listą Znak"/>
    <w:aliases w:val="L1 Znak,Numerowanie Znak,CW_Lista Znak,sw tekst Znak,2 heading Znak,A_wyliczenie Znak,K-P_odwolanie Znak,Akapit z listą5 Znak,maz_wyliczenie Znak,opis dzialania Znak,Podsis rysunku Znak,Akapit z listą numerowaną Znak,lp1 Znak"/>
    <w:link w:val="Akapitzlist"/>
    <w:uiPriority w:val="34"/>
    <w:qFormat/>
    <w:rsid w:val="003B43DD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3724</Words>
  <Characters>22348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2023-09-19T09:28:00Z</dcterms:created>
  <dcterms:modified xsi:type="dcterms:W3CDTF">2023-09-20T06:32:00Z</dcterms:modified>
</cp:coreProperties>
</file>