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24588E5"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r w:rsidRPr="002F7C54">
        <w:rPr>
          <w:rFonts w:ascii="Arial" w:eastAsia="Calibri" w:hAnsi="Arial"/>
          <w:b/>
          <w:sz w:val="28"/>
          <w:szCs w:val="28"/>
        </w:rPr>
        <w:t xml:space="preserve">Dostawa sprzętu jednorazowego </w:t>
      </w:r>
    </w:p>
    <w:p w14:paraId="50A1AB62" w14:textId="77777777" w:rsidR="005D2C95" w:rsidRDefault="002F7C54" w:rsidP="002F7C54">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dla potrzeb Szpitala Powiatowego w Zawierciu</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3F01067D"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E564DA">
        <w:rPr>
          <w:rFonts w:ascii="Arial" w:eastAsia="Arial" w:hAnsi="Arial"/>
          <w:kern w:val="0"/>
          <w:sz w:val="28"/>
          <w:szCs w:val="20"/>
          <w:u w:val="single"/>
          <w:lang w:eastAsia="pl-PL" w:bidi="ar-SA"/>
        </w:rPr>
        <w:t>51</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6D7556A"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302E75D7"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E564DA">
        <w:rPr>
          <w:rFonts w:ascii="Arial" w:eastAsia="Arial" w:hAnsi="Arial"/>
          <w:kern w:val="0"/>
          <w:szCs w:val="20"/>
          <w:lang w:eastAsia="pl-PL" w:bidi="ar-SA"/>
        </w:rPr>
        <w:t>0</w:t>
      </w:r>
      <w:r w:rsidR="00DE1581">
        <w:rPr>
          <w:rFonts w:ascii="Arial" w:eastAsia="Arial" w:hAnsi="Arial"/>
          <w:kern w:val="0"/>
          <w:szCs w:val="20"/>
          <w:lang w:eastAsia="pl-PL" w:bidi="ar-SA"/>
        </w:rPr>
        <w:t>3</w:t>
      </w:r>
      <w:r w:rsidR="00F057A7" w:rsidRPr="006C3CA2">
        <w:rPr>
          <w:rFonts w:ascii="Arial" w:eastAsia="Arial" w:hAnsi="Arial"/>
          <w:kern w:val="0"/>
          <w:szCs w:val="20"/>
          <w:lang w:eastAsia="pl-PL" w:bidi="ar-SA"/>
        </w:rPr>
        <w:t>.</w:t>
      </w:r>
      <w:r w:rsidR="006C3CA2">
        <w:rPr>
          <w:rFonts w:ascii="Arial" w:eastAsia="Arial" w:hAnsi="Arial"/>
          <w:kern w:val="0"/>
          <w:szCs w:val="20"/>
          <w:lang w:eastAsia="pl-PL" w:bidi="ar-SA"/>
        </w:rPr>
        <w:t>0</w:t>
      </w:r>
      <w:r w:rsidR="00E564DA">
        <w:rPr>
          <w:rFonts w:ascii="Arial" w:eastAsia="Arial" w:hAnsi="Arial"/>
          <w:kern w:val="0"/>
          <w:szCs w:val="20"/>
          <w:lang w:eastAsia="pl-PL" w:bidi="ar-SA"/>
        </w:rPr>
        <w:t>7</w:t>
      </w:r>
      <w:r>
        <w:rPr>
          <w:rFonts w:ascii="Arial" w:eastAsia="Arial" w:hAnsi="Arial"/>
          <w:kern w:val="0"/>
          <w:szCs w:val="20"/>
          <w:lang w:eastAsia="pl-PL" w:bidi="ar-SA"/>
        </w:rPr>
        <w:t>.202</w:t>
      </w:r>
      <w:r w:rsidR="006C3CA2">
        <w:rPr>
          <w:rFonts w:ascii="Arial" w:eastAsia="Arial" w:hAnsi="Arial"/>
          <w:kern w:val="0"/>
          <w:szCs w:val="20"/>
          <w:lang w:eastAsia="pl-PL" w:bidi="ar-SA"/>
        </w:rPr>
        <w:t>4</w:t>
      </w:r>
      <w:r>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77777777"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ustawą z dnia 11 września 2019 r. Prawo zamówień publicznych (Dz. U. z 2023 r. poz. 1605)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E37FEA4" w14:textId="77777777"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https://platformazakupowa.pl/pn/szpitalzawiercie 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3BE61B10" w:rsidR="005E4C52" w:rsidRPr="00DE1581" w:rsidRDefault="007F4CCD" w:rsidP="00DE1581">
      <w:pPr>
        <w:pStyle w:val="Akapitzlist"/>
        <w:numPr>
          <w:ilvl w:val="0"/>
          <w:numId w:val="3"/>
        </w:numPr>
        <w:spacing w:line="276" w:lineRule="auto"/>
        <w:ind w:left="426" w:hanging="426"/>
        <w:jc w:val="both"/>
        <w:textAlignment w:val="auto"/>
        <w:rPr>
          <w:rFonts w:ascii="Arial" w:hAnsi="Arial" w:cs="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44FE8">
        <w:rPr>
          <w:rFonts w:ascii="Arial" w:hAnsi="Arial" w:cs="Arial"/>
          <w:sz w:val="22"/>
          <w:szCs w:val="22"/>
        </w:rPr>
        <w:t>dostawa sprzętu jednorazowego dla potrzeb Szpitala Powiatowego w Zawierciu</w:t>
      </w:r>
      <w:r>
        <w:rPr>
          <w:rFonts w:ascii="Arial" w:hAnsi="Arial" w:cs="Arial"/>
          <w:sz w:val="22"/>
          <w:szCs w:val="22"/>
        </w:rPr>
        <w:t>, zgodnie z zapisami załącznika nr 2 do SWZ formularza asortymentowo-cenowego.</w:t>
      </w:r>
      <w:r w:rsidR="00444FE8">
        <w:rPr>
          <w:rFonts w:ascii="Arial" w:hAnsi="Arial" w:cs="Arial"/>
          <w:sz w:val="22"/>
          <w:szCs w:val="22"/>
        </w:rPr>
        <w:t xml:space="preserve"> Przedmiot z</w:t>
      </w:r>
      <w:r w:rsidR="00F057A7">
        <w:rPr>
          <w:rFonts w:ascii="Arial" w:hAnsi="Arial" w:cs="Arial"/>
          <w:sz w:val="22"/>
          <w:szCs w:val="22"/>
        </w:rPr>
        <w:t xml:space="preserve">amówienia </w:t>
      </w:r>
      <w:r w:rsidR="00E564DA">
        <w:rPr>
          <w:rFonts w:ascii="Arial" w:hAnsi="Arial" w:cs="Arial"/>
          <w:sz w:val="22"/>
          <w:szCs w:val="22"/>
        </w:rPr>
        <w:t xml:space="preserve">nie </w:t>
      </w:r>
      <w:r w:rsidR="00F057A7">
        <w:rPr>
          <w:rFonts w:ascii="Arial" w:hAnsi="Arial" w:cs="Arial"/>
          <w:sz w:val="22"/>
          <w:szCs w:val="22"/>
        </w:rPr>
        <w:t xml:space="preserve">został podzielony </w:t>
      </w:r>
      <w:r w:rsidR="00E564DA">
        <w:rPr>
          <w:rFonts w:ascii="Arial" w:hAnsi="Arial" w:cs="Arial"/>
          <w:sz w:val="22"/>
          <w:szCs w:val="22"/>
        </w:rPr>
        <w:t xml:space="preserve">na </w:t>
      </w:r>
      <w:r w:rsidR="00F057A7">
        <w:rPr>
          <w:rFonts w:ascii="Arial" w:hAnsi="Arial" w:cs="Arial"/>
          <w:sz w:val="22"/>
          <w:szCs w:val="22"/>
        </w:rPr>
        <w:t>pakiet</w:t>
      </w:r>
      <w:r w:rsidR="00E564DA">
        <w:rPr>
          <w:rFonts w:ascii="Arial" w:hAnsi="Arial" w:cs="Arial"/>
          <w:sz w:val="22"/>
          <w:szCs w:val="22"/>
        </w:rPr>
        <w:t>y</w:t>
      </w:r>
      <w:r w:rsidR="00444FE8">
        <w:rPr>
          <w:rFonts w:ascii="Arial" w:hAnsi="Arial" w:cs="Arial"/>
          <w:sz w:val="22"/>
          <w:szCs w:val="22"/>
        </w:rPr>
        <w:t>:</w:t>
      </w:r>
      <w:r w:rsidR="00E564DA">
        <w:rPr>
          <w:rFonts w:ascii="Arial" w:hAnsi="Arial" w:cs="Arial"/>
          <w:sz w:val="22"/>
          <w:szCs w:val="22"/>
        </w:rPr>
        <w:t xml:space="preserve"> Sprzęt</w:t>
      </w:r>
    </w:p>
    <w:p w14:paraId="5E2335CA" w14:textId="77777777"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1AB273FB" w14:textId="7F4D30A9" w:rsidR="005E4C52" w:rsidRPr="00DE1581" w:rsidRDefault="009C66AC" w:rsidP="00DE1581">
      <w:pPr>
        <w:pStyle w:val="Akapitzlist"/>
        <w:autoSpaceDN/>
        <w:spacing w:line="276" w:lineRule="auto"/>
        <w:ind w:left="426"/>
        <w:contextualSpacing/>
        <w:jc w:val="both"/>
        <w:textAlignment w:val="auto"/>
        <w:rPr>
          <w:rFonts w:ascii="Arial" w:hAnsi="Arial"/>
          <w:sz w:val="22"/>
          <w:szCs w:val="22"/>
        </w:rPr>
      </w:pPr>
      <w:r w:rsidRPr="00CD3B83">
        <w:rPr>
          <w:rFonts w:ascii="Arial" w:hAnsi="Arial"/>
          <w:sz w:val="22"/>
          <w:szCs w:val="22"/>
        </w:rPr>
        <w:t>331</w:t>
      </w:r>
      <w:r w:rsidR="00DE1581">
        <w:rPr>
          <w:rFonts w:ascii="Arial" w:hAnsi="Arial"/>
          <w:sz w:val="22"/>
          <w:szCs w:val="22"/>
        </w:rPr>
        <w:t>0</w:t>
      </w:r>
      <w:r w:rsidRPr="00CD3B83">
        <w:rPr>
          <w:rFonts w:ascii="Arial" w:hAnsi="Arial"/>
          <w:sz w:val="22"/>
          <w:szCs w:val="22"/>
        </w:rPr>
        <w:t>0000</w:t>
      </w:r>
      <w:r w:rsidR="00DE1581">
        <w:rPr>
          <w:rFonts w:ascii="Arial" w:hAnsi="Arial"/>
          <w:sz w:val="22"/>
          <w:szCs w:val="22"/>
        </w:rPr>
        <w:t xml:space="preserve"> </w:t>
      </w:r>
      <w:r w:rsidRPr="00CD3B83">
        <w:rPr>
          <w:rFonts w:ascii="Arial" w:hAnsi="Arial"/>
          <w:sz w:val="22"/>
          <w:szCs w:val="22"/>
        </w:rPr>
        <w:t>-</w:t>
      </w:r>
      <w:r w:rsidR="00DE1581">
        <w:rPr>
          <w:rFonts w:ascii="Arial" w:hAnsi="Arial"/>
          <w:sz w:val="22"/>
          <w:szCs w:val="22"/>
        </w:rPr>
        <w:t xml:space="preserve"> 1</w:t>
      </w:r>
      <w:r>
        <w:rPr>
          <w:rFonts w:ascii="Arial" w:hAnsi="Arial"/>
          <w:sz w:val="22"/>
          <w:szCs w:val="22"/>
        </w:rPr>
        <w:t xml:space="preserve"> – </w:t>
      </w:r>
      <w:r w:rsidR="00DE1581">
        <w:rPr>
          <w:rFonts w:ascii="Arial" w:hAnsi="Arial"/>
          <w:sz w:val="22"/>
          <w:szCs w:val="22"/>
        </w:rPr>
        <w:t xml:space="preserve">Urządzenia medyczne </w:t>
      </w:r>
    </w:p>
    <w:p w14:paraId="4B183674"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A0E2C9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1CD28197"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052CBB95"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Wykonawca zobowiązuje się dostarczać przedmiot zamówienia sukcesywnie bezpośrednio do miejsca (pomieszczeń) wskazanego przez Zamawiającego od poniedziałku do piątku w godzinach od 7:30 do 14:00, w terminie (max</w:t>
      </w:r>
      <w:r w:rsidRPr="00DE1581">
        <w:rPr>
          <w:rFonts w:ascii="Arial" w:eastAsia="Arial" w:hAnsi="Arial" w:cs="Arial"/>
          <w:color w:val="FF0000"/>
          <w:sz w:val="22"/>
          <w:szCs w:val="22"/>
          <w:lang w:eastAsia="pl-PL"/>
        </w:rPr>
        <w:t>.</w:t>
      </w:r>
      <w:r w:rsidRPr="00982458">
        <w:rPr>
          <w:rFonts w:ascii="Arial" w:eastAsia="Arial" w:hAnsi="Arial" w:cs="Arial"/>
          <w:sz w:val="22"/>
          <w:szCs w:val="22"/>
          <w:lang w:eastAsia="pl-PL"/>
        </w:rPr>
        <w:t xml:space="preserve"> </w:t>
      </w:r>
      <w:r w:rsidR="00982458" w:rsidRPr="00982458">
        <w:rPr>
          <w:rFonts w:ascii="Arial" w:eastAsia="Arial" w:hAnsi="Arial" w:cs="Arial"/>
          <w:sz w:val="22"/>
          <w:szCs w:val="22"/>
          <w:lang w:eastAsia="pl-PL"/>
        </w:rPr>
        <w:t xml:space="preserve">5 </w:t>
      </w:r>
      <w:r>
        <w:rPr>
          <w:rFonts w:ascii="Arial" w:eastAsia="Arial" w:hAnsi="Arial" w:cs="Arial"/>
          <w:sz w:val="22"/>
          <w:szCs w:val="22"/>
          <w:lang w:eastAsia="pl-PL"/>
        </w:rPr>
        <w:t xml:space="preserve">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D8C37"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w:t>
      </w:r>
      <w:r>
        <w:rPr>
          <w:rFonts w:ascii="Arial" w:hAnsi="Arial"/>
          <w:sz w:val="22"/>
          <w:szCs w:val="22"/>
        </w:rPr>
        <w:lastRenderedPageBreak/>
        <w:t xml:space="preserve">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Rady (UE) nr 833/2014 z dnia 31 lipca 2014 r. dotyczącego środków ograniczających w związku z </w:t>
      </w:r>
      <w:r>
        <w:rPr>
          <w:rFonts w:ascii="Arial" w:hAnsi="Arial"/>
          <w:sz w:val="22"/>
          <w:szCs w:val="22"/>
        </w:rPr>
        <w:lastRenderedPageBreak/>
        <w:t>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w:t>
      </w:r>
      <w:r>
        <w:rPr>
          <w:rFonts w:ascii="Arial" w:hAnsi="Arial"/>
          <w:sz w:val="22"/>
          <w:szCs w:val="22"/>
        </w:rPr>
        <w:lastRenderedPageBreak/>
        <w:t>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w:t>
      </w:r>
      <w:r>
        <w:rPr>
          <w:rFonts w:ascii="Arial" w:hAnsi="Arial" w:cs="Arial"/>
          <w:sz w:val="22"/>
          <w:szCs w:val="22"/>
        </w:rPr>
        <w:lastRenderedPageBreak/>
        <w:t xml:space="preserve">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1" w:name="_Hlk133218617"/>
    </w:p>
    <w:p w14:paraId="72FD2A6B" w14:textId="2F58B560"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dotyczy poz. objętych 8% stawką VAT) - Wykonawca składa oświadczenie na własnym druku</w:t>
      </w:r>
      <w:bookmarkEnd w:id="1"/>
      <w:r w:rsidR="00DE1581">
        <w:rPr>
          <w:rFonts w:ascii="Arial" w:eastAsia="CIDFont+F6" w:hAnsi="Arial"/>
          <w:color w:val="000000"/>
          <w:sz w:val="22"/>
          <w:szCs w:val="22"/>
          <w:lang w:eastAsia="pl-PL"/>
        </w:rPr>
        <w:t>.</w:t>
      </w:r>
    </w:p>
    <w:p w14:paraId="70BA6006" w14:textId="66E0C7C8" w:rsidR="00F3464F" w:rsidRPr="00F3464F" w:rsidRDefault="00F3464F" w:rsidP="00F3464F">
      <w:pPr>
        <w:autoSpaceDE w:val="0"/>
        <w:adjustRightInd w:val="0"/>
        <w:spacing w:line="276" w:lineRule="auto"/>
        <w:ind w:left="284"/>
        <w:jc w:val="both"/>
        <w:rPr>
          <w:rFonts w:ascii="Arial" w:hAnsi="Arial"/>
          <w:sz w:val="22"/>
          <w:szCs w:val="22"/>
        </w:rPr>
      </w:pPr>
      <w:bookmarkStart w:id="2" w:name="_Hlk131670665"/>
      <w:r>
        <w:rPr>
          <w:rFonts w:ascii="Arial" w:hAnsi="Arial"/>
          <w:sz w:val="22"/>
          <w:szCs w:val="22"/>
        </w:rPr>
        <w:lastRenderedPageBreak/>
        <w:t xml:space="preserve">- </w:t>
      </w:r>
      <w:r w:rsidRPr="00FC650F">
        <w:rPr>
          <w:rFonts w:ascii="Arial" w:hAnsi="Arial"/>
          <w:sz w:val="22"/>
          <w:szCs w:val="22"/>
        </w:rPr>
        <w:t>Oświadczenie Wykonawcy,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Wykonawca składa oświadczenie na własnym druku</w:t>
      </w:r>
      <w:bookmarkEnd w:id="2"/>
      <w:r w:rsidR="00DE1581">
        <w:rPr>
          <w:rFonts w:ascii="Arial" w:eastAsia="CIDFont+F6" w:hAnsi="Arial"/>
          <w:color w:val="000000"/>
          <w:sz w:val="22"/>
          <w:szCs w:val="22"/>
          <w:lang w:eastAsia="pl-PL"/>
        </w:rPr>
        <w:t>.</w:t>
      </w:r>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7B1CC91"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0B01B743" w14:textId="77777777" w:rsidR="002F4325"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34BD006E"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1C63DAC"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03AD2F60"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dotyczy poz. objętych 8% stawką VAT) - Wykonawca składa oświadczenie na własnym druku</w:t>
      </w:r>
      <w:r w:rsidR="00DE1581">
        <w:rPr>
          <w:rFonts w:ascii="Arial" w:eastAsia="CIDFont+F6" w:hAnsi="Arial"/>
          <w:color w:val="000000"/>
          <w:sz w:val="22"/>
          <w:szCs w:val="22"/>
          <w:lang w:eastAsia="pl-PL"/>
        </w:rPr>
        <w:t>.</w:t>
      </w:r>
    </w:p>
    <w:p w14:paraId="3293C8BB" w14:textId="3E9F0EFD"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sz w:val="22"/>
          <w:szCs w:val="22"/>
        </w:rPr>
        <w:t xml:space="preserve">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 </w:t>
      </w:r>
      <w:r w:rsidRPr="00E12212">
        <w:rPr>
          <w:rFonts w:ascii="Arial" w:eastAsia="CIDFont+F6" w:hAnsi="Arial"/>
          <w:color w:val="000000"/>
          <w:sz w:val="22"/>
          <w:szCs w:val="22"/>
          <w:lang w:eastAsia="pl-PL"/>
        </w:rPr>
        <w:t>- Wykonawca składa oświadczenie na własnym druku</w:t>
      </w:r>
      <w:r w:rsidR="00DE1581">
        <w:rPr>
          <w:rFonts w:ascii="Arial" w:eastAsia="CIDFont+F6" w:hAnsi="Arial"/>
          <w:color w:val="000000"/>
          <w:sz w:val="22"/>
          <w:szCs w:val="22"/>
          <w:lang w:eastAsia="pl-PL"/>
        </w:rPr>
        <w:t>.</w:t>
      </w:r>
    </w:p>
    <w:p w14:paraId="3697A79A" w14:textId="79DB61C7" w:rsidR="002F4325" w:rsidRPr="00DE1581" w:rsidRDefault="007F4CCD" w:rsidP="00DE1581">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EA0C06">
      <w:pPr>
        <w:widowControl/>
        <w:numPr>
          <w:ilvl w:val="0"/>
          <w:numId w:val="42"/>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0" w:history="1">
        <w:r w:rsidRPr="00EA0C06">
          <w:rPr>
            <w:rStyle w:val="Hipercze"/>
            <w:rFonts w:ascii="Arial" w:eastAsia="CIDFont+F6" w:hAnsi="Arial"/>
            <w:kern w:val="0"/>
            <w:sz w:val="22"/>
            <w:szCs w:val="22"/>
            <w:lang w:eastAsia="pl-PL" w:bidi="ar-SA"/>
          </w:rPr>
          <w:t>zampub@szpitalzawiercie.pl</w:t>
        </w:r>
      </w:hyperlink>
    </w:p>
    <w:p w14:paraId="68B1FC44" w14:textId="76AB060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t>
      </w:r>
      <w:r w:rsidRPr="00484D5A">
        <w:rPr>
          <w:rFonts w:ascii="Arial" w:eastAsia="CIDFont+F6" w:hAnsi="Arial"/>
          <w:kern w:val="0"/>
          <w:sz w:val="22"/>
          <w:szCs w:val="22"/>
          <w:lang w:eastAsia="pl-PL" w:bidi="pl-PL"/>
        </w:rPr>
        <w:lastRenderedPageBreak/>
        <w:t xml:space="preserve">wezwanie Zamawiającego oraz przekazywanie informacji odbywa się elektronicznie poprzez platformę zakupową: </w:t>
      </w:r>
      <w:hyperlink r:id="rId11" w:history="1">
        <w:r w:rsidR="00DE1581" w:rsidRPr="00DE1581">
          <w:rPr>
            <w:color w:val="0000FF"/>
            <w:u w:val="single"/>
          </w:rPr>
          <w:t xml:space="preserve">https://platformazakupowa.pl/transakcja/948936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39EDD8CB"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DE1581">
        <w:rPr>
          <w:rFonts w:ascii="Arial" w:eastAsia="CIDFont+F6" w:hAnsi="Arial"/>
          <w:b/>
          <w:bCs/>
          <w:kern w:val="0"/>
          <w:sz w:val="22"/>
          <w:szCs w:val="22"/>
          <w:lang w:eastAsia="pl-PL" w:bidi="pl-PL"/>
        </w:rPr>
        <w:t>51</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54F68ED9"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DE6861">
        <w:rPr>
          <w:rFonts w:ascii="Arial" w:eastAsia="CIDFont+F6" w:hAnsi="Arial"/>
          <w:kern w:val="0"/>
          <w:sz w:val="22"/>
          <w:szCs w:val="22"/>
          <w:lang w:eastAsia="pl-PL" w:bidi="pl-PL"/>
        </w:rPr>
        <w:t>4</w:t>
      </w:r>
      <w:r w:rsidRPr="00484D5A">
        <w:rPr>
          <w:rFonts w:ascii="Arial" w:eastAsia="CIDFont+F6" w:hAnsi="Arial"/>
          <w:kern w:val="0"/>
          <w:sz w:val="22"/>
          <w:szCs w:val="22"/>
          <w:lang w:eastAsia="pl-PL" w:bidi="pl-PL"/>
        </w:rPr>
        <w:t xml:space="preserve"> dni przed upływem terminu składania ofert, pod warunkiem że wniosek o wyjaśnienie treści SWZ wpłynął do Zamawiającego nie później niż na </w:t>
      </w:r>
      <w:r w:rsidR="00DE6861">
        <w:rPr>
          <w:rFonts w:ascii="Arial" w:eastAsia="CIDFont+F6" w:hAnsi="Arial"/>
          <w:kern w:val="0"/>
          <w:sz w:val="22"/>
          <w:szCs w:val="22"/>
          <w:lang w:eastAsia="pl-PL" w:bidi="pl-PL"/>
        </w:rPr>
        <w:t xml:space="preserve">7 </w:t>
      </w:r>
      <w:r w:rsidRPr="00484D5A">
        <w:rPr>
          <w:rFonts w:ascii="Arial" w:eastAsia="CIDFont+F6" w:hAnsi="Arial"/>
          <w:kern w:val="0"/>
          <w:sz w:val="22"/>
          <w:szCs w:val="22"/>
          <w:lang w:eastAsia="pl-PL" w:bidi="pl-PL"/>
        </w:rPr>
        <w:t>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0204C59D" w:rsidR="005D2C95" w:rsidRDefault="00EA0C06" w:rsidP="00DE1581">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25C20291"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p w14:paraId="50DF4214" w14:textId="77777777" w:rsidR="00F3464F" w:rsidRDefault="00F3464F">
      <w:pPr>
        <w:spacing w:before="120" w:after="120" w:line="276" w:lineRule="auto"/>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 TERMIN ZWIĄZANIA OFERTĄ</w:t>
            </w:r>
          </w:p>
        </w:tc>
      </w:tr>
    </w:tbl>
    <w:p w14:paraId="00CDFCAB" w14:textId="6BD52EB0"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DE6861" w:rsidRPr="00DE6861">
        <w:rPr>
          <w:rFonts w:ascii="Arial" w:eastAsia="CIDFont+F6" w:hAnsi="Arial" w:cs="Arial"/>
          <w:b/>
          <w:bCs/>
          <w:sz w:val="22"/>
          <w:szCs w:val="22"/>
          <w:lang w:eastAsia="pl-PL"/>
        </w:rPr>
        <w:t>16</w:t>
      </w:r>
      <w:r w:rsidR="000871AB" w:rsidRPr="00DE6861">
        <w:rPr>
          <w:rFonts w:ascii="Arial" w:eastAsia="CIDFont+F6" w:hAnsi="Arial" w:cs="Arial"/>
          <w:b/>
          <w:bCs/>
          <w:sz w:val="22"/>
          <w:szCs w:val="22"/>
          <w:lang w:eastAsia="pl-PL"/>
        </w:rPr>
        <w:t>.</w:t>
      </w:r>
      <w:r w:rsidR="00DE6861" w:rsidRPr="00DE6861">
        <w:rPr>
          <w:rFonts w:ascii="Arial" w:eastAsia="CIDFont+F6" w:hAnsi="Arial" w:cs="Arial"/>
          <w:b/>
          <w:bCs/>
          <w:sz w:val="22"/>
          <w:szCs w:val="22"/>
          <w:lang w:eastAsia="pl-PL"/>
        </w:rPr>
        <w:t>10</w:t>
      </w:r>
      <w:r w:rsidR="001E4960" w:rsidRPr="00DE6861">
        <w:rPr>
          <w:rFonts w:ascii="Arial" w:eastAsia="CIDFont+F6" w:hAnsi="Arial" w:cs="Arial"/>
          <w:b/>
          <w:bCs/>
          <w:sz w:val="22"/>
          <w:szCs w:val="22"/>
          <w:lang w:eastAsia="pl-PL"/>
        </w:rPr>
        <w:t>.202</w:t>
      </w:r>
      <w:r w:rsidR="007F2A64" w:rsidRPr="00DE6861">
        <w:rPr>
          <w:rFonts w:ascii="Arial" w:eastAsia="CIDFont+F6" w:hAnsi="Arial" w:cs="Arial"/>
          <w:b/>
          <w:bCs/>
          <w:sz w:val="22"/>
          <w:szCs w:val="22"/>
          <w:lang w:eastAsia="pl-PL"/>
        </w:rPr>
        <w:t>4</w:t>
      </w:r>
      <w:r w:rsidRPr="00DE6861">
        <w:rPr>
          <w:rFonts w:ascii="Arial" w:eastAsia="CIDFont+F6" w:hAnsi="Arial" w:cs="Arial"/>
          <w:b/>
          <w:bCs/>
          <w:sz w:val="22"/>
          <w:szCs w:val="22"/>
          <w:lang w:eastAsia="pl-PL"/>
        </w:rPr>
        <w:t>r.</w:t>
      </w:r>
    </w:p>
    <w:p w14:paraId="7962E297"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62AA0D28" w:rsidR="002F4325" w:rsidRPr="00DE1581" w:rsidRDefault="007F4CCD" w:rsidP="00DE1581">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t>
      </w:r>
      <w:r w:rsidRPr="00A82D0C">
        <w:rPr>
          <w:rFonts w:ascii="Arial" w:hAnsi="Arial"/>
          <w:kern w:val="0"/>
          <w:sz w:val="22"/>
          <w:szCs w:val="22"/>
          <w:lang w:eastAsia="pl-PL"/>
        </w:rPr>
        <w:lastRenderedPageBreak/>
        <w:t>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0D4B3ABD" w14:textId="0103738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00DE1581" w:rsidRPr="00DE1581">
          <w:rPr>
            <w:color w:val="0000FF"/>
            <w:u w:val="single"/>
          </w:rPr>
          <w:t xml:space="preserve">https://platformazakupowa.pl/transakcja/948936 </w:t>
        </w:r>
      </w:hyperlink>
      <w:r w:rsidRPr="00A82D0C">
        <w:rPr>
          <w:rFonts w:ascii="Arial" w:hAnsi="Arial"/>
          <w:kern w:val="0"/>
          <w:sz w:val="22"/>
          <w:szCs w:val="22"/>
          <w:lang w:eastAsia="pl-PL"/>
        </w:rPr>
        <w:t>.</w:t>
      </w:r>
    </w:p>
    <w:p w14:paraId="1A1915D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5DF74B2B" w14:textId="3ACBFD64" w:rsidR="005D2C95" w:rsidRDefault="00EA0C06"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196E6E42" w14:textId="77777777" w:rsidR="00F3464F" w:rsidRPr="00F3464F" w:rsidRDefault="00F3464F"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3D3063B7"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DE6861" w:rsidRPr="00DE6861">
        <w:rPr>
          <w:rFonts w:ascii="Arial" w:eastAsia="Arial" w:hAnsi="Arial"/>
          <w:b/>
          <w:kern w:val="0"/>
          <w:sz w:val="22"/>
          <w:szCs w:val="22"/>
          <w:lang w:eastAsia="pl-PL" w:bidi="ar-SA"/>
        </w:rPr>
        <w:t>18</w:t>
      </w:r>
      <w:r w:rsidR="001E4960" w:rsidRPr="00DE6861">
        <w:rPr>
          <w:rFonts w:ascii="Arial" w:eastAsia="Arial" w:hAnsi="Arial"/>
          <w:b/>
          <w:kern w:val="0"/>
          <w:sz w:val="22"/>
          <w:szCs w:val="22"/>
          <w:lang w:eastAsia="pl-PL" w:bidi="ar-SA"/>
        </w:rPr>
        <w:t>.</w:t>
      </w:r>
      <w:r w:rsidR="007F2A64" w:rsidRPr="00DE6861">
        <w:rPr>
          <w:rFonts w:ascii="Arial" w:eastAsia="Arial" w:hAnsi="Arial"/>
          <w:b/>
          <w:kern w:val="0"/>
          <w:sz w:val="22"/>
          <w:szCs w:val="22"/>
          <w:lang w:eastAsia="pl-PL" w:bidi="ar-SA"/>
        </w:rPr>
        <w:t>0</w:t>
      </w:r>
      <w:r w:rsidR="00DE6861" w:rsidRPr="00DE6861">
        <w:rPr>
          <w:rFonts w:ascii="Arial" w:eastAsia="Arial" w:hAnsi="Arial"/>
          <w:b/>
          <w:kern w:val="0"/>
          <w:sz w:val="22"/>
          <w:szCs w:val="22"/>
          <w:lang w:eastAsia="pl-PL" w:bidi="ar-SA"/>
        </w:rPr>
        <w:t>7</w:t>
      </w:r>
      <w:r w:rsidR="00447ED5" w:rsidRPr="00DE6861">
        <w:rPr>
          <w:rFonts w:ascii="Arial" w:eastAsia="Arial" w:hAnsi="Arial"/>
          <w:b/>
          <w:kern w:val="0"/>
          <w:sz w:val="22"/>
          <w:szCs w:val="22"/>
          <w:lang w:eastAsia="pl-PL" w:bidi="ar-SA"/>
        </w:rPr>
        <w:t>.</w:t>
      </w:r>
      <w:r w:rsidRPr="00DE6861">
        <w:rPr>
          <w:rFonts w:ascii="Arial" w:eastAsia="Arial" w:hAnsi="Arial"/>
          <w:b/>
          <w:kern w:val="0"/>
          <w:sz w:val="22"/>
          <w:szCs w:val="22"/>
          <w:lang w:eastAsia="pl-PL" w:bidi="ar-SA"/>
        </w:rPr>
        <w:t>202</w:t>
      </w:r>
      <w:r w:rsidR="007F2A64" w:rsidRPr="00DE6861">
        <w:rPr>
          <w:rFonts w:ascii="Arial" w:eastAsia="Arial" w:hAnsi="Arial"/>
          <w:b/>
          <w:kern w:val="0"/>
          <w:sz w:val="22"/>
          <w:szCs w:val="22"/>
          <w:lang w:eastAsia="pl-PL" w:bidi="ar-SA"/>
        </w:rPr>
        <w:t>4</w:t>
      </w:r>
      <w:r w:rsidRPr="00DE6861">
        <w:rPr>
          <w:rFonts w:ascii="Arial" w:eastAsia="Arial" w:hAnsi="Arial"/>
          <w:b/>
          <w:kern w:val="0"/>
          <w:sz w:val="22"/>
          <w:szCs w:val="22"/>
          <w:lang w:eastAsia="pl-PL" w:bidi="ar-SA"/>
        </w:rPr>
        <w:t xml:space="preserve"> r. do godziny 0</w:t>
      </w:r>
      <w:r w:rsidR="007F2A64" w:rsidRPr="00DE6861">
        <w:rPr>
          <w:rFonts w:ascii="Arial" w:eastAsia="Arial" w:hAnsi="Arial"/>
          <w:b/>
          <w:kern w:val="0"/>
          <w:sz w:val="22"/>
          <w:szCs w:val="22"/>
          <w:lang w:eastAsia="pl-PL" w:bidi="ar-SA"/>
        </w:rPr>
        <w:t>9</w:t>
      </w:r>
      <w:r w:rsidRPr="00DE6861">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4DDE2C97" w:rsidR="00EA0C06" w:rsidRPr="006C76FC" w:rsidRDefault="00EA0C06" w:rsidP="00EA0C06">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DE6861">
        <w:rPr>
          <w:rFonts w:ascii="Arial" w:eastAsia="Arial" w:hAnsi="Arial"/>
          <w:b/>
          <w:kern w:val="0"/>
          <w:sz w:val="22"/>
          <w:szCs w:val="20"/>
          <w:lang w:eastAsia="pl-PL"/>
        </w:rPr>
        <w:t>18</w:t>
      </w:r>
      <w:r w:rsidRPr="00DE6861">
        <w:rPr>
          <w:rFonts w:ascii="Arial" w:eastAsia="Arial" w:hAnsi="Arial"/>
          <w:b/>
          <w:kern w:val="0"/>
          <w:sz w:val="22"/>
          <w:szCs w:val="20"/>
          <w:lang w:eastAsia="pl-PL"/>
        </w:rPr>
        <w:t>.0</w:t>
      </w:r>
      <w:r w:rsidR="00DE6861">
        <w:rPr>
          <w:rFonts w:ascii="Arial" w:eastAsia="Arial" w:hAnsi="Arial"/>
          <w:b/>
          <w:kern w:val="0"/>
          <w:sz w:val="22"/>
          <w:szCs w:val="20"/>
          <w:lang w:eastAsia="pl-PL"/>
        </w:rPr>
        <w:t>7</w:t>
      </w:r>
      <w:r w:rsidRPr="00DE6861">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lastRenderedPageBreak/>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EA0C06">
      <w:pPr>
        <w:pStyle w:val="Akapitzlist"/>
        <w:numPr>
          <w:ilvl w:val="0"/>
          <w:numId w:val="22"/>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6A7E64E1"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EA0C06">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EA0C06">
      <w:pPr>
        <w:pStyle w:val="Akapitzlist"/>
        <w:numPr>
          <w:ilvl w:val="0"/>
          <w:numId w:val="26"/>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lastRenderedPageBreak/>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EA0C06">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4B0054F"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3145474A" w14:textId="3406B6AF" w:rsidR="00EA0C06" w:rsidRPr="00EA0C06" w:rsidRDefault="00EA0C06">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2D0F8D65"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2CC6B4B5" w14:textId="67DC5261" w:rsidR="001E4960"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2) </w:t>
      </w:r>
      <w:r w:rsidR="001E4960" w:rsidRPr="00F01C1C">
        <w:rPr>
          <w:rFonts w:ascii="Arial" w:eastAsia="Calibri" w:hAnsi="Arial"/>
          <w:b/>
          <w:sz w:val="22"/>
          <w:szCs w:val="22"/>
        </w:rPr>
        <w:t xml:space="preserve">Kryterium „Termin dostawy” </w:t>
      </w:r>
      <w:r w:rsidR="001E4960" w:rsidRPr="00F01C1C">
        <w:rPr>
          <w:rFonts w:ascii="Arial" w:eastAsia="Calibri" w:hAnsi="Arial"/>
          <w:sz w:val="22"/>
          <w:szCs w:val="22"/>
        </w:rPr>
        <w:t>będzie liczone w następujący sposób: najwyższą liczbę punktów za to kryterium (</w:t>
      </w:r>
      <w:r w:rsidR="007E0503" w:rsidRPr="00F01C1C">
        <w:rPr>
          <w:rFonts w:ascii="Arial" w:eastAsia="Calibri" w:hAnsi="Arial"/>
          <w:sz w:val="22"/>
          <w:szCs w:val="22"/>
        </w:rPr>
        <w:t>20</w:t>
      </w:r>
      <w:r w:rsidR="001E4960" w:rsidRPr="00F01C1C">
        <w:rPr>
          <w:rFonts w:ascii="Arial" w:eastAsia="Calibri" w:hAnsi="Arial"/>
          <w:sz w:val="22"/>
          <w:szCs w:val="22"/>
        </w:rPr>
        <w:t xml:space="preserve"> pkt) otrzyma oferta o najkrótszym terminie dostawy (wykazanym w Formularzu ofertowym), pozostali Wykonawcy odpowiednio mniej</w:t>
      </w:r>
      <w:r w:rsidR="007E0503" w:rsidRPr="00F01C1C">
        <w:rPr>
          <w:rFonts w:ascii="Arial" w:eastAsia="Calibri" w:hAnsi="Arial"/>
          <w:sz w:val="22"/>
          <w:szCs w:val="22"/>
        </w:rPr>
        <w:t>:</w:t>
      </w:r>
    </w:p>
    <w:p w14:paraId="4540B350" w14:textId="70095BEC"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DE1581">
        <w:rPr>
          <w:rFonts w:ascii="Arial" w:eastAsia="Calibri" w:hAnsi="Arial"/>
          <w:b/>
          <w:sz w:val="22"/>
          <w:szCs w:val="22"/>
        </w:rPr>
        <w:t>do 3 dni</w:t>
      </w:r>
      <w:r>
        <w:rPr>
          <w:rFonts w:ascii="Arial" w:eastAsia="Calibri" w:hAnsi="Arial"/>
          <w:b/>
          <w:sz w:val="22"/>
          <w:szCs w:val="22"/>
        </w:rPr>
        <w:t xml:space="preserve"> 20 pkt;</w:t>
      </w:r>
    </w:p>
    <w:p w14:paraId="79FCBFD1" w14:textId="6AD94A62"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DE1581">
        <w:rPr>
          <w:rFonts w:ascii="Arial" w:eastAsia="Calibri" w:hAnsi="Arial"/>
          <w:b/>
          <w:sz w:val="22"/>
          <w:szCs w:val="22"/>
        </w:rPr>
        <w:t>4</w:t>
      </w:r>
      <w:r>
        <w:rPr>
          <w:rFonts w:ascii="Arial" w:eastAsia="Calibri" w:hAnsi="Arial"/>
          <w:b/>
          <w:sz w:val="22"/>
          <w:szCs w:val="22"/>
        </w:rPr>
        <w:t xml:space="preserve"> dni 10 pkt;</w:t>
      </w:r>
    </w:p>
    <w:p w14:paraId="76A36AAC" w14:textId="12F9259F"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DE1581">
        <w:rPr>
          <w:rFonts w:ascii="Arial" w:eastAsia="Calibri" w:hAnsi="Arial"/>
          <w:b/>
          <w:sz w:val="22"/>
          <w:szCs w:val="22"/>
        </w:rPr>
        <w:t>5</w:t>
      </w:r>
      <w:r>
        <w:rPr>
          <w:rFonts w:ascii="Arial" w:eastAsia="Calibri" w:hAnsi="Arial"/>
          <w:b/>
          <w:sz w:val="22"/>
          <w:szCs w:val="22"/>
        </w:rPr>
        <w:t xml:space="preserve"> dni 0 pkt</w:t>
      </w:r>
      <w:r w:rsidRPr="007E0503">
        <w:rPr>
          <w:rFonts w:ascii="Arial" w:eastAsia="Calibri" w:hAnsi="Arial"/>
          <w:b/>
          <w:sz w:val="22"/>
          <w:szCs w:val="22"/>
        </w:rPr>
        <w:t xml:space="preserve"> </w:t>
      </w:r>
    </w:p>
    <w:p w14:paraId="44ABC634" w14:textId="77777777" w:rsidR="00DE6861" w:rsidRDefault="00DE6861" w:rsidP="007E0503">
      <w:pPr>
        <w:pStyle w:val="Akapitzlist"/>
        <w:suppressAutoHyphens w:val="0"/>
        <w:autoSpaceDN/>
        <w:spacing w:after="200" w:line="276" w:lineRule="auto"/>
        <w:ind w:left="567"/>
        <w:jc w:val="both"/>
        <w:textAlignment w:val="auto"/>
        <w:rPr>
          <w:rFonts w:ascii="Arial" w:eastAsia="Calibri" w:hAnsi="Arial"/>
          <w:b/>
          <w:sz w:val="22"/>
          <w:szCs w:val="22"/>
        </w:rPr>
      </w:pP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7E61058E" w14:textId="21C6459F" w:rsidR="00F01C1C" w:rsidRDefault="00F01C1C" w:rsidP="00DE6861">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sidR="00DE6861">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w:t>
      </w:r>
      <w:r w:rsidR="00DE6861">
        <w:rPr>
          <w:rFonts w:ascii="Arial" w:eastAsia="Calibri" w:hAnsi="Arial" w:cs="Times New Roman"/>
          <w:b/>
          <w:sz w:val="22"/>
          <w:szCs w:val="22"/>
          <w:lang w:bidi="ar-SA"/>
        </w:rPr>
        <w:t>ych</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760A58C0" w14:textId="77777777" w:rsidR="00DE6861" w:rsidRPr="00DE6861" w:rsidRDefault="00DE6861" w:rsidP="00DE6861">
      <w:pPr>
        <w:widowControl/>
        <w:spacing w:after="120" w:line="276" w:lineRule="auto"/>
        <w:ind w:left="360"/>
        <w:jc w:val="both"/>
        <w:rPr>
          <w:rFonts w:ascii="Arial" w:eastAsia="Times New Roman" w:hAnsi="Arial" w:cs="Times New Roman"/>
          <w:sz w:val="22"/>
          <w:szCs w:val="22"/>
          <w:lang w:bidi="ar-SA"/>
        </w:rPr>
      </w:pPr>
    </w:p>
    <w:p w14:paraId="554790D6" w14:textId="6A2D7B39" w:rsidR="007E0503"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lastRenderedPageBreak/>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0B921DB7" w14:textId="293E94AA" w:rsidR="007E0503" w:rsidRPr="001E4960" w:rsidRDefault="007E0503" w:rsidP="00DE6861">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r>
        <w:rPr>
          <w:rFonts w:ascii="Arial" w:eastAsia="Calibri" w:hAnsi="Arial"/>
          <w:sz w:val="22"/>
          <w:szCs w:val="22"/>
        </w:rPr>
        <w:t xml:space="preserve">                      </w:t>
      </w:r>
    </w:p>
    <w:p w14:paraId="7F8ABDB5" w14:textId="77777777" w:rsidR="007E0503" w:rsidRPr="001E4960" w:rsidRDefault="007E0503" w:rsidP="007E0503">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F01C1C">
      <w:pPr>
        <w:widowControl/>
        <w:numPr>
          <w:ilvl w:val="0"/>
          <w:numId w:val="49"/>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F01C1C">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E12212">
      <w:pPr>
        <w:widowControl/>
        <w:numPr>
          <w:ilvl w:val="0"/>
          <w:numId w:val="31"/>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lastRenderedPageBreak/>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343A3BDC"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DE6861">
        <w:rPr>
          <w:rFonts w:ascii="Arial" w:hAnsi="Arial"/>
          <w:sz w:val="22"/>
          <w:szCs w:val="22"/>
        </w:rPr>
        <w:t xml:space="preserve">Patryk Bednarek </w:t>
      </w:r>
      <w:r w:rsidRPr="0025642A">
        <w:rPr>
          <w:rFonts w:ascii="Arial" w:hAnsi="Arial"/>
          <w:sz w:val="22"/>
          <w:szCs w:val="22"/>
        </w:rPr>
        <w:t xml:space="preserve">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1C4411CA"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8F187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9ECD3AB" w14:textId="77777777" w:rsidR="00DE6861" w:rsidRDefault="00DE6861" w:rsidP="00DE6861">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3D8142E7" w14:textId="77777777" w:rsidR="00DE6861" w:rsidRDefault="00DE6861" w:rsidP="00DE6861">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22F07475" w14:textId="77777777" w:rsidR="00DE6861" w:rsidRDefault="00DE6861" w:rsidP="00DE6861">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DB06C7D" w14:textId="77777777" w:rsidR="00DE6861" w:rsidRDefault="00DE6861" w:rsidP="00DE6861">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743EFC41" w14:textId="77777777" w:rsidR="00DE6861" w:rsidRDefault="00DE6861" w:rsidP="00DE6861">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F604BC4" w14:textId="77777777" w:rsidR="00DE6861" w:rsidRDefault="00DE6861" w:rsidP="00DE6861">
      <w:pPr>
        <w:pStyle w:val="Akapitzlist"/>
        <w:numPr>
          <w:ilvl w:val="0"/>
          <w:numId w:val="33"/>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1C476550" w14:textId="77777777" w:rsidR="00DE6861" w:rsidRDefault="00DE6861" w:rsidP="00DE6861">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A066FFF" w14:textId="77777777" w:rsidR="00DE6861" w:rsidRDefault="00DE6861" w:rsidP="00DE6861">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40383D8" w14:textId="77777777" w:rsidR="00DE6861" w:rsidRDefault="00DE6861" w:rsidP="00DE6861">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75E5D932"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0DCA4A4E"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24913E9F"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731C1AA6"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83737AF"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19600546"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3B719F6"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726BA970"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27501AEF"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4726165F"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1B35024C"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5BA5D189" w14:textId="77777777" w:rsidR="00DE6861" w:rsidRPr="001971AC" w:rsidRDefault="00DE6861" w:rsidP="00DE6861">
      <w:pPr>
        <w:pStyle w:val="Akapitzlist"/>
        <w:numPr>
          <w:ilvl w:val="0"/>
          <w:numId w:val="51"/>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036449E4" w14:textId="77777777" w:rsidR="00DE6861" w:rsidRDefault="00DE6861" w:rsidP="00DE6861">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3973707E" w14:textId="77777777" w:rsidR="00DE6861" w:rsidRDefault="00DE6861" w:rsidP="00DE6861">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1CAF6240" w14:textId="77777777" w:rsidR="00DE6861" w:rsidRPr="001971AC" w:rsidRDefault="00DE6861" w:rsidP="00DE6861">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0F58E7E0" w14:textId="77777777" w:rsidR="00DE6861" w:rsidRPr="001971AC" w:rsidRDefault="00DE6861" w:rsidP="00DE6861">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60C43FCF" w14:textId="77777777" w:rsidR="00DE6861" w:rsidRDefault="00DE6861" w:rsidP="00DE6861">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63D0D452" w14:textId="77777777" w:rsidR="00DE6861" w:rsidRDefault="00DE6861" w:rsidP="00DE6861">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5D6E2BBF" w14:textId="77777777" w:rsidR="00DE6861" w:rsidRDefault="00DE6861" w:rsidP="00DE6861">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6691360C" w14:textId="77777777" w:rsidR="00DE6861" w:rsidRDefault="00DE6861" w:rsidP="00DE6861">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BD34745" w14:textId="77777777" w:rsidR="00DE6861" w:rsidRDefault="00DE6861" w:rsidP="00DE6861">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 przypadkach innych niż określone w pkt. 9 i 10 wnosi się w terminie 10 dni od dnia,                   w którym powzięto lub przy zachowaniu należytej staranności można było powziąć wiadomość                       o okolicznościach stanowiących podstawę jego wniesienia.</w:t>
      </w:r>
    </w:p>
    <w:p w14:paraId="236204E6" w14:textId="77777777" w:rsidR="00DE6861" w:rsidRDefault="00DE6861" w:rsidP="00DE6861">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0262B583" w14:textId="77777777" w:rsidR="00DE6861" w:rsidRDefault="00DE6861" w:rsidP="00DE6861">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1FDA20C8" w14:textId="77777777" w:rsidR="00DE6861" w:rsidRDefault="00DE6861" w:rsidP="00DE6861">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E28695C" w14:textId="77777777" w:rsidR="00DE6861" w:rsidRPr="000B507E" w:rsidRDefault="00DE6861" w:rsidP="00DE6861">
      <w:pPr>
        <w:pStyle w:val="Akapitzlist"/>
        <w:numPr>
          <w:ilvl w:val="0"/>
          <w:numId w:val="40"/>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z dnia 23 listopada 2012 r. – Prawo pocztowe, osobiście, za pośrednictwem posłańca, a pisma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w postaci elektronicznej wnosi się przy użyciu środków komunikacji elektronicznej, w tym na adres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do doręczeń elektronicznych, o których mowa w art. 2 pkt 1 ustawy z dnia 18 listopada 2020 r</w:t>
      </w:r>
      <w:r>
        <w:rPr>
          <w:rFonts w:ascii="Arial" w:eastAsia="CIDFont+F6" w:hAnsi="Arial" w:cs="Arial"/>
          <w:kern w:val="0"/>
          <w:sz w:val="22"/>
          <w:szCs w:val="22"/>
          <w:lang w:eastAsia="pl-PL"/>
        </w:rPr>
        <w:t>.</w:t>
      </w:r>
      <w:r w:rsidRPr="000B507E">
        <w:rPr>
          <w:rFonts w:ascii="Arial" w:eastAsia="CIDFont+F6" w:hAnsi="Arial" w:cs="Arial"/>
          <w:kern w:val="0"/>
          <w:sz w:val="22"/>
          <w:szCs w:val="22"/>
          <w:lang w:eastAsia="pl-PL"/>
        </w:rPr>
        <w:t xml:space="preserve">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o doręczeniach elektronicznych (Dz.U z 2023 poz. 285).</w:t>
      </w:r>
    </w:p>
    <w:p w14:paraId="5EB2C0C9" w14:textId="26D3DFD4" w:rsidR="00F3464F" w:rsidRPr="00DE6861" w:rsidRDefault="00DE6861" w:rsidP="00DE6861">
      <w:pPr>
        <w:pStyle w:val="Akapitzlist"/>
        <w:numPr>
          <w:ilvl w:val="0"/>
          <w:numId w:val="40"/>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Zgodnie z art. 579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5"/>
  </w:num>
  <w:num w:numId="2" w16cid:durableId="1911650577">
    <w:abstractNumId w:val="34"/>
  </w:num>
  <w:num w:numId="3" w16cid:durableId="1230076261">
    <w:abstractNumId w:val="18"/>
  </w:num>
  <w:num w:numId="4" w16cid:durableId="421487604">
    <w:abstractNumId w:val="49"/>
  </w:num>
  <w:num w:numId="5" w16cid:durableId="1864198505">
    <w:abstractNumId w:val="47"/>
  </w:num>
  <w:num w:numId="6" w16cid:durableId="827746998">
    <w:abstractNumId w:val="0"/>
  </w:num>
  <w:num w:numId="7" w16cid:durableId="1833137963">
    <w:abstractNumId w:val="48"/>
  </w:num>
  <w:num w:numId="8" w16cid:durableId="2017657826">
    <w:abstractNumId w:val="36"/>
  </w:num>
  <w:num w:numId="9" w16cid:durableId="600836964">
    <w:abstractNumId w:val="27"/>
  </w:num>
  <w:num w:numId="10" w16cid:durableId="1500001088">
    <w:abstractNumId w:val="28"/>
  </w:num>
  <w:num w:numId="11" w16cid:durableId="1450852925">
    <w:abstractNumId w:val="7"/>
  </w:num>
  <w:num w:numId="12" w16cid:durableId="1979795552">
    <w:abstractNumId w:val="12"/>
  </w:num>
  <w:num w:numId="13" w16cid:durableId="1647007609">
    <w:abstractNumId w:val="46"/>
  </w:num>
  <w:num w:numId="14" w16cid:durableId="1843158933">
    <w:abstractNumId w:val="41"/>
  </w:num>
  <w:num w:numId="15" w16cid:durableId="13493">
    <w:abstractNumId w:val="31"/>
  </w:num>
  <w:num w:numId="16" w16cid:durableId="253243510">
    <w:abstractNumId w:val="29"/>
  </w:num>
  <w:num w:numId="17" w16cid:durableId="225458358">
    <w:abstractNumId w:val="1"/>
  </w:num>
  <w:num w:numId="18" w16cid:durableId="376392203">
    <w:abstractNumId w:val="33"/>
  </w:num>
  <w:num w:numId="19" w16cid:durableId="1459294443">
    <w:abstractNumId w:val="6"/>
  </w:num>
  <w:num w:numId="20" w16cid:durableId="1763642329">
    <w:abstractNumId w:val="35"/>
  </w:num>
  <w:num w:numId="21" w16cid:durableId="1511799945">
    <w:abstractNumId w:val="23"/>
  </w:num>
  <w:num w:numId="22" w16cid:durableId="2056732218">
    <w:abstractNumId w:val="37"/>
  </w:num>
  <w:num w:numId="23" w16cid:durableId="1510098302">
    <w:abstractNumId w:val="14"/>
  </w:num>
  <w:num w:numId="24" w16cid:durableId="158623089">
    <w:abstractNumId w:val="16"/>
  </w:num>
  <w:num w:numId="25" w16cid:durableId="1356420107">
    <w:abstractNumId w:val="44"/>
  </w:num>
  <w:num w:numId="26" w16cid:durableId="326205369">
    <w:abstractNumId w:val="22"/>
  </w:num>
  <w:num w:numId="27" w16cid:durableId="1898084469">
    <w:abstractNumId w:val="25"/>
  </w:num>
  <w:num w:numId="28" w16cid:durableId="2049179690">
    <w:abstractNumId w:val="2"/>
  </w:num>
  <w:num w:numId="29" w16cid:durableId="306015277">
    <w:abstractNumId w:val="3"/>
  </w:num>
  <w:num w:numId="30" w16cid:durableId="51663615">
    <w:abstractNumId w:val="11"/>
  </w:num>
  <w:num w:numId="31" w16cid:durableId="169300784">
    <w:abstractNumId w:val="8"/>
  </w:num>
  <w:num w:numId="32" w16cid:durableId="1603490912">
    <w:abstractNumId w:val="10"/>
  </w:num>
  <w:num w:numId="33" w16cid:durableId="2067754062">
    <w:abstractNumId w:val="32"/>
  </w:num>
  <w:num w:numId="34" w16cid:durableId="1864440342">
    <w:abstractNumId w:val="13"/>
  </w:num>
  <w:num w:numId="35" w16cid:durableId="941958705">
    <w:abstractNumId w:val="26"/>
  </w:num>
  <w:num w:numId="36" w16cid:durableId="1102990936">
    <w:abstractNumId w:val="43"/>
  </w:num>
  <w:num w:numId="37" w16cid:durableId="1963490612">
    <w:abstractNumId w:val="39"/>
  </w:num>
  <w:num w:numId="38" w16cid:durableId="558588852">
    <w:abstractNumId w:val="38"/>
  </w:num>
  <w:num w:numId="39" w16cid:durableId="1016226828">
    <w:abstractNumId w:val="40"/>
  </w:num>
  <w:num w:numId="40" w16cid:durableId="1911041915">
    <w:abstractNumId w:val="30"/>
  </w:num>
  <w:num w:numId="41" w16cid:durableId="1705405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7434317">
    <w:abstractNumId w:val="19"/>
  </w:num>
  <w:num w:numId="43" w16cid:durableId="1066219188">
    <w:abstractNumId w:val="20"/>
  </w:num>
  <w:num w:numId="44" w16cid:durableId="605385344">
    <w:abstractNumId w:val="4"/>
  </w:num>
  <w:num w:numId="45" w16cid:durableId="1588229031">
    <w:abstractNumId w:val="42"/>
  </w:num>
  <w:num w:numId="46" w16cid:durableId="383676986">
    <w:abstractNumId w:val="21"/>
  </w:num>
  <w:num w:numId="47" w16cid:durableId="76363475">
    <w:abstractNumId w:val="24"/>
  </w:num>
  <w:num w:numId="48" w16cid:durableId="1660575350">
    <w:abstractNumId w:val="45"/>
  </w:num>
  <w:num w:numId="49" w16cid:durableId="13979004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203761">
    <w:abstractNumId w:val="9"/>
  </w:num>
  <w:num w:numId="51" w16cid:durableId="1669281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A6EF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4B96"/>
    <w:rsid w:val="00435702"/>
    <w:rsid w:val="00440750"/>
    <w:rsid w:val="00444FE8"/>
    <w:rsid w:val="00447BC2"/>
    <w:rsid w:val="00447ED5"/>
    <w:rsid w:val="00455FB5"/>
    <w:rsid w:val="00464586"/>
    <w:rsid w:val="004713E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D1351"/>
    <w:rsid w:val="004D5D4E"/>
    <w:rsid w:val="004E1EF5"/>
    <w:rsid w:val="004E4C9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2458"/>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0FF"/>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E1581"/>
    <w:rsid w:val="00DE6861"/>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64DA"/>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48936"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94893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17</Pages>
  <Words>8175</Words>
  <Characters>49055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13</cp:revision>
  <cp:lastPrinted>2024-07-02T10:15:00Z</cp:lastPrinted>
  <dcterms:created xsi:type="dcterms:W3CDTF">2022-10-13T07:33:00Z</dcterms:created>
  <dcterms:modified xsi:type="dcterms:W3CDTF">2024-07-02T10:59:00Z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