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F6" w:rsidRDefault="00026AF6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E90AC6">
        <w:rPr>
          <w:noProof/>
        </w:rPr>
        <w:drawing>
          <wp:inline distT="0" distB="0" distL="0" distR="0" wp14:anchorId="76BE4E0F" wp14:editId="7DC584A4">
            <wp:extent cx="503685" cy="333375"/>
            <wp:effectExtent l="0" t="0" r="0" b="0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e się od lewej Znak Unii Europejskiej.  " title="Opis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AC6">
        <w:rPr>
          <w:noProof/>
        </w:rPr>
        <w:drawing>
          <wp:inline distT="0" distB="0" distL="0" distR="0" wp14:anchorId="564F210D" wp14:editId="34B3C9DD">
            <wp:extent cx="503685" cy="333375"/>
            <wp:effectExtent l="0" t="0" r="0" b="0"/>
            <wp:docPr id="3" name="Obraz 3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obrazku znajduje się logo PROW 2014-2020" title="Opis logotyp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A5" w:rsidRPr="001D0A65" w:rsidRDefault="00D54748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026AF6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9B7100" w:rsidRDefault="009C004A" w:rsidP="009B7100">
      <w:pPr>
        <w:pStyle w:val="Nagwek2"/>
        <w:tabs>
          <w:tab w:val="left" w:pos="426"/>
        </w:tabs>
        <w:spacing w:before="0" w:line="360" w:lineRule="auto"/>
        <w:contextualSpacing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9B7100">
        <w:rPr>
          <w:rFonts w:asciiTheme="minorHAnsi" w:eastAsia="Arial Unicode MS" w:hAnsiTheme="minorHAnsi"/>
          <w:szCs w:val="24"/>
          <w:u w:color="000000"/>
          <w:lang w:eastAsia="pl-PL"/>
        </w:rPr>
        <w:t>Oświadczenie dotyczące spełniania warunków udziału w postępowaniu oraz dotyczące przesłanek wykluczenia z pos</w:t>
      </w:r>
      <w:bookmarkStart w:id="0" w:name="_GoBack"/>
      <w:bookmarkEnd w:id="0"/>
      <w:r w:rsidRPr="009B7100">
        <w:rPr>
          <w:rFonts w:asciiTheme="minorHAnsi" w:eastAsia="Arial Unicode MS" w:hAnsiTheme="minorHAnsi"/>
          <w:szCs w:val="24"/>
          <w:u w:color="000000"/>
          <w:lang w:eastAsia="pl-PL"/>
        </w:rPr>
        <w:t>tępowania składane na podstawie art. 125 ust. 1</w:t>
      </w:r>
      <w:r w:rsidR="007A02F1" w:rsidRPr="009B7100">
        <w:rPr>
          <w:rFonts w:asciiTheme="minorHAnsi" w:eastAsia="Arial Unicode MS" w:hAnsiTheme="minorHAnsi"/>
          <w:szCs w:val="24"/>
          <w:u w:color="000000"/>
          <w:lang w:eastAsia="pl-PL"/>
        </w:rPr>
        <w:t xml:space="preserve"> ustawy Pzp</w:t>
      </w:r>
    </w:p>
    <w:p w:rsidR="00A847BF" w:rsidRPr="001D0A65" w:rsidRDefault="00A847BF" w:rsidP="00BF614F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BF614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BF614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BF614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BF614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BF614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F614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F614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026AF6" w:rsidRPr="00026AF6">
        <w:rPr>
          <w:rFonts w:asciiTheme="minorHAnsi" w:eastAsia="Verdana,Bold" w:hAnsiTheme="minorHAnsi"/>
          <w:bCs/>
        </w:rPr>
        <w:t>Przebudowa targowiska miejskiego w Sulejowie wraz z urządzeniami budowlanymi - "Mój Rynek"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</w:t>
      </w:r>
      <w:r>
        <w:rPr>
          <w:rFonts w:asciiTheme="minorHAnsi" w:hAnsiTheme="minorHAnsi"/>
          <w:color w:val="000000"/>
          <w:lang w:eastAsia="zh-CN"/>
        </w:rPr>
        <w:lastRenderedPageBreak/>
        <w:t xml:space="preserve">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BF614F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BF614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F614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p w:rsidR="00BF614F" w:rsidRPr="001D0A65" w:rsidRDefault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BF614F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26AF6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100"/>
    <w:rsid w:val="009B76CF"/>
    <w:rsid w:val="009C004A"/>
    <w:rsid w:val="009C1AF7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BF614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100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10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FCF4-C11B-41C6-AB3B-61B3F4D8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dc:description/>
  <cp:lastModifiedBy>Izabela ID. Dróżdż</cp:lastModifiedBy>
  <cp:revision>10</cp:revision>
  <cp:lastPrinted>2021-11-05T12:17:00Z</cp:lastPrinted>
  <dcterms:created xsi:type="dcterms:W3CDTF">2022-04-29T11:44:00Z</dcterms:created>
  <dcterms:modified xsi:type="dcterms:W3CDTF">2022-08-08T10:17:00Z</dcterms:modified>
</cp:coreProperties>
</file>