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2AFDA" w14:textId="77777777" w:rsidR="00D0325C" w:rsidRPr="00FA7841" w:rsidRDefault="00D0325C" w:rsidP="00EB53E7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FA7841">
        <w:rPr>
          <w:rFonts w:ascii="Tahoma" w:hAnsi="Tahoma" w:cs="Tahoma"/>
          <w:b/>
          <w:bCs/>
          <w:sz w:val="24"/>
          <w:szCs w:val="24"/>
        </w:rPr>
        <w:t>Ramowa Zawartość Koncepcji Projektowej</w:t>
      </w:r>
    </w:p>
    <w:p w14:paraId="0DC10C33" w14:textId="77777777" w:rsidR="00D0325C" w:rsidRPr="00FA7841" w:rsidRDefault="00D0325C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41FDB760" w14:textId="77777777" w:rsidR="00D0325C" w:rsidRPr="00FA7841" w:rsidRDefault="00D0325C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A. Część ogólna. </w:t>
      </w:r>
    </w:p>
    <w:p w14:paraId="3D70B637" w14:textId="77777777" w:rsidR="00D0325C" w:rsidRPr="00FA7841" w:rsidRDefault="00D0325C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B. Część techniczna – wielobranżowa. </w:t>
      </w:r>
    </w:p>
    <w:p w14:paraId="280B3BBE" w14:textId="77777777" w:rsidR="00D0325C" w:rsidRPr="00FA7841" w:rsidRDefault="00D0325C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C. Część techniczna - obiekty inżynierskie. </w:t>
      </w:r>
    </w:p>
    <w:p w14:paraId="51FFA0BE" w14:textId="77777777" w:rsidR="00D0325C" w:rsidRPr="00FA7841" w:rsidRDefault="00D0325C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D. Dokumentacja geotechniczna, geologiczno – inżynierska i hydrogeologiczna. </w:t>
      </w:r>
    </w:p>
    <w:p w14:paraId="56C6861E" w14:textId="77777777" w:rsidR="00D0325C" w:rsidRPr="00FA7841" w:rsidRDefault="00D0325C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E. Opracowania ekonomiczno-finansowe. </w:t>
      </w:r>
    </w:p>
    <w:p w14:paraId="191418B9" w14:textId="77777777" w:rsidR="00D0325C" w:rsidRPr="00FA7841" w:rsidRDefault="00D0325C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F. Koncepcja organizacji ruchu. </w:t>
      </w:r>
    </w:p>
    <w:p w14:paraId="3305334B" w14:textId="77777777" w:rsidR="00D0325C" w:rsidRPr="00FA7841" w:rsidRDefault="00D0325C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G. Materiały promocyjne. </w:t>
      </w:r>
    </w:p>
    <w:p w14:paraId="698DA606" w14:textId="77777777" w:rsidR="00D0325C" w:rsidRDefault="00D0325C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H. Termin opracowania i przepisy związane. </w:t>
      </w:r>
    </w:p>
    <w:p w14:paraId="7A2735F4" w14:textId="77777777" w:rsidR="00A72C80" w:rsidRDefault="00A72C80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4D4DC28F" w14:textId="77777777" w:rsidR="00A72C80" w:rsidRDefault="00A72C80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3B2DB799" w14:textId="77777777" w:rsidR="00A72C80" w:rsidRDefault="00A72C80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63E945A4" w14:textId="77777777" w:rsidR="00A72C80" w:rsidRDefault="00A72C80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07219559" w14:textId="77777777" w:rsidR="00A72C80" w:rsidRDefault="00A72C80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2E6B38F8" w14:textId="77777777" w:rsidR="00A72C80" w:rsidRDefault="00A72C80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6275606D" w14:textId="77777777" w:rsidR="00A72C80" w:rsidRDefault="00A72C80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4C0129BC" w14:textId="77777777" w:rsidR="00A72C80" w:rsidRDefault="00A72C80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63AAFFF7" w14:textId="77777777" w:rsidR="00A72C80" w:rsidRDefault="00A72C80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322A8B6F" w14:textId="77777777" w:rsidR="00A72C80" w:rsidRDefault="00A72C80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2533FFF6" w14:textId="77777777" w:rsidR="00A72C80" w:rsidRDefault="00A72C80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56EF43A7" w14:textId="77777777" w:rsidR="00A72C80" w:rsidRDefault="00A72C80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34033BDB" w14:textId="77777777" w:rsidR="00A72C80" w:rsidRDefault="00A72C80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7B1C0065" w14:textId="77777777" w:rsidR="00A72C80" w:rsidRDefault="00A72C80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7C481999" w14:textId="77777777" w:rsidR="00A72C80" w:rsidRDefault="00A72C80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750B0CF9" w14:textId="77777777" w:rsidR="00A72C80" w:rsidRDefault="00A72C80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43FD992E" w14:textId="77777777" w:rsidR="00A72C80" w:rsidRDefault="00A72C80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72EA42C3" w14:textId="77777777" w:rsidR="008F660E" w:rsidRDefault="008F660E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201036DE" w14:textId="77777777" w:rsidR="00D0325C" w:rsidRPr="00BC1744" w:rsidRDefault="00822906" w:rsidP="00EB53E7">
      <w:pPr>
        <w:spacing w:line="276" w:lineRule="auto"/>
        <w:jc w:val="center"/>
        <w:rPr>
          <w:rFonts w:ascii="Tahoma" w:hAnsi="Tahoma" w:cs="Tahoma"/>
          <w:b/>
          <w:bCs/>
          <w:color w:val="0070C0"/>
          <w:sz w:val="28"/>
          <w:szCs w:val="28"/>
        </w:rPr>
      </w:pPr>
      <w:r w:rsidRPr="00BC1744">
        <w:rPr>
          <w:rFonts w:ascii="Tahoma" w:hAnsi="Tahoma" w:cs="Tahoma"/>
          <w:b/>
          <w:bCs/>
          <w:color w:val="0070C0"/>
          <w:sz w:val="28"/>
          <w:szCs w:val="28"/>
        </w:rPr>
        <w:lastRenderedPageBreak/>
        <w:t>A. CZĘŚĆ OGÓLNA</w:t>
      </w:r>
    </w:p>
    <w:p w14:paraId="29159839" w14:textId="77777777" w:rsidR="00D0325C" w:rsidRPr="00BC1744" w:rsidRDefault="00D0325C" w:rsidP="00EB53E7">
      <w:pPr>
        <w:spacing w:line="276" w:lineRule="auto"/>
        <w:rPr>
          <w:rFonts w:ascii="Tahoma" w:hAnsi="Tahoma" w:cs="Tahoma"/>
          <w:b/>
          <w:bCs/>
          <w:sz w:val="24"/>
          <w:szCs w:val="24"/>
          <w:u w:val="single"/>
        </w:rPr>
      </w:pPr>
      <w:r w:rsidRPr="00BC1744">
        <w:rPr>
          <w:rFonts w:ascii="Tahoma" w:hAnsi="Tahoma" w:cs="Tahoma"/>
          <w:b/>
          <w:bCs/>
          <w:sz w:val="24"/>
          <w:szCs w:val="24"/>
          <w:u w:val="single"/>
        </w:rPr>
        <w:t>A.1 Część opisowa</w:t>
      </w:r>
    </w:p>
    <w:p w14:paraId="3C7D97AD" w14:textId="77777777" w:rsidR="00D0325C" w:rsidRPr="008F660E" w:rsidRDefault="00D0325C" w:rsidP="00EB53E7">
      <w:pPr>
        <w:spacing w:line="276" w:lineRule="auto"/>
        <w:jc w:val="both"/>
        <w:rPr>
          <w:rFonts w:ascii="Tahoma" w:hAnsi="Tahoma" w:cs="Tahoma"/>
          <w:b/>
          <w:bCs/>
          <w:color w:val="0070C0"/>
          <w:sz w:val="24"/>
          <w:szCs w:val="24"/>
        </w:rPr>
      </w:pPr>
      <w:r w:rsidRPr="008F660E">
        <w:rPr>
          <w:rFonts w:ascii="Tahoma" w:hAnsi="Tahoma" w:cs="Tahoma"/>
          <w:b/>
          <w:bCs/>
          <w:color w:val="0070C0"/>
          <w:sz w:val="24"/>
          <w:szCs w:val="24"/>
        </w:rPr>
        <w:t xml:space="preserve">1) Opis zadania inwestycyjnego: </w:t>
      </w:r>
    </w:p>
    <w:p w14:paraId="3930A0F0" w14:textId="77777777" w:rsidR="00D0325C" w:rsidRPr="00310701" w:rsidRDefault="00D0325C" w:rsidP="00EB53E7">
      <w:pPr>
        <w:spacing w:line="276" w:lineRule="auto"/>
        <w:jc w:val="both"/>
        <w:rPr>
          <w:rFonts w:ascii="Tahoma" w:hAnsi="Tahoma" w:cs="Tahoma"/>
          <w:sz w:val="24"/>
          <w:szCs w:val="24"/>
          <w:u w:val="single"/>
        </w:rPr>
      </w:pPr>
      <w:r w:rsidRPr="00310701">
        <w:rPr>
          <w:rFonts w:ascii="Tahoma" w:hAnsi="Tahoma" w:cs="Tahoma"/>
          <w:sz w:val="24"/>
          <w:szCs w:val="24"/>
          <w:u w:val="single"/>
        </w:rPr>
        <w:t>a) Lokalizacja i program zadania inwestycyjnego</w:t>
      </w:r>
    </w:p>
    <w:p w14:paraId="199AEFE8" w14:textId="77777777" w:rsidR="00310701" w:rsidRDefault="00D0325C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>Zadaniem koncepcji ma być</w:t>
      </w:r>
      <w:r w:rsidR="00310701">
        <w:rPr>
          <w:rFonts w:ascii="Tahoma" w:hAnsi="Tahoma" w:cs="Tahoma"/>
          <w:sz w:val="24"/>
          <w:szCs w:val="24"/>
        </w:rPr>
        <w:t>:</w:t>
      </w:r>
    </w:p>
    <w:p w14:paraId="67F24D27" w14:textId="77777777" w:rsidR="00310701" w:rsidRDefault="00D0325C" w:rsidP="00EB53E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310701">
        <w:rPr>
          <w:rFonts w:ascii="Tahoma" w:hAnsi="Tahoma" w:cs="Tahoma"/>
          <w:sz w:val="24"/>
          <w:szCs w:val="24"/>
        </w:rPr>
        <w:t>przedstawienie</w:t>
      </w:r>
      <w:r w:rsidR="00850F9D" w:rsidRPr="00310701">
        <w:rPr>
          <w:rFonts w:ascii="Tahoma" w:hAnsi="Tahoma" w:cs="Tahoma"/>
          <w:sz w:val="24"/>
          <w:szCs w:val="24"/>
        </w:rPr>
        <w:t xml:space="preserve"> lokalizacji </w:t>
      </w:r>
      <w:r w:rsidRPr="00310701">
        <w:rPr>
          <w:rFonts w:ascii="Tahoma" w:hAnsi="Tahoma" w:cs="Tahoma"/>
          <w:sz w:val="24"/>
          <w:szCs w:val="24"/>
        </w:rPr>
        <w:t>obwodnicy Więcborka położonej w województwie Kujawsko-pomorskim, powiecie</w:t>
      </w:r>
      <w:r w:rsidR="00820A82" w:rsidRPr="00310701">
        <w:rPr>
          <w:rFonts w:ascii="Tahoma" w:hAnsi="Tahoma" w:cs="Tahoma"/>
          <w:sz w:val="24"/>
          <w:szCs w:val="24"/>
        </w:rPr>
        <w:t xml:space="preserve"> sępoleńskim</w:t>
      </w:r>
      <w:r w:rsidRPr="00310701">
        <w:rPr>
          <w:rFonts w:ascii="Tahoma" w:hAnsi="Tahoma" w:cs="Tahoma"/>
          <w:sz w:val="24"/>
          <w:szCs w:val="24"/>
        </w:rPr>
        <w:t>, w gminie Więcbork</w:t>
      </w:r>
      <w:r w:rsidR="00F10646" w:rsidRPr="00310701">
        <w:rPr>
          <w:rFonts w:ascii="Tahoma" w:hAnsi="Tahoma" w:cs="Tahoma"/>
          <w:sz w:val="24"/>
          <w:szCs w:val="24"/>
        </w:rPr>
        <w:t>,</w:t>
      </w:r>
      <w:r w:rsidR="00850F9D" w:rsidRPr="00310701">
        <w:rPr>
          <w:rFonts w:ascii="Tahoma" w:hAnsi="Tahoma" w:cs="Tahoma"/>
          <w:sz w:val="24"/>
          <w:szCs w:val="24"/>
        </w:rPr>
        <w:t xml:space="preserve"> która posłuży do dalszych opracowań projektowych niezbędnych do realizacji</w:t>
      </w:r>
    </w:p>
    <w:p w14:paraId="5586C202" w14:textId="77777777" w:rsidR="00310701" w:rsidRDefault="0057331A" w:rsidP="00EB53E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310701">
        <w:rPr>
          <w:rFonts w:ascii="Tahoma" w:hAnsi="Tahoma" w:cs="Tahoma"/>
          <w:sz w:val="24"/>
          <w:szCs w:val="24"/>
        </w:rPr>
        <w:t>oraz</w:t>
      </w:r>
      <w:r w:rsidR="00D0325C" w:rsidRPr="00310701">
        <w:rPr>
          <w:rFonts w:ascii="Tahoma" w:hAnsi="Tahoma" w:cs="Tahoma"/>
          <w:sz w:val="24"/>
          <w:szCs w:val="24"/>
        </w:rPr>
        <w:t xml:space="preserve"> uzyskani</w:t>
      </w:r>
      <w:r w:rsidRPr="00310701">
        <w:rPr>
          <w:rFonts w:ascii="Tahoma" w:hAnsi="Tahoma" w:cs="Tahoma"/>
          <w:sz w:val="24"/>
          <w:szCs w:val="24"/>
        </w:rPr>
        <w:t>e ostatecznej</w:t>
      </w:r>
      <w:r w:rsidR="00D0325C" w:rsidRPr="00310701">
        <w:rPr>
          <w:rFonts w:ascii="Tahoma" w:hAnsi="Tahoma" w:cs="Tahoma"/>
          <w:sz w:val="24"/>
          <w:szCs w:val="24"/>
        </w:rPr>
        <w:t xml:space="preserve"> decyzji </w:t>
      </w:r>
      <w:r w:rsidR="00630F90" w:rsidRPr="00310701">
        <w:rPr>
          <w:rFonts w:ascii="Tahoma" w:hAnsi="Tahoma" w:cs="Tahoma"/>
          <w:sz w:val="24"/>
          <w:szCs w:val="24"/>
        </w:rPr>
        <w:t xml:space="preserve">o </w:t>
      </w:r>
      <w:r w:rsidR="00D0325C" w:rsidRPr="00310701">
        <w:rPr>
          <w:rFonts w:ascii="Tahoma" w:hAnsi="Tahoma" w:cs="Tahoma"/>
          <w:sz w:val="24"/>
          <w:szCs w:val="24"/>
        </w:rPr>
        <w:t>środowiskow</w:t>
      </w:r>
      <w:r w:rsidR="00630F90" w:rsidRPr="00310701">
        <w:rPr>
          <w:rFonts w:ascii="Tahoma" w:hAnsi="Tahoma" w:cs="Tahoma"/>
          <w:sz w:val="24"/>
          <w:szCs w:val="24"/>
        </w:rPr>
        <w:t>ych uwarunkowaniach</w:t>
      </w:r>
      <w:r w:rsidR="00105B6D" w:rsidRPr="00310701">
        <w:rPr>
          <w:rFonts w:ascii="Tahoma" w:hAnsi="Tahoma" w:cs="Tahoma"/>
          <w:sz w:val="24"/>
          <w:szCs w:val="24"/>
        </w:rPr>
        <w:t xml:space="preserve"> realizacji przedsięwzięcia</w:t>
      </w:r>
      <w:r w:rsidR="00D0325C" w:rsidRPr="00310701">
        <w:rPr>
          <w:rFonts w:ascii="Tahoma" w:hAnsi="Tahoma" w:cs="Tahoma"/>
          <w:sz w:val="24"/>
          <w:szCs w:val="24"/>
        </w:rPr>
        <w:t xml:space="preserve">. </w:t>
      </w:r>
    </w:p>
    <w:p w14:paraId="2DCDB5B2" w14:textId="77777777" w:rsidR="00D0325C" w:rsidRPr="00310701" w:rsidRDefault="00424E39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310701">
        <w:rPr>
          <w:rFonts w:ascii="Tahoma" w:hAnsi="Tahoma" w:cs="Tahoma"/>
          <w:sz w:val="24"/>
          <w:szCs w:val="24"/>
        </w:rPr>
        <w:t>Planowana obwodnica powinna być usytuowana po</w:t>
      </w:r>
      <w:r w:rsidR="00825B85" w:rsidRPr="00310701">
        <w:rPr>
          <w:rFonts w:ascii="Tahoma" w:hAnsi="Tahoma" w:cs="Tahoma"/>
          <w:sz w:val="24"/>
          <w:szCs w:val="24"/>
        </w:rPr>
        <w:t xml:space="preserve"> zachodniej</w:t>
      </w:r>
      <w:r w:rsidRPr="00310701">
        <w:rPr>
          <w:rFonts w:ascii="Tahoma" w:hAnsi="Tahoma" w:cs="Tahoma"/>
          <w:sz w:val="24"/>
          <w:szCs w:val="24"/>
        </w:rPr>
        <w:t xml:space="preserve"> stronie miasta, </w:t>
      </w:r>
      <w:r w:rsidR="00310701">
        <w:rPr>
          <w:rFonts w:ascii="Tahoma" w:hAnsi="Tahoma" w:cs="Tahoma"/>
          <w:sz w:val="24"/>
          <w:szCs w:val="24"/>
        </w:rPr>
        <w:br/>
      </w:r>
      <w:r w:rsidRPr="00310701">
        <w:rPr>
          <w:rFonts w:ascii="Tahoma" w:hAnsi="Tahoma" w:cs="Tahoma"/>
          <w:sz w:val="24"/>
          <w:szCs w:val="24"/>
        </w:rPr>
        <w:t>z włączeniem do istniejącej drogi wojewódzkiej nr 241 Tuchola – Rogoźno oraz połączeniem z drogami wojewódzkimi nr 242 Więcbork – Falmierowo i 189 Jastrowie - Więcbork</w:t>
      </w:r>
      <w:r w:rsidR="00D0325C" w:rsidRPr="00310701">
        <w:rPr>
          <w:rFonts w:ascii="Tahoma" w:hAnsi="Tahoma" w:cs="Tahoma"/>
          <w:sz w:val="24"/>
          <w:szCs w:val="24"/>
        </w:rPr>
        <w:t xml:space="preserve">. </w:t>
      </w:r>
      <w:r w:rsidRPr="00310701">
        <w:rPr>
          <w:rFonts w:ascii="Tahoma" w:hAnsi="Tahoma" w:cs="Tahoma"/>
          <w:sz w:val="24"/>
          <w:szCs w:val="24"/>
        </w:rPr>
        <w:t xml:space="preserve">Obwodnica powinna zostać zaprojektowana jako droga </w:t>
      </w:r>
      <w:r w:rsidRPr="00EB53E7">
        <w:rPr>
          <w:rFonts w:ascii="Tahoma" w:hAnsi="Tahoma" w:cs="Tahoma"/>
          <w:bCs/>
          <w:sz w:val="24"/>
          <w:szCs w:val="24"/>
        </w:rPr>
        <w:t>klasy G</w:t>
      </w:r>
      <w:r w:rsidRPr="00EB53E7">
        <w:rPr>
          <w:rFonts w:ascii="Tahoma" w:hAnsi="Tahoma" w:cs="Tahoma"/>
          <w:sz w:val="24"/>
          <w:szCs w:val="24"/>
        </w:rPr>
        <w:t>,</w:t>
      </w:r>
      <w:r w:rsidRPr="00310701">
        <w:rPr>
          <w:rFonts w:ascii="Tahoma" w:hAnsi="Tahoma" w:cs="Tahoma"/>
          <w:sz w:val="24"/>
          <w:szCs w:val="24"/>
        </w:rPr>
        <w:t xml:space="preserve"> </w:t>
      </w:r>
      <w:r w:rsidR="00C71484" w:rsidRPr="00310701">
        <w:rPr>
          <w:rFonts w:ascii="Tahoma" w:hAnsi="Tahoma" w:cs="Tahoma"/>
          <w:sz w:val="24"/>
          <w:szCs w:val="24"/>
        </w:rPr>
        <w:t xml:space="preserve">kategorię ruchu należy </w:t>
      </w:r>
      <w:r w:rsidR="007B17A4" w:rsidRPr="00310701">
        <w:rPr>
          <w:rFonts w:ascii="Tahoma" w:hAnsi="Tahoma" w:cs="Tahoma"/>
          <w:sz w:val="24"/>
          <w:szCs w:val="24"/>
        </w:rPr>
        <w:t>określić</w:t>
      </w:r>
      <w:r w:rsidR="00C71484" w:rsidRPr="00310701">
        <w:rPr>
          <w:rFonts w:ascii="Tahoma" w:hAnsi="Tahoma" w:cs="Tahoma"/>
          <w:sz w:val="24"/>
          <w:szCs w:val="24"/>
        </w:rPr>
        <w:t xml:space="preserve"> biorąc pod uwagę </w:t>
      </w:r>
      <w:r w:rsidR="007B17A4" w:rsidRPr="00310701">
        <w:rPr>
          <w:rFonts w:ascii="Tahoma" w:hAnsi="Tahoma" w:cs="Tahoma"/>
          <w:sz w:val="24"/>
          <w:szCs w:val="24"/>
        </w:rPr>
        <w:t>co najmniej 25-letni okres prognozowanego ruchu</w:t>
      </w:r>
      <w:r w:rsidR="007B17A4" w:rsidRPr="00310701">
        <w:rPr>
          <w:rFonts w:ascii="Tahoma" w:hAnsi="Tahoma" w:cs="Tahoma"/>
          <w:color w:val="0070C0"/>
          <w:sz w:val="24"/>
          <w:szCs w:val="24"/>
        </w:rPr>
        <w:t xml:space="preserve">, </w:t>
      </w:r>
      <w:r w:rsidRPr="00310701">
        <w:rPr>
          <w:rFonts w:ascii="Tahoma" w:hAnsi="Tahoma" w:cs="Tahoma"/>
          <w:sz w:val="24"/>
          <w:szCs w:val="24"/>
        </w:rPr>
        <w:t>o szerokości nawierzchni</w:t>
      </w:r>
      <w:r w:rsidR="00052951" w:rsidRPr="00310701">
        <w:rPr>
          <w:rFonts w:ascii="Tahoma" w:hAnsi="Tahoma" w:cs="Tahoma"/>
          <w:sz w:val="24"/>
          <w:szCs w:val="24"/>
        </w:rPr>
        <w:t xml:space="preserve"> jezdni</w:t>
      </w:r>
      <w:r w:rsidRPr="00310701">
        <w:rPr>
          <w:rFonts w:ascii="Tahoma" w:hAnsi="Tahoma" w:cs="Tahoma"/>
          <w:sz w:val="24"/>
          <w:szCs w:val="24"/>
        </w:rPr>
        <w:t>7m i obciążeniu</w:t>
      </w:r>
      <w:r w:rsidR="00052951" w:rsidRPr="00310701">
        <w:rPr>
          <w:rFonts w:ascii="Tahoma" w:hAnsi="Tahoma" w:cs="Tahoma"/>
          <w:sz w:val="24"/>
          <w:szCs w:val="24"/>
        </w:rPr>
        <w:t xml:space="preserve"> na oś</w:t>
      </w:r>
      <w:r w:rsidRPr="00310701">
        <w:rPr>
          <w:rFonts w:ascii="Tahoma" w:hAnsi="Tahoma" w:cs="Tahoma"/>
          <w:sz w:val="24"/>
          <w:szCs w:val="24"/>
        </w:rPr>
        <w:t xml:space="preserve"> 115kN. </w:t>
      </w:r>
      <w:r w:rsidR="00310701">
        <w:rPr>
          <w:rFonts w:ascii="Tahoma" w:hAnsi="Tahoma" w:cs="Tahoma"/>
          <w:sz w:val="24"/>
          <w:szCs w:val="24"/>
        </w:rPr>
        <w:br/>
      </w:r>
      <w:r w:rsidRPr="00310701">
        <w:rPr>
          <w:rFonts w:ascii="Tahoma" w:hAnsi="Tahoma" w:cs="Tahoma"/>
          <w:sz w:val="24"/>
          <w:szCs w:val="24"/>
          <w:highlight w:val="yellow"/>
        </w:rPr>
        <w:t xml:space="preserve">Należy </w:t>
      </w:r>
      <w:r w:rsidR="00461DC3" w:rsidRPr="00310701">
        <w:rPr>
          <w:rFonts w:ascii="Tahoma" w:hAnsi="Tahoma" w:cs="Tahoma"/>
          <w:sz w:val="24"/>
          <w:szCs w:val="24"/>
          <w:highlight w:val="yellow"/>
        </w:rPr>
        <w:t>z projektowaną obwodnicą</w:t>
      </w:r>
      <w:r w:rsidRPr="00310701">
        <w:rPr>
          <w:rFonts w:ascii="Tahoma" w:hAnsi="Tahoma" w:cs="Tahoma"/>
          <w:sz w:val="24"/>
          <w:szCs w:val="24"/>
          <w:highlight w:val="yellow"/>
        </w:rPr>
        <w:t xml:space="preserve"> Więcborka</w:t>
      </w:r>
      <w:r w:rsidR="00820A82" w:rsidRPr="00310701">
        <w:rPr>
          <w:rFonts w:ascii="Tahoma" w:hAnsi="Tahoma" w:cs="Tahoma"/>
          <w:sz w:val="24"/>
          <w:szCs w:val="24"/>
          <w:highlight w:val="yellow"/>
        </w:rPr>
        <w:t>,</w:t>
      </w:r>
      <w:r w:rsidRPr="00310701">
        <w:rPr>
          <w:rFonts w:ascii="Tahoma" w:hAnsi="Tahoma" w:cs="Tahoma"/>
          <w:sz w:val="24"/>
          <w:szCs w:val="24"/>
          <w:highlight w:val="yellow"/>
        </w:rPr>
        <w:t xml:space="preserve"> poprzez skrzyżowani</w:t>
      </w:r>
      <w:r w:rsidR="00432B4D" w:rsidRPr="00310701">
        <w:rPr>
          <w:rFonts w:ascii="Tahoma" w:hAnsi="Tahoma" w:cs="Tahoma"/>
          <w:sz w:val="24"/>
          <w:szCs w:val="24"/>
          <w:highlight w:val="yellow"/>
        </w:rPr>
        <w:t>a</w:t>
      </w:r>
      <w:r w:rsidRPr="00310701">
        <w:rPr>
          <w:rFonts w:ascii="Tahoma" w:hAnsi="Tahoma" w:cs="Tahoma"/>
          <w:sz w:val="24"/>
          <w:szCs w:val="24"/>
          <w:highlight w:val="yellow"/>
        </w:rPr>
        <w:t xml:space="preserve"> typu </w:t>
      </w:r>
      <w:bookmarkStart w:id="0" w:name="_GoBack"/>
      <w:r w:rsidRPr="00310701">
        <w:rPr>
          <w:rFonts w:ascii="Tahoma" w:hAnsi="Tahoma" w:cs="Tahoma"/>
          <w:sz w:val="24"/>
          <w:szCs w:val="24"/>
          <w:highlight w:val="yellow"/>
        </w:rPr>
        <w:t>rondo</w:t>
      </w:r>
      <w:bookmarkEnd w:id="0"/>
      <w:r w:rsidR="00E03859" w:rsidRPr="00310701">
        <w:rPr>
          <w:rFonts w:ascii="Tahoma" w:hAnsi="Tahoma" w:cs="Tahoma"/>
          <w:sz w:val="24"/>
          <w:szCs w:val="24"/>
          <w:highlight w:val="yellow"/>
        </w:rPr>
        <w:t>.</w:t>
      </w:r>
      <w:r w:rsidR="00EB53E7">
        <w:rPr>
          <w:rFonts w:ascii="Tahoma" w:hAnsi="Tahoma" w:cs="Tahoma"/>
          <w:sz w:val="24"/>
          <w:szCs w:val="24"/>
        </w:rPr>
        <w:t xml:space="preserve"> </w:t>
      </w:r>
      <w:r w:rsidR="002A67BC" w:rsidRPr="00310701">
        <w:rPr>
          <w:rFonts w:ascii="Tahoma" w:hAnsi="Tahoma" w:cs="Tahoma"/>
          <w:sz w:val="24"/>
          <w:szCs w:val="24"/>
        </w:rPr>
        <w:t>Orientacyjna długość</w:t>
      </w:r>
      <w:r w:rsidR="00F10646" w:rsidRPr="00310701">
        <w:rPr>
          <w:rFonts w:ascii="Tahoma" w:hAnsi="Tahoma" w:cs="Tahoma"/>
          <w:sz w:val="24"/>
          <w:szCs w:val="24"/>
        </w:rPr>
        <w:t xml:space="preserve"> obwodnicy w zależności od przyjętego wariantu wynosi</w:t>
      </w:r>
      <w:r w:rsidR="00AC403B" w:rsidRPr="00310701">
        <w:rPr>
          <w:rFonts w:ascii="Tahoma" w:hAnsi="Tahoma" w:cs="Tahoma"/>
          <w:sz w:val="24"/>
          <w:szCs w:val="24"/>
        </w:rPr>
        <w:t xml:space="preserve">: </w:t>
      </w:r>
      <w:r w:rsidR="00F476EB" w:rsidRPr="00310701">
        <w:rPr>
          <w:rFonts w:ascii="Tahoma" w:hAnsi="Tahoma" w:cs="Tahoma"/>
          <w:sz w:val="24"/>
          <w:szCs w:val="24"/>
        </w:rPr>
        <w:t>od 3</w:t>
      </w:r>
      <w:r w:rsidR="00AC403B" w:rsidRPr="00310701">
        <w:rPr>
          <w:rFonts w:ascii="Tahoma" w:hAnsi="Tahoma" w:cs="Tahoma"/>
          <w:sz w:val="24"/>
          <w:szCs w:val="24"/>
        </w:rPr>
        <w:t xml:space="preserve">km </w:t>
      </w:r>
      <w:r w:rsidR="00F476EB" w:rsidRPr="00310701">
        <w:rPr>
          <w:rFonts w:ascii="Tahoma" w:hAnsi="Tahoma" w:cs="Tahoma"/>
          <w:sz w:val="24"/>
          <w:szCs w:val="24"/>
        </w:rPr>
        <w:t>do 4,8 km</w:t>
      </w:r>
      <w:r w:rsidR="002A67BC" w:rsidRPr="00310701">
        <w:rPr>
          <w:rFonts w:ascii="Tahoma" w:hAnsi="Tahoma" w:cs="Tahoma"/>
          <w:sz w:val="24"/>
          <w:szCs w:val="24"/>
        </w:rPr>
        <w:t>.</w:t>
      </w:r>
      <w:r w:rsidR="00EB53E7">
        <w:rPr>
          <w:rFonts w:ascii="Tahoma" w:hAnsi="Tahoma" w:cs="Tahoma"/>
          <w:sz w:val="24"/>
          <w:szCs w:val="24"/>
        </w:rPr>
        <w:t xml:space="preserve"> </w:t>
      </w:r>
    </w:p>
    <w:p w14:paraId="47C047E1" w14:textId="77777777" w:rsidR="00176CFF" w:rsidRPr="00072B47" w:rsidRDefault="00D0325C" w:rsidP="00EB53E7">
      <w:pPr>
        <w:spacing w:line="276" w:lineRule="auto"/>
        <w:jc w:val="both"/>
        <w:rPr>
          <w:rFonts w:ascii="Tahoma" w:hAnsi="Tahoma" w:cs="Tahoma"/>
          <w:sz w:val="24"/>
          <w:szCs w:val="24"/>
          <w:u w:val="single"/>
        </w:rPr>
      </w:pPr>
      <w:r w:rsidRPr="00072B47">
        <w:rPr>
          <w:rFonts w:ascii="Tahoma" w:hAnsi="Tahoma" w:cs="Tahoma"/>
          <w:sz w:val="24"/>
          <w:szCs w:val="24"/>
          <w:u w:val="single"/>
        </w:rPr>
        <w:t xml:space="preserve">b) Cel i zakładany efekt zadania inwestycyjnego. </w:t>
      </w:r>
    </w:p>
    <w:p w14:paraId="369250E4" w14:textId="77777777" w:rsidR="00176CFF" w:rsidRPr="00FA7841" w:rsidRDefault="00D0325C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Projekt ma za zadanie przyczynić się do zwiększenia konkurencyjności oraz zapewnienia spójności społecznej, gospodarczej i przestrzennej dla podniesienia atrakcyjności województwa </w:t>
      </w:r>
      <w:r w:rsidR="00176CFF" w:rsidRPr="00FA7841">
        <w:rPr>
          <w:rFonts w:ascii="Tahoma" w:hAnsi="Tahoma" w:cs="Tahoma"/>
          <w:sz w:val="24"/>
          <w:szCs w:val="24"/>
        </w:rPr>
        <w:t>kujawsko-pomorskiego</w:t>
      </w:r>
      <w:r w:rsidRPr="00FA7841">
        <w:rPr>
          <w:rFonts w:ascii="Tahoma" w:hAnsi="Tahoma" w:cs="Tahoma"/>
          <w:sz w:val="24"/>
          <w:szCs w:val="24"/>
        </w:rPr>
        <w:t>, jako miejsca do inwestowania, pracy i zamieszkania. Planowane zadanie ma rozwiązać istniejące problemy i przyczynić się do:</w:t>
      </w:r>
    </w:p>
    <w:p w14:paraId="2635FF9D" w14:textId="77777777" w:rsidR="00176CFF" w:rsidRPr="00FA7841" w:rsidRDefault="00D0325C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 - zredukowania czasu podróży,</w:t>
      </w:r>
    </w:p>
    <w:p w14:paraId="009BFA23" w14:textId="77777777" w:rsidR="00176CFF" w:rsidRPr="00FA7841" w:rsidRDefault="00D0325C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>- podniesienia poziomu bezpieczeństwa uczestników ruchu drogowego,</w:t>
      </w:r>
    </w:p>
    <w:p w14:paraId="7AD7CADB" w14:textId="77777777" w:rsidR="00176CFF" w:rsidRPr="00FA7841" w:rsidRDefault="00D0325C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- unowocześnienia stanu infrastruktury technicznej w rejonie, </w:t>
      </w:r>
    </w:p>
    <w:p w14:paraId="438E31F7" w14:textId="77777777" w:rsidR="00D0325C" w:rsidRPr="00FA7841" w:rsidRDefault="00D0325C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- poprawy bezpieczeństwa ruchu, </w:t>
      </w:r>
    </w:p>
    <w:p w14:paraId="411FA03B" w14:textId="77777777" w:rsidR="00176CFF" w:rsidRPr="00FA7841" w:rsidRDefault="00D0325C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- zredukowania kosztów eksploatacji pojazdów, </w:t>
      </w:r>
    </w:p>
    <w:p w14:paraId="7552C68E" w14:textId="77777777" w:rsidR="00D0325C" w:rsidRPr="00FA7841" w:rsidRDefault="00D0325C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- obniżenia poziomu wypadkowości, </w:t>
      </w:r>
    </w:p>
    <w:p w14:paraId="03982E99" w14:textId="77777777" w:rsidR="00D0325C" w:rsidRPr="00FA7841" w:rsidRDefault="00D0325C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- zapewnienia lepszego dojazdu do firm zlokalizowanych w powiecie, </w:t>
      </w:r>
    </w:p>
    <w:p w14:paraId="0040648D" w14:textId="77777777" w:rsidR="00176CFF" w:rsidRPr="00FA7841" w:rsidRDefault="00D0325C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- rozwoju ruchu turystycznego, </w:t>
      </w:r>
    </w:p>
    <w:p w14:paraId="415E14D8" w14:textId="77777777" w:rsidR="00176CFF" w:rsidRPr="00FA7841" w:rsidRDefault="00D0325C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lastRenderedPageBreak/>
        <w:t xml:space="preserve">- zmniejszenia tempa wzrostu zanieczyszczeń spowodowanych ruchem drogowym, </w:t>
      </w:r>
    </w:p>
    <w:p w14:paraId="51526EF9" w14:textId="77777777" w:rsidR="00176CFF" w:rsidRPr="00FA7841" w:rsidRDefault="00D0325C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- właściwego odbioru wód opadowych z drogi, </w:t>
      </w:r>
    </w:p>
    <w:p w14:paraId="627819C7" w14:textId="77777777" w:rsidR="00D0325C" w:rsidRDefault="00D0325C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- zwiększenia bezpieczeństwa transportów materiałów niebezpiecznych. </w:t>
      </w:r>
    </w:p>
    <w:p w14:paraId="3481C089" w14:textId="77777777" w:rsidR="00176CFF" w:rsidRPr="00822906" w:rsidRDefault="00D0325C" w:rsidP="00EB53E7">
      <w:pPr>
        <w:spacing w:line="276" w:lineRule="auto"/>
        <w:jc w:val="both"/>
        <w:rPr>
          <w:rFonts w:ascii="Tahoma" w:hAnsi="Tahoma" w:cs="Tahoma"/>
          <w:sz w:val="24"/>
          <w:szCs w:val="24"/>
          <w:u w:val="single"/>
        </w:rPr>
      </w:pPr>
      <w:r w:rsidRPr="00822906">
        <w:rPr>
          <w:rFonts w:ascii="Tahoma" w:hAnsi="Tahoma" w:cs="Tahoma"/>
          <w:sz w:val="24"/>
          <w:szCs w:val="24"/>
          <w:u w:val="single"/>
        </w:rPr>
        <w:t xml:space="preserve">c) Wariantowanie inwestycji. </w:t>
      </w:r>
    </w:p>
    <w:p w14:paraId="70C4080E" w14:textId="77777777" w:rsidR="00D0325C" w:rsidRPr="00FA7841" w:rsidRDefault="00D0325C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Projekt koncepcyjny powinien wskazywać </w:t>
      </w:r>
      <w:r w:rsidRPr="00072B47">
        <w:rPr>
          <w:rFonts w:ascii="Tahoma" w:hAnsi="Tahoma" w:cs="Tahoma"/>
          <w:b/>
          <w:bCs/>
          <w:sz w:val="24"/>
          <w:szCs w:val="24"/>
        </w:rPr>
        <w:t>co najmniej trzy pełne warianty</w:t>
      </w:r>
      <w:r w:rsidR="00B07294" w:rsidRPr="00FA7841">
        <w:rPr>
          <w:rFonts w:ascii="Tahoma" w:hAnsi="Tahoma" w:cs="Tahoma"/>
          <w:sz w:val="24"/>
          <w:szCs w:val="24"/>
        </w:rPr>
        <w:t xml:space="preserve"> </w:t>
      </w:r>
      <w:r w:rsidR="00144514">
        <w:rPr>
          <w:rFonts w:ascii="Tahoma" w:hAnsi="Tahoma" w:cs="Tahoma"/>
          <w:sz w:val="24"/>
          <w:szCs w:val="24"/>
        </w:rPr>
        <w:br/>
      </w:r>
      <w:r w:rsidR="00B07294" w:rsidRPr="00FA7841">
        <w:rPr>
          <w:rFonts w:ascii="Tahoma" w:hAnsi="Tahoma" w:cs="Tahoma"/>
          <w:sz w:val="24"/>
          <w:szCs w:val="24"/>
        </w:rPr>
        <w:t xml:space="preserve">i </w:t>
      </w:r>
      <w:r w:rsidR="00B07294" w:rsidRPr="00072B47">
        <w:rPr>
          <w:rFonts w:ascii="Tahoma" w:hAnsi="Tahoma" w:cs="Tahoma"/>
          <w:b/>
          <w:bCs/>
          <w:sz w:val="24"/>
          <w:szCs w:val="24"/>
        </w:rPr>
        <w:t>jeden bezinwestycyjny</w:t>
      </w:r>
      <w:r w:rsidRPr="00FA7841">
        <w:rPr>
          <w:rFonts w:ascii="Tahoma" w:hAnsi="Tahoma" w:cs="Tahoma"/>
          <w:sz w:val="24"/>
          <w:szCs w:val="24"/>
        </w:rPr>
        <w:t xml:space="preserve"> poprowadzenia budowy uwzględniające istniejący </w:t>
      </w:r>
      <w:r w:rsidR="00144514">
        <w:rPr>
          <w:rFonts w:ascii="Tahoma" w:hAnsi="Tahoma" w:cs="Tahoma"/>
          <w:sz w:val="24"/>
          <w:szCs w:val="24"/>
        </w:rPr>
        <w:br/>
      </w:r>
      <w:r w:rsidRPr="00FA7841">
        <w:rPr>
          <w:rFonts w:ascii="Tahoma" w:hAnsi="Tahoma" w:cs="Tahoma"/>
          <w:sz w:val="24"/>
          <w:szCs w:val="24"/>
        </w:rPr>
        <w:t xml:space="preserve">i planowany sposób zagospodarowania przyległego terenu. Koncepcja powinna uwzględniać wariantowanie inwestycji poprzez zastosowanie analizy porównawczej zaproponowanych tras. Porównanie powinno odnosić się do czynników: </w:t>
      </w:r>
    </w:p>
    <w:p w14:paraId="2B75FB72" w14:textId="77777777" w:rsidR="00D0325C" w:rsidRPr="00FA7841" w:rsidRDefault="00D0325C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- techniczno – ekonomicznych, </w:t>
      </w:r>
    </w:p>
    <w:p w14:paraId="683C0FB7" w14:textId="77777777" w:rsidR="00176CFF" w:rsidRPr="00FA7841" w:rsidRDefault="00D0325C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- społecznych, </w:t>
      </w:r>
    </w:p>
    <w:p w14:paraId="6333CE5F" w14:textId="77777777" w:rsidR="00D0325C" w:rsidRDefault="00D0325C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- środowiskowych. </w:t>
      </w:r>
    </w:p>
    <w:p w14:paraId="55810C1F" w14:textId="77777777" w:rsidR="00D0325C" w:rsidRPr="00822906" w:rsidRDefault="00D0325C" w:rsidP="00EB53E7">
      <w:pPr>
        <w:spacing w:line="276" w:lineRule="auto"/>
        <w:jc w:val="both"/>
        <w:rPr>
          <w:rFonts w:ascii="Tahoma" w:hAnsi="Tahoma" w:cs="Tahoma"/>
          <w:sz w:val="24"/>
          <w:szCs w:val="24"/>
          <w:u w:val="single"/>
        </w:rPr>
      </w:pPr>
      <w:r w:rsidRPr="00822906">
        <w:rPr>
          <w:rFonts w:ascii="Tahoma" w:hAnsi="Tahoma" w:cs="Tahoma"/>
          <w:sz w:val="24"/>
          <w:szCs w:val="24"/>
          <w:u w:val="single"/>
        </w:rPr>
        <w:t xml:space="preserve">d) Podstawy opracowania: </w:t>
      </w:r>
    </w:p>
    <w:p w14:paraId="52BAD388" w14:textId="77777777" w:rsidR="00D0325C" w:rsidRPr="00FA7841" w:rsidRDefault="00D0325C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>- istotne: uchwały,</w:t>
      </w:r>
      <w:r w:rsidR="00A63211" w:rsidRPr="00FA7841">
        <w:rPr>
          <w:rFonts w:ascii="Tahoma" w:hAnsi="Tahoma" w:cs="Tahoma"/>
          <w:sz w:val="24"/>
          <w:szCs w:val="24"/>
        </w:rPr>
        <w:t xml:space="preserve"> Plany zagospodarowania terenu,</w:t>
      </w:r>
      <w:r w:rsidRPr="00FA7841">
        <w:rPr>
          <w:rFonts w:ascii="Tahoma" w:hAnsi="Tahoma" w:cs="Tahoma"/>
          <w:sz w:val="24"/>
          <w:szCs w:val="24"/>
        </w:rPr>
        <w:t xml:space="preserve"> porozumienia i programy np. wojewódzkie, powiatowe, gminne. </w:t>
      </w:r>
    </w:p>
    <w:p w14:paraId="6451F32D" w14:textId="77777777" w:rsidR="00D0325C" w:rsidRPr="00822906" w:rsidRDefault="00D0325C" w:rsidP="00EB53E7">
      <w:pPr>
        <w:spacing w:line="276" w:lineRule="auto"/>
        <w:jc w:val="both"/>
        <w:rPr>
          <w:rFonts w:ascii="Tahoma" w:hAnsi="Tahoma" w:cs="Tahoma"/>
          <w:b/>
          <w:bCs/>
          <w:color w:val="0070C0"/>
          <w:sz w:val="24"/>
          <w:szCs w:val="24"/>
        </w:rPr>
      </w:pPr>
      <w:r w:rsidRPr="00822906">
        <w:rPr>
          <w:rFonts w:ascii="Tahoma" w:hAnsi="Tahoma" w:cs="Tahoma"/>
          <w:b/>
          <w:bCs/>
          <w:color w:val="0070C0"/>
          <w:sz w:val="24"/>
          <w:szCs w:val="24"/>
        </w:rPr>
        <w:t xml:space="preserve">2) Istniejący stan zagospodarowania terenu: </w:t>
      </w:r>
    </w:p>
    <w:p w14:paraId="36EAFF55" w14:textId="77777777" w:rsidR="00D0325C" w:rsidRPr="00225176" w:rsidRDefault="00D0325C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225176">
        <w:rPr>
          <w:rFonts w:ascii="Tahoma" w:hAnsi="Tahoma" w:cs="Tahoma"/>
          <w:sz w:val="24"/>
          <w:szCs w:val="24"/>
        </w:rPr>
        <w:t xml:space="preserve">a) Zagospodarowanie pasa drogowego.  </w:t>
      </w:r>
    </w:p>
    <w:p w14:paraId="70522EA0" w14:textId="77777777" w:rsidR="00D0325C" w:rsidRPr="00225176" w:rsidRDefault="00D0325C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225176">
        <w:rPr>
          <w:rFonts w:ascii="Tahoma" w:hAnsi="Tahoma" w:cs="Tahoma"/>
          <w:sz w:val="24"/>
          <w:szCs w:val="24"/>
        </w:rPr>
        <w:t xml:space="preserve">b) Przebieg drogi wojewódzkiej nr </w:t>
      </w:r>
      <w:r w:rsidR="00176CFF" w:rsidRPr="00225176">
        <w:rPr>
          <w:rFonts w:ascii="Tahoma" w:hAnsi="Tahoma" w:cs="Tahoma"/>
          <w:sz w:val="24"/>
          <w:szCs w:val="24"/>
        </w:rPr>
        <w:t>241</w:t>
      </w:r>
      <w:r w:rsidRPr="00225176">
        <w:rPr>
          <w:rFonts w:ascii="Tahoma" w:hAnsi="Tahoma" w:cs="Tahoma"/>
          <w:sz w:val="24"/>
          <w:szCs w:val="24"/>
        </w:rPr>
        <w:t xml:space="preserve">. </w:t>
      </w:r>
    </w:p>
    <w:p w14:paraId="1BD3ACA9" w14:textId="77777777" w:rsidR="00D0325C" w:rsidRPr="00FA7841" w:rsidRDefault="00D0325C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Dla wszystkich grup obiektów i większych obiektów budowlanych wchodzących w skład istniejącego pasa drogowego: </w:t>
      </w:r>
    </w:p>
    <w:p w14:paraId="22937EAD" w14:textId="77777777" w:rsidR="00176CFF" w:rsidRPr="00FA7841" w:rsidRDefault="00D0325C" w:rsidP="00EB53E7">
      <w:pPr>
        <w:spacing w:line="276" w:lineRule="auto"/>
        <w:ind w:left="567" w:hanging="283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− lokalizacje, nazwy, rodzaje, kategorie, funkcje, klasy obiektów, </w:t>
      </w:r>
    </w:p>
    <w:p w14:paraId="0F6F7DEE" w14:textId="77777777" w:rsidR="00176CFF" w:rsidRPr="00FA7841" w:rsidRDefault="00D0325C" w:rsidP="00EB53E7">
      <w:pPr>
        <w:spacing w:line="276" w:lineRule="auto"/>
        <w:ind w:left="567" w:hanging="283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−funkcjonalność istniejących obiektów np.: nośność, poziom swobody ruchu, zapewnienie skrajni i światła, przepustowość, wypadkowość, wydajność, dostępność itp., </w:t>
      </w:r>
    </w:p>
    <w:p w14:paraId="433EC716" w14:textId="77777777" w:rsidR="00D0325C" w:rsidRPr="00FA7841" w:rsidRDefault="00D0325C" w:rsidP="00EB53E7">
      <w:pPr>
        <w:spacing w:line="276" w:lineRule="auto"/>
        <w:ind w:left="567" w:hanging="283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− charakterystyczne elementy geometrii, konstrukcji i wyposażenia. </w:t>
      </w:r>
    </w:p>
    <w:p w14:paraId="5A687699" w14:textId="77777777" w:rsidR="00225176" w:rsidRPr="00FA7841" w:rsidRDefault="00D0325C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225176">
        <w:rPr>
          <w:rFonts w:ascii="Tahoma" w:hAnsi="Tahoma" w:cs="Tahoma"/>
          <w:sz w:val="24"/>
          <w:szCs w:val="24"/>
        </w:rPr>
        <w:t xml:space="preserve">c) Charakterystyka zieleni. </w:t>
      </w:r>
    </w:p>
    <w:p w14:paraId="749AC317" w14:textId="77777777" w:rsidR="00225176" w:rsidRDefault="00D0325C" w:rsidP="00EB53E7">
      <w:pPr>
        <w:tabs>
          <w:tab w:val="left" w:pos="284"/>
        </w:tabs>
        <w:spacing w:line="276" w:lineRule="auto"/>
        <w:jc w:val="both"/>
        <w:rPr>
          <w:rFonts w:ascii="Tahoma" w:hAnsi="Tahoma" w:cs="Tahoma"/>
          <w:b/>
          <w:bCs/>
          <w:color w:val="0070C0"/>
          <w:sz w:val="24"/>
          <w:szCs w:val="24"/>
        </w:rPr>
      </w:pPr>
      <w:r w:rsidRPr="00225176">
        <w:rPr>
          <w:rFonts w:ascii="Tahoma" w:hAnsi="Tahoma" w:cs="Tahoma"/>
          <w:b/>
          <w:bCs/>
          <w:color w:val="0070C0"/>
          <w:sz w:val="24"/>
          <w:szCs w:val="24"/>
        </w:rPr>
        <w:t xml:space="preserve">3)Istniejące terenowe uwarunkowania realizacyjne: </w:t>
      </w:r>
    </w:p>
    <w:p w14:paraId="703B3EB1" w14:textId="77777777" w:rsidR="00D0325C" w:rsidRPr="00225176" w:rsidRDefault="00D0325C" w:rsidP="00EB53E7">
      <w:pPr>
        <w:tabs>
          <w:tab w:val="left" w:pos="284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225176">
        <w:rPr>
          <w:rFonts w:ascii="Tahoma" w:hAnsi="Tahoma" w:cs="Tahoma"/>
          <w:sz w:val="24"/>
          <w:szCs w:val="24"/>
        </w:rPr>
        <w:t xml:space="preserve">a) Warunki wynikające z: </w:t>
      </w:r>
    </w:p>
    <w:p w14:paraId="2BE0F786" w14:textId="77777777" w:rsidR="00D0325C" w:rsidRPr="00225176" w:rsidRDefault="00D0325C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225176">
        <w:rPr>
          <w:rFonts w:ascii="Tahoma" w:hAnsi="Tahoma" w:cs="Tahoma"/>
          <w:sz w:val="24"/>
          <w:szCs w:val="24"/>
        </w:rPr>
        <w:t xml:space="preserve">− planu zagospodarowania przestrzennego województwa, </w:t>
      </w:r>
    </w:p>
    <w:p w14:paraId="7084A6D2" w14:textId="77777777" w:rsidR="00D0325C" w:rsidRPr="00225176" w:rsidRDefault="00D0325C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225176">
        <w:rPr>
          <w:rFonts w:ascii="Tahoma" w:hAnsi="Tahoma" w:cs="Tahoma"/>
          <w:sz w:val="24"/>
          <w:szCs w:val="24"/>
        </w:rPr>
        <w:t xml:space="preserve">− miejscowych planów zagospodarowania przestrzennego, </w:t>
      </w:r>
    </w:p>
    <w:p w14:paraId="2C00A9A5" w14:textId="77777777" w:rsidR="00176CFF" w:rsidRPr="00225176" w:rsidRDefault="00D0325C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225176">
        <w:rPr>
          <w:rFonts w:ascii="Tahoma" w:hAnsi="Tahoma" w:cs="Tahoma"/>
          <w:sz w:val="24"/>
          <w:szCs w:val="24"/>
        </w:rPr>
        <w:t>− innych programów.</w:t>
      </w:r>
    </w:p>
    <w:p w14:paraId="3078F363" w14:textId="77777777" w:rsidR="00D0325C" w:rsidRPr="00225176" w:rsidRDefault="00D0325C" w:rsidP="00EB53E7">
      <w:pPr>
        <w:tabs>
          <w:tab w:val="left" w:pos="284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225176">
        <w:rPr>
          <w:rFonts w:ascii="Tahoma" w:hAnsi="Tahoma" w:cs="Tahoma"/>
          <w:sz w:val="24"/>
          <w:szCs w:val="24"/>
        </w:rPr>
        <w:lastRenderedPageBreak/>
        <w:t xml:space="preserve"> b)Warunki środowiskowe terenu – zgodnie z decyzją o środowiskowych uwarunkowaniach przedsięwzięcia. </w:t>
      </w:r>
    </w:p>
    <w:p w14:paraId="2B1DEBA4" w14:textId="77777777" w:rsidR="00D0325C" w:rsidRPr="00225176" w:rsidRDefault="00D0325C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225176">
        <w:rPr>
          <w:rFonts w:ascii="Tahoma" w:hAnsi="Tahoma" w:cs="Tahoma"/>
          <w:sz w:val="24"/>
          <w:szCs w:val="24"/>
        </w:rPr>
        <w:t xml:space="preserve">c) Zagospodarowanie terenu przyległego: </w:t>
      </w:r>
    </w:p>
    <w:p w14:paraId="35E5C1C7" w14:textId="77777777" w:rsidR="00176CFF" w:rsidRPr="00FA7841" w:rsidRDefault="00D0325C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− konfiguracja i ukształtowanie terenu, </w:t>
      </w:r>
    </w:p>
    <w:p w14:paraId="4A47C8E8" w14:textId="77777777" w:rsidR="00D0325C" w:rsidRPr="00FA7841" w:rsidRDefault="00D0325C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− ważniejsze elementy zainwestowania i zagospodarowania terenu w pasie wykonania  </w:t>
      </w:r>
    </w:p>
    <w:p w14:paraId="3EF34F69" w14:textId="77777777" w:rsidR="00176CFF" w:rsidRPr="00FA7841" w:rsidRDefault="00D0325C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i oddziaływania zadania inwestycyjnego (w tym tereny mieszkaniowe i obiekty chronione oraz odległości od planowanego przedsięwzięcia), stan techniczny, </w:t>
      </w:r>
    </w:p>
    <w:p w14:paraId="173A54E6" w14:textId="77777777" w:rsidR="00176CFF" w:rsidRPr="00FA7841" w:rsidRDefault="00D0325C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− istniejąca sieć komunikacyjna (drogowa, kolejowa), także dla potrzeb obsługi ruchu lokalnego. </w:t>
      </w:r>
    </w:p>
    <w:p w14:paraId="33D7C8A8" w14:textId="77777777" w:rsidR="00D0325C" w:rsidRPr="00FA7841" w:rsidRDefault="00D0325C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d)  Warunki wynikające z ochrony konserwatorskiej terenu. </w:t>
      </w:r>
    </w:p>
    <w:p w14:paraId="7839AB58" w14:textId="77777777" w:rsidR="00176CFF" w:rsidRPr="00FA7841" w:rsidRDefault="00D0325C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e)  Warunki geologiczne. </w:t>
      </w:r>
    </w:p>
    <w:p w14:paraId="576F58C3" w14:textId="77777777" w:rsidR="00D0325C" w:rsidRPr="00FA7841" w:rsidRDefault="00D0325C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f)  Prognoza ruchu wraz z planowaną strukturą ruchu. </w:t>
      </w:r>
    </w:p>
    <w:p w14:paraId="65AD0C2D" w14:textId="77777777" w:rsidR="00225176" w:rsidRPr="00FA7841" w:rsidRDefault="00D0325C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>g)  Inne warunki.</w:t>
      </w:r>
    </w:p>
    <w:p w14:paraId="3AB9044C" w14:textId="77777777" w:rsidR="00D0325C" w:rsidRPr="00225176" w:rsidRDefault="00D0325C" w:rsidP="00EB53E7">
      <w:pPr>
        <w:spacing w:line="276" w:lineRule="auto"/>
        <w:jc w:val="both"/>
        <w:rPr>
          <w:rFonts w:ascii="Tahoma" w:hAnsi="Tahoma" w:cs="Tahoma"/>
          <w:b/>
          <w:bCs/>
          <w:color w:val="0070C0"/>
          <w:sz w:val="24"/>
          <w:szCs w:val="24"/>
        </w:rPr>
      </w:pPr>
      <w:r w:rsidRPr="00225176">
        <w:rPr>
          <w:rFonts w:ascii="Tahoma" w:hAnsi="Tahoma" w:cs="Tahoma"/>
          <w:b/>
          <w:bCs/>
          <w:color w:val="0070C0"/>
          <w:sz w:val="24"/>
          <w:szCs w:val="24"/>
        </w:rPr>
        <w:t xml:space="preserve">4) Projektowane zagospodarowanie terenu (ogólny opis w zakresieniezbędnym do uzupełnienia części rysunkowej). </w:t>
      </w:r>
    </w:p>
    <w:p w14:paraId="66E6AB4D" w14:textId="77777777" w:rsidR="00176CFF" w:rsidRPr="00144514" w:rsidRDefault="00D0325C" w:rsidP="00EB53E7">
      <w:pPr>
        <w:spacing w:line="276" w:lineRule="auto"/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  <w:r w:rsidRPr="00144514">
        <w:rPr>
          <w:rFonts w:ascii="Tahoma" w:hAnsi="Tahoma" w:cs="Tahoma"/>
          <w:b/>
          <w:bCs/>
          <w:sz w:val="24"/>
          <w:szCs w:val="24"/>
          <w:u w:val="single"/>
        </w:rPr>
        <w:t xml:space="preserve">Ukształtowanie trasy drogowej: </w:t>
      </w:r>
    </w:p>
    <w:p w14:paraId="3A46A50E" w14:textId="77777777" w:rsidR="00176CFF" w:rsidRPr="00FA7841" w:rsidRDefault="00D0325C" w:rsidP="00EB53E7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Układ komunikacyjny – analiza powiązań drogi wojewódzkiej z innymi drogami: </w:t>
      </w:r>
    </w:p>
    <w:p w14:paraId="4336DC22" w14:textId="77777777" w:rsidR="00176CFF" w:rsidRPr="00FA7841" w:rsidRDefault="00D0325C" w:rsidP="00EB53E7">
      <w:pPr>
        <w:pStyle w:val="Akapitzlist"/>
        <w:spacing w:line="276" w:lineRule="auto"/>
        <w:ind w:left="851" w:hanging="284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− opis przebiegu trasy na tle istniejącego i planowanego w MPZP zagospodarowania terenu, </w:t>
      </w:r>
    </w:p>
    <w:p w14:paraId="2AA7DA39" w14:textId="77777777" w:rsidR="00176CFF" w:rsidRPr="00FA7841" w:rsidRDefault="00D0325C" w:rsidP="00EB53E7">
      <w:pPr>
        <w:pStyle w:val="Akapitzlist"/>
        <w:spacing w:line="276" w:lineRule="auto"/>
        <w:ind w:left="851" w:hanging="284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− opis planowanych zmian w stosunku do istniejących rezerw terenu w studium lub w MPZP, </w:t>
      </w:r>
    </w:p>
    <w:p w14:paraId="046B7655" w14:textId="77777777" w:rsidR="00D0325C" w:rsidRPr="00FA7841" w:rsidRDefault="00D0325C" w:rsidP="00EB53E7">
      <w:pPr>
        <w:pStyle w:val="Akapitzlist"/>
        <w:spacing w:line="276" w:lineRule="auto"/>
        <w:ind w:left="851" w:hanging="284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− opis przebiegu trasy względem planowanego układu komunikacyjnego, powiązania z innymi drogami względnie z układem dróg, dostępność. </w:t>
      </w:r>
    </w:p>
    <w:p w14:paraId="29A74225" w14:textId="77777777" w:rsidR="00176CFF" w:rsidRPr="00FA7841" w:rsidRDefault="00D0325C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b)  Ukształtowanie terenu i zieleni.  </w:t>
      </w:r>
    </w:p>
    <w:p w14:paraId="10A13FD0" w14:textId="77777777" w:rsidR="00176CFF" w:rsidRPr="00FA7841" w:rsidRDefault="00D0325C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c)  Projektowane obiekty i urządzenia budowlane. </w:t>
      </w:r>
    </w:p>
    <w:p w14:paraId="1519D526" w14:textId="77777777" w:rsidR="00D0325C" w:rsidRPr="00FA7841" w:rsidRDefault="00D0325C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d)  Obiekty inżynierskie. </w:t>
      </w:r>
    </w:p>
    <w:p w14:paraId="1B12CA54" w14:textId="77777777" w:rsidR="00D0325C" w:rsidRPr="00FA7841" w:rsidRDefault="00D0325C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>e)  Inne obiekty np. ekrany akustyczne</w:t>
      </w:r>
      <w:r w:rsidR="00404DD1" w:rsidRPr="00FA7841">
        <w:rPr>
          <w:rFonts w:ascii="Tahoma" w:hAnsi="Tahoma" w:cs="Tahoma"/>
          <w:sz w:val="24"/>
          <w:szCs w:val="24"/>
        </w:rPr>
        <w:t>, kanał technologiczny</w:t>
      </w:r>
      <w:r w:rsidRPr="00FA7841">
        <w:rPr>
          <w:rFonts w:ascii="Tahoma" w:hAnsi="Tahoma" w:cs="Tahoma"/>
          <w:sz w:val="24"/>
          <w:szCs w:val="24"/>
        </w:rPr>
        <w:t xml:space="preserve">. </w:t>
      </w:r>
    </w:p>
    <w:p w14:paraId="3AE8C2D8" w14:textId="77777777" w:rsidR="00176CFF" w:rsidRPr="00FA7841" w:rsidRDefault="00D0325C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f)  Przebudowa/budowa kanalizacji deszczowej. </w:t>
      </w:r>
    </w:p>
    <w:p w14:paraId="0E87B981" w14:textId="77777777" w:rsidR="00EB53E7" w:rsidRDefault="00D0325C" w:rsidP="00EB53E7">
      <w:pPr>
        <w:spacing w:line="276" w:lineRule="auto"/>
        <w:jc w:val="both"/>
        <w:rPr>
          <w:rFonts w:ascii="Tahoma" w:hAnsi="Tahoma" w:cs="Tahoma"/>
          <w:bCs/>
          <w:sz w:val="24"/>
          <w:szCs w:val="24"/>
        </w:rPr>
      </w:pPr>
      <w:r w:rsidRPr="00225176">
        <w:rPr>
          <w:rFonts w:ascii="Tahoma" w:hAnsi="Tahoma" w:cs="Tahoma"/>
          <w:b/>
          <w:bCs/>
          <w:color w:val="0070C0"/>
          <w:sz w:val="24"/>
          <w:szCs w:val="24"/>
        </w:rPr>
        <w:t xml:space="preserve">5) Zgodność przedstawionych rozwiązań z warunkami technicznymi. </w:t>
      </w:r>
      <w:r w:rsidR="00225176">
        <w:rPr>
          <w:rFonts w:ascii="Tahoma" w:hAnsi="Tahoma" w:cs="Tahoma"/>
          <w:b/>
          <w:bCs/>
          <w:color w:val="0070C0"/>
          <w:sz w:val="24"/>
          <w:szCs w:val="24"/>
        </w:rPr>
        <w:br/>
      </w:r>
      <w:r w:rsidRPr="00144514">
        <w:rPr>
          <w:rFonts w:ascii="Tahoma" w:hAnsi="Tahoma" w:cs="Tahoma"/>
          <w:bCs/>
          <w:sz w:val="24"/>
          <w:szCs w:val="24"/>
        </w:rPr>
        <w:t>W przypadku braku zgodności wymienić przepis, który musi być objęty odstępstwem.</w:t>
      </w:r>
    </w:p>
    <w:p w14:paraId="07E445F6" w14:textId="77777777" w:rsidR="00D0325C" w:rsidRPr="00225176" w:rsidRDefault="00D0325C" w:rsidP="00EB53E7">
      <w:pPr>
        <w:spacing w:line="276" w:lineRule="auto"/>
        <w:jc w:val="both"/>
        <w:rPr>
          <w:rFonts w:ascii="Tahoma" w:hAnsi="Tahoma" w:cs="Tahoma"/>
          <w:b/>
          <w:bCs/>
          <w:color w:val="0070C0"/>
          <w:sz w:val="24"/>
          <w:szCs w:val="24"/>
        </w:rPr>
      </w:pPr>
      <w:r w:rsidRPr="00225176">
        <w:rPr>
          <w:rFonts w:ascii="Tahoma" w:hAnsi="Tahoma" w:cs="Tahoma"/>
          <w:b/>
          <w:bCs/>
          <w:color w:val="0070C0"/>
          <w:sz w:val="24"/>
          <w:szCs w:val="24"/>
        </w:rPr>
        <w:t xml:space="preserve"> </w:t>
      </w:r>
    </w:p>
    <w:p w14:paraId="5B5C9567" w14:textId="77777777" w:rsidR="00D0325C" w:rsidRPr="00225176" w:rsidRDefault="00D0325C" w:rsidP="00EB53E7">
      <w:pPr>
        <w:spacing w:line="276" w:lineRule="auto"/>
        <w:jc w:val="both"/>
        <w:rPr>
          <w:rFonts w:ascii="Tahoma" w:hAnsi="Tahoma" w:cs="Tahoma"/>
          <w:b/>
          <w:bCs/>
          <w:color w:val="0070C0"/>
          <w:sz w:val="24"/>
          <w:szCs w:val="24"/>
        </w:rPr>
      </w:pPr>
      <w:r w:rsidRPr="00225176">
        <w:rPr>
          <w:rFonts w:ascii="Tahoma" w:hAnsi="Tahoma" w:cs="Tahoma"/>
          <w:b/>
          <w:bCs/>
          <w:color w:val="0070C0"/>
          <w:sz w:val="24"/>
          <w:szCs w:val="24"/>
        </w:rPr>
        <w:lastRenderedPageBreak/>
        <w:t xml:space="preserve">6) Opinie, uzgodnienia, pozwolenia i warunki. </w:t>
      </w:r>
    </w:p>
    <w:p w14:paraId="09DC829D" w14:textId="77777777" w:rsidR="00176CFF" w:rsidRPr="00FA7841" w:rsidRDefault="00D0325C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W tym punkcie należy zamieścić </w:t>
      </w:r>
      <w:r w:rsidRPr="00FA7841">
        <w:rPr>
          <w:rFonts w:ascii="Tahoma" w:hAnsi="Tahoma" w:cs="Tahoma"/>
          <w:sz w:val="24"/>
          <w:szCs w:val="24"/>
          <w:u w:val="single"/>
        </w:rPr>
        <w:t>wykaz i kopie</w:t>
      </w:r>
      <w:r w:rsidRPr="00FA7841">
        <w:rPr>
          <w:rFonts w:ascii="Tahoma" w:hAnsi="Tahoma" w:cs="Tahoma"/>
          <w:sz w:val="24"/>
          <w:szCs w:val="24"/>
        </w:rPr>
        <w:t xml:space="preserve">: stanowisk, uzgodnień, opinii, warunków i innych pism uzyskanych w trakcie wykonywania opracowania wraz z ich omówieniem. Wymagany zakres uzgodnień: </w:t>
      </w:r>
    </w:p>
    <w:p w14:paraId="6B8B6D9D" w14:textId="77777777" w:rsidR="00176CFF" w:rsidRPr="00FA7841" w:rsidRDefault="00D0325C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− zarządcy wszystkich dróg, kolei, urządzeń infrastruktury technicznej i innych obiektów  w zakresie wydawania </w:t>
      </w:r>
      <w:r w:rsidRPr="00FA7841">
        <w:rPr>
          <w:rFonts w:ascii="Tahoma" w:hAnsi="Tahoma" w:cs="Tahoma"/>
          <w:i/>
          <w:sz w:val="24"/>
          <w:szCs w:val="24"/>
          <w:u w:val="single"/>
        </w:rPr>
        <w:t>wstępnych</w:t>
      </w:r>
      <w:r w:rsidRPr="00FA7841">
        <w:rPr>
          <w:rFonts w:ascii="Tahoma" w:hAnsi="Tahoma" w:cs="Tahoma"/>
          <w:sz w:val="24"/>
          <w:szCs w:val="24"/>
        </w:rPr>
        <w:t xml:space="preserve"> warunków do likwidacji spodziewanych kolizji planowanego zadania inwestycyjnego z zarządzanymi przez nich obiektami oraz w zakresie wstępnego uzgodnienia rozwiązań projektowych, </w:t>
      </w:r>
    </w:p>
    <w:p w14:paraId="5EF92328" w14:textId="77777777" w:rsidR="00176CFF" w:rsidRPr="00FA7841" w:rsidRDefault="00D0325C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− dyrektorzy RZGW, Lasów Państwowych, Zarządcy Infrastruktury Kolejowej, właściwego Konserwatora Zabytków oraz Zarząd Województwa, </w:t>
      </w:r>
    </w:p>
    <w:p w14:paraId="16C6B0F1" w14:textId="77777777" w:rsidR="00D0325C" w:rsidRPr="00FA7841" w:rsidRDefault="00D0325C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− uzgodnienia ze wszystkimi zainteresowanymi jednostkami, w szczególności: </w:t>
      </w:r>
    </w:p>
    <w:p w14:paraId="5F7EC73E" w14:textId="77777777" w:rsidR="00EB53E7" w:rsidRDefault="00D0325C" w:rsidP="00EB53E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EB53E7">
        <w:rPr>
          <w:rFonts w:ascii="Tahoma" w:hAnsi="Tahoma" w:cs="Tahoma"/>
          <w:sz w:val="24"/>
          <w:szCs w:val="24"/>
        </w:rPr>
        <w:t>Biuram</w:t>
      </w:r>
      <w:r w:rsidR="00EB53E7" w:rsidRPr="00EB53E7">
        <w:rPr>
          <w:rFonts w:ascii="Tahoma" w:hAnsi="Tahoma" w:cs="Tahoma"/>
          <w:sz w:val="24"/>
          <w:szCs w:val="24"/>
        </w:rPr>
        <w:t>i</w:t>
      </w:r>
      <w:r w:rsidRPr="00EB53E7">
        <w:rPr>
          <w:rFonts w:ascii="Tahoma" w:hAnsi="Tahoma" w:cs="Tahoma"/>
          <w:sz w:val="24"/>
          <w:szCs w:val="24"/>
        </w:rPr>
        <w:t xml:space="preserve"> Planowania Przestrzennego</w:t>
      </w:r>
    </w:p>
    <w:p w14:paraId="1DAE907C" w14:textId="77777777" w:rsidR="00EB53E7" w:rsidRDefault="00144514" w:rsidP="00EB53E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EB53E7">
        <w:rPr>
          <w:rFonts w:ascii="Tahoma" w:hAnsi="Tahoma" w:cs="Tahoma"/>
          <w:sz w:val="24"/>
          <w:szCs w:val="24"/>
        </w:rPr>
        <w:t>Nadleśnictwami</w:t>
      </w:r>
    </w:p>
    <w:p w14:paraId="4CE99B4B" w14:textId="77777777" w:rsidR="00EB53E7" w:rsidRDefault="00302ACC" w:rsidP="00EB53E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EB53E7">
        <w:rPr>
          <w:rFonts w:ascii="Tahoma" w:hAnsi="Tahoma" w:cs="Tahoma"/>
          <w:sz w:val="24"/>
          <w:szCs w:val="24"/>
        </w:rPr>
        <w:t>Gestorami sieci</w:t>
      </w:r>
    </w:p>
    <w:p w14:paraId="38F77991" w14:textId="77777777" w:rsidR="00EB53E7" w:rsidRPr="00EB53E7" w:rsidRDefault="00176CFF" w:rsidP="00EB53E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EB53E7">
        <w:rPr>
          <w:rFonts w:ascii="Tahoma" w:hAnsi="Tahoma" w:cs="Tahoma"/>
          <w:color w:val="000000" w:themeColor="text1"/>
          <w:sz w:val="24"/>
          <w:szCs w:val="24"/>
        </w:rPr>
        <w:t>zarządami spółek wodnych</w:t>
      </w:r>
    </w:p>
    <w:p w14:paraId="08FF8A0B" w14:textId="77777777" w:rsidR="00EB53E7" w:rsidRDefault="00302ACC" w:rsidP="00EB53E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EB53E7">
        <w:rPr>
          <w:rFonts w:ascii="Tahoma" w:hAnsi="Tahoma" w:cs="Tahoma"/>
          <w:sz w:val="24"/>
          <w:szCs w:val="24"/>
        </w:rPr>
        <w:t>Zarządami drogowymi</w:t>
      </w:r>
    </w:p>
    <w:p w14:paraId="4E5F7DB8" w14:textId="77777777" w:rsidR="00EB53E7" w:rsidRDefault="001A611B" w:rsidP="00EB53E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EB53E7">
        <w:rPr>
          <w:rFonts w:ascii="Tahoma" w:hAnsi="Tahoma" w:cs="Tahoma"/>
          <w:sz w:val="24"/>
          <w:szCs w:val="24"/>
        </w:rPr>
        <w:t>Konserwatorem zabytków</w:t>
      </w:r>
    </w:p>
    <w:p w14:paraId="4066DEC0" w14:textId="77777777" w:rsidR="00EB53E7" w:rsidRDefault="00766CCA" w:rsidP="00EB53E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EB53E7">
        <w:rPr>
          <w:rFonts w:ascii="Tahoma" w:hAnsi="Tahoma" w:cs="Tahoma"/>
          <w:sz w:val="24"/>
          <w:szCs w:val="24"/>
        </w:rPr>
        <w:t>Zarządcami kolei np. PKP</w:t>
      </w:r>
    </w:p>
    <w:p w14:paraId="457C3C99" w14:textId="77777777" w:rsidR="00EB53E7" w:rsidRDefault="00D0325C" w:rsidP="00EB53E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EB53E7">
        <w:rPr>
          <w:rFonts w:ascii="Tahoma" w:hAnsi="Tahoma" w:cs="Tahoma"/>
          <w:sz w:val="24"/>
          <w:szCs w:val="24"/>
        </w:rPr>
        <w:t>właściwymi Urzędami Gminy</w:t>
      </w:r>
    </w:p>
    <w:p w14:paraId="4A2D930C" w14:textId="77777777" w:rsidR="00D0325C" w:rsidRPr="00EB53E7" w:rsidRDefault="00D0325C" w:rsidP="00EB53E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EB53E7">
        <w:rPr>
          <w:rFonts w:ascii="Tahoma" w:hAnsi="Tahoma" w:cs="Tahoma"/>
          <w:sz w:val="24"/>
          <w:szCs w:val="24"/>
        </w:rPr>
        <w:t>jednostkami samorządowymi</w:t>
      </w:r>
    </w:p>
    <w:p w14:paraId="516F088D" w14:textId="77777777" w:rsidR="00416177" w:rsidRPr="00FA7841" w:rsidRDefault="006246FA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Wykonawca </w:t>
      </w:r>
      <w:r w:rsidRPr="006C4BE6">
        <w:rPr>
          <w:rFonts w:ascii="Tahoma" w:hAnsi="Tahoma" w:cs="Tahoma"/>
          <w:b/>
          <w:sz w:val="24"/>
          <w:szCs w:val="24"/>
        </w:rPr>
        <w:t>zobowiązany jest do zorganizowania konsultacji społecznych</w:t>
      </w:r>
      <w:r w:rsidRPr="00FA7841">
        <w:rPr>
          <w:rFonts w:ascii="Tahoma" w:hAnsi="Tahoma" w:cs="Tahoma"/>
          <w:sz w:val="24"/>
          <w:szCs w:val="24"/>
        </w:rPr>
        <w:t xml:space="preserve"> </w:t>
      </w:r>
      <w:r w:rsidR="00225176">
        <w:rPr>
          <w:rFonts w:ascii="Tahoma" w:hAnsi="Tahoma" w:cs="Tahoma"/>
          <w:sz w:val="24"/>
          <w:szCs w:val="24"/>
        </w:rPr>
        <w:br/>
      </w:r>
      <w:r w:rsidRPr="00FA7841">
        <w:rPr>
          <w:rFonts w:ascii="Tahoma" w:hAnsi="Tahoma" w:cs="Tahoma"/>
          <w:sz w:val="24"/>
          <w:szCs w:val="24"/>
        </w:rPr>
        <w:t>z przedstawicielami władz lokalnych oraz mieszkańcami obszaru na którym planuje się w/w inwestycję.</w:t>
      </w:r>
    </w:p>
    <w:p w14:paraId="2BA7F738" w14:textId="77777777" w:rsidR="006246FA" w:rsidRPr="00FA7841" w:rsidRDefault="006246FA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-  przynajmniej </w:t>
      </w:r>
      <w:r w:rsidRPr="00144514">
        <w:rPr>
          <w:rFonts w:ascii="Tahoma" w:hAnsi="Tahoma" w:cs="Tahoma"/>
          <w:b/>
          <w:sz w:val="24"/>
          <w:szCs w:val="24"/>
        </w:rPr>
        <w:t>2 krotnie</w:t>
      </w:r>
      <w:r w:rsidR="00144514">
        <w:rPr>
          <w:rFonts w:ascii="Tahoma" w:hAnsi="Tahoma" w:cs="Tahoma"/>
          <w:sz w:val="24"/>
          <w:szCs w:val="24"/>
        </w:rPr>
        <w:t>:</w:t>
      </w:r>
    </w:p>
    <w:p w14:paraId="65C3EBB2" w14:textId="77777777" w:rsidR="006246FA" w:rsidRPr="00FA7841" w:rsidRDefault="006246FA" w:rsidP="00EB53E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w celu zaprezentowania przebiegu – wariantów obwodnicy </w:t>
      </w:r>
    </w:p>
    <w:p w14:paraId="2835E907" w14:textId="77777777" w:rsidR="006246FA" w:rsidRDefault="006246FA" w:rsidP="00EB53E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w celu zaprezentowania przyjętych rozwiązań, przed złożeniem wniosku </w:t>
      </w:r>
      <w:r w:rsidR="00225176">
        <w:rPr>
          <w:rFonts w:ascii="Tahoma" w:hAnsi="Tahoma" w:cs="Tahoma"/>
          <w:sz w:val="24"/>
          <w:szCs w:val="24"/>
        </w:rPr>
        <w:br/>
      </w:r>
      <w:r w:rsidRPr="00FA7841">
        <w:rPr>
          <w:rFonts w:ascii="Tahoma" w:hAnsi="Tahoma" w:cs="Tahoma"/>
          <w:sz w:val="24"/>
          <w:szCs w:val="24"/>
        </w:rPr>
        <w:t>o wydanie Decyzji o środowiskowych uwarunkowaniach realizacji przedsięwzięcia</w:t>
      </w:r>
    </w:p>
    <w:p w14:paraId="37397175" w14:textId="77777777" w:rsidR="00060BF0" w:rsidRPr="005B3021" w:rsidRDefault="00D0325C" w:rsidP="00EB53E7">
      <w:pPr>
        <w:spacing w:line="276" w:lineRule="auto"/>
        <w:jc w:val="both"/>
        <w:rPr>
          <w:rFonts w:ascii="Tahoma" w:hAnsi="Tahoma" w:cs="Tahoma"/>
          <w:color w:val="0070C0"/>
          <w:sz w:val="24"/>
          <w:szCs w:val="24"/>
        </w:rPr>
      </w:pPr>
      <w:r w:rsidRPr="005B3021">
        <w:rPr>
          <w:rFonts w:ascii="Tahoma" w:hAnsi="Tahoma" w:cs="Tahoma"/>
          <w:b/>
          <w:color w:val="0070C0"/>
          <w:sz w:val="24"/>
          <w:szCs w:val="24"/>
        </w:rPr>
        <w:t>7) Decyzja o środowiskowych uwarunkowaniach przedsięwzięcia.</w:t>
      </w:r>
    </w:p>
    <w:p w14:paraId="31C26D05" w14:textId="77777777" w:rsidR="00724DDF" w:rsidRDefault="00D0325C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Należy przygotować </w:t>
      </w:r>
      <w:r w:rsidRPr="00724DDF">
        <w:rPr>
          <w:rFonts w:ascii="Tahoma" w:hAnsi="Tahoma" w:cs="Tahoma"/>
          <w:b/>
          <w:sz w:val="24"/>
          <w:szCs w:val="24"/>
          <w:u w:val="single"/>
        </w:rPr>
        <w:t>wniosek</w:t>
      </w:r>
      <w:r w:rsidRPr="00724DDF">
        <w:rPr>
          <w:rFonts w:ascii="Tahoma" w:hAnsi="Tahoma" w:cs="Tahoma"/>
          <w:sz w:val="24"/>
          <w:szCs w:val="24"/>
          <w:u w:val="single"/>
        </w:rPr>
        <w:t xml:space="preserve"> oraz </w:t>
      </w:r>
      <w:r w:rsidRPr="00724DDF">
        <w:rPr>
          <w:rFonts w:ascii="Tahoma" w:hAnsi="Tahoma" w:cs="Tahoma"/>
          <w:b/>
          <w:sz w:val="24"/>
          <w:szCs w:val="24"/>
          <w:u w:val="single"/>
        </w:rPr>
        <w:t>materiały do wniosku</w:t>
      </w:r>
      <w:r w:rsidRPr="00724DDF">
        <w:rPr>
          <w:rFonts w:ascii="Tahoma" w:hAnsi="Tahoma" w:cs="Tahoma"/>
          <w:sz w:val="24"/>
          <w:szCs w:val="24"/>
          <w:u w:val="single"/>
        </w:rPr>
        <w:t xml:space="preserve"> o wydanie </w:t>
      </w:r>
      <w:r w:rsidR="00FB2C2F" w:rsidRPr="00724DDF">
        <w:rPr>
          <w:rFonts w:ascii="Tahoma" w:hAnsi="Tahoma" w:cs="Tahoma"/>
          <w:sz w:val="24"/>
          <w:szCs w:val="24"/>
          <w:u w:val="single"/>
        </w:rPr>
        <w:t xml:space="preserve">ostatecznej </w:t>
      </w:r>
      <w:r w:rsidRPr="00724DDF">
        <w:rPr>
          <w:rFonts w:ascii="Tahoma" w:hAnsi="Tahoma" w:cs="Tahoma"/>
          <w:sz w:val="24"/>
          <w:szCs w:val="24"/>
          <w:u w:val="single"/>
        </w:rPr>
        <w:t xml:space="preserve">decyzji o środowiskowych uwarunkowaniach zgody na realizację przedsięwzięcia </w:t>
      </w:r>
      <w:r w:rsidR="003A6EFE">
        <w:rPr>
          <w:rFonts w:ascii="Tahoma" w:hAnsi="Tahoma" w:cs="Tahoma"/>
          <w:sz w:val="24"/>
          <w:szCs w:val="24"/>
          <w:u w:val="single"/>
        </w:rPr>
        <w:br/>
      </w:r>
      <w:r w:rsidRPr="00724DDF">
        <w:rPr>
          <w:rFonts w:ascii="Tahoma" w:hAnsi="Tahoma" w:cs="Tahoma"/>
          <w:sz w:val="24"/>
          <w:szCs w:val="24"/>
          <w:u w:val="single"/>
        </w:rPr>
        <w:t>dla wybranego wariantu</w:t>
      </w:r>
      <w:r w:rsidRPr="00FA7841">
        <w:rPr>
          <w:rFonts w:ascii="Tahoma" w:hAnsi="Tahoma" w:cs="Tahoma"/>
          <w:sz w:val="24"/>
          <w:szCs w:val="24"/>
        </w:rPr>
        <w:t xml:space="preserve"> (również w wersji elektronicznej). </w:t>
      </w:r>
    </w:p>
    <w:p w14:paraId="0ADD38A7" w14:textId="77777777" w:rsidR="00724DDF" w:rsidRDefault="00D0325C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W kosztach projektowych uwzględnić: </w:t>
      </w:r>
    </w:p>
    <w:p w14:paraId="63D31E5B" w14:textId="77777777" w:rsidR="00D0325C" w:rsidRPr="00724DDF" w:rsidRDefault="00D0325C" w:rsidP="00EB53E7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Tahoma" w:hAnsi="Tahoma" w:cs="Tahoma"/>
          <w:color w:val="FF0000"/>
          <w:sz w:val="24"/>
          <w:szCs w:val="24"/>
        </w:rPr>
      </w:pPr>
      <w:r w:rsidRPr="00724DDF">
        <w:rPr>
          <w:rFonts w:ascii="Tahoma" w:hAnsi="Tahoma" w:cs="Tahoma"/>
          <w:sz w:val="24"/>
          <w:szCs w:val="24"/>
        </w:rPr>
        <w:t xml:space="preserve">przygotowanie </w:t>
      </w:r>
      <w:r w:rsidRPr="00724DDF">
        <w:rPr>
          <w:rFonts w:ascii="Tahoma" w:hAnsi="Tahoma" w:cs="Tahoma"/>
          <w:b/>
          <w:sz w:val="24"/>
          <w:szCs w:val="24"/>
        </w:rPr>
        <w:t>karty informacyjnej dla przedsięwzięcia</w:t>
      </w:r>
      <w:r w:rsidRPr="00724DDF">
        <w:rPr>
          <w:rFonts w:ascii="Tahoma" w:hAnsi="Tahoma" w:cs="Tahoma"/>
          <w:sz w:val="24"/>
          <w:szCs w:val="24"/>
        </w:rPr>
        <w:t xml:space="preserve"> oraz </w:t>
      </w:r>
      <w:r w:rsidRPr="00724DDF">
        <w:rPr>
          <w:rFonts w:ascii="Tahoma" w:hAnsi="Tahoma" w:cs="Tahoma"/>
          <w:b/>
          <w:sz w:val="24"/>
          <w:szCs w:val="24"/>
        </w:rPr>
        <w:t>raport</w:t>
      </w:r>
      <w:r w:rsidR="00310E34" w:rsidRPr="00724DDF">
        <w:rPr>
          <w:rFonts w:ascii="Tahoma" w:hAnsi="Tahoma" w:cs="Tahoma"/>
          <w:b/>
          <w:sz w:val="24"/>
          <w:szCs w:val="24"/>
        </w:rPr>
        <w:t>u</w:t>
      </w:r>
      <w:r w:rsidRPr="00724DDF">
        <w:rPr>
          <w:rFonts w:ascii="Tahoma" w:hAnsi="Tahoma" w:cs="Tahoma"/>
          <w:b/>
          <w:sz w:val="24"/>
          <w:szCs w:val="24"/>
        </w:rPr>
        <w:t xml:space="preserve"> </w:t>
      </w:r>
      <w:r w:rsidRPr="00724DDF">
        <w:rPr>
          <w:rFonts w:ascii="Tahoma" w:hAnsi="Tahoma" w:cs="Tahoma"/>
          <w:sz w:val="24"/>
          <w:szCs w:val="24"/>
        </w:rPr>
        <w:t xml:space="preserve"> (również w wersji elektronicznej) wraz z propozycją, aby w decyzji środowiskowej był zapis umożliwiający </w:t>
      </w:r>
      <w:r w:rsidRPr="00724DDF">
        <w:rPr>
          <w:rFonts w:ascii="Tahoma" w:hAnsi="Tahoma" w:cs="Tahoma"/>
          <w:sz w:val="24"/>
          <w:szCs w:val="24"/>
          <w:u w:val="single"/>
        </w:rPr>
        <w:t>wycinkę drzew w okresie lęgowym za zgodą ornitologa</w:t>
      </w:r>
      <w:r w:rsidRPr="00724DDF">
        <w:rPr>
          <w:rFonts w:ascii="Tahoma" w:hAnsi="Tahoma" w:cs="Tahoma"/>
          <w:sz w:val="24"/>
          <w:szCs w:val="24"/>
        </w:rPr>
        <w:t xml:space="preserve">. </w:t>
      </w:r>
      <w:r w:rsidR="005B3021" w:rsidRPr="00724DDF">
        <w:rPr>
          <w:rFonts w:ascii="Tahoma" w:hAnsi="Tahoma" w:cs="Tahoma"/>
          <w:sz w:val="24"/>
          <w:szCs w:val="24"/>
        </w:rPr>
        <w:br/>
      </w:r>
      <w:r w:rsidRPr="00724DDF">
        <w:rPr>
          <w:rFonts w:ascii="Tahoma" w:hAnsi="Tahoma" w:cs="Tahoma"/>
          <w:sz w:val="24"/>
          <w:szCs w:val="24"/>
        </w:rPr>
        <w:lastRenderedPageBreak/>
        <w:t>Zakres ewentualnego raportu zostanie ustalony na etapie postępowania środowiskowego. W karcie informacyjnej muszą znaleźć się zapisy dotyczące usunięcia kolizji, s</w:t>
      </w:r>
      <w:r w:rsidR="00F35E88" w:rsidRPr="00724DDF">
        <w:rPr>
          <w:rFonts w:ascii="Tahoma" w:hAnsi="Tahoma" w:cs="Tahoma"/>
          <w:sz w:val="24"/>
          <w:szCs w:val="24"/>
        </w:rPr>
        <w:t>007AX</w:t>
      </w:r>
      <w:r w:rsidRPr="00724DDF">
        <w:rPr>
          <w:rFonts w:ascii="Tahoma" w:hAnsi="Tahoma" w:cs="Tahoma"/>
          <w:sz w:val="24"/>
          <w:szCs w:val="24"/>
        </w:rPr>
        <w:t xml:space="preserve">czególną uwagę należy zwrócić na instalacje wymienione w </w:t>
      </w:r>
      <w:r w:rsidRPr="00724DDF">
        <w:rPr>
          <w:rFonts w:ascii="Tahoma" w:hAnsi="Tahoma" w:cs="Tahoma"/>
          <w:color w:val="000000" w:themeColor="text1"/>
          <w:sz w:val="24"/>
          <w:szCs w:val="24"/>
        </w:rPr>
        <w:t xml:space="preserve">Rozporządzeniu Rady Ministrów z dnia 9.11.2010r. w sprawie przedsięwzięć mogących znacząco oddziaływać na środowisko. </w:t>
      </w:r>
    </w:p>
    <w:p w14:paraId="35407209" w14:textId="77777777" w:rsidR="006364E8" w:rsidRDefault="006364E8" w:rsidP="00EB53E7">
      <w:pPr>
        <w:spacing w:after="0" w:line="276" w:lineRule="auto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FA7841">
        <w:rPr>
          <w:rFonts w:ascii="Tahoma" w:hAnsi="Tahoma" w:cs="Tahoma"/>
          <w:b/>
          <w:sz w:val="24"/>
          <w:szCs w:val="24"/>
          <w:u w:val="single"/>
        </w:rPr>
        <w:t>Należy zwrócić szczególną uwagę na kolizje z liniami</w:t>
      </w:r>
      <w:r w:rsidR="00766CCA" w:rsidRPr="00FA7841">
        <w:rPr>
          <w:rFonts w:ascii="Tahoma" w:hAnsi="Tahoma" w:cs="Tahoma"/>
          <w:b/>
          <w:sz w:val="24"/>
          <w:szCs w:val="24"/>
          <w:u w:val="single"/>
        </w:rPr>
        <w:t xml:space="preserve"> PKP,</w:t>
      </w:r>
      <w:r w:rsidRPr="00FA7841">
        <w:rPr>
          <w:rFonts w:ascii="Tahoma" w:hAnsi="Tahoma" w:cs="Tahoma"/>
          <w:b/>
          <w:sz w:val="24"/>
          <w:szCs w:val="24"/>
          <w:u w:val="single"/>
        </w:rPr>
        <w:t xml:space="preserve"> energetycznymi i gazociągiem.</w:t>
      </w:r>
    </w:p>
    <w:p w14:paraId="0463891B" w14:textId="77777777" w:rsidR="00724DDF" w:rsidRPr="00FA7841" w:rsidRDefault="00724DDF" w:rsidP="00EB53E7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</w:p>
    <w:p w14:paraId="798F8F5F" w14:textId="77777777" w:rsidR="006364E8" w:rsidRPr="00724DDF" w:rsidRDefault="006364E8" w:rsidP="00EB53E7">
      <w:pPr>
        <w:pStyle w:val="Akapitzlist"/>
        <w:numPr>
          <w:ilvl w:val="0"/>
          <w:numId w:val="10"/>
        </w:numPr>
        <w:spacing w:after="0" w:line="276" w:lineRule="auto"/>
        <w:ind w:left="284"/>
        <w:jc w:val="both"/>
        <w:rPr>
          <w:rFonts w:ascii="Tahoma" w:hAnsi="Tahoma" w:cs="Tahoma"/>
          <w:sz w:val="24"/>
          <w:szCs w:val="24"/>
        </w:rPr>
      </w:pPr>
      <w:r w:rsidRPr="00724DDF">
        <w:rPr>
          <w:rFonts w:ascii="Tahoma" w:hAnsi="Tahoma" w:cs="Tahoma"/>
          <w:sz w:val="24"/>
          <w:szCs w:val="24"/>
        </w:rPr>
        <w:t xml:space="preserve">W przypadku </w:t>
      </w:r>
      <w:r w:rsidRPr="00724DDF">
        <w:rPr>
          <w:rFonts w:ascii="Tahoma" w:hAnsi="Tahoma" w:cs="Tahoma"/>
          <w:sz w:val="24"/>
          <w:szCs w:val="24"/>
          <w:u w:val="single"/>
        </w:rPr>
        <w:t xml:space="preserve">kolizji z </w:t>
      </w:r>
      <w:r w:rsidRPr="00724DDF">
        <w:rPr>
          <w:rFonts w:ascii="Tahoma" w:hAnsi="Tahoma" w:cs="Tahoma"/>
          <w:b/>
          <w:sz w:val="24"/>
          <w:szCs w:val="24"/>
          <w:u w:val="single"/>
        </w:rPr>
        <w:t>liniami energetycznymi</w:t>
      </w:r>
      <w:r w:rsidRPr="00724DDF">
        <w:rPr>
          <w:rFonts w:ascii="Tahoma" w:hAnsi="Tahoma" w:cs="Tahoma"/>
          <w:sz w:val="24"/>
          <w:szCs w:val="24"/>
          <w:u w:val="single"/>
        </w:rPr>
        <w:t xml:space="preserve"> należy</w:t>
      </w:r>
      <w:r w:rsidRPr="00724DDF">
        <w:rPr>
          <w:rFonts w:ascii="Tahoma" w:hAnsi="Tahoma" w:cs="Tahoma"/>
          <w:sz w:val="24"/>
          <w:szCs w:val="24"/>
        </w:rPr>
        <w:t xml:space="preserve">: </w:t>
      </w:r>
    </w:p>
    <w:p w14:paraId="137C230E" w14:textId="77777777" w:rsidR="006364E8" w:rsidRPr="00FA7841" w:rsidRDefault="006364E8" w:rsidP="00EB53E7">
      <w:pPr>
        <w:tabs>
          <w:tab w:val="left" w:pos="709"/>
        </w:tabs>
        <w:spacing w:after="0" w:line="276" w:lineRule="auto"/>
        <w:ind w:left="709" w:hanging="425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— </w:t>
      </w:r>
      <w:r w:rsidR="00724DDF">
        <w:rPr>
          <w:rFonts w:ascii="Tahoma" w:hAnsi="Tahoma" w:cs="Tahoma"/>
          <w:sz w:val="24"/>
          <w:szCs w:val="24"/>
        </w:rPr>
        <w:t xml:space="preserve"> </w:t>
      </w:r>
      <w:r w:rsidRPr="00FA7841">
        <w:rPr>
          <w:rFonts w:ascii="Tahoma" w:hAnsi="Tahoma" w:cs="Tahoma"/>
          <w:sz w:val="24"/>
          <w:szCs w:val="24"/>
        </w:rPr>
        <w:t xml:space="preserve">podać podstawowe parametry linii, </w:t>
      </w:r>
    </w:p>
    <w:p w14:paraId="1C598729" w14:textId="77777777" w:rsidR="006364E8" w:rsidRPr="00FA7841" w:rsidRDefault="006364E8" w:rsidP="00EB53E7">
      <w:pPr>
        <w:tabs>
          <w:tab w:val="left" w:pos="709"/>
        </w:tabs>
        <w:spacing w:after="0" w:line="276" w:lineRule="auto"/>
        <w:ind w:left="709" w:hanging="425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>— opisać na czym będzie polegało usunięcie kolizji</w:t>
      </w:r>
      <w:r w:rsidR="005A44F9" w:rsidRPr="00FA7841">
        <w:rPr>
          <w:rFonts w:ascii="Tahoma" w:hAnsi="Tahoma" w:cs="Tahoma"/>
          <w:sz w:val="24"/>
          <w:szCs w:val="24"/>
        </w:rPr>
        <w:t xml:space="preserve"> (zakres i sposób należy uzgodnić z gestorem sieci)</w:t>
      </w:r>
      <w:r w:rsidRPr="00FA7841">
        <w:rPr>
          <w:rFonts w:ascii="Tahoma" w:hAnsi="Tahoma" w:cs="Tahoma"/>
          <w:sz w:val="24"/>
          <w:szCs w:val="24"/>
        </w:rPr>
        <w:t>,</w:t>
      </w:r>
    </w:p>
    <w:p w14:paraId="31A2F6C7" w14:textId="77777777" w:rsidR="006364E8" w:rsidRPr="00FA7841" w:rsidRDefault="006364E8" w:rsidP="00EB53E7">
      <w:pPr>
        <w:tabs>
          <w:tab w:val="left" w:pos="709"/>
        </w:tabs>
        <w:spacing w:after="0" w:line="276" w:lineRule="auto"/>
        <w:ind w:left="709" w:hanging="425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— poinformować czy po usunięciu kolizji linia elektroenergetyczna zbliży się do budynków mieszkalnych: tj. na jaką odległość oraz czy zostaną dotrzymane standardy jakości środowiska określone w Rozporządzeniu Ministra Środowiska z 30 października 2003 r. w sprawie dopuszczalnych poziomów pól elektromagnetycznych w środowisku oraz sposobów sprawdzania dotrzymania tych poziomów. </w:t>
      </w:r>
    </w:p>
    <w:p w14:paraId="53E203B0" w14:textId="77777777" w:rsidR="006364E8" w:rsidRPr="00FA7841" w:rsidRDefault="006364E8" w:rsidP="00EB53E7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</w:p>
    <w:p w14:paraId="20B45726" w14:textId="77777777" w:rsidR="006364E8" w:rsidRPr="00724DDF" w:rsidRDefault="006364E8" w:rsidP="00EB53E7">
      <w:pPr>
        <w:pStyle w:val="Akapitzlist"/>
        <w:numPr>
          <w:ilvl w:val="0"/>
          <w:numId w:val="10"/>
        </w:numPr>
        <w:spacing w:after="0" w:line="276" w:lineRule="auto"/>
        <w:ind w:left="284"/>
        <w:jc w:val="both"/>
        <w:rPr>
          <w:rFonts w:ascii="Tahoma" w:hAnsi="Tahoma" w:cs="Tahoma"/>
          <w:sz w:val="24"/>
          <w:szCs w:val="24"/>
        </w:rPr>
      </w:pPr>
      <w:r w:rsidRPr="00724DDF">
        <w:rPr>
          <w:rFonts w:ascii="Tahoma" w:hAnsi="Tahoma" w:cs="Tahoma"/>
          <w:sz w:val="24"/>
          <w:szCs w:val="24"/>
        </w:rPr>
        <w:t xml:space="preserve">W przypadku kolizji z </w:t>
      </w:r>
      <w:r w:rsidRPr="00724DDF">
        <w:rPr>
          <w:rFonts w:ascii="Tahoma" w:hAnsi="Tahoma" w:cs="Tahoma"/>
          <w:b/>
          <w:sz w:val="24"/>
          <w:szCs w:val="24"/>
          <w:u w:val="single"/>
        </w:rPr>
        <w:t>gazociągiem wysokiego ciśnienia</w:t>
      </w:r>
      <w:r w:rsidRPr="00724DDF">
        <w:rPr>
          <w:rFonts w:ascii="Tahoma" w:hAnsi="Tahoma" w:cs="Tahoma"/>
          <w:sz w:val="24"/>
          <w:szCs w:val="24"/>
        </w:rPr>
        <w:t xml:space="preserve"> należy: </w:t>
      </w:r>
    </w:p>
    <w:p w14:paraId="418008F9" w14:textId="77777777" w:rsidR="006364E8" w:rsidRPr="00FA7841" w:rsidRDefault="006364E8" w:rsidP="00EB53E7">
      <w:pPr>
        <w:spacing w:after="0" w:line="276" w:lineRule="auto"/>
        <w:ind w:left="709" w:hanging="425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— podać jego średnicę. </w:t>
      </w:r>
    </w:p>
    <w:p w14:paraId="67E50CD3" w14:textId="77777777" w:rsidR="006364E8" w:rsidRPr="00FA7841" w:rsidRDefault="006364E8" w:rsidP="00EB53E7">
      <w:pPr>
        <w:spacing w:after="0" w:line="276" w:lineRule="auto"/>
        <w:ind w:left="709" w:hanging="425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— głębokość na jakiej jest położony, </w:t>
      </w:r>
    </w:p>
    <w:p w14:paraId="5929E8B9" w14:textId="77777777" w:rsidR="006364E8" w:rsidRPr="00FA7841" w:rsidRDefault="006364E8" w:rsidP="00EB53E7">
      <w:pPr>
        <w:spacing w:after="0" w:line="276" w:lineRule="auto"/>
        <w:ind w:left="709" w:hanging="425"/>
        <w:jc w:val="both"/>
        <w:rPr>
          <w:rFonts w:ascii="Tahoma" w:hAnsi="Tahoma" w:cs="Tahoma"/>
          <w:color w:val="0070C0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>— należy opisać sposób jego zabezpieczenia</w:t>
      </w:r>
      <w:r w:rsidR="005A44F9" w:rsidRPr="00FA7841">
        <w:rPr>
          <w:rFonts w:ascii="Tahoma" w:hAnsi="Tahoma" w:cs="Tahoma"/>
          <w:sz w:val="24"/>
          <w:szCs w:val="24"/>
        </w:rPr>
        <w:t xml:space="preserve"> (zakres i sposób należy uzgodnić </w:t>
      </w:r>
      <w:r w:rsidR="00F35E88">
        <w:rPr>
          <w:rFonts w:ascii="Tahoma" w:hAnsi="Tahoma" w:cs="Tahoma"/>
          <w:sz w:val="24"/>
          <w:szCs w:val="24"/>
        </w:rPr>
        <w:br/>
      </w:r>
      <w:r w:rsidR="005A44F9" w:rsidRPr="00FA7841">
        <w:rPr>
          <w:rFonts w:ascii="Tahoma" w:hAnsi="Tahoma" w:cs="Tahoma"/>
          <w:sz w:val="24"/>
          <w:szCs w:val="24"/>
        </w:rPr>
        <w:t>z gestorem sieci),</w:t>
      </w:r>
    </w:p>
    <w:p w14:paraId="37D1D487" w14:textId="77777777" w:rsidR="00F35E88" w:rsidRDefault="00F35E88" w:rsidP="00EB53E7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</w:p>
    <w:p w14:paraId="07D31849" w14:textId="77777777" w:rsidR="006364E8" w:rsidRDefault="006364E8" w:rsidP="00EB53E7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F35E88">
        <w:rPr>
          <w:rFonts w:ascii="Tahoma" w:hAnsi="Tahoma" w:cs="Tahoma"/>
          <w:b/>
          <w:color w:val="0070C0"/>
          <w:sz w:val="24"/>
          <w:szCs w:val="24"/>
        </w:rPr>
        <w:t>8) Dokumentacja geodezyjna i kartograficzna oraz formalno-prawna</w:t>
      </w:r>
      <w:r w:rsidR="00724DDF">
        <w:rPr>
          <w:rFonts w:ascii="Tahoma" w:hAnsi="Tahoma" w:cs="Tahoma"/>
          <w:b/>
          <w:color w:val="0070C0"/>
          <w:sz w:val="24"/>
          <w:szCs w:val="24"/>
        </w:rPr>
        <w:t xml:space="preserve"> </w:t>
      </w:r>
      <w:r w:rsidRPr="00FA7841">
        <w:rPr>
          <w:rFonts w:ascii="Tahoma" w:hAnsi="Tahoma" w:cs="Tahoma"/>
          <w:sz w:val="24"/>
          <w:szCs w:val="24"/>
        </w:rPr>
        <w:t xml:space="preserve">związana z nabywaniem nieruchomości i z czasowym korzystaniem z nieruchomości </w:t>
      </w:r>
      <w:r w:rsidR="00F35E88">
        <w:rPr>
          <w:rFonts w:ascii="Tahoma" w:hAnsi="Tahoma" w:cs="Tahoma"/>
          <w:sz w:val="24"/>
          <w:szCs w:val="24"/>
        </w:rPr>
        <w:br/>
      </w:r>
      <w:r w:rsidRPr="00FA7841">
        <w:rPr>
          <w:rFonts w:ascii="Tahoma" w:hAnsi="Tahoma" w:cs="Tahoma"/>
          <w:sz w:val="24"/>
          <w:szCs w:val="24"/>
        </w:rPr>
        <w:t xml:space="preserve">w podziale na: </w:t>
      </w:r>
    </w:p>
    <w:p w14:paraId="485768CF" w14:textId="77777777" w:rsidR="00476A82" w:rsidRDefault="00476A82" w:rsidP="00EB53E7">
      <w:p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</w:p>
    <w:p w14:paraId="5C5CA131" w14:textId="77777777" w:rsidR="006364E8" w:rsidRDefault="006364E8" w:rsidP="00EB53E7">
      <w:p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- zestawienie dla działek projektowanego pasa drogowego przeznaczonych </w:t>
      </w:r>
      <w:r w:rsidR="00724DDF">
        <w:rPr>
          <w:rFonts w:ascii="Tahoma" w:hAnsi="Tahoma" w:cs="Tahoma"/>
          <w:sz w:val="24"/>
          <w:szCs w:val="24"/>
        </w:rPr>
        <w:br/>
      </w:r>
      <w:r w:rsidRPr="00FA7841">
        <w:rPr>
          <w:rFonts w:ascii="Tahoma" w:hAnsi="Tahoma" w:cs="Tahoma"/>
          <w:sz w:val="24"/>
          <w:szCs w:val="24"/>
        </w:rPr>
        <w:t xml:space="preserve">do nabycia: </w:t>
      </w:r>
    </w:p>
    <w:p w14:paraId="68A0C664" w14:textId="77777777" w:rsidR="00476A82" w:rsidRPr="00FA7841" w:rsidRDefault="00476A82" w:rsidP="00EB53E7">
      <w:p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6364E8" w:rsidRPr="00FA7841" w14:paraId="0B92772F" w14:textId="77777777" w:rsidTr="001D04A7">
        <w:tc>
          <w:tcPr>
            <w:tcW w:w="1294" w:type="dxa"/>
            <w:vAlign w:val="center"/>
          </w:tcPr>
          <w:p w14:paraId="7AE7D240" w14:textId="77777777" w:rsidR="006364E8" w:rsidRPr="009E5076" w:rsidRDefault="006364E8" w:rsidP="00EB53E7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E5076">
              <w:rPr>
                <w:rFonts w:ascii="Tahoma" w:hAnsi="Tahoma" w:cs="Tahoma"/>
                <w:sz w:val="18"/>
                <w:szCs w:val="18"/>
              </w:rPr>
              <w:t>Numer działki</w:t>
            </w:r>
          </w:p>
        </w:tc>
        <w:tc>
          <w:tcPr>
            <w:tcW w:w="1294" w:type="dxa"/>
            <w:vAlign w:val="center"/>
          </w:tcPr>
          <w:p w14:paraId="2A79DEFB" w14:textId="77777777" w:rsidR="006364E8" w:rsidRPr="009E5076" w:rsidRDefault="006364E8" w:rsidP="00EB53E7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E5076">
              <w:rPr>
                <w:rFonts w:ascii="Tahoma" w:hAnsi="Tahoma" w:cs="Tahoma"/>
                <w:sz w:val="18"/>
                <w:szCs w:val="18"/>
              </w:rPr>
              <w:t>KW</w:t>
            </w:r>
          </w:p>
        </w:tc>
        <w:tc>
          <w:tcPr>
            <w:tcW w:w="1294" w:type="dxa"/>
            <w:vAlign w:val="center"/>
          </w:tcPr>
          <w:p w14:paraId="206C153B" w14:textId="77777777" w:rsidR="006364E8" w:rsidRPr="009E5076" w:rsidRDefault="006364E8" w:rsidP="00EB53E7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E5076">
              <w:rPr>
                <w:rFonts w:ascii="Tahoma" w:hAnsi="Tahoma" w:cs="Tahoma"/>
                <w:sz w:val="18"/>
                <w:szCs w:val="18"/>
              </w:rPr>
              <w:t>Ark. mapy</w:t>
            </w:r>
          </w:p>
        </w:tc>
        <w:tc>
          <w:tcPr>
            <w:tcW w:w="1295" w:type="dxa"/>
            <w:vAlign w:val="center"/>
          </w:tcPr>
          <w:p w14:paraId="6D774E4D" w14:textId="77777777" w:rsidR="006364E8" w:rsidRPr="009E5076" w:rsidRDefault="006364E8" w:rsidP="00EB53E7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E5076">
              <w:rPr>
                <w:rFonts w:ascii="Tahoma" w:hAnsi="Tahoma" w:cs="Tahoma"/>
                <w:sz w:val="18"/>
                <w:szCs w:val="18"/>
              </w:rPr>
              <w:t>Obręb</w:t>
            </w:r>
          </w:p>
        </w:tc>
        <w:tc>
          <w:tcPr>
            <w:tcW w:w="1295" w:type="dxa"/>
            <w:vAlign w:val="center"/>
          </w:tcPr>
          <w:p w14:paraId="1503BFF5" w14:textId="77777777" w:rsidR="006364E8" w:rsidRPr="009E5076" w:rsidRDefault="006364E8" w:rsidP="00EB53E7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E5076">
              <w:rPr>
                <w:rFonts w:ascii="Tahoma" w:hAnsi="Tahoma" w:cs="Tahoma"/>
                <w:sz w:val="18"/>
                <w:szCs w:val="18"/>
              </w:rPr>
              <w:t>Powierzchnia</w:t>
            </w:r>
          </w:p>
        </w:tc>
        <w:tc>
          <w:tcPr>
            <w:tcW w:w="1295" w:type="dxa"/>
            <w:vAlign w:val="center"/>
          </w:tcPr>
          <w:p w14:paraId="4BE7E7B4" w14:textId="77777777" w:rsidR="006364E8" w:rsidRPr="009E5076" w:rsidRDefault="006364E8" w:rsidP="00EB53E7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E5076">
              <w:rPr>
                <w:rFonts w:ascii="Tahoma" w:hAnsi="Tahoma" w:cs="Tahoma"/>
                <w:sz w:val="18"/>
                <w:szCs w:val="18"/>
              </w:rPr>
              <w:t>Właściciel  działki</w:t>
            </w:r>
          </w:p>
        </w:tc>
        <w:tc>
          <w:tcPr>
            <w:tcW w:w="1295" w:type="dxa"/>
            <w:vAlign w:val="center"/>
          </w:tcPr>
          <w:p w14:paraId="1AB0CC18" w14:textId="77777777" w:rsidR="006364E8" w:rsidRPr="009E5076" w:rsidRDefault="006364E8" w:rsidP="00EB53E7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E5076">
              <w:rPr>
                <w:rFonts w:ascii="Tahoma" w:hAnsi="Tahoma" w:cs="Tahoma"/>
                <w:sz w:val="18"/>
                <w:szCs w:val="18"/>
              </w:rPr>
              <w:t>Powierzchnia przeznaczona do nabycia</w:t>
            </w:r>
          </w:p>
        </w:tc>
      </w:tr>
    </w:tbl>
    <w:p w14:paraId="0CF2FDF9" w14:textId="77777777" w:rsidR="006364E8" w:rsidRPr="00FA7841" w:rsidRDefault="006364E8" w:rsidP="00EB53E7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</w:p>
    <w:p w14:paraId="61060043" w14:textId="77777777" w:rsidR="006364E8" w:rsidRDefault="006364E8" w:rsidP="00EB53E7">
      <w:p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- zestawienie dla działek do zajęcia na czas prowadzenia robót drogowych </w:t>
      </w:r>
      <w:r w:rsidR="00724DDF">
        <w:rPr>
          <w:rFonts w:ascii="Tahoma" w:hAnsi="Tahoma" w:cs="Tahoma"/>
          <w:sz w:val="24"/>
          <w:szCs w:val="24"/>
        </w:rPr>
        <w:br/>
      </w:r>
      <w:r w:rsidRPr="00FA7841">
        <w:rPr>
          <w:rFonts w:ascii="Tahoma" w:hAnsi="Tahoma" w:cs="Tahoma"/>
          <w:sz w:val="24"/>
          <w:szCs w:val="24"/>
        </w:rPr>
        <w:t xml:space="preserve">z zaznaczeniem urządzenia i rodzaju prowadzonych prac: </w:t>
      </w:r>
    </w:p>
    <w:p w14:paraId="3E44FD21" w14:textId="77777777" w:rsidR="00476A82" w:rsidRPr="00FA7841" w:rsidRDefault="00476A82" w:rsidP="00EB53E7">
      <w:p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"/>
        <w:gridCol w:w="986"/>
        <w:gridCol w:w="1024"/>
        <w:gridCol w:w="1035"/>
        <w:gridCol w:w="1206"/>
        <w:gridCol w:w="1100"/>
        <w:gridCol w:w="1247"/>
        <w:gridCol w:w="1419"/>
      </w:tblGrid>
      <w:tr w:rsidR="006364E8" w:rsidRPr="00FA7841" w14:paraId="46C989C2" w14:textId="77777777" w:rsidTr="001D04A7">
        <w:tc>
          <w:tcPr>
            <w:tcW w:w="1132" w:type="dxa"/>
            <w:vAlign w:val="center"/>
          </w:tcPr>
          <w:p w14:paraId="77AFBF50" w14:textId="77777777" w:rsidR="006364E8" w:rsidRPr="009E5076" w:rsidRDefault="006364E8" w:rsidP="00EB53E7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E5076">
              <w:rPr>
                <w:rFonts w:ascii="Tahoma" w:hAnsi="Tahoma" w:cs="Tahoma"/>
                <w:sz w:val="18"/>
                <w:szCs w:val="18"/>
              </w:rPr>
              <w:t>Numer działki</w:t>
            </w:r>
          </w:p>
        </w:tc>
        <w:tc>
          <w:tcPr>
            <w:tcW w:w="1132" w:type="dxa"/>
            <w:vAlign w:val="center"/>
          </w:tcPr>
          <w:p w14:paraId="2C4B6895" w14:textId="77777777" w:rsidR="006364E8" w:rsidRPr="009E5076" w:rsidRDefault="006364E8" w:rsidP="00EB53E7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E5076">
              <w:rPr>
                <w:rFonts w:ascii="Tahoma" w:hAnsi="Tahoma" w:cs="Tahoma"/>
                <w:sz w:val="18"/>
                <w:szCs w:val="18"/>
              </w:rPr>
              <w:t>KW</w:t>
            </w:r>
          </w:p>
        </w:tc>
        <w:tc>
          <w:tcPr>
            <w:tcW w:w="1133" w:type="dxa"/>
            <w:vAlign w:val="center"/>
          </w:tcPr>
          <w:p w14:paraId="63F7F42B" w14:textId="77777777" w:rsidR="006364E8" w:rsidRPr="009E5076" w:rsidRDefault="006364E8" w:rsidP="00EB53E7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E5076">
              <w:rPr>
                <w:rFonts w:ascii="Tahoma" w:hAnsi="Tahoma" w:cs="Tahoma"/>
                <w:sz w:val="18"/>
                <w:szCs w:val="18"/>
              </w:rPr>
              <w:t>Ark. mapy</w:t>
            </w:r>
          </w:p>
        </w:tc>
        <w:tc>
          <w:tcPr>
            <w:tcW w:w="1133" w:type="dxa"/>
            <w:vAlign w:val="center"/>
          </w:tcPr>
          <w:p w14:paraId="3A5EFFDF" w14:textId="77777777" w:rsidR="006364E8" w:rsidRPr="009E5076" w:rsidRDefault="006364E8" w:rsidP="00EB53E7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E5076">
              <w:rPr>
                <w:rFonts w:ascii="Tahoma" w:hAnsi="Tahoma" w:cs="Tahoma"/>
                <w:sz w:val="18"/>
                <w:szCs w:val="18"/>
              </w:rPr>
              <w:t>Obręb</w:t>
            </w:r>
          </w:p>
        </w:tc>
        <w:tc>
          <w:tcPr>
            <w:tcW w:w="1133" w:type="dxa"/>
            <w:vAlign w:val="center"/>
          </w:tcPr>
          <w:p w14:paraId="698AD737" w14:textId="77777777" w:rsidR="006364E8" w:rsidRPr="009E5076" w:rsidRDefault="006364E8" w:rsidP="00EB53E7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E5076">
              <w:rPr>
                <w:rFonts w:ascii="Tahoma" w:hAnsi="Tahoma" w:cs="Tahoma"/>
                <w:sz w:val="18"/>
                <w:szCs w:val="18"/>
              </w:rPr>
              <w:t>Powierzchna</w:t>
            </w:r>
          </w:p>
        </w:tc>
        <w:tc>
          <w:tcPr>
            <w:tcW w:w="1133" w:type="dxa"/>
            <w:vAlign w:val="center"/>
          </w:tcPr>
          <w:p w14:paraId="0E6F4495" w14:textId="77777777" w:rsidR="006364E8" w:rsidRPr="009E5076" w:rsidRDefault="006364E8" w:rsidP="00EB53E7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E5076">
              <w:rPr>
                <w:rFonts w:ascii="Tahoma" w:hAnsi="Tahoma" w:cs="Tahoma"/>
                <w:sz w:val="18"/>
                <w:szCs w:val="18"/>
              </w:rPr>
              <w:t>Właściciel działki</w:t>
            </w:r>
          </w:p>
        </w:tc>
        <w:tc>
          <w:tcPr>
            <w:tcW w:w="1133" w:type="dxa"/>
            <w:vAlign w:val="center"/>
          </w:tcPr>
          <w:p w14:paraId="5DA6B54F" w14:textId="77777777" w:rsidR="006364E8" w:rsidRPr="009E5076" w:rsidRDefault="006364E8" w:rsidP="00EB53E7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E5076">
              <w:rPr>
                <w:rFonts w:ascii="Tahoma" w:hAnsi="Tahoma" w:cs="Tahoma"/>
                <w:sz w:val="18"/>
                <w:szCs w:val="18"/>
              </w:rPr>
              <w:t>Powierzchnia do zajęcia</w:t>
            </w:r>
          </w:p>
        </w:tc>
        <w:tc>
          <w:tcPr>
            <w:tcW w:w="1133" w:type="dxa"/>
            <w:vAlign w:val="center"/>
          </w:tcPr>
          <w:p w14:paraId="5F8685D8" w14:textId="77777777" w:rsidR="006364E8" w:rsidRPr="009E5076" w:rsidRDefault="006364E8" w:rsidP="00EB53E7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E5076">
              <w:rPr>
                <w:rFonts w:ascii="Tahoma" w:hAnsi="Tahoma" w:cs="Tahoma"/>
                <w:sz w:val="18"/>
                <w:szCs w:val="18"/>
              </w:rPr>
              <w:t>Rodzaj urządzenia i wykonywanych prac</w:t>
            </w:r>
          </w:p>
        </w:tc>
      </w:tr>
    </w:tbl>
    <w:p w14:paraId="3CB6AC98" w14:textId="77777777" w:rsidR="00D0325C" w:rsidRPr="00FA7841" w:rsidRDefault="00D0325C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F35E88">
        <w:rPr>
          <w:rFonts w:ascii="Tahoma" w:hAnsi="Tahoma" w:cs="Tahoma"/>
          <w:b/>
          <w:color w:val="0070C0"/>
          <w:sz w:val="24"/>
          <w:szCs w:val="24"/>
        </w:rPr>
        <w:lastRenderedPageBreak/>
        <w:t>9) Projektant przygotuje tabelaryczne zestawienie działek</w:t>
      </w:r>
      <w:r w:rsidR="000D0184">
        <w:rPr>
          <w:rFonts w:ascii="Tahoma" w:hAnsi="Tahoma" w:cs="Tahoma"/>
          <w:b/>
          <w:color w:val="0070C0"/>
          <w:sz w:val="24"/>
          <w:szCs w:val="24"/>
        </w:rPr>
        <w:t xml:space="preserve"> </w:t>
      </w:r>
      <w:r w:rsidRPr="00FA7841">
        <w:rPr>
          <w:rFonts w:ascii="Tahoma" w:hAnsi="Tahoma" w:cs="Tahoma"/>
          <w:sz w:val="24"/>
          <w:szCs w:val="24"/>
        </w:rPr>
        <w:t xml:space="preserve">wchodzących </w:t>
      </w:r>
      <w:r w:rsidR="00F35E88">
        <w:rPr>
          <w:rFonts w:ascii="Tahoma" w:hAnsi="Tahoma" w:cs="Tahoma"/>
          <w:sz w:val="24"/>
          <w:szCs w:val="24"/>
        </w:rPr>
        <w:br/>
      </w:r>
      <w:r w:rsidRPr="00FA7841">
        <w:rPr>
          <w:rFonts w:ascii="Tahoma" w:hAnsi="Tahoma" w:cs="Tahoma"/>
          <w:sz w:val="24"/>
          <w:szCs w:val="24"/>
        </w:rPr>
        <w:t xml:space="preserve">w zakres inwestycji (obręb, arkusz mapy, numer działki, powierzchnia, właściciel) </w:t>
      </w:r>
      <w:r w:rsidR="00F35E88">
        <w:rPr>
          <w:rFonts w:ascii="Tahoma" w:hAnsi="Tahoma" w:cs="Tahoma"/>
          <w:sz w:val="24"/>
          <w:szCs w:val="24"/>
        </w:rPr>
        <w:br/>
      </w:r>
      <w:r w:rsidRPr="00FA7841">
        <w:rPr>
          <w:rFonts w:ascii="Tahoma" w:hAnsi="Tahoma" w:cs="Tahoma"/>
          <w:sz w:val="24"/>
          <w:szCs w:val="24"/>
        </w:rPr>
        <w:t xml:space="preserve">z podziałem na: </w:t>
      </w:r>
    </w:p>
    <w:p w14:paraId="47082A3F" w14:textId="77777777" w:rsidR="006364E8" w:rsidRPr="00FA7841" w:rsidRDefault="006364E8" w:rsidP="00EB53E7">
      <w:pPr>
        <w:spacing w:after="0" w:line="276" w:lineRule="auto"/>
        <w:ind w:left="567" w:hanging="283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>- działki w całości objęte inwestycją, leżące poza ewidencyjnym pasem drogowym;</w:t>
      </w:r>
    </w:p>
    <w:p w14:paraId="1F49835D" w14:textId="77777777" w:rsidR="006364E8" w:rsidRPr="00FA7841" w:rsidRDefault="006364E8" w:rsidP="00EB53E7">
      <w:pPr>
        <w:spacing w:after="0" w:line="276" w:lineRule="auto"/>
        <w:ind w:left="567" w:hanging="283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- działki w całości leżące w ewidencyjnym pasie istniejącej drogi wojewódzkiej; </w:t>
      </w:r>
    </w:p>
    <w:p w14:paraId="62413D68" w14:textId="77777777" w:rsidR="006364E8" w:rsidRPr="00FA7841" w:rsidRDefault="006364E8" w:rsidP="00EB53E7">
      <w:pPr>
        <w:spacing w:after="0" w:line="276" w:lineRule="auto"/>
        <w:ind w:left="567" w:hanging="283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- części działek objęte inwestycją leżące poza ewidencyjnym pasem drogowym wraz z ich powierzchnią, </w:t>
      </w:r>
    </w:p>
    <w:p w14:paraId="7BDDA894" w14:textId="77777777" w:rsidR="006364E8" w:rsidRDefault="006364E8" w:rsidP="00EB53E7">
      <w:pPr>
        <w:spacing w:after="0" w:line="276" w:lineRule="auto"/>
        <w:ind w:left="567" w:hanging="283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- części działek objęte inwestycją leżące w ewidencyjnym pasie drogowym istniejącej drogi wojewódzkiej wraz z ich powierzchnią. </w:t>
      </w:r>
    </w:p>
    <w:p w14:paraId="019921E4" w14:textId="77777777" w:rsidR="000D0184" w:rsidRPr="00BC1744" w:rsidRDefault="000D0184" w:rsidP="00EB53E7">
      <w:pPr>
        <w:spacing w:after="0" w:line="276" w:lineRule="auto"/>
        <w:ind w:left="567" w:hanging="283"/>
        <w:rPr>
          <w:rFonts w:ascii="Tahoma" w:hAnsi="Tahoma" w:cs="Tahoma"/>
          <w:sz w:val="24"/>
          <w:szCs w:val="24"/>
        </w:rPr>
      </w:pPr>
    </w:p>
    <w:p w14:paraId="6AB5DF7F" w14:textId="77777777" w:rsidR="006364E8" w:rsidRPr="00BC1744" w:rsidRDefault="00D0325C" w:rsidP="00EB53E7">
      <w:pPr>
        <w:spacing w:line="276" w:lineRule="auto"/>
        <w:rPr>
          <w:rFonts w:ascii="Tahoma" w:hAnsi="Tahoma" w:cs="Tahoma"/>
          <w:b/>
          <w:sz w:val="24"/>
          <w:szCs w:val="24"/>
        </w:rPr>
      </w:pPr>
      <w:r w:rsidRPr="00BC1744">
        <w:rPr>
          <w:rFonts w:ascii="Tahoma" w:hAnsi="Tahoma" w:cs="Tahoma"/>
          <w:b/>
          <w:sz w:val="24"/>
          <w:szCs w:val="24"/>
        </w:rPr>
        <w:t>A.2 Część graficzna</w:t>
      </w:r>
    </w:p>
    <w:p w14:paraId="5E4C09C4" w14:textId="77777777" w:rsidR="00D0325C" w:rsidRPr="00FA7841" w:rsidRDefault="00D0325C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Część rysunkowa zawiera, w zależności od celów dokumentacji: </w:t>
      </w:r>
    </w:p>
    <w:p w14:paraId="261F8876" w14:textId="77777777" w:rsidR="006364E8" w:rsidRPr="000D0184" w:rsidRDefault="00D0325C" w:rsidP="00EB53E7">
      <w:pPr>
        <w:spacing w:line="276" w:lineRule="auto"/>
        <w:jc w:val="both"/>
        <w:rPr>
          <w:rFonts w:ascii="Tahoma" w:hAnsi="Tahoma" w:cs="Tahoma"/>
          <w:sz w:val="24"/>
          <w:szCs w:val="24"/>
          <w:u w:val="single"/>
        </w:rPr>
      </w:pPr>
      <w:r w:rsidRPr="000D0184">
        <w:rPr>
          <w:rFonts w:ascii="Tahoma" w:hAnsi="Tahoma" w:cs="Tahoma"/>
          <w:sz w:val="24"/>
          <w:szCs w:val="24"/>
          <w:u w:val="single"/>
        </w:rPr>
        <w:t>1</w:t>
      </w:r>
      <w:r w:rsidR="008C42D2">
        <w:rPr>
          <w:rFonts w:ascii="Tahoma" w:hAnsi="Tahoma" w:cs="Tahoma"/>
          <w:sz w:val="24"/>
          <w:szCs w:val="24"/>
          <w:u w:val="single"/>
        </w:rPr>
        <w:t xml:space="preserve">. </w:t>
      </w:r>
      <w:r w:rsidRPr="000D0184">
        <w:rPr>
          <w:rFonts w:ascii="Tahoma" w:hAnsi="Tahoma" w:cs="Tahoma"/>
          <w:b/>
          <w:color w:val="0070C0"/>
          <w:sz w:val="24"/>
          <w:szCs w:val="24"/>
          <w:u w:val="single"/>
        </w:rPr>
        <w:t>Plan orientacyjny</w:t>
      </w:r>
      <w:r w:rsidRPr="000D0184">
        <w:rPr>
          <w:rFonts w:ascii="Tahoma" w:hAnsi="Tahoma" w:cs="Tahoma"/>
          <w:sz w:val="24"/>
          <w:szCs w:val="24"/>
          <w:u w:val="single"/>
        </w:rPr>
        <w:t>, skala 1:10 000 (</w:t>
      </w:r>
      <w:r w:rsidR="00440600" w:rsidRPr="000D0184">
        <w:rPr>
          <w:rFonts w:ascii="Tahoma" w:hAnsi="Tahoma" w:cs="Tahoma"/>
          <w:sz w:val="24"/>
          <w:szCs w:val="24"/>
          <w:u w:val="single"/>
        </w:rPr>
        <w:t xml:space="preserve">na bazie </w:t>
      </w:r>
      <w:proofErr w:type="spellStart"/>
      <w:r w:rsidRPr="000D0184">
        <w:rPr>
          <w:rFonts w:ascii="Tahoma" w:hAnsi="Tahoma" w:cs="Tahoma"/>
          <w:sz w:val="24"/>
          <w:szCs w:val="24"/>
          <w:u w:val="single"/>
        </w:rPr>
        <w:t>ortofotomap</w:t>
      </w:r>
      <w:r w:rsidR="00440600" w:rsidRPr="000D0184">
        <w:rPr>
          <w:rFonts w:ascii="Tahoma" w:hAnsi="Tahoma" w:cs="Tahoma"/>
          <w:sz w:val="24"/>
          <w:szCs w:val="24"/>
          <w:u w:val="single"/>
        </w:rPr>
        <w:t>y</w:t>
      </w:r>
      <w:proofErr w:type="spellEnd"/>
      <w:r w:rsidRPr="000D0184">
        <w:rPr>
          <w:rFonts w:ascii="Tahoma" w:hAnsi="Tahoma" w:cs="Tahoma"/>
          <w:sz w:val="24"/>
          <w:szCs w:val="24"/>
          <w:u w:val="single"/>
        </w:rPr>
        <w:t>)</w:t>
      </w:r>
      <w:r w:rsidR="002B4B76" w:rsidRPr="000D0184">
        <w:rPr>
          <w:rFonts w:ascii="Tahoma" w:hAnsi="Tahoma" w:cs="Tahoma"/>
          <w:sz w:val="24"/>
          <w:szCs w:val="24"/>
          <w:u w:val="single"/>
        </w:rPr>
        <w:t xml:space="preserve"> – dla każdego wariantu</w:t>
      </w:r>
    </w:p>
    <w:p w14:paraId="22C2CBB2" w14:textId="77777777" w:rsidR="006364E8" w:rsidRPr="00FA7841" w:rsidRDefault="00D0325C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Jest to mapa wykonana dla potrzeb orientacji. Mapa zawiera w szczególności: obraz projektowanego zadania inwestycyjnego i jego ważniejszych powiązań z istniejącą siecią drogową, ważniejsze elementy istniejącego i projektowanego zagospodarowania terenu, inwestycje towarzyszące, kategorie oraz klasy dróg i ulic wraz z numerami. Plan powinien być czytelny dla osób zainteresowanych planowaną inwestycją np. właścicieli działek, które zostaną przejęte na realizację inwestycji. Plan orientacyjny należy opracować na barwnej, cyfrowej </w:t>
      </w:r>
      <w:proofErr w:type="spellStart"/>
      <w:r w:rsidRPr="00FA7841">
        <w:rPr>
          <w:rFonts w:ascii="Tahoma" w:hAnsi="Tahoma" w:cs="Tahoma"/>
          <w:sz w:val="24"/>
          <w:szCs w:val="24"/>
        </w:rPr>
        <w:t>ortofotomapie</w:t>
      </w:r>
      <w:proofErr w:type="spellEnd"/>
      <w:r w:rsidRPr="00FA7841">
        <w:rPr>
          <w:rFonts w:ascii="Tahoma" w:hAnsi="Tahoma" w:cs="Tahoma"/>
          <w:sz w:val="24"/>
          <w:szCs w:val="24"/>
        </w:rPr>
        <w:t xml:space="preserve">  o rozdzielczości 5 cm sporządzonej na bazie zdjęć lotniczych. Plan orientacyjny powinien przybliżać mieszkańcom przyległych terenów zakres inwestycji. </w:t>
      </w:r>
    </w:p>
    <w:p w14:paraId="260D2151" w14:textId="77777777" w:rsidR="002B4B76" w:rsidRPr="000D0184" w:rsidRDefault="006364E8" w:rsidP="00EB53E7">
      <w:pPr>
        <w:spacing w:line="276" w:lineRule="auto"/>
        <w:jc w:val="both"/>
        <w:rPr>
          <w:rFonts w:ascii="Tahoma" w:hAnsi="Tahoma" w:cs="Tahoma"/>
          <w:sz w:val="24"/>
          <w:szCs w:val="24"/>
          <w:u w:val="single"/>
        </w:rPr>
      </w:pPr>
      <w:r w:rsidRPr="000D0184">
        <w:rPr>
          <w:rFonts w:ascii="Tahoma" w:hAnsi="Tahoma" w:cs="Tahoma"/>
          <w:sz w:val="24"/>
          <w:szCs w:val="24"/>
          <w:u w:val="single"/>
        </w:rPr>
        <w:t>2</w:t>
      </w:r>
      <w:r w:rsidR="008C42D2">
        <w:rPr>
          <w:rFonts w:ascii="Tahoma" w:hAnsi="Tahoma" w:cs="Tahoma"/>
          <w:sz w:val="24"/>
          <w:szCs w:val="24"/>
          <w:u w:val="single"/>
        </w:rPr>
        <w:t>.</w:t>
      </w:r>
      <w:r w:rsidR="00D0325C" w:rsidRPr="000D0184">
        <w:rPr>
          <w:rFonts w:ascii="Tahoma" w:hAnsi="Tahoma" w:cs="Tahoma"/>
          <w:sz w:val="24"/>
          <w:szCs w:val="24"/>
          <w:u w:val="single"/>
        </w:rPr>
        <w:t xml:space="preserve"> </w:t>
      </w:r>
      <w:r w:rsidR="00D0325C" w:rsidRPr="000D0184">
        <w:rPr>
          <w:rFonts w:ascii="Tahoma" w:hAnsi="Tahoma" w:cs="Tahoma"/>
          <w:b/>
          <w:color w:val="0070C0"/>
          <w:sz w:val="24"/>
          <w:szCs w:val="24"/>
          <w:u w:val="single"/>
        </w:rPr>
        <w:t>Dokumentację fotograficzną</w:t>
      </w:r>
      <w:r w:rsidR="00D0325C" w:rsidRPr="000D0184">
        <w:rPr>
          <w:rFonts w:ascii="Tahoma" w:hAnsi="Tahoma" w:cs="Tahoma"/>
          <w:sz w:val="24"/>
          <w:szCs w:val="24"/>
          <w:u w:val="single"/>
        </w:rPr>
        <w:t>.</w:t>
      </w:r>
    </w:p>
    <w:p w14:paraId="60C3D5FF" w14:textId="77777777" w:rsidR="00D0325C" w:rsidRPr="000D0184" w:rsidRDefault="002B4B76" w:rsidP="00EB53E7">
      <w:pPr>
        <w:spacing w:line="276" w:lineRule="auto"/>
        <w:jc w:val="both"/>
        <w:rPr>
          <w:rFonts w:ascii="Tahoma" w:hAnsi="Tahoma" w:cs="Tahoma"/>
          <w:color w:val="0070C0"/>
          <w:sz w:val="24"/>
          <w:szCs w:val="24"/>
        </w:rPr>
      </w:pPr>
      <w:r w:rsidRPr="000D0184">
        <w:rPr>
          <w:rFonts w:ascii="Tahoma" w:hAnsi="Tahoma" w:cs="Tahoma"/>
          <w:sz w:val="24"/>
          <w:szCs w:val="24"/>
        </w:rPr>
        <w:t>Zdjęcia</w:t>
      </w:r>
      <w:r w:rsidR="0096160C" w:rsidRPr="000D0184">
        <w:rPr>
          <w:rFonts w:ascii="Tahoma" w:hAnsi="Tahoma" w:cs="Tahoma"/>
          <w:sz w:val="24"/>
          <w:szCs w:val="24"/>
        </w:rPr>
        <w:t>z przebiegiem (lokalizacj</w:t>
      </w:r>
      <w:r w:rsidR="001B1CA1" w:rsidRPr="000D0184">
        <w:rPr>
          <w:rFonts w:ascii="Tahoma" w:hAnsi="Tahoma" w:cs="Tahoma"/>
          <w:sz w:val="24"/>
          <w:szCs w:val="24"/>
        </w:rPr>
        <w:t>ą</w:t>
      </w:r>
      <w:r w:rsidR="0096160C" w:rsidRPr="000D0184">
        <w:rPr>
          <w:rFonts w:ascii="Tahoma" w:hAnsi="Tahoma" w:cs="Tahoma"/>
          <w:sz w:val="24"/>
          <w:szCs w:val="24"/>
        </w:rPr>
        <w:t>)</w:t>
      </w:r>
      <w:r w:rsidRPr="000D0184">
        <w:rPr>
          <w:rFonts w:ascii="Tahoma" w:hAnsi="Tahoma" w:cs="Tahoma"/>
          <w:sz w:val="24"/>
          <w:szCs w:val="24"/>
        </w:rPr>
        <w:t xml:space="preserve"> planowanego zadania inwestycyjnego (dla każdego wariantu)</w:t>
      </w:r>
    </w:p>
    <w:p w14:paraId="53F592F8" w14:textId="77777777" w:rsidR="00D0325C" w:rsidRPr="00BC1744" w:rsidRDefault="00D0325C" w:rsidP="00EB53E7">
      <w:pPr>
        <w:spacing w:line="276" w:lineRule="auto"/>
        <w:jc w:val="center"/>
        <w:rPr>
          <w:rFonts w:ascii="Tahoma" w:hAnsi="Tahoma" w:cs="Tahoma"/>
          <w:b/>
          <w:color w:val="0070C0"/>
          <w:sz w:val="28"/>
          <w:szCs w:val="28"/>
        </w:rPr>
      </w:pPr>
      <w:r w:rsidRPr="00BC1744">
        <w:rPr>
          <w:rFonts w:ascii="Tahoma" w:hAnsi="Tahoma" w:cs="Tahoma"/>
          <w:b/>
          <w:color w:val="0070C0"/>
          <w:sz w:val="28"/>
          <w:szCs w:val="28"/>
        </w:rPr>
        <w:t>B. Część techniczna – wielobranżowa</w:t>
      </w:r>
    </w:p>
    <w:p w14:paraId="0F140D30" w14:textId="77777777" w:rsidR="006364E8" w:rsidRPr="00FA7841" w:rsidRDefault="00D0325C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Głównym celem jest określenie wszystkich obiektów budowlanych (głównie ich typu, rodzaju i konstrukcji).  Projekty poszczególnych obiektów powinny być wykonywane w ścisłej wzajemnej koordynacji międzybranżowej. W części technicznej powinny być przedstawione wszystkie warianty dotyczące obiektów budowlanych lub ich części. </w:t>
      </w:r>
    </w:p>
    <w:p w14:paraId="0F4A9CCB" w14:textId="77777777" w:rsidR="00D0325C" w:rsidRPr="00E32896" w:rsidRDefault="00D0325C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E32896">
        <w:rPr>
          <w:rFonts w:ascii="Tahoma" w:hAnsi="Tahoma" w:cs="Tahoma"/>
          <w:sz w:val="24"/>
          <w:szCs w:val="24"/>
        </w:rPr>
        <w:t xml:space="preserve">Składniki części technicznej: </w:t>
      </w:r>
    </w:p>
    <w:p w14:paraId="3C6DCD9F" w14:textId="77777777" w:rsidR="006364E8" w:rsidRPr="00BC1744" w:rsidRDefault="00D0325C" w:rsidP="00EB53E7">
      <w:pPr>
        <w:spacing w:line="276" w:lineRule="auto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BC1744">
        <w:rPr>
          <w:rFonts w:ascii="Tahoma" w:hAnsi="Tahoma" w:cs="Tahoma"/>
          <w:b/>
          <w:sz w:val="24"/>
          <w:szCs w:val="24"/>
          <w:u w:val="single"/>
        </w:rPr>
        <w:t xml:space="preserve">B.1 Opis rozwiązań </w:t>
      </w:r>
    </w:p>
    <w:p w14:paraId="5B76173D" w14:textId="77777777" w:rsidR="006364E8" w:rsidRPr="00E32896" w:rsidRDefault="00D0325C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E32896">
        <w:rPr>
          <w:rFonts w:ascii="Tahoma" w:hAnsi="Tahoma" w:cs="Tahoma"/>
          <w:sz w:val="24"/>
          <w:szCs w:val="24"/>
        </w:rPr>
        <w:t xml:space="preserve">Ogólny opis dotyczy ważniejszych projektowanych elementów. Wykonywany jest </w:t>
      </w:r>
      <w:r w:rsidR="00E32896">
        <w:rPr>
          <w:rFonts w:ascii="Tahoma" w:hAnsi="Tahoma" w:cs="Tahoma"/>
          <w:sz w:val="24"/>
          <w:szCs w:val="24"/>
        </w:rPr>
        <w:br/>
      </w:r>
      <w:r w:rsidRPr="00E32896">
        <w:rPr>
          <w:rFonts w:ascii="Tahoma" w:hAnsi="Tahoma" w:cs="Tahoma"/>
          <w:sz w:val="24"/>
          <w:szCs w:val="24"/>
        </w:rPr>
        <w:t xml:space="preserve">w zakresie niezbędnym, jako uzupełnienie rysunków i powinien zawierać m.in.: </w:t>
      </w:r>
    </w:p>
    <w:p w14:paraId="5C666E21" w14:textId="77777777" w:rsidR="00D0325C" w:rsidRPr="00E32896" w:rsidRDefault="00D0325C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E32896">
        <w:rPr>
          <w:rFonts w:ascii="Tahoma" w:hAnsi="Tahoma" w:cs="Tahoma"/>
          <w:sz w:val="24"/>
          <w:szCs w:val="24"/>
        </w:rPr>
        <w:t xml:space="preserve">− wstęp (nazwa, lokalizacja, typ, rodzaj obiektu budowlanego), </w:t>
      </w:r>
    </w:p>
    <w:p w14:paraId="609BC233" w14:textId="77777777" w:rsidR="00D0325C" w:rsidRPr="00E32896" w:rsidRDefault="00D0325C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E32896">
        <w:rPr>
          <w:rFonts w:ascii="Tahoma" w:hAnsi="Tahoma" w:cs="Tahoma"/>
          <w:sz w:val="24"/>
          <w:szCs w:val="24"/>
        </w:rPr>
        <w:lastRenderedPageBreak/>
        <w:t xml:space="preserve">− charakterystyczne parametry techniczne, </w:t>
      </w:r>
    </w:p>
    <w:p w14:paraId="5276130A" w14:textId="77777777" w:rsidR="006364E8" w:rsidRPr="00BC1744" w:rsidRDefault="00D0325C" w:rsidP="00EB53E7">
      <w:pPr>
        <w:spacing w:line="276" w:lineRule="auto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BC1744">
        <w:rPr>
          <w:rFonts w:ascii="Tahoma" w:hAnsi="Tahoma" w:cs="Tahoma"/>
          <w:b/>
          <w:sz w:val="24"/>
          <w:szCs w:val="24"/>
          <w:u w:val="single"/>
        </w:rPr>
        <w:t xml:space="preserve">B.2 Część rysunkowa: </w:t>
      </w:r>
    </w:p>
    <w:p w14:paraId="16C551C8" w14:textId="77777777" w:rsidR="00D0325C" w:rsidRPr="00FA7841" w:rsidRDefault="00D0325C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>1</w:t>
      </w:r>
      <w:r w:rsidR="008C42D2">
        <w:rPr>
          <w:rFonts w:ascii="Tahoma" w:hAnsi="Tahoma" w:cs="Tahoma"/>
          <w:sz w:val="24"/>
          <w:szCs w:val="24"/>
        </w:rPr>
        <w:t>.</w:t>
      </w:r>
      <w:r w:rsidRPr="00FA7841">
        <w:rPr>
          <w:rFonts w:ascii="Tahoma" w:hAnsi="Tahoma" w:cs="Tahoma"/>
          <w:sz w:val="24"/>
          <w:szCs w:val="24"/>
        </w:rPr>
        <w:t xml:space="preserve">  </w:t>
      </w:r>
      <w:r w:rsidRPr="00E32896">
        <w:rPr>
          <w:rFonts w:ascii="Tahoma" w:hAnsi="Tahoma" w:cs="Tahoma"/>
          <w:sz w:val="24"/>
          <w:szCs w:val="24"/>
        </w:rPr>
        <w:t>Plan sytuacyjny</w:t>
      </w:r>
      <w:r w:rsidRPr="00FA7841">
        <w:rPr>
          <w:rFonts w:ascii="Tahoma" w:hAnsi="Tahoma" w:cs="Tahoma"/>
          <w:sz w:val="24"/>
          <w:szCs w:val="24"/>
        </w:rPr>
        <w:t xml:space="preserve"> (skala - 1:500) sporządzony na mapie do celów projektowych. </w:t>
      </w:r>
    </w:p>
    <w:p w14:paraId="2ADF35C2" w14:textId="77777777" w:rsidR="00D0325C" w:rsidRPr="00FA7841" w:rsidRDefault="00D0325C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>Jest to materiał graficzny do ustalenia lokalizacji zada</w:t>
      </w:r>
      <w:r w:rsidR="006364E8" w:rsidRPr="00FA7841">
        <w:rPr>
          <w:rFonts w:ascii="Tahoma" w:hAnsi="Tahoma" w:cs="Tahoma"/>
          <w:sz w:val="24"/>
          <w:szCs w:val="24"/>
        </w:rPr>
        <w:t>nia inwestycyjnego.</w:t>
      </w:r>
      <w:r w:rsidRPr="00FA7841">
        <w:rPr>
          <w:rFonts w:ascii="Tahoma" w:hAnsi="Tahoma" w:cs="Tahoma"/>
          <w:sz w:val="24"/>
          <w:szCs w:val="24"/>
        </w:rPr>
        <w:t xml:space="preserve"> Obrazuje on zakres zadania inwestycyjnego na tle przyleg</w:t>
      </w:r>
      <w:r w:rsidR="006364E8" w:rsidRPr="00FA7841">
        <w:rPr>
          <w:rFonts w:ascii="Tahoma" w:hAnsi="Tahoma" w:cs="Tahoma"/>
          <w:sz w:val="24"/>
          <w:szCs w:val="24"/>
        </w:rPr>
        <w:t xml:space="preserve">łego zagospodarowania terenu </w:t>
      </w:r>
      <w:r w:rsidR="00E32896">
        <w:rPr>
          <w:rFonts w:ascii="Tahoma" w:hAnsi="Tahoma" w:cs="Tahoma"/>
          <w:sz w:val="24"/>
          <w:szCs w:val="24"/>
        </w:rPr>
        <w:br/>
      </w:r>
      <w:r w:rsidR="006364E8" w:rsidRPr="00FA7841">
        <w:rPr>
          <w:rFonts w:ascii="Tahoma" w:hAnsi="Tahoma" w:cs="Tahoma"/>
          <w:sz w:val="24"/>
          <w:szCs w:val="24"/>
        </w:rPr>
        <w:t xml:space="preserve">z </w:t>
      </w:r>
      <w:r w:rsidRPr="00FA7841">
        <w:rPr>
          <w:rFonts w:ascii="Tahoma" w:hAnsi="Tahoma" w:cs="Tahoma"/>
          <w:sz w:val="24"/>
          <w:szCs w:val="24"/>
        </w:rPr>
        <w:t xml:space="preserve">uwzględnieniem danych od urzędów prowadzących rejestry wydanych decyzji:  </w:t>
      </w:r>
      <w:r w:rsidR="00E32896">
        <w:rPr>
          <w:rFonts w:ascii="Tahoma" w:hAnsi="Tahoma" w:cs="Tahoma"/>
          <w:sz w:val="24"/>
          <w:szCs w:val="24"/>
        </w:rPr>
        <w:br/>
      </w:r>
      <w:r w:rsidRPr="00FA7841">
        <w:rPr>
          <w:rFonts w:ascii="Tahoma" w:hAnsi="Tahoma" w:cs="Tahoma"/>
          <w:sz w:val="24"/>
          <w:szCs w:val="24"/>
        </w:rPr>
        <w:t xml:space="preserve">o środowiskowych uwarunkowaniach, lokalizacyjnych i pozwoleń na budowę oraz zezwoleń na realizację inwestycji drogowej. Plan sytuacyjny zawiera w szczególności: obraz projektowanego zadania inwestycyjnego, jego powiązania z istniejącą siecią drogową, rozwiązania dla obsługi terenów sąsiednich, lokalizację projektowanych obiektów, urządzenia infrastruktury, elementy ochrony środowiska, inwestycje towarzyszące, linie rozgraniczające zadania inwestycyjnego, granice administracyjne. </w:t>
      </w:r>
    </w:p>
    <w:p w14:paraId="501E0D9F" w14:textId="77777777" w:rsidR="006364E8" w:rsidRPr="00FA7841" w:rsidRDefault="00D0325C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2.  Przekroje normalne.  </w:t>
      </w:r>
    </w:p>
    <w:p w14:paraId="2BFD64CE" w14:textId="77777777" w:rsidR="006364E8" w:rsidRPr="00FA7841" w:rsidRDefault="00D0325C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Rysunki obrazujące typowe przekroje normalne ważniejszych projektowanych obiektów  i ważniejszych urządzeń, ze schematycznym zaznaczeniem rozwiązań docelowych. </w:t>
      </w:r>
    </w:p>
    <w:p w14:paraId="3310F6B9" w14:textId="77777777" w:rsidR="00D0325C" w:rsidRPr="00FA7841" w:rsidRDefault="008C42D2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3.</w:t>
      </w:r>
      <w:r w:rsidR="00D0325C" w:rsidRPr="00FA7841">
        <w:rPr>
          <w:rFonts w:ascii="Tahoma" w:hAnsi="Tahoma" w:cs="Tahoma"/>
          <w:sz w:val="24"/>
          <w:szCs w:val="24"/>
        </w:rPr>
        <w:t xml:space="preserve">  Przekroje podłużne (skala 1:100/500). </w:t>
      </w:r>
    </w:p>
    <w:p w14:paraId="2CD5E06A" w14:textId="77777777" w:rsidR="006364E8" w:rsidRPr="00FA7841" w:rsidRDefault="00D0325C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>4</w:t>
      </w:r>
      <w:r w:rsidR="008C42D2">
        <w:rPr>
          <w:rFonts w:ascii="Tahoma" w:hAnsi="Tahoma" w:cs="Tahoma"/>
          <w:sz w:val="24"/>
          <w:szCs w:val="24"/>
        </w:rPr>
        <w:t>.</w:t>
      </w:r>
      <w:r w:rsidRPr="00FA7841">
        <w:rPr>
          <w:rFonts w:ascii="Tahoma" w:hAnsi="Tahoma" w:cs="Tahoma"/>
          <w:sz w:val="24"/>
          <w:szCs w:val="24"/>
        </w:rPr>
        <w:t xml:space="preserve"> </w:t>
      </w:r>
      <w:r w:rsidR="00E32896">
        <w:rPr>
          <w:rFonts w:ascii="Tahoma" w:hAnsi="Tahoma" w:cs="Tahoma"/>
          <w:sz w:val="24"/>
          <w:szCs w:val="24"/>
        </w:rPr>
        <w:t xml:space="preserve"> </w:t>
      </w:r>
      <w:r w:rsidRPr="00FA7841">
        <w:rPr>
          <w:rFonts w:ascii="Tahoma" w:hAnsi="Tahoma" w:cs="Tahoma"/>
          <w:sz w:val="24"/>
          <w:szCs w:val="24"/>
        </w:rPr>
        <w:t xml:space="preserve">Charakterystyczne przekroje poprzeczne (skala 1:200). </w:t>
      </w:r>
    </w:p>
    <w:p w14:paraId="240F07BE" w14:textId="77777777" w:rsidR="006364E8" w:rsidRPr="00FA7841" w:rsidRDefault="00E32896" w:rsidP="00EB53E7">
      <w:pPr>
        <w:spacing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</w:t>
      </w:r>
      <w:r w:rsidR="008C42D2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  <w:r w:rsidR="00D0325C" w:rsidRPr="00FA7841">
        <w:rPr>
          <w:rFonts w:ascii="Tahoma" w:hAnsi="Tahoma" w:cs="Tahoma"/>
          <w:sz w:val="24"/>
          <w:szCs w:val="24"/>
        </w:rPr>
        <w:t xml:space="preserve">Rysunki elementów obiektów oraz urządzeń wyposażenia technicznego dróg (skala wg potrzeb). </w:t>
      </w:r>
    </w:p>
    <w:p w14:paraId="6FA8D791" w14:textId="77777777" w:rsidR="00D0325C" w:rsidRPr="00FA7841" w:rsidRDefault="0081138B" w:rsidP="00EB53E7">
      <w:pPr>
        <w:spacing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6</w:t>
      </w:r>
      <w:r w:rsidR="008C42D2">
        <w:rPr>
          <w:rFonts w:ascii="Tahoma" w:hAnsi="Tahoma" w:cs="Tahoma"/>
          <w:sz w:val="24"/>
          <w:szCs w:val="24"/>
        </w:rPr>
        <w:t xml:space="preserve">. </w:t>
      </w:r>
      <w:r w:rsidR="00D0325C" w:rsidRPr="00FA7841">
        <w:rPr>
          <w:rFonts w:ascii="Tahoma" w:hAnsi="Tahoma" w:cs="Tahoma"/>
          <w:sz w:val="24"/>
          <w:szCs w:val="24"/>
        </w:rPr>
        <w:t>Plansza zbiorcza uzbrojenia wraz z identyfikacją kolizji i sposobem ich usunięcia</w:t>
      </w:r>
      <w:r w:rsidR="00EF2775" w:rsidRPr="00FA7841">
        <w:rPr>
          <w:rFonts w:ascii="Tahoma" w:hAnsi="Tahoma" w:cs="Tahoma"/>
          <w:sz w:val="24"/>
          <w:szCs w:val="24"/>
        </w:rPr>
        <w:t xml:space="preserve"> (uzgodnione z gestorami sieci)</w:t>
      </w:r>
      <w:r w:rsidR="00D0325C" w:rsidRPr="00FA7841">
        <w:rPr>
          <w:rFonts w:ascii="Tahoma" w:hAnsi="Tahoma" w:cs="Tahoma"/>
          <w:sz w:val="24"/>
          <w:szCs w:val="24"/>
        </w:rPr>
        <w:t xml:space="preserve">. </w:t>
      </w:r>
    </w:p>
    <w:p w14:paraId="3B62C3D2" w14:textId="77777777" w:rsidR="00D0325C" w:rsidRPr="0081138B" w:rsidRDefault="00D0325C" w:rsidP="00EB53E7">
      <w:pPr>
        <w:spacing w:line="276" w:lineRule="auto"/>
        <w:jc w:val="center"/>
        <w:rPr>
          <w:rFonts w:ascii="Tahoma" w:hAnsi="Tahoma" w:cs="Tahoma"/>
          <w:b/>
          <w:color w:val="0070C0"/>
          <w:sz w:val="28"/>
          <w:szCs w:val="28"/>
        </w:rPr>
      </w:pPr>
      <w:r w:rsidRPr="0081138B">
        <w:rPr>
          <w:rFonts w:ascii="Tahoma" w:hAnsi="Tahoma" w:cs="Tahoma"/>
          <w:b/>
          <w:color w:val="0070C0"/>
          <w:sz w:val="28"/>
          <w:szCs w:val="28"/>
        </w:rPr>
        <w:t>C. Część techniczna – obiekty inżynierskie</w:t>
      </w:r>
    </w:p>
    <w:p w14:paraId="56FF29BA" w14:textId="77777777" w:rsidR="006364E8" w:rsidRPr="00BC1744" w:rsidRDefault="00D0325C" w:rsidP="00EB53E7">
      <w:pPr>
        <w:spacing w:line="276" w:lineRule="auto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BC1744">
        <w:rPr>
          <w:rFonts w:ascii="Tahoma" w:hAnsi="Tahoma" w:cs="Tahoma"/>
          <w:b/>
          <w:sz w:val="24"/>
          <w:szCs w:val="24"/>
          <w:u w:val="single"/>
        </w:rPr>
        <w:t xml:space="preserve">Celem koncepcji projektowej jest: </w:t>
      </w:r>
    </w:p>
    <w:p w14:paraId="15F0A7A1" w14:textId="77777777" w:rsidR="0071085C" w:rsidRPr="00FA7841" w:rsidRDefault="00D0325C" w:rsidP="00EB53E7">
      <w:pPr>
        <w:spacing w:line="276" w:lineRule="auto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1) </w:t>
      </w:r>
      <w:r w:rsidR="00925D12">
        <w:rPr>
          <w:rFonts w:ascii="Tahoma" w:hAnsi="Tahoma" w:cs="Tahoma"/>
          <w:sz w:val="24"/>
          <w:szCs w:val="24"/>
        </w:rPr>
        <w:t xml:space="preserve"> </w:t>
      </w:r>
      <w:r w:rsidRPr="00FA7841">
        <w:rPr>
          <w:rFonts w:ascii="Tahoma" w:hAnsi="Tahoma" w:cs="Tahoma"/>
          <w:sz w:val="24"/>
          <w:szCs w:val="24"/>
        </w:rPr>
        <w:t xml:space="preserve">uściślenie zakresu rzeczowego i finansowego realizacji obiektów, </w:t>
      </w:r>
    </w:p>
    <w:p w14:paraId="4C5B83E9" w14:textId="77777777" w:rsidR="0071085C" w:rsidRPr="00FA7841" w:rsidRDefault="00D0325C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2) określenie warunków geologiczno-inżynierskich dla ustalenia geotechnicznych warunków posadowienia obiektów inżynierskich, w stopniu umożliwiającym m.in.: </w:t>
      </w:r>
    </w:p>
    <w:p w14:paraId="6DE052DD" w14:textId="77777777" w:rsidR="0071085C" w:rsidRPr="00FA7841" w:rsidRDefault="00D0325C" w:rsidP="00EB53E7">
      <w:pPr>
        <w:spacing w:line="276" w:lineRule="auto"/>
        <w:ind w:left="708" w:hanging="282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− </w:t>
      </w:r>
      <w:r w:rsidR="00925D12">
        <w:rPr>
          <w:rFonts w:ascii="Tahoma" w:hAnsi="Tahoma" w:cs="Tahoma"/>
          <w:sz w:val="24"/>
          <w:szCs w:val="24"/>
        </w:rPr>
        <w:t xml:space="preserve"> </w:t>
      </w:r>
      <w:r w:rsidRPr="00FA7841">
        <w:rPr>
          <w:rFonts w:ascii="Tahoma" w:hAnsi="Tahoma" w:cs="Tahoma"/>
          <w:sz w:val="24"/>
          <w:szCs w:val="24"/>
        </w:rPr>
        <w:t xml:space="preserve">charakterystykę wydzielonych warstw geologiczno-inżynierskich,  </w:t>
      </w:r>
    </w:p>
    <w:p w14:paraId="51D7E497" w14:textId="77777777" w:rsidR="00D0325C" w:rsidRPr="00FA7841" w:rsidRDefault="00D0325C" w:rsidP="00EB53E7">
      <w:pPr>
        <w:spacing w:line="276" w:lineRule="auto"/>
        <w:ind w:left="708" w:hanging="282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− określenie wartości parametrów fizyczno-mechanicznych gruntów podłoża, potrzebnych do obliczeń statycznych,  </w:t>
      </w:r>
    </w:p>
    <w:p w14:paraId="62695BE1" w14:textId="77777777" w:rsidR="0071085C" w:rsidRPr="00FA7841" w:rsidRDefault="00D0325C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>3) szczegółowe ustalenie konstrukcji obiektów budowlanych na podstawie analizy wariantów i/lub uściślenie głównych parametrów geometrii obiektów budowlanych, przebiegu osi tras dróg i granic zadania inwestycyjnego,</w:t>
      </w:r>
    </w:p>
    <w:p w14:paraId="7EF6BD92" w14:textId="77777777" w:rsidR="0071085C" w:rsidRPr="00FA7841" w:rsidRDefault="00D0325C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lastRenderedPageBreak/>
        <w:t xml:space="preserve">4) podjęcie decyzji inwestorskiej w sprawie celowości i zakresu realizacji obiektów, </w:t>
      </w:r>
    </w:p>
    <w:p w14:paraId="5AD38D63" w14:textId="77777777" w:rsidR="00D0325C" w:rsidRPr="00FA7841" w:rsidRDefault="00D0325C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5) wykonana zgodnie z obowiązującymi przepisami dokumentacja geologiczno-inżynierska, odpowiednia do kategorii geotechnicznej obiektów inżynierskich i rodzaju warunków gruntowych, uwzględniająca wytyczne zawarte w Instrukcji badań podłoża gruntowego budowli drogowych  i mostowych, część 1 i 2. GDDP Warszawa 1998 r. </w:t>
      </w:r>
    </w:p>
    <w:p w14:paraId="00E3F8D8" w14:textId="77777777" w:rsidR="00D0325C" w:rsidRPr="00BC1744" w:rsidRDefault="00D0325C" w:rsidP="00EB53E7">
      <w:pPr>
        <w:spacing w:line="276" w:lineRule="auto"/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  <w:r w:rsidRPr="00BC1744">
        <w:rPr>
          <w:rFonts w:ascii="Tahoma" w:hAnsi="Tahoma" w:cs="Tahoma"/>
          <w:b/>
          <w:bCs/>
          <w:sz w:val="24"/>
          <w:szCs w:val="24"/>
          <w:u w:val="single"/>
        </w:rPr>
        <w:t xml:space="preserve">Składniki części technicznej (mostowej): </w:t>
      </w:r>
    </w:p>
    <w:p w14:paraId="44CE1CD5" w14:textId="77777777" w:rsidR="0071085C" w:rsidRPr="00CD3AEF" w:rsidRDefault="00D0325C" w:rsidP="00EB53E7">
      <w:pPr>
        <w:spacing w:line="276" w:lineRule="auto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CD3AEF">
        <w:rPr>
          <w:rFonts w:ascii="Tahoma" w:hAnsi="Tahoma" w:cs="Tahoma"/>
          <w:b/>
          <w:sz w:val="24"/>
          <w:szCs w:val="24"/>
          <w:u w:val="single"/>
        </w:rPr>
        <w:t xml:space="preserve">C.1. Część opisowa </w:t>
      </w:r>
    </w:p>
    <w:p w14:paraId="3234F138" w14:textId="77777777" w:rsidR="002C2B69" w:rsidRPr="00FA7841" w:rsidRDefault="002C2B69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>Pr</w:t>
      </w:r>
      <w:r w:rsidR="00C50833" w:rsidRPr="00FA7841">
        <w:rPr>
          <w:rFonts w:ascii="Tahoma" w:hAnsi="Tahoma" w:cs="Tahoma"/>
          <w:sz w:val="24"/>
          <w:szCs w:val="24"/>
        </w:rPr>
        <w:t>o</w:t>
      </w:r>
      <w:r w:rsidRPr="00FA7841">
        <w:rPr>
          <w:rFonts w:ascii="Tahoma" w:hAnsi="Tahoma" w:cs="Tahoma"/>
          <w:sz w:val="24"/>
          <w:szCs w:val="24"/>
        </w:rPr>
        <w:t>jektowane obiekty lub grupy obiekt</w:t>
      </w:r>
      <w:r w:rsidR="00C50833" w:rsidRPr="00FA7841">
        <w:rPr>
          <w:rFonts w:ascii="Tahoma" w:hAnsi="Tahoma" w:cs="Tahoma"/>
          <w:sz w:val="24"/>
          <w:szCs w:val="24"/>
        </w:rPr>
        <w:t>ów</w:t>
      </w:r>
      <w:r w:rsidR="00E84ECD" w:rsidRPr="00FA7841">
        <w:rPr>
          <w:rFonts w:ascii="Tahoma" w:hAnsi="Tahoma" w:cs="Tahoma"/>
          <w:sz w:val="24"/>
          <w:szCs w:val="24"/>
        </w:rPr>
        <w:t xml:space="preserve"> przedstawić w 3 wariantach konstrukcyjnych.</w:t>
      </w:r>
    </w:p>
    <w:p w14:paraId="3416CE7B" w14:textId="77777777" w:rsidR="0071085C" w:rsidRPr="00FA7841" w:rsidRDefault="00D0325C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Dla każdego projektowanego obiektu lub grupy obiektów należy zamieścić krótki opis zawierający: </w:t>
      </w:r>
    </w:p>
    <w:p w14:paraId="69FC160E" w14:textId="77777777" w:rsidR="0071085C" w:rsidRPr="00FA7841" w:rsidRDefault="00D0325C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>− nazwę, lokalizację zgodną z kilometrażem aktualnym</w:t>
      </w:r>
      <w:r w:rsidR="000E75ED" w:rsidRPr="00FA7841">
        <w:rPr>
          <w:rFonts w:ascii="Tahoma" w:hAnsi="Tahoma" w:cs="Tahoma"/>
          <w:sz w:val="24"/>
          <w:szCs w:val="24"/>
        </w:rPr>
        <w:t xml:space="preserve"> globalnym</w:t>
      </w:r>
      <w:r w:rsidRPr="00FA7841">
        <w:rPr>
          <w:rFonts w:ascii="Tahoma" w:hAnsi="Tahoma" w:cs="Tahoma"/>
          <w:sz w:val="24"/>
          <w:szCs w:val="24"/>
        </w:rPr>
        <w:t xml:space="preserve"> drogi</w:t>
      </w:r>
      <w:r w:rsidR="00DB2503" w:rsidRPr="00FA7841">
        <w:rPr>
          <w:rFonts w:ascii="Tahoma" w:hAnsi="Tahoma" w:cs="Tahoma"/>
          <w:sz w:val="24"/>
          <w:szCs w:val="24"/>
        </w:rPr>
        <w:t xml:space="preserve"> </w:t>
      </w:r>
      <w:r w:rsidR="00BC1744">
        <w:rPr>
          <w:rFonts w:ascii="Tahoma" w:hAnsi="Tahoma" w:cs="Tahoma"/>
          <w:sz w:val="24"/>
          <w:szCs w:val="24"/>
        </w:rPr>
        <w:br/>
      </w:r>
      <w:r w:rsidR="00DB2503" w:rsidRPr="00FA7841">
        <w:rPr>
          <w:rFonts w:ascii="Tahoma" w:hAnsi="Tahoma" w:cs="Tahoma"/>
          <w:sz w:val="24"/>
          <w:szCs w:val="24"/>
        </w:rPr>
        <w:t>i współrzędnymi GPS</w:t>
      </w:r>
      <w:r w:rsidR="000E75ED" w:rsidRPr="00FA7841">
        <w:rPr>
          <w:rFonts w:ascii="Tahoma" w:hAnsi="Tahoma" w:cs="Tahoma"/>
          <w:sz w:val="24"/>
          <w:szCs w:val="24"/>
        </w:rPr>
        <w:t xml:space="preserve"> (w przypadku obiektów na istniejącej DW) oraz kilometrażem lokalnym</w:t>
      </w:r>
      <w:r w:rsidR="00DB2503" w:rsidRPr="00FA7841">
        <w:rPr>
          <w:rFonts w:ascii="Tahoma" w:hAnsi="Tahoma" w:cs="Tahoma"/>
          <w:sz w:val="24"/>
          <w:szCs w:val="24"/>
        </w:rPr>
        <w:t xml:space="preserve"> i współrzędnymi GPS</w:t>
      </w:r>
      <w:r w:rsidR="000E75ED" w:rsidRPr="00FA7841">
        <w:rPr>
          <w:rFonts w:ascii="Tahoma" w:hAnsi="Tahoma" w:cs="Tahoma"/>
          <w:sz w:val="24"/>
          <w:szCs w:val="24"/>
        </w:rPr>
        <w:t xml:space="preserve"> (w przypadku obiektów na przebiegu obwodnicy</w:t>
      </w:r>
      <w:r w:rsidR="00DB2503" w:rsidRPr="00FA7841">
        <w:rPr>
          <w:rFonts w:ascii="Tahoma" w:hAnsi="Tahoma" w:cs="Tahoma"/>
          <w:sz w:val="24"/>
          <w:szCs w:val="24"/>
        </w:rPr>
        <w:t>)</w:t>
      </w:r>
      <w:r w:rsidRPr="00FA7841">
        <w:rPr>
          <w:rFonts w:ascii="Tahoma" w:hAnsi="Tahoma" w:cs="Tahoma"/>
          <w:sz w:val="24"/>
          <w:szCs w:val="24"/>
        </w:rPr>
        <w:t xml:space="preserve">, typ obiektu i rodzaj konstrukcji.  </w:t>
      </w:r>
    </w:p>
    <w:p w14:paraId="06E6FAF8" w14:textId="77777777" w:rsidR="0071085C" w:rsidRPr="00BC1744" w:rsidRDefault="00D0325C" w:rsidP="00EB53E7">
      <w:pPr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  <w:r w:rsidRPr="00BC1744">
        <w:rPr>
          <w:rFonts w:ascii="Tahoma" w:hAnsi="Tahoma" w:cs="Tahoma"/>
          <w:b/>
          <w:sz w:val="24"/>
          <w:szCs w:val="24"/>
        </w:rPr>
        <w:t xml:space="preserve">Przepusty dla przeprowadzenia wody oraz przejścia dla zwierząt: </w:t>
      </w:r>
    </w:p>
    <w:p w14:paraId="6636B470" w14:textId="77777777" w:rsidR="0071085C" w:rsidRPr="00FA7841" w:rsidRDefault="00D0325C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• klasa obciążenia A,  </w:t>
      </w:r>
    </w:p>
    <w:p w14:paraId="5BB51D4E" w14:textId="77777777" w:rsidR="0071085C" w:rsidRPr="00FA7841" w:rsidRDefault="00D0325C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• pochylenie skarp na wlocie i wylocie 1:1,5,  </w:t>
      </w:r>
    </w:p>
    <w:p w14:paraId="4E321366" w14:textId="77777777" w:rsidR="0071085C" w:rsidRPr="00FA7841" w:rsidRDefault="0071085C" w:rsidP="00EB53E7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skarpy nasypów oraz stożki przepustów zaprojektować jako umocnienie wykonane z kostki kamiennej ułożonej na betonie C16/20, </w:t>
      </w:r>
    </w:p>
    <w:p w14:paraId="721F16A1" w14:textId="77777777" w:rsidR="0071085C" w:rsidRPr="00FA7841" w:rsidRDefault="0071085C" w:rsidP="00EB53E7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>bariery i balustrady nad przepustami dostosować do wymagań Rozporządzenia Ministra Transportu i Gospodarki Morskiej z dnia 2 marca 1999 roku (</w:t>
      </w:r>
      <w:proofErr w:type="spellStart"/>
      <w:r w:rsidRPr="00FA7841">
        <w:rPr>
          <w:rFonts w:ascii="Tahoma" w:hAnsi="Tahoma" w:cs="Tahoma"/>
          <w:sz w:val="24"/>
          <w:szCs w:val="24"/>
        </w:rPr>
        <w:t>DzU</w:t>
      </w:r>
      <w:proofErr w:type="spellEnd"/>
      <w:r w:rsidRPr="00FA7841">
        <w:rPr>
          <w:rFonts w:ascii="Tahoma" w:hAnsi="Tahoma" w:cs="Tahoma"/>
          <w:sz w:val="24"/>
          <w:szCs w:val="24"/>
        </w:rPr>
        <w:t xml:space="preserve">. nr 43 z dnia 14 maja 1999 roku) w sprawie warunków technicznych jakim powinny odpowiadać drogi publiczne i ich usytuowanie, </w:t>
      </w:r>
    </w:p>
    <w:p w14:paraId="2DB411E1" w14:textId="77777777" w:rsidR="0071085C" w:rsidRPr="00FA7841" w:rsidRDefault="0071085C" w:rsidP="00EB53E7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stalowe bariery sprężyste muszą posiadać znak CE zgodny z normą PN-EN 1317, na rysunkach należy przewidzieć miejsce dla zamontowania wybranego rozwiązania, </w:t>
      </w:r>
    </w:p>
    <w:p w14:paraId="701EB416" w14:textId="77777777" w:rsidR="0071085C" w:rsidRPr="00FA7841" w:rsidRDefault="0071085C" w:rsidP="00EB53E7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pozostałe warunki zgodne z Rozporządzeniem Ministra Transportu i Gospodarki Morskiej z dnia 30 maja 2000 roku (Dz.U. Nr 63 z dnia 3 sierpnia 2000 roku) w sprawie warunków technicznych, jakim powinny odpowiadać drogowe obiekty inżynierskie i ich usytuowanie. </w:t>
      </w:r>
    </w:p>
    <w:p w14:paraId="64EF978B" w14:textId="77777777" w:rsidR="0071085C" w:rsidRPr="00FA7841" w:rsidRDefault="0071085C" w:rsidP="00EB53E7">
      <w:pPr>
        <w:pStyle w:val="Akapitzlist"/>
        <w:spacing w:after="0" w:line="276" w:lineRule="auto"/>
        <w:jc w:val="both"/>
        <w:rPr>
          <w:rFonts w:ascii="Tahoma" w:hAnsi="Tahoma" w:cs="Tahoma"/>
          <w:sz w:val="24"/>
          <w:szCs w:val="24"/>
        </w:rPr>
      </w:pPr>
    </w:p>
    <w:p w14:paraId="56958A88" w14:textId="77777777" w:rsidR="00D0325C" w:rsidRPr="00FA7841" w:rsidRDefault="00D0325C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Zaproponowane warianty, w tym rekomendowany przez Wykonawcę, powinny zapewnić osiągnięcie założonych celów dokumentacji projektowej. </w:t>
      </w:r>
    </w:p>
    <w:p w14:paraId="41F077D8" w14:textId="77777777" w:rsidR="0071085C" w:rsidRPr="00CD3AEF" w:rsidRDefault="00D0325C" w:rsidP="00EB53E7">
      <w:pPr>
        <w:spacing w:line="276" w:lineRule="auto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CD3AEF">
        <w:rPr>
          <w:rFonts w:ascii="Tahoma" w:hAnsi="Tahoma" w:cs="Tahoma"/>
          <w:b/>
          <w:sz w:val="24"/>
          <w:szCs w:val="24"/>
          <w:u w:val="single"/>
        </w:rPr>
        <w:t xml:space="preserve">C.2. Część rysunkowa: </w:t>
      </w:r>
    </w:p>
    <w:p w14:paraId="41327DA6" w14:textId="77777777" w:rsidR="00D0325C" w:rsidRPr="00FA7841" w:rsidRDefault="00D0325C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• plan sytuacyjny w skali przyjętej dla części drogowej, </w:t>
      </w:r>
    </w:p>
    <w:p w14:paraId="490B1D86" w14:textId="77777777" w:rsidR="0071085C" w:rsidRPr="00FA7841" w:rsidRDefault="00D0325C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lastRenderedPageBreak/>
        <w:t xml:space="preserve">• wizualizacja mostu i wiaduktu, </w:t>
      </w:r>
    </w:p>
    <w:p w14:paraId="4A787DD0" w14:textId="77777777" w:rsidR="0071085C" w:rsidRPr="00FA7841" w:rsidRDefault="00D0325C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• przekrój podłużny każdego obiektu, </w:t>
      </w:r>
    </w:p>
    <w:p w14:paraId="0B7F7021" w14:textId="77777777" w:rsidR="0071085C" w:rsidRPr="00FA7841" w:rsidRDefault="00D0325C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• przekrój poprzeczny pomostów obiektów w punkcie podparcia, jeżeli przekrój poprzeczny  w środku rozpiętości przęsła jest inny również należy go pokazać (ewentualnie każdą inną zmianę przekroju), </w:t>
      </w:r>
    </w:p>
    <w:p w14:paraId="32FD541E" w14:textId="77777777" w:rsidR="00D0325C" w:rsidRPr="00FA7841" w:rsidRDefault="00D0325C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• szczegóły - każdy charakterystyczny element: fundamenty, podpory, oparcia końców pomostu –  w przekrojach poprzecznych i widokach, • przekrój poprzeczny przepustu wraz z konstrukcją drogi oraz sposobem posadowienia. </w:t>
      </w:r>
    </w:p>
    <w:p w14:paraId="3B90CA3B" w14:textId="77777777" w:rsidR="00D0325C" w:rsidRPr="00CD3AEF" w:rsidRDefault="00D0325C" w:rsidP="00EB53E7">
      <w:pPr>
        <w:spacing w:line="276" w:lineRule="auto"/>
        <w:jc w:val="center"/>
        <w:rPr>
          <w:rFonts w:ascii="Tahoma" w:hAnsi="Tahoma" w:cs="Tahoma"/>
          <w:b/>
          <w:color w:val="0070C0"/>
          <w:sz w:val="28"/>
          <w:szCs w:val="28"/>
        </w:rPr>
      </w:pPr>
      <w:r w:rsidRPr="00CD3AEF">
        <w:rPr>
          <w:rFonts w:ascii="Tahoma" w:hAnsi="Tahoma" w:cs="Tahoma"/>
          <w:b/>
          <w:color w:val="0070C0"/>
          <w:sz w:val="28"/>
          <w:szCs w:val="28"/>
        </w:rPr>
        <w:t>D. Dokumentacja geotechniczna, dokumentacja geologiczno – inżynierska  i hydrogeologiczna</w:t>
      </w:r>
    </w:p>
    <w:p w14:paraId="3CAB1047" w14:textId="77777777" w:rsidR="0071085C" w:rsidRPr="00FA7841" w:rsidRDefault="00D0325C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Opinia geotechniczna jest opracowaniem stanowiącym część dokumentacji projektowej inwestycji budowlanej, ustalającym przydatność gruntów dla potrzeb budownictwa i określającym geotechniczne warunki posadowienia oraz ustaloną przez projektanta kategorią geotechniczną obiektu budowlanego. Zgodnie </w:t>
      </w:r>
      <w:r w:rsidR="00CD3AEF">
        <w:rPr>
          <w:rFonts w:ascii="Tahoma" w:hAnsi="Tahoma" w:cs="Tahoma"/>
          <w:sz w:val="24"/>
          <w:szCs w:val="24"/>
        </w:rPr>
        <w:br/>
      </w:r>
      <w:r w:rsidRPr="00FA7841">
        <w:rPr>
          <w:rFonts w:ascii="Tahoma" w:hAnsi="Tahoma" w:cs="Tahoma"/>
          <w:sz w:val="24"/>
          <w:szCs w:val="24"/>
        </w:rPr>
        <w:t xml:space="preserve">z Rozporządzeniem Ministra Transportu, Budownictwa i Gospodarki Morskiej z dnia 25 kwietnia 2012 r. w sprawie ustalania geotechnicznych warunków </w:t>
      </w:r>
      <w:proofErr w:type="spellStart"/>
      <w:r w:rsidRPr="00FA7841">
        <w:rPr>
          <w:rFonts w:ascii="Tahoma" w:hAnsi="Tahoma" w:cs="Tahoma"/>
          <w:sz w:val="24"/>
          <w:szCs w:val="24"/>
        </w:rPr>
        <w:t>posadawiania</w:t>
      </w:r>
      <w:proofErr w:type="spellEnd"/>
      <w:r w:rsidRPr="00FA7841">
        <w:rPr>
          <w:rFonts w:ascii="Tahoma" w:hAnsi="Tahoma" w:cs="Tahoma"/>
          <w:sz w:val="24"/>
          <w:szCs w:val="24"/>
        </w:rPr>
        <w:t xml:space="preserve"> obiektów budowlanych (Dz.U. z 2012 r. poz.463) opracowanie opinii geotechnicznej jest obligatoryjne dla obiektów budowlanych wszystkich kategorii geotechnicznych. </w:t>
      </w:r>
    </w:p>
    <w:p w14:paraId="099C3B47" w14:textId="77777777" w:rsidR="0071085C" w:rsidRPr="00FA7841" w:rsidRDefault="00D0325C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CD3AEF">
        <w:rPr>
          <w:rFonts w:ascii="Tahoma" w:hAnsi="Tahoma" w:cs="Tahoma"/>
          <w:b/>
          <w:sz w:val="24"/>
          <w:szCs w:val="24"/>
          <w:u w:val="single"/>
        </w:rPr>
        <w:t>Badania geologiczne</w:t>
      </w:r>
      <w:r w:rsidRPr="00FA7841">
        <w:rPr>
          <w:rFonts w:ascii="Tahoma" w:hAnsi="Tahoma" w:cs="Tahoma"/>
          <w:sz w:val="24"/>
          <w:szCs w:val="24"/>
        </w:rPr>
        <w:t xml:space="preserve"> powinny dać wyraźny obraz  warunków zalegania gruntów oraz właściwości poszczególnych warstw. Wyniki badań powinny pozwolić </w:t>
      </w:r>
      <w:r w:rsidR="00CD3AEF">
        <w:rPr>
          <w:rFonts w:ascii="Tahoma" w:hAnsi="Tahoma" w:cs="Tahoma"/>
          <w:sz w:val="24"/>
          <w:szCs w:val="24"/>
        </w:rPr>
        <w:br/>
      </w:r>
      <w:r w:rsidRPr="00FA7841">
        <w:rPr>
          <w:rFonts w:ascii="Tahoma" w:hAnsi="Tahoma" w:cs="Tahoma"/>
          <w:sz w:val="24"/>
          <w:szCs w:val="24"/>
        </w:rPr>
        <w:t xml:space="preserve">na zastosowanie przez projektanta drogi odpowiednich rozwiązań projektowych (wzmocnienie podłoża lub korpusu drogi, wymiana gruntów) – dla preferowanego wariantu. </w:t>
      </w:r>
    </w:p>
    <w:p w14:paraId="499AD135" w14:textId="77777777" w:rsidR="0071085C" w:rsidRPr="00FA7841" w:rsidRDefault="00D0325C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  <w:u w:val="single"/>
        </w:rPr>
        <w:t>Dla pozostałych wariantów</w:t>
      </w:r>
      <w:r w:rsidRPr="00FA7841">
        <w:rPr>
          <w:rFonts w:ascii="Tahoma" w:hAnsi="Tahoma" w:cs="Tahoma"/>
          <w:sz w:val="24"/>
          <w:szCs w:val="24"/>
        </w:rPr>
        <w:t xml:space="preserve"> - analiza geologiczna na podstawie archiwalnych badań podłoża gruntowego. </w:t>
      </w:r>
    </w:p>
    <w:p w14:paraId="5358C3DB" w14:textId="77777777" w:rsidR="00D0325C" w:rsidRPr="00FA7841" w:rsidRDefault="00D0325C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b/>
          <w:sz w:val="24"/>
          <w:szCs w:val="24"/>
          <w:u w:val="single"/>
        </w:rPr>
        <w:t>Badania geotechniczne</w:t>
      </w:r>
      <w:r w:rsidRPr="00FA7841">
        <w:rPr>
          <w:rFonts w:ascii="Tahoma" w:hAnsi="Tahoma" w:cs="Tahoma"/>
          <w:sz w:val="24"/>
          <w:szCs w:val="24"/>
        </w:rPr>
        <w:t xml:space="preserve"> należy wykonać w terenie, po którym planowany jest przebieg trasy drogi. Celem badań jest określenie między innymi grubości </w:t>
      </w:r>
      <w:r w:rsidR="00CD3AEF">
        <w:rPr>
          <w:rFonts w:ascii="Tahoma" w:hAnsi="Tahoma" w:cs="Tahoma"/>
          <w:sz w:val="24"/>
          <w:szCs w:val="24"/>
        </w:rPr>
        <w:br/>
      </w:r>
      <w:r w:rsidRPr="00FA7841">
        <w:rPr>
          <w:rFonts w:ascii="Tahoma" w:hAnsi="Tahoma" w:cs="Tahoma"/>
          <w:sz w:val="24"/>
          <w:szCs w:val="24"/>
        </w:rPr>
        <w:t>i głębokości poszczególnych warstw gruntu oraz warunków dopływu  i działania wód gruntowych, rozmywania gruntu</w:t>
      </w:r>
      <w:r w:rsidR="00BB5E0D" w:rsidRPr="00FA7841">
        <w:rPr>
          <w:rFonts w:ascii="Tahoma" w:hAnsi="Tahoma" w:cs="Tahoma"/>
          <w:sz w:val="24"/>
          <w:szCs w:val="24"/>
        </w:rPr>
        <w:t xml:space="preserve"> oraz jego nośności</w:t>
      </w:r>
      <w:r w:rsidRPr="00FA7841">
        <w:rPr>
          <w:rFonts w:ascii="Tahoma" w:hAnsi="Tahoma" w:cs="Tahoma"/>
          <w:sz w:val="24"/>
          <w:szCs w:val="24"/>
        </w:rPr>
        <w:t xml:space="preserve">. </w:t>
      </w:r>
    </w:p>
    <w:p w14:paraId="0F5E8E17" w14:textId="77777777" w:rsidR="003D50D8" w:rsidRPr="00FA7841" w:rsidRDefault="00D0325C" w:rsidP="00EB53E7">
      <w:pPr>
        <w:spacing w:line="276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FA7841">
        <w:rPr>
          <w:rFonts w:ascii="Tahoma" w:hAnsi="Tahoma" w:cs="Tahoma"/>
          <w:b/>
          <w:color w:val="000000" w:themeColor="text1"/>
          <w:sz w:val="24"/>
          <w:szCs w:val="24"/>
          <w:u w:val="single"/>
        </w:rPr>
        <w:t>Zawartość dokumentacji geotechnicznej</w:t>
      </w:r>
      <w:r w:rsidRPr="00FA7841">
        <w:rPr>
          <w:rFonts w:ascii="Tahoma" w:hAnsi="Tahoma" w:cs="Tahoma"/>
          <w:color w:val="000000" w:themeColor="text1"/>
          <w:sz w:val="24"/>
          <w:szCs w:val="24"/>
        </w:rPr>
        <w:t xml:space="preserve">: </w:t>
      </w:r>
    </w:p>
    <w:p w14:paraId="397DC08D" w14:textId="77777777" w:rsidR="003D50D8" w:rsidRPr="00FA7841" w:rsidRDefault="00D0325C" w:rsidP="00EB53E7">
      <w:pPr>
        <w:spacing w:line="276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FA7841">
        <w:rPr>
          <w:rFonts w:ascii="Tahoma" w:hAnsi="Tahoma" w:cs="Tahoma"/>
          <w:color w:val="000000" w:themeColor="text1"/>
          <w:sz w:val="24"/>
          <w:szCs w:val="24"/>
        </w:rPr>
        <w:t xml:space="preserve">- Dla wszystkich rozważanych wariantów należy wykonać badania geotechniczne </w:t>
      </w:r>
      <w:r w:rsidR="00CD3AEF">
        <w:rPr>
          <w:rFonts w:ascii="Tahoma" w:hAnsi="Tahoma" w:cs="Tahoma"/>
          <w:color w:val="000000" w:themeColor="text1"/>
          <w:sz w:val="24"/>
          <w:szCs w:val="24"/>
        </w:rPr>
        <w:br/>
      </w:r>
      <w:r w:rsidRPr="00FA7841">
        <w:rPr>
          <w:rFonts w:ascii="Tahoma" w:hAnsi="Tahoma" w:cs="Tahoma"/>
          <w:color w:val="000000" w:themeColor="text1"/>
          <w:sz w:val="24"/>
          <w:szCs w:val="24"/>
        </w:rPr>
        <w:t xml:space="preserve">w planowanej osi min.  co 500 m i na ich podstawie opracować opinię geotechniczną. </w:t>
      </w:r>
    </w:p>
    <w:p w14:paraId="2850C3E8" w14:textId="77777777" w:rsidR="003D50D8" w:rsidRPr="00FA7841" w:rsidRDefault="00D0325C" w:rsidP="00EB53E7">
      <w:pPr>
        <w:spacing w:line="276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FA7841">
        <w:rPr>
          <w:rFonts w:ascii="Tahoma" w:hAnsi="Tahoma" w:cs="Tahoma"/>
          <w:color w:val="000000" w:themeColor="text1"/>
          <w:sz w:val="24"/>
          <w:szCs w:val="24"/>
        </w:rPr>
        <w:t xml:space="preserve">- Dla preferowanego wariantu rozstaw otworów wzdłuż osi drogi powinien wynosić </w:t>
      </w:r>
      <w:r w:rsidR="000255B4" w:rsidRPr="00FA7841">
        <w:rPr>
          <w:rFonts w:ascii="Tahoma" w:hAnsi="Tahoma" w:cs="Tahoma"/>
          <w:sz w:val="24"/>
          <w:szCs w:val="24"/>
        </w:rPr>
        <w:t xml:space="preserve">max co </w:t>
      </w:r>
      <w:r w:rsidRPr="00FA7841">
        <w:rPr>
          <w:rFonts w:ascii="Tahoma" w:hAnsi="Tahoma" w:cs="Tahoma"/>
          <w:color w:val="000000" w:themeColor="text1"/>
          <w:sz w:val="24"/>
          <w:szCs w:val="24"/>
        </w:rPr>
        <w:t xml:space="preserve">100 </w:t>
      </w:r>
      <w:proofErr w:type="spellStart"/>
      <w:r w:rsidRPr="00FA7841">
        <w:rPr>
          <w:rFonts w:ascii="Tahoma" w:hAnsi="Tahoma" w:cs="Tahoma"/>
          <w:color w:val="000000" w:themeColor="text1"/>
          <w:sz w:val="24"/>
          <w:szCs w:val="24"/>
        </w:rPr>
        <w:t>m</w:t>
      </w:r>
      <w:r w:rsidR="000255B4" w:rsidRPr="00FA7841">
        <w:rPr>
          <w:rFonts w:ascii="Tahoma" w:hAnsi="Tahoma" w:cs="Tahoma"/>
          <w:sz w:val="24"/>
          <w:szCs w:val="24"/>
        </w:rPr>
        <w:t>oraz</w:t>
      </w:r>
      <w:proofErr w:type="spellEnd"/>
      <w:r w:rsidR="000255B4" w:rsidRPr="00FA7841">
        <w:rPr>
          <w:rFonts w:ascii="Tahoma" w:hAnsi="Tahoma" w:cs="Tahoma"/>
          <w:sz w:val="24"/>
          <w:szCs w:val="24"/>
        </w:rPr>
        <w:t xml:space="preserve"> w miejscach charakterystycznych</w:t>
      </w:r>
      <w:r w:rsidRPr="00FA7841">
        <w:rPr>
          <w:rFonts w:ascii="Tahoma" w:hAnsi="Tahoma" w:cs="Tahoma"/>
          <w:sz w:val="24"/>
          <w:szCs w:val="24"/>
        </w:rPr>
        <w:t xml:space="preserve">,  </w:t>
      </w:r>
      <w:r w:rsidRPr="00FA7841">
        <w:rPr>
          <w:rFonts w:ascii="Tahoma" w:hAnsi="Tahoma" w:cs="Tahoma"/>
          <w:color w:val="000000" w:themeColor="text1"/>
          <w:sz w:val="24"/>
          <w:szCs w:val="24"/>
        </w:rPr>
        <w:t xml:space="preserve">a w kierunku poprzecznym </w:t>
      </w:r>
      <w:r w:rsidR="00CD3AEF">
        <w:rPr>
          <w:rFonts w:ascii="Tahoma" w:hAnsi="Tahoma" w:cs="Tahoma"/>
          <w:color w:val="000000" w:themeColor="text1"/>
          <w:sz w:val="24"/>
          <w:szCs w:val="24"/>
        </w:rPr>
        <w:br/>
      </w:r>
      <w:r w:rsidRPr="00FA7841">
        <w:rPr>
          <w:rFonts w:ascii="Tahoma" w:hAnsi="Tahoma" w:cs="Tahoma"/>
          <w:color w:val="000000" w:themeColor="text1"/>
          <w:sz w:val="24"/>
          <w:szCs w:val="24"/>
        </w:rPr>
        <w:t xml:space="preserve">do osi drogi do </w:t>
      </w:r>
      <w:r w:rsidR="000255B4" w:rsidRPr="00FA7841">
        <w:rPr>
          <w:rFonts w:ascii="Tahoma" w:hAnsi="Tahoma" w:cs="Tahoma"/>
          <w:sz w:val="24"/>
          <w:szCs w:val="24"/>
        </w:rPr>
        <w:t>10</w:t>
      </w:r>
      <w:r w:rsidRPr="00FA7841">
        <w:rPr>
          <w:rFonts w:ascii="Tahoma" w:hAnsi="Tahoma" w:cs="Tahoma"/>
          <w:color w:val="000000" w:themeColor="text1"/>
          <w:sz w:val="24"/>
          <w:szCs w:val="24"/>
        </w:rPr>
        <w:t xml:space="preserve">m, liczba otworów w kierunku poprzecznym do osi drogi 3 oraz </w:t>
      </w:r>
      <w:r w:rsidR="00CD3AEF">
        <w:rPr>
          <w:rFonts w:ascii="Tahoma" w:hAnsi="Tahoma" w:cs="Tahoma"/>
          <w:color w:val="000000" w:themeColor="text1"/>
          <w:sz w:val="24"/>
          <w:szCs w:val="24"/>
        </w:rPr>
        <w:br/>
      </w:r>
      <w:r w:rsidRPr="00FA7841">
        <w:rPr>
          <w:rFonts w:ascii="Tahoma" w:hAnsi="Tahoma" w:cs="Tahoma"/>
          <w:color w:val="000000" w:themeColor="text1"/>
          <w:sz w:val="24"/>
          <w:szCs w:val="24"/>
        </w:rPr>
        <w:t xml:space="preserve">w miejscach charakterystycznych.   </w:t>
      </w:r>
    </w:p>
    <w:p w14:paraId="3D785739" w14:textId="77777777" w:rsidR="00D0325C" w:rsidRPr="00FA7841" w:rsidRDefault="00D0325C" w:rsidP="00EB53E7">
      <w:pPr>
        <w:spacing w:line="276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FA7841">
        <w:rPr>
          <w:rFonts w:ascii="Tahoma" w:hAnsi="Tahoma" w:cs="Tahoma"/>
          <w:color w:val="000000" w:themeColor="text1"/>
          <w:sz w:val="24"/>
          <w:szCs w:val="24"/>
        </w:rPr>
        <w:lastRenderedPageBreak/>
        <w:t xml:space="preserve">Należy wykonać po dwa odwierty w miejscach lokalizacji obiektów inżynieryjnych, które osiągną warstwę nośną + 5 m oraz po 1 sondowaniu sondą CPT (U), głębokość sondowania równa długości odwiertu. </w:t>
      </w:r>
      <w:r w:rsidR="003D50D8" w:rsidRPr="00FA7841">
        <w:rPr>
          <w:rFonts w:ascii="Tahoma" w:hAnsi="Tahoma" w:cs="Tahoma"/>
          <w:color w:val="000000" w:themeColor="text1"/>
          <w:sz w:val="24"/>
          <w:szCs w:val="24"/>
        </w:rPr>
        <w:t>Należy wykonać odwierty na końcach przepustów.</w:t>
      </w:r>
    </w:p>
    <w:p w14:paraId="4CB70B89" w14:textId="77777777" w:rsidR="00D0325C" w:rsidRPr="00B97B6E" w:rsidRDefault="00D0325C" w:rsidP="00EB53E7">
      <w:pPr>
        <w:spacing w:line="276" w:lineRule="auto"/>
        <w:jc w:val="center"/>
        <w:rPr>
          <w:rFonts w:ascii="Tahoma" w:hAnsi="Tahoma" w:cs="Tahoma"/>
          <w:b/>
          <w:color w:val="0070C0"/>
          <w:sz w:val="28"/>
          <w:szCs w:val="28"/>
        </w:rPr>
      </w:pPr>
      <w:r w:rsidRPr="00B97B6E">
        <w:rPr>
          <w:rFonts w:ascii="Tahoma" w:hAnsi="Tahoma" w:cs="Tahoma"/>
          <w:b/>
          <w:color w:val="0070C0"/>
          <w:sz w:val="28"/>
          <w:szCs w:val="28"/>
        </w:rPr>
        <w:t>E. Opracowania ekonomiczno – finansowe</w:t>
      </w:r>
    </w:p>
    <w:p w14:paraId="25425AD7" w14:textId="77777777" w:rsidR="00D0325C" w:rsidRPr="00FA7841" w:rsidRDefault="00D0325C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Analiza ekonomiczna dla wszystkich wariantów musi być opracowana zgodnie </w:t>
      </w:r>
      <w:r w:rsidR="00CD3AEF">
        <w:rPr>
          <w:rFonts w:ascii="Tahoma" w:hAnsi="Tahoma" w:cs="Tahoma"/>
          <w:sz w:val="24"/>
          <w:szCs w:val="24"/>
        </w:rPr>
        <w:br/>
      </w:r>
      <w:r w:rsidRPr="00FA7841">
        <w:rPr>
          <w:rFonts w:ascii="Tahoma" w:hAnsi="Tahoma" w:cs="Tahoma"/>
          <w:sz w:val="24"/>
          <w:szCs w:val="24"/>
        </w:rPr>
        <w:t xml:space="preserve">z obowiązującą  na dzień wykonania dokumentacji, aktualizowaną corocznie wersją Instrukcji oceny efektywności ekonomicznej przedsięwzięć drogowych i mostowych IBDIM i powinna zawierać: </w:t>
      </w:r>
    </w:p>
    <w:p w14:paraId="7DA3BC4C" w14:textId="77777777" w:rsidR="003D50D8" w:rsidRPr="00FA7841" w:rsidRDefault="00D0325C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− metodę analizy, </w:t>
      </w:r>
    </w:p>
    <w:p w14:paraId="0D7BB9C8" w14:textId="77777777" w:rsidR="00D0325C" w:rsidRPr="00FA7841" w:rsidRDefault="00D0325C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− identyfikację wariantów na potrzeby analizy ekonomicznej z podziałem na: </w:t>
      </w:r>
    </w:p>
    <w:p w14:paraId="5E92DF08" w14:textId="77777777" w:rsidR="00D0325C" w:rsidRPr="00FA7841" w:rsidRDefault="00D0325C" w:rsidP="00EB53E7">
      <w:pPr>
        <w:spacing w:line="276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• wariant bezinwestycyjny, </w:t>
      </w:r>
    </w:p>
    <w:p w14:paraId="43832AA5" w14:textId="77777777" w:rsidR="003D50D8" w:rsidRPr="00FA7841" w:rsidRDefault="00D0325C" w:rsidP="00EB53E7">
      <w:pPr>
        <w:spacing w:line="276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• warianty inwestycyjne, </w:t>
      </w:r>
    </w:p>
    <w:p w14:paraId="1A07D5A2" w14:textId="77777777" w:rsidR="003D50D8" w:rsidRPr="00FA7841" w:rsidRDefault="00D0325C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− przygotowanie makroekonomicznych danych wejściowych, </w:t>
      </w:r>
    </w:p>
    <w:p w14:paraId="399B6B96" w14:textId="77777777" w:rsidR="003D50D8" w:rsidRPr="00FA7841" w:rsidRDefault="00D0325C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− prognozę ruchu, która dla drogowych projektów inwestycyjnych powinna obejmować, co najmniej  25-letni okres analizy, licząc od roku planowanego rozpoczęcia robót. Obszar jaki należy uwzględnić  w prognozach ruchu jest ściśle związany z zakresem inwestycji. Należy opracować prognozę modelową ruchu w ściśle określonym obszarze, związanym z zakresem inwestycji. W ramach prognoz ruchu należy przeprowadzić analizę rozwoju sieci drogowej, uwzględniając wszystkie zmiany w infrastrukturze drogowej na obszarze objętym opracowaniem. </w:t>
      </w:r>
    </w:p>
    <w:p w14:paraId="1A7B3B20" w14:textId="77777777" w:rsidR="003D50D8" w:rsidRPr="00FA7841" w:rsidRDefault="00D0325C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− odcinki dróg rozpatrywane w analizie efektywności ekonomicznej, </w:t>
      </w:r>
    </w:p>
    <w:p w14:paraId="0498081B" w14:textId="77777777" w:rsidR="003D50D8" w:rsidRPr="00FA7841" w:rsidRDefault="00D0325C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− prognozę wskaźników wypadkowości, </w:t>
      </w:r>
    </w:p>
    <w:p w14:paraId="577BA03D" w14:textId="77777777" w:rsidR="00D0325C" w:rsidRPr="00FA7841" w:rsidRDefault="00D0325C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− średnie prędkości podróży, </w:t>
      </w:r>
    </w:p>
    <w:p w14:paraId="3CBF3959" w14:textId="77777777" w:rsidR="003D50D8" w:rsidRPr="00FA7841" w:rsidRDefault="00D0325C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− dodatkowe utrudnienia w ruchu, </w:t>
      </w:r>
    </w:p>
    <w:p w14:paraId="0F07E879" w14:textId="77777777" w:rsidR="003D50D8" w:rsidRPr="00FA7841" w:rsidRDefault="00D0325C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− główne założenia do analizy efektywności ekonomicznej, </w:t>
      </w:r>
    </w:p>
    <w:p w14:paraId="3D6E14F7" w14:textId="77777777" w:rsidR="003D50D8" w:rsidRPr="00FA7841" w:rsidRDefault="00D0325C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− założenia kosztowe dla wszystkich wariantów, </w:t>
      </w:r>
    </w:p>
    <w:p w14:paraId="43272B9C" w14:textId="77777777" w:rsidR="003D50D8" w:rsidRPr="00FA7841" w:rsidRDefault="00D0325C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− koszty ekonomiczne użytkowników i środowiska, </w:t>
      </w:r>
    </w:p>
    <w:p w14:paraId="50C0DE61" w14:textId="77777777" w:rsidR="003D50D8" w:rsidRPr="00FA7841" w:rsidRDefault="00D0325C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− korzyści ekonomiczne, </w:t>
      </w:r>
    </w:p>
    <w:p w14:paraId="12201FDC" w14:textId="77777777" w:rsidR="003D50D8" w:rsidRPr="00FA7841" w:rsidRDefault="00D0325C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− wskaźniki ekonomiczne. </w:t>
      </w:r>
    </w:p>
    <w:p w14:paraId="7572EE9F" w14:textId="77777777" w:rsidR="00D0325C" w:rsidRPr="00FA7841" w:rsidRDefault="00D0325C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Analiza powinna zawierać zestawienie robót drogowych i mostowych wraz z określeniem kosztów oraz opracowaniem analizy porównawczej dla wszystkich wariantów. </w:t>
      </w:r>
    </w:p>
    <w:p w14:paraId="55393056" w14:textId="77777777" w:rsidR="00D0325C" w:rsidRPr="00CD3AEF" w:rsidRDefault="00D0325C" w:rsidP="00EB53E7">
      <w:pPr>
        <w:spacing w:line="276" w:lineRule="auto"/>
        <w:jc w:val="center"/>
        <w:rPr>
          <w:rFonts w:ascii="Tahoma" w:hAnsi="Tahoma" w:cs="Tahoma"/>
          <w:b/>
          <w:color w:val="0070C0"/>
          <w:sz w:val="28"/>
          <w:szCs w:val="28"/>
        </w:rPr>
      </w:pPr>
      <w:r w:rsidRPr="00CD3AEF">
        <w:rPr>
          <w:rFonts w:ascii="Tahoma" w:hAnsi="Tahoma" w:cs="Tahoma"/>
          <w:b/>
          <w:color w:val="0070C0"/>
          <w:sz w:val="28"/>
          <w:szCs w:val="28"/>
        </w:rPr>
        <w:lastRenderedPageBreak/>
        <w:t>F. Koncepcja organizacji ruchu</w:t>
      </w:r>
    </w:p>
    <w:p w14:paraId="0E0046B6" w14:textId="77777777" w:rsidR="00D0325C" w:rsidRPr="00FA7841" w:rsidRDefault="00D0325C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Koncepcja Organizacji Ruchu jest formą wstępnego projektu organizacji ruchu tyle, że bez opinii  i uzgodnień, ale w którym precyzyjnie wyznaczone są linie rozgraniczające, określone są wszystkie parametry geometryczne drogi głównej </w:t>
      </w:r>
      <w:r w:rsidR="00CD3AEF">
        <w:rPr>
          <w:rFonts w:ascii="Tahoma" w:hAnsi="Tahoma" w:cs="Tahoma"/>
          <w:sz w:val="24"/>
          <w:szCs w:val="24"/>
        </w:rPr>
        <w:br/>
      </w:r>
      <w:r w:rsidRPr="00FA7841">
        <w:rPr>
          <w:rFonts w:ascii="Tahoma" w:hAnsi="Tahoma" w:cs="Tahoma"/>
          <w:sz w:val="24"/>
          <w:szCs w:val="24"/>
        </w:rPr>
        <w:t xml:space="preserve">i skrzyżowań, zlokalizowane wszystkie elementy drogi oraz jej wyposażenie  i obiekty, ustalona jest lokalizacja oznakowania kierunkowego i zaprojektowano oznakowanie poziome. Celem koncepcyjnego projektu organizacji ruchu jest możliwość precyzyjnego sprawdzenia, jeszcze przed sporządzeniem projektu budowlanego oraz mapy do celów wywłaszczeniowych, możliwości umieszczenia znaków zgodnie </w:t>
      </w:r>
      <w:r w:rsidR="00CD3AEF">
        <w:rPr>
          <w:rFonts w:ascii="Tahoma" w:hAnsi="Tahoma" w:cs="Tahoma"/>
          <w:sz w:val="24"/>
          <w:szCs w:val="24"/>
        </w:rPr>
        <w:br/>
      </w:r>
      <w:r w:rsidRPr="00FA7841">
        <w:rPr>
          <w:rFonts w:ascii="Tahoma" w:hAnsi="Tahoma" w:cs="Tahoma"/>
          <w:sz w:val="24"/>
          <w:szCs w:val="24"/>
        </w:rPr>
        <w:t xml:space="preserve">z przepisami o znakach i sygnałach, zapewnienie warunków bezpieczeństwa </w:t>
      </w:r>
      <w:r w:rsidR="00CD3AEF">
        <w:rPr>
          <w:rFonts w:ascii="Tahoma" w:hAnsi="Tahoma" w:cs="Tahoma"/>
          <w:sz w:val="24"/>
          <w:szCs w:val="24"/>
        </w:rPr>
        <w:br/>
      </w:r>
      <w:r w:rsidRPr="00FA7841">
        <w:rPr>
          <w:rFonts w:ascii="Tahoma" w:hAnsi="Tahoma" w:cs="Tahoma"/>
          <w:sz w:val="24"/>
          <w:szCs w:val="24"/>
        </w:rPr>
        <w:t xml:space="preserve">i odległości widoczności na zatrzymanie i hamowanie, sprawdzenie, czy zaplanowany pas drogowy jest wystarczający dla realizacji wszystkich przyjętych założeń oraz niedopuszczenie do powstania w projekcie budowlanym rozwiązań, których nie da się oznakować zgodnie z przepisami w sposób zapewniający bezpieczny i efektywny ruch. </w:t>
      </w:r>
    </w:p>
    <w:p w14:paraId="3BA56412" w14:textId="77777777" w:rsidR="003D50D8" w:rsidRPr="00CD3AEF" w:rsidRDefault="00D0325C" w:rsidP="00EB53E7">
      <w:pPr>
        <w:spacing w:line="276" w:lineRule="auto"/>
        <w:jc w:val="center"/>
        <w:rPr>
          <w:rFonts w:ascii="Tahoma" w:hAnsi="Tahoma" w:cs="Tahoma"/>
          <w:b/>
          <w:color w:val="0070C0"/>
          <w:sz w:val="28"/>
          <w:szCs w:val="28"/>
        </w:rPr>
      </w:pPr>
      <w:r w:rsidRPr="00CD3AEF">
        <w:rPr>
          <w:rFonts w:ascii="Tahoma" w:hAnsi="Tahoma" w:cs="Tahoma"/>
          <w:b/>
          <w:color w:val="0070C0"/>
          <w:sz w:val="28"/>
          <w:szCs w:val="28"/>
        </w:rPr>
        <w:t>G. Termin opracowania i przepisy związane</w:t>
      </w:r>
    </w:p>
    <w:p w14:paraId="52FCE9F8" w14:textId="77777777" w:rsidR="00D0325C" w:rsidRPr="00FA7841" w:rsidRDefault="00CB0619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1. </w:t>
      </w:r>
      <w:r w:rsidR="00D0325C" w:rsidRPr="00FA7841">
        <w:rPr>
          <w:rFonts w:ascii="Tahoma" w:hAnsi="Tahoma" w:cs="Tahoma"/>
          <w:sz w:val="24"/>
          <w:szCs w:val="24"/>
        </w:rPr>
        <w:t xml:space="preserve">Wszystkie formułowane w imieniu Inwestora wnioski powinny uzyskać jego akceptację. </w:t>
      </w:r>
    </w:p>
    <w:p w14:paraId="4BA8AA5B" w14:textId="77777777" w:rsidR="003D50D8" w:rsidRPr="00FA7841" w:rsidRDefault="00CB0619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CB0619">
        <w:rPr>
          <w:rFonts w:ascii="Tahoma" w:hAnsi="Tahoma" w:cs="Tahoma"/>
          <w:sz w:val="24"/>
          <w:szCs w:val="24"/>
        </w:rPr>
        <w:t>2.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D0325C" w:rsidRPr="00FA7841">
        <w:rPr>
          <w:rFonts w:ascii="Tahoma" w:hAnsi="Tahoma" w:cs="Tahoma"/>
          <w:b/>
          <w:sz w:val="24"/>
          <w:szCs w:val="24"/>
        </w:rPr>
        <w:t xml:space="preserve">Przed </w:t>
      </w:r>
      <w:r w:rsidR="00E8399A">
        <w:rPr>
          <w:rFonts w:ascii="Tahoma" w:hAnsi="Tahoma" w:cs="Tahoma"/>
          <w:b/>
          <w:sz w:val="24"/>
          <w:szCs w:val="24"/>
        </w:rPr>
        <w:t>zawarciem</w:t>
      </w:r>
      <w:r w:rsidR="00D0325C" w:rsidRPr="00FA7841">
        <w:rPr>
          <w:rFonts w:ascii="Tahoma" w:hAnsi="Tahoma" w:cs="Tahoma"/>
          <w:b/>
          <w:sz w:val="24"/>
          <w:szCs w:val="24"/>
        </w:rPr>
        <w:t xml:space="preserve"> umowy</w:t>
      </w:r>
      <w:r w:rsidR="00D0325C" w:rsidRPr="00FA7841">
        <w:rPr>
          <w:rFonts w:ascii="Tahoma" w:hAnsi="Tahoma" w:cs="Tahoma"/>
          <w:sz w:val="24"/>
          <w:szCs w:val="24"/>
        </w:rPr>
        <w:t xml:space="preserve"> Projektant przedstawi uzgodniony z Wydziałem </w:t>
      </w:r>
      <w:r w:rsidR="003D50D8" w:rsidRPr="00FA7841">
        <w:rPr>
          <w:rFonts w:ascii="Tahoma" w:hAnsi="Tahoma" w:cs="Tahoma"/>
          <w:sz w:val="24"/>
          <w:szCs w:val="24"/>
        </w:rPr>
        <w:t>Planowania i Rozwoju Sieci Drogowej</w:t>
      </w:r>
      <w:r w:rsidR="00D0325C" w:rsidRPr="00FA7841">
        <w:rPr>
          <w:rFonts w:ascii="Tahoma" w:hAnsi="Tahoma" w:cs="Tahoma"/>
          <w:sz w:val="24"/>
          <w:szCs w:val="24"/>
        </w:rPr>
        <w:t xml:space="preserve"> </w:t>
      </w:r>
      <w:r w:rsidR="00D0325C" w:rsidRPr="00E8399A">
        <w:rPr>
          <w:rFonts w:ascii="Tahoma" w:hAnsi="Tahoma" w:cs="Tahoma"/>
          <w:b/>
          <w:sz w:val="24"/>
          <w:szCs w:val="24"/>
        </w:rPr>
        <w:t>harmonogram prac projektowych</w:t>
      </w:r>
      <w:r w:rsidR="00D0325C" w:rsidRPr="00FA7841">
        <w:rPr>
          <w:rFonts w:ascii="Tahoma" w:hAnsi="Tahoma" w:cs="Tahoma"/>
          <w:sz w:val="24"/>
          <w:szCs w:val="24"/>
        </w:rPr>
        <w:t xml:space="preserve">, </w:t>
      </w:r>
      <w:r w:rsidR="00E8399A">
        <w:rPr>
          <w:rFonts w:ascii="Tahoma" w:hAnsi="Tahoma" w:cs="Tahoma"/>
          <w:sz w:val="24"/>
          <w:szCs w:val="24"/>
        </w:rPr>
        <w:br/>
      </w:r>
      <w:r w:rsidR="00D0325C" w:rsidRPr="00FA7841">
        <w:rPr>
          <w:rFonts w:ascii="Tahoma" w:hAnsi="Tahoma" w:cs="Tahoma"/>
          <w:sz w:val="24"/>
          <w:szCs w:val="24"/>
        </w:rPr>
        <w:t xml:space="preserve">a następnie co miesiąc będzie przedstawiał raport z postępu przygotowania dokumentacji. </w:t>
      </w:r>
    </w:p>
    <w:p w14:paraId="209C480B" w14:textId="77777777" w:rsidR="003D50D8" w:rsidRPr="00FA7841" w:rsidRDefault="00CB0619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3. </w:t>
      </w:r>
      <w:r w:rsidR="00D0325C" w:rsidRPr="00FA7841">
        <w:rPr>
          <w:rFonts w:ascii="Tahoma" w:hAnsi="Tahoma" w:cs="Tahoma"/>
          <w:sz w:val="24"/>
          <w:szCs w:val="24"/>
        </w:rPr>
        <w:t xml:space="preserve">Każdy komplet dokumentacji należy trwale spiąć dołączając spis zawartości dokumentacji. Dokumentacja powinna być posegregowana w komplety i umieszczona w opakowaniach zbiorczych. </w:t>
      </w:r>
    </w:p>
    <w:p w14:paraId="26847F73" w14:textId="77777777" w:rsidR="00D0325C" w:rsidRPr="00FA7841" w:rsidRDefault="00CB0619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4. </w:t>
      </w:r>
      <w:r w:rsidR="00D0325C" w:rsidRPr="00FA7841">
        <w:rPr>
          <w:rFonts w:ascii="Tahoma" w:hAnsi="Tahoma" w:cs="Tahoma"/>
          <w:sz w:val="24"/>
          <w:szCs w:val="24"/>
        </w:rPr>
        <w:t>Koncepcję wraz z uzyskaniem decyzji o środowiskowych uwarunkowaniach</w:t>
      </w:r>
      <w:r w:rsidR="00621435" w:rsidRPr="00FA7841">
        <w:rPr>
          <w:rFonts w:ascii="Tahoma" w:hAnsi="Tahoma" w:cs="Tahoma"/>
          <w:sz w:val="24"/>
          <w:szCs w:val="24"/>
        </w:rPr>
        <w:t xml:space="preserve"> (potwierdzoną pieczęcią organu wydającego – decyzja ostateczna)</w:t>
      </w:r>
      <w:r w:rsidR="00D0325C" w:rsidRPr="00FA7841">
        <w:rPr>
          <w:rFonts w:ascii="Tahoma" w:hAnsi="Tahoma" w:cs="Tahoma"/>
          <w:sz w:val="24"/>
          <w:szCs w:val="24"/>
        </w:rPr>
        <w:t xml:space="preserve"> przedsięwzięcia</w:t>
      </w:r>
      <w:r w:rsidR="00621435" w:rsidRPr="00FA7841">
        <w:rPr>
          <w:rFonts w:ascii="Tahoma" w:hAnsi="Tahoma" w:cs="Tahoma"/>
          <w:sz w:val="24"/>
          <w:szCs w:val="24"/>
        </w:rPr>
        <w:t>,</w:t>
      </w:r>
      <w:r w:rsidR="00D0325C" w:rsidRPr="00FA7841">
        <w:rPr>
          <w:rFonts w:ascii="Tahoma" w:hAnsi="Tahoma" w:cs="Tahoma"/>
          <w:sz w:val="24"/>
          <w:szCs w:val="24"/>
        </w:rPr>
        <w:t xml:space="preserve"> należy</w:t>
      </w:r>
      <w:r w:rsidR="00111DDC" w:rsidRPr="00FA7841">
        <w:rPr>
          <w:rFonts w:ascii="Tahoma" w:hAnsi="Tahoma" w:cs="Tahoma"/>
          <w:sz w:val="24"/>
          <w:szCs w:val="24"/>
        </w:rPr>
        <w:t xml:space="preserve"> opracować w terminie</w:t>
      </w:r>
      <w:r>
        <w:rPr>
          <w:rFonts w:ascii="Tahoma" w:hAnsi="Tahoma" w:cs="Tahoma"/>
          <w:sz w:val="24"/>
          <w:szCs w:val="24"/>
        </w:rPr>
        <w:t xml:space="preserve"> </w:t>
      </w:r>
      <w:r w:rsidR="00111DDC" w:rsidRPr="00FA7841">
        <w:rPr>
          <w:rFonts w:ascii="Tahoma" w:hAnsi="Tahoma" w:cs="Tahoma"/>
          <w:b/>
          <w:sz w:val="24"/>
          <w:szCs w:val="24"/>
          <w:u w:val="single"/>
        </w:rPr>
        <w:t>20 m-</w:t>
      </w:r>
      <w:proofErr w:type="spellStart"/>
      <w:r w:rsidR="00111DDC" w:rsidRPr="00FA7841">
        <w:rPr>
          <w:rFonts w:ascii="Tahoma" w:hAnsi="Tahoma" w:cs="Tahoma"/>
          <w:b/>
          <w:sz w:val="24"/>
          <w:szCs w:val="24"/>
          <w:u w:val="single"/>
        </w:rPr>
        <w:t>cy</w:t>
      </w:r>
      <w:proofErr w:type="spellEnd"/>
      <w:r w:rsidR="00111DDC" w:rsidRPr="00FA7841">
        <w:rPr>
          <w:rFonts w:ascii="Tahoma" w:hAnsi="Tahoma" w:cs="Tahoma"/>
          <w:b/>
          <w:sz w:val="24"/>
          <w:szCs w:val="24"/>
          <w:u w:val="single"/>
        </w:rPr>
        <w:t xml:space="preserve"> od dnia </w:t>
      </w:r>
      <w:r>
        <w:rPr>
          <w:rFonts w:ascii="Tahoma" w:hAnsi="Tahoma" w:cs="Tahoma"/>
          <w:b/>
          <w:sz w:val="24"/>
          <w:szCs w:val="24"/>
          <w:u w:val="single"/>
        </w:rPr>
        <w:t>zawarcia</w:t>
      </w:r>
      <w:r w:rsidR="00111DDC" w:rsidRPr="00FA7841">
        <w:rPr>
          <w:rFonts w:ascii="Tahoma" w:hAnsi="Tahoma" w:cs="Tahoma"/>
          <w:b/>
          <w:sz w:val="24"/>
          <w:szCs w:val="24"/>
          <w:u w:val="single"/>
        </w:rPr>
        <w:t xml:space="preserve"> umowy</w:t>
      </w:r>
    </w:p>
    <w:p w14:paraId="441A341F" w14:textId="77777777" w:rsidR="003D50D8" w:rsidRPr="00CB0619" w:rsidRDefault="003D50D8" w:rsidP="00EB53E7">
      <w:pPr>
        <w:spacing w:after="0" w:line="276" w:lineRule="auto"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CB0619">
        <w:rPr>
          <w:rFonts w:ascii="Tahoma" w:hAnsi="Tahoma" w:cs="Tahoma"/>
          <w:b/>
          <w:color w:val="000000" w:themeColor="text1"/>
          <w:sz w:val="24"/>
          <w:szCs w:val="24"/>
          <w:u w:val="single"/>
        </w:rPr>
        <w:t>Koncepcję należy przekazać w następującej ilości</w:t>
      </w:r>
      <w:r w:rsidRPr="00CB0619">
        <w:rPr>
          <w:rFonts w:ascii="Tahoma" w:hAnsi="Tahoma" w:cs="Tahoma"/>
          <w:b/>
          <w:color w:val="000000" w:themeColor="text1"/>
          <w:sz w:val="24"/>
          <w:szCs w:val="24"/>
        </w:rPr>
        <w:t xml:space="preserve">: </w:t>
      </w:r>
    </w:p>
    <w:p w14:paraId="3C4E5ED5" w14:textId="77777777" w:rsidR="003D50D8" w:rsidRPr="00FA7841" w:rsidRDefault="003D50D8" w:rsidP="00EB53E7">
      <w:pPr>
        <w:spacing w:after="0" w:line="276" w:lineRule="auto"/>
        <w:ind w:left="284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FA7841">
        <w:rPr>
          <w:rFonts w:ascii="Tahoma" w:hAnsi="Tahoma" w:cs="Tahoma"/>
          <w:color w:val="000000" w:themeColor="text1"/>
          <w:sz w:val="24"/>
          <w:szCs w:val="24"/>
        </w:rPr>
        <w:t xml:space="preserve">• w </w:t>
      </w:r>
      <w:r w:rsidR="00DA0E0F" w:rsidRPr="00FA7841">
        <w:rPr>
          <w:rFonts w:ascii="Tahoma" w:hAnsi="Tahoma" w:cs="Tahoma"/>
          <w:color w:val="000000" w:themeColor="text1"/>
          <w:sz w:val="24"/>
          <w:szCs w:val="24"/>
        </w:rPr>
        <w:t>5</w:t>
      </w:r>
      <w:r w:rsidRPr="00FA7841">
        <w:rPr>
          <w:rFonts w:ascii="Tahoma" w:hAnsi="Tahoma" w:cs="Tahoma"/>
          <w:color w:val="000000" w:themeColor="text1"/>
          <w:sz w:val="24"/>
          <w:szCs w:val="24"/>
        </w:rPr>
        <w:t xml:space="preserve"> egzemplarzach + ilość potrzebna do uzgodnień, </w:t>
      </w:r>
    </w:p>
    <w:p w14:paraId="2598D57E" w14:textId="77777777" w:rsidR="003D50D8" w:rsidRPr="00FA7841" w:rsidRDefault="003D50D8" w:rsidP="00EB53E7">
      <w:pPr>
        <w:spacing w:after="0" w:line="276" w:lineRule="auto"/>
        <w:ind w:left="284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FA7841">
        <w:rPr>
          <w:rFonts w:ascii="Tahoma" w:hAnsi="Tahoma" w:cs="Tahoma"/>
          <w:color w:val="000000" w:themeColor="text1"/>
          <w:sz w:val="24"/>
          <w:szCs w:val="24"/>
        </w:rPr>
        <w:t xml:space="preserve">• 2 egzemplarze tabelarycznego zestawienia działek, </w:t>
      </w:r>
    </w:p>
    <w:p w14:paraId="7342FA84" w14:textId="77777777" w:rsidR="003D50D8" w:rsidRPr="00FA7841" w:rsidRDefault="003D50D8" w:rsidP="00EB53E7">
      <w:pPr>
        <w:spacing w:after="0" w:line="276" w:lineRule="auto"/>
        <w:ind w:left="284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FA7841">
        <w:rPr>
          <w:rFonts w:ascii="Tahoma" w:hAnsi="Tahoma" w:cs="Tahoma"/>
          <w:color w:val="000000" w:themeColor="text1"/>
          <w:sz w:val="24"/>
          <w:szCs w:val="24"/>
        </w:rPr>
        <w:t xml:space="preserve">• 1 komplet karty informacyjnej, raportu (itp.) do archiwum Inwestora, </w:t>
      </w:r>
    </w:p>
    <w:p w14:paraId="6B919F8C" w14:textId="77777777" w:rsidR="003D50D8" w:rsidRPr="00FA7841" w:rsidRDefault="003D50D8" w:rsidP="00EB53E7">
      <w:pPr>
        <w:spacing w:after="0" w:line="276" w:lineRule="auto"/>
        <w:ind w:left="284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FA7841">
        <w:rPr>
          <w:rFonts w:ascii="Tahoma" w:hAnsi="Tahoma" w:cs="Tahoma"/>
          <w:color w:val="000000" w:themeColor="text1"/>
          <w:sz w:val="24"/>
          <w:szCs w:val="24"/>
        </w:rPr>
        <w:t xml:space="preserve">• należy wykonać egzemplarz dokumentacji archiwalnej w formie cyfrowej: dokumentacja w w/w formie powinna być zapisana na płycie CD i zaopatrzona </w:t>
      </w:r>
      <w:r w:rsidR="00CB0619">
        <w:rPr>
          <w:rFonts w:ascii="Tahoma" w:hAnsi="Tahoma" w:cs="Tahoma"/>
          <w:color w:val="000000" w:themeColor="text1"/>
          <w:sz w:val="24"/>
          <w:szCs w:val="24"/>
        </w:rPr>
        <w:br/>
      </w:r>
      <w:r w:rsidRPr="00FA7841">
        <w:rPr>
          <w:rFonts w:ascii="Tahoma" w:hAnsi="Tahoma" w:cs="Tahoma"/>
          <w:color w:val="000000" w:themeColor="text1"/>
          <w:sz w:val="24"/>
          <w:szCs w:val="24"/>
        </w:rPr>
        <w:t xml:space="preserve">w spis określający szczegółową zawartość (nazwa projektu, nazwa załącznika </w:t>
      </w:r>
      <w:r w:rsidR="00CB0619">
        <w:rPr>
          <w:rFonts w:ascii="Tahoma" w:hAnsi="Tahoma" w:cs="Tahoma"/>
          <w:color w:val="000000" w:themeColor="text1"/>
          <w:sz w:val="24"/>
          <w:szCs w:val="24"/>
        </w:rPr>
        <w:br/>
      </w:r>
      <w:r w:rsidRPr="00FA7841">
        <w:rPr>
          <w:rFonts w:ascii="Tahoma" w:hAnsi="Tahoma" w:cs="Tahoma"/>
          <w:color w:val="000000" w:themeColor="text1"/>
          <w:sz w:val="24"/>
          <w:szCs w:val="24"/>
        </w:rPr>
        <w:t xml:space="preserve">i nazwa pliku, w którym został zapisany) - w dwóch wersjach: </w:t>
      </w:r>
    </w:p>
    <w:p w14:paraId="4CA2B8F7" w14:textId="77777777" w:rsidR="003D50D8" w:rsidRPr="00FA7841" w:rsidRDefault="003D50D8" w:rsidP="00EB53E7">
      <w:pPr>
        <w:spacing w:after="0" w:line="276" w:lineRule="auto"/>
        <w:ind w:left="851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FA7841">
        <w:rPr>
          <w:rFonts w:ascii="Tahoma" w:hAnsi="Tahoma" w:cs="Tahoma"/>
          <w:color w:val="000000" w:themeColor="text1"/>
          <w:sz w:val="24"/>
          <w:szCs w:val="24"/>
        </w:rPr>
        <w:t xml:space="preserve">o </w:t>
      </w:r>
      <w:r w:rsidRPr="00FA7841">
        <w:rPr>
          <w:rFonts w:ascii="Tahoma" w:hAnsi="Tahoma" w:cs="Tahoma"/>
          <w:b/>
          <w:color w:val="000000" w:themeColor="text1"/>
          <w:sz w:val="24"/>
          <w:szCs w:val="24"/>
          <w:u w:val="single"/>
        </w:rPr>
        <w:t xml:space="preserve">Wersja nr 1. </w:t>
      </w:r>
      <w:r w:rsidRPr="00FA7841">
        <w:rPr>
          <w:rFonts w:ascii="Tahoma" w:hAnsi="Tahoma" w:cs="Tahoma"/>
          <w:color w:val="000000" w:themeColor="text1"/>
          <w:sz w:val="24"/>
          <w:szCs w:val="24"/>
        </w:rPr>
        <w:t xml:space="preserve">Wszystkie materiały tekstowe takie jak opisy techniczne, obliczenia statyczne, przedmiary robót, specyfikacje techniczne itp. należy </w:t>
      </w:r>
      <w:r w:rsidRPr="00FA7841">
        <w:rPr>
          <w:rFonts w:ascii="Tahoma" w:hAnsi="Tahoma" w:cs="Tahoma"/>
          <w:color w:val="000000" w:themeColor="text1"/>
          <w:sz w:val="24"/>
          <w:szCs w:val="24"/>
        </w:rPr>
        <w:lastRenderedPageBreak/>
        <w:t xml:space="preserve">zapisać w formatach DOCX lub XLSX, a ślepe kosztorysy wyłącznie </w:t>
      </w:r>
      <w:r w:rsidR="00CB0619">
        <w:rPr>
          <w:rFonts w:ascii="Tahoma" w:hAnsi="Tahoma" w:cs="Tahoma"/>
          <w:color w:val="000000" w:themeColor="text1"/>
          <w:sz w:val="24"/>
          <w:szCs w:val="24"/>
        </w:rPr>
        <w:br/>
      </w:r>
      <w:r w:rsidRPr="00FA7841">
        <w:rPr>
          <w:rFonts w:ascii="Tahoma" w:hAnsi="Tahoma" w:cs="Tahoma"/>
          <w:color w:val="000000" w:themeColor="text1"/>
          <w:sz w:val="24"/>
          <w:szCs w:val="24"/>
        </w:rPr>
        <w:t>w formacie XLSX. Wszystkie materiały rysunkowe należy zapisać w formacie DWG</w:t>
      </w:r>
      <w:r w:rsidR="00554CCC" w:rsidRPr="00FA7841">
        <w:rPr>
          <w:rFonts w:ascii="Tahoma" w:hAnsi="Tahoma" w:cs="Tahoma"/>
          <w:sz w:val="24"/>
          <w:szCs w:val="24"/>
        </w:rPr>
        <w:t>lub DGN</w:t>
      </w:r>
      <w:r w:rsidRPr="00FA7841">
        <w:rPr>
          <w:rFonts w:ascii="Tahoma" w:hAnsi="Tahoma" w:cs="Tahoma"/>
          <w:color w:val="000000" w:themeColor="text1"/>
          <w:sz w:val="24"/>
          <w:szCs w:val="24"/>
        </w:rPr>
        <w:t xml:space="preserve">( 2014) (przekazane z właściwym stylem wydruku). </w:t>
      </w:r>
    </w:p>
    <w:p w14:paraId="199EC65B" w14:textId="77777777" w:rsidR="003D50D8" w:rsidRPr="00FA7841" w:rsidRDefault="003D50D8" w:rsidP="00EB53E7">
      <w:pPr>
        <w:spacing w:after="0" w:line="276" w:lineRule="auto"/>
        <w:ind w:left="851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FA7841">
        <w:rPr>
          <w:rFonts w:ascii="Tahoma" w:hAnsi="Tahoma" w:cs="Tahoma"/>
          <w:color w:val="000000" w:themeColor="text1"/>
          <w:sz w:val="24"/>
          <w:szCs w:val="24"/>
        </w:rPr>
        <w:t xml:space="preserve">o </w:t>
      </w:r>
      <w:r w:rsidRPr="00FA7841">
        <w:rPr>
          <w:rFonts w:ascii="Tahoma" w:hAnsi="Tahoma" w:cs="Tahoma"/>
          <w:b/>
          <w:color w:val="000000" w:themeColor="text1"/>
          <w:sz w:val="24"/>
          <w:szCs w:val="24"/>
          <w:u w:val="single"/>
        </w:rPr>
        <w:t>Wersja nr 2.</w:t>
      </w:r>
      <w:r w:rsidRPr="00FA7841">
        <w:rPr>
          <w:rFonts w:ascii="Tahoma" w:hAnsi="Tahoma" w:cs="Tahoma"/>
          <w:color w:val="000000" w:themeColor="text1"/>
          <w:sz w:val="24"/>
          <w:szCs w:val="24"/>
        </w:rPr>
        <w:t xml:space="preserve"> Wszystkie materiały tekstowe takie jak opisy techniczne, obliczenia statyczne, przedmiary robót, specyfikacje techniczne, ślepe kosztorysy, materiały rysunkowe, itp. należy zapisać w formacie pdf. </w:t>
      </w:r>
    </w:p>
    <w:p w14:paraId="7B2C56BD" w14:textId="77777777" w:rsidR="003D50D8" w:rsidRPr="00FA7841" w:rsidRDefault="003D50D8" w:rsidP="00EB53E7">
      <w:pPr>
        <w:spacing w:after="0" w:line="276" w:lineRule="auto"/>
        <w:ind w:left="851"/>
        <w:jc w:val="both"/>
        <w:rPr>
          <w:rFonts w:ascii="Tahoma" w:hAnsi="Tahoma" w:cs="Tahoma"/>
          <w:sz w:val="24"/>
          <w:szCs w:val="24"/>
        </w:rPr>
      </w:pPr>
    </w:p>
    <w:p w14:paraId="6F088E03" w14:textId="77777777" w:rsidR="003D50D8" w:rsidRPr="00616DB0" w:rsidRDefault="003D50D8" w:rsidP="00EB53E7">
      <w:pPr>
        <w:spacing w:after="0" w:line="276" w:lineRule="auto"/>
        <w:jc w:val="both"/>
        <w:rPr>
          <w:rFonts w:ascii="Tahoma" w:hAnsi="Tahoma" w:cs="Tahoma"/>
          <w:b/>
          <w:sz w:val="24"/>
          <w:szCs w:val="24"/>
        </w:rPr>
      </w:pPr>
      <w:r w:rsidRPr="00616DB0">
        <w:rPr>
          <w:rFonts w:ascii="Tahoma" w:hAnsi="Tahoma" w:cs="Tahoma"/>
          <w:b/>
          <w:sz w:val="24"/>
          <w:szCs w:val="24"/>
          <w:u w:val="single"/>
        </w:rPr>
        <w:t>Dokumentacja powinna spełniać warunki wynikające z</w:t>
      </w:r>
      <w:r w:rsidRPr="00616DB0">
        <w:rPr>
          <w:rFonts w:ascii="Tahoma" w:hAnsi="Tahoma" w:cs="Tahoma"/>
          <w:b/>
          <w:sz w:val="24"/>
          <w:szCs w:val="24"/>
        </w:rPr>
        <w:t xml:space="preserve">: </w:t>
      </w:r>
    </w:p>
    <w:p w14:paraId="363D04F2" w14:textId="77777777" w:rsidR="003D50D8" w:rsidRPr="00FA7841" w:rsidRDefault="003D50D8" w:rsidP="00EB53E7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- Ustawa z dnia 20 lipca 2017r. - Prawo wodne (DZ.U. 2017r. poz.1566) </w:t>
      </w:r>
    </w:p>
    <w:p w14:paraId="5DF39B7E" w14:textId="77777777" w:rsidR="003D50D8" w:rsidRPr="00FA7841" w:rsidRDefault="003D50D8" w:rsidP="00EB53E7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- Ustawa z dnia 27 kwietnia 2001 Prawo ochrony środowiska (tj. Dz.U. 2017, </w:t>
      </w:r>
      <w:proofErr w:type="spellStart"/>
      <w:r w:rsidRPr="00FA7841">
        <w:rPr>
          <w:rFonts w:ascii="Tahoma" w:hAnsi="Tahoma" w:cs="Tahoma"/>
          <w:sz w:val="24"/>
          <w:szCs w:val="24"/>
        </w:rPr>
        <w:t>poz</w:t>
      </w:r>
      <w:proofErr w:type="spellEnd"/>
      <w:r w:rsidRPr="00FA7841">
        <w:rPr>
          <w:rFonts w:ascii="Tahoma" w:hAnsi="Tahoma" w:cs="Tahoma"/>
          <w:sz w:val="24"/>
          <w:szCs w:val="24"/>
        </w:rPr>
        <w:t xml:space="preserve"> 519) </w:t>
      </w:r>
    </w:p>
    <w:p w14:paraId="65A119F9" w14:textId="77777777" w:rsidR="003D50D8" w:rsidRPr="00FA7841" w:rsidRDefault="003D50D8" w:rsidP="00EB53E7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- </w:t>
      </w:r>
      <w:r w:rsidR="00616DB0">
        <w:rPr>
          <w:rFonts w:ascii="Tahoma" w:hAnsi="Tahoma" w:cs="Tahoma"/>
          <w:sz w:val="24"/>
          <w:szCs w:val="24"/>
        </w:rPr>
        <w:t xml:space="preserve"> </w:t>
      </w:r>
      <w:r w:rsidRPr="00FA7841">
        <w:rPr>
          <w:rFonts w:ascii="Tahoma" w:hAnsi="Tahoma" w:cs="Tahoma"/>
          <w:sz w:val="24"/>
          <w:szCs w:val="24"/>
        </w:rPr>
        <w:t xml:space="preserve">Ustawy z dnia 7 lipca 1994 roku Prawo budowlane (tj. Dz.U. 2017, poz. 1332) </w:t>
      </w:r>
    </w:p>
    <w:p w14:paraId="706E4031" w14:textId="77777777" w:rsidR="003D50D8" w:rsidRPr="00FA7841" w:rsidRDefault="003D50D8" w:rsidP="00EB53E7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- Ustawa z dnia 10 kwietnia 2003 r. o szczególnych zasadach przygotowania </w:t>
      </w:r>
      <w:r w:rsidR="00616DB0">
        <w:rPr>
          <w:rFonts w:ascii="Tahoma" w:hAnsi="Tahoma" w:cs="Tahoma"/>
          <w:sz w:val="24"/>
          <w:szCs w:val="24"/>
        </w:rPr>
        <w:br/>
      </w:r>
      <w:r w:rsidRPr="00FA7841">
        <w:rPr>
          <w:rFonts w:ascii="Tahoma" w:hAnsi="Tahoma" w:cs="Tahoma"/>
          <w:sz w:val="24"/>
          <w:szCs w:val="24"/>
        </w:rPr>
        <w:t xml:space="preserve">i realizacji inwestycji w zakresie dróg publicznych (Dz. U. 2017 poz. 1496 ze zmianami) </w:t>
      </w:r>
    </w:p>
    <w:p w14:paraId="50A196BB" w14:textId="77777777" w:rsidR="003D50D8" w:rsidRPr="00FA7841" w:rsidRDefault="003D50D8" w:rsidP="00EB53E7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- Ustawa z dnia 3 października 2008 o udostępnianiu informacji o środowisku i jego ochronie, udziale społeczeństwa w ochronie środowiska oraz o ocenach oddziaływania na środowisko (Dz.U. 2017 poz. 1405 ze zm.) </w:t>
      </w:r>
    </w:p>
    <w:p w14:paraId="62205262" w14:textId="77777777" w:rsidR="003D50D8" w:rsidRPr="00FA7841" w:rsidRDefault="003D50D8" w:rsidP="00EB53E7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- Rozporządzenia Rady Ministrów z dnia 9 listopada 2010 r. w sprawie przedsięwzięć mogących znacząco oddziaływać na środowisko(Dz. U. Nr 213, poz.1397), </w:t>
      </w:r>
    </w:p>
    <w:p w14:paraId="0D055A43" w14:textId="77777777" w:rsidR="003D50D8" w:rsidRPr="00FA7841" w:rsidRDefault="003D50D8" w:rsidP="00EB53E7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- Rozporządzenia Ministra Transportu i Gospodarki Morskiej z dnia 2 marca 1999 roku (Dz.U. 2016 poz. 124 ze zm.) w sprawie warunków technicznych, jakim powinny odpowiadać drogi publiczne i ich usytuowanie. </w:t>
      </w:r>
    </w:p>
    <w:p w14:paraId="21647BF5" w14:textId="77777777" w:rsidR="003D50D8" w:rsidRPr="00FA7841" w:rsidRDefault="003D50D8" w:rsidP="00EB53E7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- Rozporządzenia Ministra Transportu i Gospodarki Morskiej z dnia 30 maja 2000 roku (Dz.U. Nr 63 poz.735 ze zm.) w sprawie warunków technicznych, jakim powinny odpowiadać drogowe obiekty inżynierskie i ich usytuowanie. </w:t>
      </w:r>
    </w:p>
    <w:p w14:paraId="26F421A6" w14:textId="77777777" w:rsidR="003D50D8" w:rsidRPr="00FA7841" w:rsidRDefault="003D50D8" w:rsidP="00EB53E7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- Rozporządzenie Ministra Infrastruktury z dnia 2 września 2004 roku w sprawie szczegółowego zakresu i formy dokumentacji projektowej, specyfikacji technicznych wykonania i odbioru robót budowlanych oraz programu funkcjonalno - użytkowego (tj. Dz.U.2013 poz. 1129) </w:t>
      </w:r>
    </w:p>
    <w:p w14:paraId="7EBBA741" w14:textId="77777777" w:rsidR="003D50D8" w:rsidRPr="00FA7841" w:rsidRDefault="003D50D8" w:rsidP="00EB53E7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- Zarządzenia Nr 30 Generalnego Dyrektora Dróg Krajowych i Autostrad z dnia 8 listopada 2005r. roku Stadia i skład dokumentacji projektowej dla dróg i mostów </w:t>
      </w:r>
      <w:r w:rsidR="00616DB0">
        <w:rPr>
          <w:rFonts w:ascii="Tahoma" w:hAnsi="Tahoma" w:cs="Tahoma"/>
          <w:sz w:val="24"/>
          <w:szCs w:val="24"/>
        </w:rPr>
        <w:br/>
      </w:r>
      <w:r w:rsidRPr="00FA7841">
        <w:rPr>
          <w:rFonts w:ascii="Tahoma" w:hAnsi="Tahoma" w:cs="Tahoma"/>
          <w:sz w:val="24"/>
          <w:szCs w:val="24"/>
        </w:rPr>
        <w:t>w fazie przygotowania zadań</w:t>
      </w:r>
    </w:p>
    <w:p w14:paraId="000C7389" w14:textId="77777777" w:rsidR="003D50D8" w:rsidRPr="00FA7841" w:rsidRDefault="003D50D8" w:rsidP="00EB53E7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>- Rozporządzenie Ministra Infrastruktury z dnia 18 maja 2004r. w sprawie określenia metod i podstaw sporządzania kosztorysu inwestorskiego, obliczania planowanych kosztów prac projektowychoraz planowanych kosztów robót budowlanych określonych w programie funkcjonalno - użytkowym (</w:t>
      </w:r>
      <w:proofErr w:type="spellStart"/>
      <w:r w:rsidRPr="00FA7841">
        <w:rPr>
          <w:rFonts w:ascii="Tahoma" w:hAnsi="Tahoma" w:cs="Tahoma"/>
          <w:sz w:val="24"/>
          <w:szCs w:val="24"/>
        </w:rPr>
        <w:t>DzIl</w:t>
      </w:r>
      <w:proofErr w:type="spellEnd"/>
      <w:r w:rsidRPr="00FA7841">
        <w:rPr>
          <w:rFonts w:ascii="Tahoma" w:hAnsi="Tahoma" w:cs="Tahoma"/>
          <w:sz w:val="24"/>
          <w:szCs w:val="24"/>
        </w:rPr>
        <w:t xml:space="preserve"> nr 130, </w:t>
      </w:r>
      <w:proofErr w:type="spellStart"/>
      <w:r w:rsidRPr="00FA7841">
        <w:rPr>
          <w:rFonts w:ascii="Tahoma" w:hAnsi="Tahoma" w:cs="Tahoma"/>
          <w:sz w:val="24"/>
          <w:szCs w:val="24"/>
        </w:rPr>
        <w:t>poz</w:t>
      </w:r>
      <w:proofErr w:type="spellEnd"/>
      <w:r w:rsidRPr="00FA7841">
        <w:rPr>
          <w:rFonts w:ascii="Tahoma" w:hAnsi="Tahoma" w:cs="Tahoma"/>
          <w:sz w:val="24"/>
          <w:szCs w:val="24"/>
        </w:rPr>
        <w:t xml:space="preserve"> 1389) </w:t>
      </w:r>
    </w:p>
    <w:p w14:paraId="78B8F940" w14:textId="77777777" w:rsidR="003D50D8" w:rsidRPr="00FA7841" w:rsidRDefault="003D50D8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- Rozporządzenie Ministra Spraw Wewnętrznych i Administracji z dnia 25 kwietnia 2012r. w sprawie ustalenia geotechnicznych warunków posada wiania obiektów budowlanych (Dz.U. 2012, poz. 463). </w:t>
      </w:r>
    </w:p>
    <w:p w14:paraId="6B3F0C14" w14:textId="77777777" w:rsidR="003D50D8" w:rsidRPr="00FA7841" w:rsidRDefault="003D50D8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lastRenderedPageBreak/>
        <w:t xml:space="preserve">- Instrukcja Badań Podłoża Gruntowego Budowli Drogowych i Mostowych, GDDP 1998r. </w:t>
      </w:r>
    </w:p>
    <w:p w14:paraId="6CBF3E3E" w14:textId="77777777" w:rsidR="003D50D8" w:rsidRPr="00FA7841" w:rsidRDefault="003D50D8" w:rsidP="00EB53E7">
      <w:pPr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  <w:r w:rsidRPr="00FA7841">
        <w:rPr>
          <w:rFonts w:ascii="Tahoma" w:hAnsi="Tahoma" w:cs="Tahoma"/>
          <w:b/>
          <w:sz w:val="24"/>
          <w:szCs w:val="24"/>
        </w:rPr>
        <w:t xml:space="preserve">W przypadku zmiany wymienionych wyżej przepisów lub wejścia w życie nowych regulacji prawnych </w:t>
      </w:r>
      <w:r w:rsidR="006A15A4" w:rsidRPr="00FA7841">
        <w:rPr>
          <w:rFonts w:ascii="Tahoma" w:hAnsi="Tahoma" w:cs="Tahoma"/>
          <w:b/>
          <w:sz w:val="24"/>
          <w:szCs w:val="24"/>
        </w:rPr>
        <w:t xml:space="preserve">przed odbiorem przez Inwestora opracowania, </w:t>
      </w:r>
      <w:r w:rsidRPr="00FA7841">
        <w:rPr>
          <w:rFonts w:ascii="Tahoma" w:hAnsi="Tahoma" w:cs="Tahoma"/>
          <w:b/>
          <w:sz w:val="24"/>
          <w:szCs w:val="24"/>
        </w:rPr>
        <w:t xml:space="preserve">należy opracować poszczególne materiały i uzyskać decyzje według nowych unormowań. </w:t>
      </w:r>
    </w:p>
    <w:p w14:paraId="7FC3CEC6" w14:textId="77777777" w:rsidR="003D50D8" w:rsidRPr="00FA7841" w:rsidRDefault="003D50D8" w:rsidP="00EB53E7">
      <w:pPr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  <w:r w:rsidRPr="00FA7841">
        <w:rPr>
          <w:rFonts w:ascii="Tahoma" w:hAnsi="Tahoma" w:cs="Tahoma"/>
          <w:b/>
          <w:sz w:val="24"/>
          <w:szCs w:val="24"/>
        </w:rPr>
        <w:t xml:space="preserve">Całość dokumentacji należy na roboczo uzgadniać w </w:t>
      </w:r>
      <w:r w:rsidR="00F76B3D" w:rsidRPr="00FA7841">
        <w:rPr>
          <w:rFonts w:ascii="Tahoma" w:hAnsi="Tahoma" w:cs="Tahoma"/>
          <w:b/>
          <w:sz w:val="24"/>
          <w:szCs w:val="24"/>
        </w:rPr>
        <w:t>ZDW Bydgoszcz</w:t>
      </w:r>
      <w:r w:rsidRPr="00FA7841">
        <w:rPr>
          <w:rFonts w:ascii="Tahoma" w:hAnsi="Tahoma" w:cs="Tahoma"/>
          <w:b/>
          <w:sz w:val="24"/>
          <w:szCs w:val="24"/>
        </w:rPr>
        <w:t>. Rozwiązania projektowe obiektów mostowych, wiaduktów i przepustów powinny być na bieżąco</w:t>
      </w:r>
      <w:r w:rsidR="00AE534D" w:rsidRPr="00FA7841">
        <w:rPr>
          <w:rFonts w:ascii="Tahoma" w:hAnsi="Tahoma" w:cs="Tahoma"/>
          <w:b/>
          <w:sz w:val="24"/>
          <w:szCs w:val="24"/>
        </w:rPr>
        <w:t xml:space="preserve"> uzgadniane z Wydziałem Planowania i Rozwoju Sieci Drogowej </w:t>
      </w:r>
      <w:r w:rsidR="008D78A1" w:rsidRPr="00FA7841">
        <w:rPr>
          <w:rFonts w:ascii="Tahoma" w:hAnsi="Tahoma" w:cs="Tahoma"/>
          <w:b/>
          <w:sz w:val="24"/>
          <w:szCs w:val="24"/>
        </w:rPr>
        <w:t xml:space="preserve">oraz </w:t>
      </w:r>
      <w:r w:rsidR="002F2128" w:rsidRPr="00FA7841">
        <w:rPr>
          <w:rFonts w:ascii="Tahoma" w:hAnsi="Tahoma" w:cs="Tahoma"/>
          <w:b/>
          <w:sz w:val="24"/>
          <w:szCs w:val="24"/>
        </w:rPr>
        <w:t xml:space="preserve">z Zespołem ds. mostów </w:t>
      </w:r>
      <w:r w:rsidR="00AE534D" w:rsidRPr="00FA7841">
        <w:rPr>
          <w:rFonts w:ascii="Tahoma" w:hAnsi="Tahoma" w:cs="Tahoma"/>
          <w:b/>
          <w:sz w:val="24"/>
          <w:szCs w:val="24"/>
        </w:rPr>
        <w:t>w ZDW Bydgoszcz</w:t>
      </w:r>
      <w:r w:rsidRPr="00FA7841">
        <w:rPr>
          <w:rFonts w:ascii="Tahoma" w:hAnsi="Tahoma" w:cs="Tahoma"/>
          <w:b/>
          <w:sz w:val="24"/>
          <w:szCs w:val="24"/>
        </w:rPr>
        <w:t xml:space="preserve">. </w:t>
      </w:r>
    </w:p>
    <w:p w14:paraId="15E084AF" w14:textId="77777777" w:rsidR="003D50D8" w:rsidRPr="00FA7841" w:rsidRDefault="003D50D8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Wszystkie niezbędne poprawki i uzupełnienia do w/w opracowań, jakie wynikną po ich sprawdzeniu, Jednostka Projektująca wykona w ramach ceny zawartej umowy. </w:t>
      </w:r>
    </w:p>
    <w:p w14:paraId="614EDFB3" w14:textId="77777777" w:rsidR="003D50D8" w:rsidRPr="00FA7841" w:rsidRDefault="003D50D8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FA7841">
        <w:rPr>
          <w:rFonts w:ascii="Tahoma" w:hAnsi="Tahoma" w:cs="Tahoma"/>
          <w:sz w:val="24"/>
          <w:szCs w:val="24"/>
        </w:rPr>
        <w:t xml:space="preserve">Całość dokumentacji powinna być na bieżąco uzgadniana w Zarządzie Dróg Wojewódzkich w </w:t>
      </w:r>
      <w:r w:rsidR="00AE534D" w:rsidRPr="00FA7841">
        <w:rPr>
          <w:rFonts w:ascii="Tahoma" w:hAnsi="Tahoma" w:cs="Tahoma"/>
          <w:sz w:val="24"/>
          <w:szCs w:val="24"/>
        </w:rPr>
        <w:t>Bydgoszczy</w:t>
      </w:r>
      <w:r w:rsidRPr="00FA7841">
        <w:rPr>
          <w:rFonts w:ascii="Tahoma" w:hAnsi="Tahoma" w:cs="Tahoma"/>
          <w:sz w:val="24"/>
          <w:szCs w:val="24"/>
        </w:rPr>
        <w:t xml:space="preserve">. </w:t>
      </w:r>
    </w:p>
    <w:p w14:paraId="29E8C3B9" w14:textId="77777777" w:rsidR="003D50D8" w:rsidRPr="00FA7841" w:rsidRDefault="003D50D8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61A9670C" w14:textId="77777777" w:rsidR="00D0325C" w:rsidRDefault="00D0325C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3AE32534" w14:textId="77777777" w:rsidR="00616DB0" w:rsidRDefault="00616DB0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371720AC" w14:textId="77777777" w:rsidR="00616DB0" w:rsidRDefault="00616DB0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0D4D25BA" w14:textId="77777777" w:rsidR="00616DB0" w:rsidRDefault="00616DB0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63AD0FBC" w14:textId="77777777" w:rsidR="00616DB0" w:rsidRDefault="00616DB0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01417DDC" w14:textId="77777777" w:rsidR="00616DB0" w:rsidRDefault="00616DB0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48861D3D" w14:textId="77777777" w:rsidR="00616DB0" w:rsidRDefault="00616DB0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5C1C8F77" w14:textId="77777777" w:rsidR="00616DB0" w:rsidRDefault="00616DB0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4EB8B985" w14:textId="77777777" w:rsidR="00616DB0" w:rsidRDefault="00616DB0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1FB215BC" w14:textId="77777777" w:rsidR="00616DB0" w:rsidRDefault="00616DB0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0DF88ECA" w14:textId="77777777" w:rsidR="00616DB0" w:rsidRDefault="00616DB0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138A856C" w14:textId="77777777" w:rsidR="00616DB0" w:rsidRDefault="00616DB0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442D2FE4" w14:textId="77777777" w:rsidR="00616DB0" w:rsidRDefault="00616DB0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14930563" w14:textId="77777777" w:rsidR="00616DB0" w:rsidRPr="00FA7841" w:rsidRDefault="00616DB0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67426C59" w14:textId="77777777" w:rsidR="002F2128" w:rsidRPr="00FA7841" w:rsidRDefault="002F2128" w:rsidP="00EB53E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7A4373CF" w14:textId="77777777" w:rsidR="00B97B6E" w:rsidRPr="00FA7841" w:rsidRDefault="00B97B6E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sectPr w:rsidR="00B97B6E" w:rsidRPr="00FA7841" w:rsidSect="00A664E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F586E" w14:textId="77777777" w:rsidR="00643287" w:rsidRDefault="00643287" w:rsidP="00FB1DD3">
      <w:pPr>
        <w:spacing w:after="0" w:line="240" w:lineRule="auto"/>
      </w:pPr>
      <w:r>
        <w:separator/>
      </w:r>
    </w:p>
  </w:endnote>
  <w:endnote w:type="continuationSeparator" w:id="0">
    <w:p w14:paraId="1E36864F" w14:textId="77777777" w:rsidR="00643287" w:rsidRDefault="00643287" w:rsidP="00FB1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7625082"/>
      <w:docPartObj>
        <w:docPartGallery w:val="Page Numbers (Bottom of Page)"/>
        <w:docPartUnique/>
      </w:docPartObj>
    </w:sdtPr>
    <w:sdtEndPr/>
    <w:sdtContent>
      <w:p w14:paraId="63B8EE78" w14:textId="77777777" w:rsidR="00880653" w:rsidRDefault="00A664E6">
        <w:pPr>
          <w:pStyle w:val="Stopka"/>
          <w:jc w:val="center"/>
        </w:pPr>
        <w:r>
          <w:fldChar w:fldCharType="begin"/>
        </w:r>
        <w:r w:rsidR="00880653">
          <w:instrText>PAGE   \* MERGEFORMAT</w:instrText>
        </w:r>
        <w:r>
          <w:fldChar w:fldCharType="separate"/>
        </w:r>
        <w:r w:rsidR="00B97B6E">
          <w:rPr>
            <w:noProof/>
          </w:rPr>
          <w:t>14</w:t>
        </w:r>
        <w:r>
          <w:fldChar w:fldCharType="end"/>
        </w:r>
      </w:p>
    </w:sdtContent>
  </w:sdt>
  <w:p w14:paraId="48A15F4A" w14:textId="77777777" w:rsidR="00880653" w:rsidRDefault="008806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0AC7E" w14:textId="77777777" w:rsidR="00643287" w:rsidRDefault="00643287" w:rsidP="00FB1DD3">
      <w:pPr>
        <w:spacing w:after="0" w:line="240" w:lineRule="auto"/>
      </w:pPr>
      <w:r>
        <w:separator/>
      </w:r>
    </w:p>
  </w:footnote>
  <w:footnote w:type="continuationSeparator" w:id="0">
    <w:p w14:paraId="0B1BFEB4" w14:textId="77777777" w:rsidR="00643287" w:rsidRDefault="00643287" w:rsidP="00FB1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ahoma" w:hAnsi="Tahoma" w:cs="Tahoma"/>
        <w:b/>
        <w:bCs/>
        <w:sz w:val="16"/>
        <w:szCs w:val="16"/>
      </w:rPr>
      <w:alias w:val="Tytuł"/>
      <w:id w:val="77738743"/>
      <w:placeholder>
        <w:docPart w:val="D02323399C8546BC8DF9E42A63D4D10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68E6465" w14:textId="77777777" w:rsidR="00A72C80" w:rsidRPr="00A72C80" w:rsidRDefault="00A72C80" w:rsidP="00A72C80">
        <w:pPr>
          <w:pStyle w:val="Nagwek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16"/>
            <w:szCs w:val="16"/>
          </w:rPr>
        </w:pPr>
        <w:r w:rsidRPr="00A72C80">
          <w:rPr>
            <w:rFonts w:ascii="Tahoma" w:hAnsi="Tahoma" w:cs="Tahoma"/>
            <w:b/>
            <w:bCs/>
            <w:sz w:val="16"/>
            <w:szCs w:val="16"/>
          </w:rPr>
          <w:t>OPIS PRZEDMIOTU ZAMÓWIENIA  - ZAŁĄCZNIK nr 8 do SIWZ</w:t>
        </w:r>
      </w:p>
    </w:sdtContent>
  </w:sdt>
  <w:p w14:paraId="2FAE56D3" w14:textId="77777777" w:rsidR="00A72C80" w:rsidRPr="00A72C80" w:rsidRDefault="00A72C80" w:rsidP="00A72C80">
    <w:pPr>
      <w:pStyle w:val="Nagwek"/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83F71"/>
    <w:multiLevelType w:val="hybridMultilevel"/>
    <w:tmpl w:val="F3E431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F40FD"/>
    <w:multiLevelType w:val="hybridMultilevel"/>
    <w:tmpl w:val="ED649634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E6123A6"/>
    <w:multiLevelType w:val="hybridMultilevel"/>
    <w:tmpl w:val="A55A1498"/>
    <w:lvl w:ilvl="0" w:tplc="F028B1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A3266"/>
    <w:multiLevelType w:val="hybridMultilevel"/>
    <w:tmpl w:val="3D485D34"/>
    <w:lvl w:ilvl="0" w:tplc="F028B19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2E779E5"/>
    <w:multiLevelType w:val="hybridMultilevel"/>
    <w:tmpl w:val="F3E431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1766E"/>
    <w:multiLevelType w:val="hybridMultilevel"/>
    <w:tmpl w:val="7D6C0C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20D9D"/>
    <w:multiLevelType w:val="hybridMultilevel"/>
    <w:tmpl w:val="AF4A5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34DC9"/>
    <w:multiLevelType w:val="hybridMultilevel"/>
    <w:tmpl w:val="B9D6DF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C4B6E"/>
    <w:multiLevelType w:val="hybridMultilevel"/>
    <w:tmpl w:val="0C740E70"/>
    <w:lvl w:ilvl="0" w:tplc="B338E6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C3C5487"/>
    <w:multiLevelType w:val="hybridMultilevel"/>
    <w:tmpl w:val="081EE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8E1350"/>
    <w:multiLevelType w:val="hybridMultilevel"/>
    <w:tmpl w:val="290AA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5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7F2"/>
    <w:rsid w:val="000255B4"/>
    <w:rsid w:val="00051FB7"/>
    <w:rsid w:val="00052951"/>
    <w:rsid w:val="00060BF0"/>
    <w:rsid w:val="00066283"/>
    <w:rsid w:val="00072B47"/>
    <w:rsid w:val="000D0184"/>
    <w:rsid w:val="000E75ED"/>
    <w:rsid w:val="00105B6D"/>
    <w:rsid w:val="00111CEF"/>
    <w:rsid w:val="00111DDC"/>
    <w:rsid w:val="00144514"/>
    <w:rsid w:val="0015306A"/>
    <w:rsid w:val="00176CFF"/>
    <w:rsid w:val="00176E9A"/>
    <w:rsid w:val="00186456"/>
    <w:rsid w:val="001A611B"/>
    <w:rsid w:val="001B1CA1"/>
    <w:rsid w:val="001D67F2"/>
    <w:rsid w:val="00225176"/>
    <w:rsid w:val="002605DF"/>
    <w:rsid w:val="00271ED5"/>
    <w:rsid w:val="0028570B"/>
    <w:rsid w:val="002A0891"/>
    <w:rsid w:val="002A67BC"/>
    <w:rsid w:val="002B4B76"/>
    <w:rsid w:val="002C2B69"/>
    <w:rsid w:val="002F1E3A"/>
    <w:rsid w:val="002F2128"/>
    <w:rsid w:val="002F5F89"/>
    <w:rsid w:val="00302ACC"/>
    <w:rsid w:val="00310701"/>
    <w:rsid w:val="00310E34"/>
    <w:rsid w:val="003365E2"/>
    <w:rsid w:val="00380DAA"/>
    <w:rsid w:val="003A6EFE"/>
    <w:rsid w:val="003D50D8"/>
    <w:rsid w:val="00403D83"/>
    <w:rsid w:val="00404DD1"/>
    <w:rsid w:val="00416177"/>
    <w:rsid w:val="00424E39"/>
    <w:rsid w:val="00432B4D"/>
    <w:rsid w:val="00440600"/>
    <w:rsid w:val="00461DC3"/>
    <w:rsid w:val="00476A82"/>
    <w:rsid w:val="00483CB1"/>
    <w:rsid w:val="00510851"/>
    <w:rsid w:val="00510DF9"/>
    <w:rsid w:val="00547846"/>
    <w:rsid w:val="00554CCC"/>
    <w:rsid w:val="00557923"/>
    <w:rsid w:val="0057331A"/>
    <w:rsid w:val="005902F6"/>
    <w:rsid w:val="005A44F9"/>
    <w:rsid w:val="005B3021"/>
    <w:rsid w:val="005C213F"/>
    <w:rsid w:val="005C7D68"/>
    <w:rsid w:val="005D35E5"/>
    <w:rsid w:val="0060308F"/>
    <w:rsid w:val="00607730"/>
    <w:rsid w:val="00616DB0"/>
    <w:rsid w:val="00621435"/>
    <w:rsid w:val="006246FA"/>
    <w:rsid w:val="00630F90"/>
    <w:rsid w:val="006364E8"/>
    <w:rsid w:val="00643287"/>
    <w:rsid w:val="006462D1"/>
    <w:rsid w:val="00663D97"/>
    <w:rsid w:val="00694ED1"/>
    <w:rsid w:val="006A15A4"/>
    <w:rsid w:val="006C4BE6"/>
    <w:rsid w:val="006D53CF"/>
    <w:rsid w:val="006F07D4"/>
    <w:rsid w:val="0071085C"/>
    <w:rsid w:val="007230B9"/>
    <w:rsid w:val="00724DDF"/>
    <w:rsid w:val="00730E20"/>
    <w:rsid w:val="007472FD"/>
    <w:rsid w:val="00766CCA"/>
    <w:rsid w:val="007B17A4"/>
    <w:rsid w:val="0081138B"/>
    <w:rsid w:val="00820A82"/>
    <w:rsid w:val="00822906"/>
    <w:rsid w:val="00825B85"/>
    <w:rsid w:val="00850F9D"/>
    <w:rsid w:val="00852FA3"/>
    <w:rsid w:val="00880653"/>
    <w:rsid w:val="008873A0"/>
    <w:rsid w:val="008C084C"/>
    <w:rsid w:val="008C42D2"/>
    <w:rsid w:val="008D04F6"/>
    <w:rsid w:val="008D4A94"/>
    <w:rsid w:val="008D78A1"/>
    <w:rsid w:val="008F660E"/>
    <w:rsid w:val="00925D12"/>
    <w:rsid w:val="00935032"/>
    <w:rsid w:val="009425AD"/>
    <w:rsid w:val="0096160C"/>
    <w:rsid w:val="009B5D74"/>
    <w:rsid w:val="009C0195"/>
    <w:rsid w:val="009E5076"/>
    <w:rsid w:val="00A63211"/>
    <w:rsid w:val="00A664E6"/>
    <w:rsid w:val="00A72C80"/>
    <w:rsid w:val="00A9289A"/>
    <w:rsid w:val="00AC403B"/>
    <w:rsid w:val="00AE534D"/>
    <w:rsid w:val="00B03CCB"/>
    <w:rsid w:val="00B07294"/>
    <w:rsid w:val="00B34087"/>
    <w:rsid w:val="00B97B6E"/>
    <w:rsid w:val="00BB5E0D"/>
    <w:rsid w:val="00BC008C"/>
    <w:rsid w:val="00BC1744"/>
    <w:rsid w:val="00C43612"/>
    <w:rsid w:val="00C50833"/>
    <w:rsid w:val="00C60539"/>
    <w:rsid w:val="00C646AE"/>
    <w:rsid w:val="00C65892"/>
    <w:rsid w:val="00C71484"/>
    <w:rsid w:val="00CB0619"/>
    <w:rsid w:val="00CD3AEF"/>
    <w:rsid w:val="00D0325C"/>
    <w:rsid w:val="00D31A3E"/>
    <w:rsid w:val="00D93694"/>
    <w:rsid w:val="00DA0E0F"/>
    <w:rsid w:val="00DB0DDD"/>
    <w:rsid w:val="00DB2503"/>
    <w:rsid w:val="00DD5A5B"/>
    <w:rsid w:val="00DE7324"/>
    <w:rsid w:val="00E03859"/>
    <w:rsid w:val="00E32896"/>
    <w:rsid w:val="00E56E94"/>
    <w:rsid w:val="00E81A47"/>
    <w:rsid w:val="00E8399A"/>
    <w:rsid w:val="00E84ECD"/>
    <w:rsid w:val="00E87504"/>
    <w:rsid w:val="00EB53E7"/>
    <w:rsid w:val="00EF2775"/>
    <w:rsid w:val="00EF58D5"/>
    <w:rsid w:val="00F10646"/>
    <w:rsid w:val="00F35E88"/>
    <w:rsid w:val="00F476EB"/>
    <w:rsid w:val="00F76B3D"/>
    <w:rsid w:val="00FA7841"/>
    <w:rsid w:val="00FB1DD3"/>
    <w:rsid w:val="00FB2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C1F6C"/>
  <w15:docId w15:val="{AAC75A7D-ADE0-41B7-9B4C-E3756793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664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6CFF"/>
    <w:pPr>
      <w:ind w:left="720"/>
      <w:contextualSpacing/>
    </w:pPr>
  </w:style>
  <w:style w:type="table" w:styleId="Tabela-Siatka">
    <w:name w:val="Table Grid"/>
    <w:basedOn w:val="Standardowy"/>
    <w:uiPriority w:val="39"/>
    <w:rsid w:val="00636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90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2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2F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2F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B1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1DD3"/>
  </w:style>
  <w:style w:type="paragraph" w:styleId="Stopka">
    <w:name w:val="footer"/>
    <w:basedOn w:val="Normalny"/>
    <w:link w:val="StopkaZnak"/>
    <w:uiPriority w:val="99"/>
    <w:unhideWhenUsed/>
    <w:rsid w:val="00FB1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1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02323399C8546BC8DF9E42A63D4D1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6BA8A5-3DFE-4324-B135-F8AE7D57DAE0}"/>
      </w:docPartPr>
      <w:docPartBody>
        <w:p w:rsidR="00334960" w:rsidRDefault="006F1CCD" w:rsidP="006F1CCD">
          <w:pPr>
            <w:pStyle w:val="D02323399C8546BC8DF9E42A63D4D10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1CCD"/>
    <w:rsid w:val="00334960"/>
    <w:rsid w:val="004F34D7"/>
    <w:rsid w:val="006F1CCD"/>
    <w:rsid w:val="00CA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02323399C8546BC8DF9E42A63D4D103">
    <w:name w:val="D02323399C8546BC8DF9E42A63D4D103"/>
    <w:rsid w:val="006F1CCD"/>
  </w:style>
  <w:style w:type="paragraph" w:customStyle="1" w:styleId="B7BAEFE01B124E3BBBE1CB481CB85DF8">
    <w:name w:val="B7BAEFE01B124E3BBBE1CB481CB85DF8"/>
    <w:rsid w:val="006F1C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F445D-98A7-442F-B2DB-DC0C30A49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3642</Words>
  <Characters>21858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  - ZAŁĄCZNIK nr 8 do SIWZ</vt:lpstr>
    </vt:vector>
  </TitlesOfParts>
  <Company/>
  <LinksUpToDate>false</LinksUpToDate>
  <CharactersWithSpaces>25450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  - ZAŁĄCZNIK nr 8 do SIWZ</dc:title>
  <dc:subject/>
  <dc:creator>Marzena Baczynska</dc:creator>
  <cp:keywords/>
  <dc:description/>
  <cp:lastModifiedBy>Agata Walenczykowska</cp:lastModifiedBy>
  <cp:revision>2</cp:revision>
  <cp:lastPrinted>2019-09-04T12:16:00Z</cp:lastPrinted>
  <dcterms:created xsi:type="dcterms:W3CDTF">2019-10-01T11:46:00Z</dcterms:created>
  <dcterms:modified xsi:type="dcterms:W3CDTF">2019-10-01T11:46:00Z</dcterms:modified>
</cp:coreProperties>
</file>