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C483" w14:textId="77777777" w:rsidR="00710D4F" w:rsidRDefault="00710D4F">
      <w:pPr>
        <w:rPr>
          <w:rFonts w:ascii="Arial" w:hAnsi="Arial" w:cs="Arial"/>
        </w:rPr>
      </w:pPr>
    </w:p>
    <w:p w14:paraId="583793A1" w14:textId="77777777" w:rsidR="00710D4F" w:rsidRDefault="00131610">
      <w:pPr>
        <w:ind w:left="7080"/>
        <w:rPr>
          <w:rFonts w:ascii="Arial" w:hAnsi="Arial" w:cs="Arial"/>
        </w:rPr>
      </w:pPr>
      <w:r>
        <w:rPr>
          <w:rFonts w:ascii="Arial" w:hAnsi="Arial" w:cs="Arial"/>
        </w:rPr>
        <w:t>Załącznik nr 5 do SWZ</w:t>
      </w:r>
    </w:p>
    <w:p w14:paraId="6727709C" w14:textId="77777777" w:rsidR="00710D4F" w:rsidRDefault="00710D4F">
      <w:pPr>
        <w:rPr>
          <w:rFonts w:ascii="Arial" w:hAnsi="Arial" w:cs="Arial"/>
        </w:rPr>
      </w:pPr>
    </w:p>
    <w:p w14:paraId="6F180ACD" w14:textId="77777777" w:rsidR="00710D4F" w:rsidRDefault="0013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0"/>
        <w:jc w:val="center"/>
        <w:rPr>
          <w:rFonts w:ascii="Arial" w:eastAsia="Arial Unicode MS" w:hAnsi="Arial" w:cs="Arial"/>
          <w:u w:color="000000"/>
          <w:lang w:eastAsia="zh-CN" w:bidi="hi-IN"/>
        </w:rPr>
      </w:pPr>
      <w:r>
        <w:rPr>
          <w:rFonts w:ascii="Arial" w:eastAsia="Arial Unicode MS" w:hAnsi="Arial" w:cs="Arial"/>
          <w:b/>
          <w:bCs/>
          <w:u w:color="FF2600"/>
          <w:lang w:eastAsia="zh-CN" w:bidi="hi-IN"/>
        </w:rPr>
        <w:t>Projektowane postanowienia umowy</w:t>
      </w:r>
    </w:p>
    <w:p w14:paraId="08635D87" w14:textId="77777777" w:rsidR="00710D4F" w:rsidRDefault="00710D4F">
      <w:pPr>
        <w:suppressAutoHyphens w:val="0"/>
        <w:jc w:val="both"/>
        <w:rPr>
          <w:rFonts w:ascii="Arial" w:eastAsia="Arial" w:hAnsi="Arial" w:cs="Arial"/>
          <w:u w:color="000000"/>
          <w:lang w:eastAsia="zh-CN" w:bidi="hi-IN"/>
        </w:rPr>
      </w:pPr>
    </w:p>
    <w:p w14:paraId="6707ABAE" w14:textId="3FAA40CB" w:rsidR="00710D4F" w:rsidRDefault="00131610">
      <w:pPr>
        <w:suppressAutoHyphens w:val="0"/>
        <w:jc w:val="both"/>
        <w:rPr>
          <w:rFonts w:ascii="Arial" w:eastAsia="Arial" w:hAnsi="Arial" w:cs="Arial"/>
          <w:u w:color="000000"/>
          <w:lang w:eastAsia="zh-CN" w:bidi="hi-IN"/>
        </w:rPr>
      </w:pPr>
      <w:r>
        <w:rPr>
          <w:rFonts w:ascii="Arial" w:eastAsia="Arial Unicode MS" w:hAnsi="Arial" w:cs="Arial"/>
          <w:u w:color="000000"/>
          <w:lang w:eastAsia="zh-CN" w:bidi="hi-IN"/>
        </w:rPr>
        <w:t xml:space="preserve">w dniu </w:t>
      </w:r>
      <w:r>
        <w:rPr>
          <w:rFonts w:ascii="Arial" w:eastAsia="Arial Unicode MS" w:hAnsi="Arial" w:cs="Arial"/>
          <w:b/>
          <w:bCs/>
          <w:u w:color="000000"/>
          <w:lang w:eastAsia="zh-CN" w:bidi="hi-IN"/>
        </w:rPr>
        <w:t xml:space="preserve">.................... 2021 r. </w:t>
      </w:r>
      <w:r>
        <w:rPr>
          <w:rFonts w:ascii="Arial" w:eastAsia="Arial Unicode MS" w:hAnsi="Arial" w:cs="Arial"/>
          <w:u w:color="000000"/>
          <w:lang w:eastAsia="zh-CN" w:bidi="hi-IN"/>
        </w:rPr>
        <w:t>w Szczecinie, na podstawie przeprowadzonego postępowania o udzielenie zamówienia publicznego w trybie podstawowym zgodnie z art. 275 pkt 1 ustawy Prawo zamówień publicznych pomiędzy:</w:t>
      </w:r>
    </w:p>
    <w:p w14:paraId="2C520F6C" w14:textId="77777777" w:rsidR="00710D4F" w:rsidRDefault="00710D4F">
      <w:pPr>
        <w:jc w:val="both"/>
        <w:rPr>
          <w:rFonts w:ascii="Arial" w:hAnsi="Arial" w:cs="Arial"/>
        </w:rPr>
      </w:pPr>
    </w:p>
    <w:p w14:paraId="63267A93" w14:textId="77777777" w:rsidR="00710D4F" w:rsidRDefault="00131610">
      <w:pPr>
        <w:jc w:val="both"/>
        <w:rPr>
          <w:rFonts w:ascii="Arial" w:hAnsi="Arial" w:cs="Arial"/>
        </w:rPr>
      </w:pPr>
      <w:r>
        <w:rPr>
          <w:rFonts w:ascii="Arial" w:hAnsi="Arial" w:cs="Arial"/>
        </w:rPr>
        <w:t>109 Szpitalem Wojskowym z Przychodnią SP ZOZ w Szczecinie, ul. Piotra Skargi 9-11, NIP 851-25-43-558, REGON 810200960</w:t>
      </w:r>
    </w:p>
    <w:p w14:paraId="56393929" w14:textId="77777777" w:rsidR="00710D4F" w:rsidRDefault="00131610">
      <w:pPr>
        <w:jc w:val="both"/>
        <w:rPr>
          <w:rFonts w:ascii="Arial" w:hAnsi="Arial" w:cs="Arial"/>
        </w:rPr>
      </w:pPr>
      <w:r>
        <w:rPr>
          <w:rFonts w:ascii="Arial" w:hAnsi="Arial" w:cs="Arial"/>
        </w:rPr>
        <w:t>zwanym dalej ZAMAWIAJĄCYM, reprezentowanym przez:</w:t>
      </w:r>
    </w:p>
    <w:p w14:paraId="6C52B8FA" w14:textId="77777777" w:rsidR="00710D4F" w:rsidRDefault="00710D4F">
      <w:pPr>
        <w:jc w:val="both"/>
        <w:rPr>
          <w:rFonts w:ascii="Arial" w:hAnsi="Arial" w:cs="Arial"/>
        </w:rPr>
      </w:pPr>
    </w:p>
    <w:p w14:paraId="3C8F3BEB" w14:textId="77777777" w:rsidR="00710D4F" w:rsidRDefault="00131610">
      <w:pPr>
        <w:jc w:val="both"/>
        <w:rPr>
          <w:rFonts w:ascii="Arial" w:hAnsi="Arial" w:cs="Arial"/>
        </w:rPr>
      </w:pPr>
      <w:r>
        <w:rPr>
          <w:rFonts w:ascii="Arial" w:hAnsi="Arial" w:cs="Arial"/>
        </w:rPr>
        <w:t xml:space="preserve">Komendant Szpitala - płk mgr inż. Krzysztof Pietraszko </w:t>
      </w:r>
    </w:p>
    <w:p w14:paraId="5DFA6BD4" w14:textId="77777777" w:rsidR="00710D4F" w:rsidRDefault="00710D4F">
      <w:pPr>
        <w:jc w:val="both"/>
        <w:rPr>
          <w:rFonts w:ascii="Arial" w:hAnsi="Arial" w:cs="Arial"/>
        </w:rPr>
      </w:pPr>
    </w:p>
    <w:p w14:paraId="6B078C77" w14:textId="77777777" w:rsidR="00710D4F" w:rsidRDefault="00710D4F">
      <w:pPr>
        <w:jc w:val="both"/>
        <w:rPr>
          <w:rFonts w:ascii="Arial" w:hAnsi="Arial" w:cs="Arial"/>
        </w:rPr>
      </w:pPr>
    </w:p>
    <w:p w14:paraId="1BA49304" w14:textId="77777777" w:rsidR="00710D4F" w:rsidRDefault="00131610">
      <w:pPr>
        <w:jc w:val="both"/>
        <w:rPr>
          <w:rFonts w:ascii="Arial" w:hAnsi="Arial" w:cs="Arial"/>
        </w:rPr>
      </w:pPr>
      <w:r>
        <w:rPr>
          <w:rFonts w:ascii="Arial" w:hAnsi="Arial" w:cs="Arial"/>
        </w:rPr>
        <w:t>a</w:t>
      </w:r>
    </w:p>
    <w:p w14:paraId="13A8B595" w14:textId="77777777" w:rsidR="00710D4F" w:rsidRDefault="00131610">
      <w:pPr>
        <w:jc w:val="both"/>
        <w:rPr>
          <w:rFonts w:ascii="Arial" w:hAnsi="Arial" w:cs="Arial"/>
        </w:rPr>
      </w:pPr>
      <w:r>
        <w:rPr>
          <w:rFonts w:ascii="Arial" w:hAnsi="Arial" w:cs="Arial"/>
        </w:rPr>
        <w:t>....................................................................................................</w:t>
      </w:r>
    </w:p>
    <w:p w14:paraId="4A4AC04A" w14:textId="77777777" w:rsidR="00710D4F" w:rsidRDefault="00710D4F">
      <w:pPr>
        <w:jc w:val="both"/>
        <w:rPr>
          <w:rFonts w:ascii="Arial" w:hAnsi="Arial" w:cs="Arial"/>
        </w:rPr>
      </w:pPr>
    </w:p>
    <w:p w14:paraId="30BFA256" w14:textId="77777777" w:rsidR="00710D4F" w:rsidRDefault="00131610">
      <w:pPr>
        <w:jc w:val="both"/>
        <w:rPr>
          <w:rFonts w:ascii="Arial" w:hAnsi="Arial" w:cs="Arial"/>
        </w:rPr>
      </w:pPr>
      <w:r>
        <w:rPr>
          <w:rFonts w:ascii="Arial" w:hAnsi="Arial" w:cs="Arial"/>
        </w:rPr>
        <w:t>..................................................................................................</w:t>
      </w:r>
    </w:p>
    <w:p w14:paraId="42C393B6" w14:textId="77777777" w:rsidR="00710D4F" w:rsidRDefault="00710D4F">
      <w:pPr>
        <w:jc w:val="both"/>
        <w:rPr>
          <w:rFonts w:ascii="Arial" w:hAnsi="Arial" w:cs="Arial"/>
        </w:rPr>
      </w:pPr>
    </w:p>
    <w:p w14:paraId="6406781E" w14:textId="77777777" w:rsidR="00710D4F" w:rsidRDefault="00710D4F">
      <w:pPr>
        <w:jc w:val="both"/>
        <w:rPr>
          <w:rFonts w:ascii="Arial" w:hAnsi="Arial" w:cs="Arial"/>
        </w:rPr>
      </w:pPr>
    </w:p>
    <w:p w14:paraId="673B1048" w14:textId="77777777" w:rsidR="00710D4F" w:rsidRDefault="00131610">
      <w:pPr>
        <w:jc w:val="both"/>
        <w:rPr>
          <w:rFonts w:ascii="Arial" w:hAnsi="Arial" w:cs="Arial"/>
        </w:rPr>
      </w:pPr>
      <w:r>
        <w:rPr>
          <w:rFonts w:ascii="Arial" w:hAnsi="Arial" w:cs="Arial"/>
        </w:rPr>
        <w:t>zwanym dalej WYKONAWCĄ, reprezentowanym przez:</w:t>
      </w:r>
    </w:p>
    <w:p w14:paraId="5FEC7DE2" w14:textId="77777777" w:rsidR="00710D4F" w:rsidRDefault="00710D4F">
      <w:pPr>
        <w:jc w:val="both"/>
        <w:rPr>
          <w:rFonts w:ascii="Arial" w:hAnsi="Arial" w:cs="Arial"/>
        </w:rPr>
      </w:pPr>
    </w:p>
    <w:p w14:paraId="0EA63E3E" w14:textId="77777777" w:rsidR="00710D4F" w:rsidRDefault="00131610">
      <w:pPr>
        <w:jc w:val="both"/>
        <w:rPr>
          <w:rFonts w:ascii="Arial" w:hAnsi="Arial" w:cs="Arial"/>
        </w:rPr>
      </w:pPr>
      <w:r>
        <w:rPr>
          <w:rFonts w:ascii="Arial" w:hAnsi="Arial" w:cs="Arial"/>
        </w:rPr>
        <w:t>........................................................................................................................</w:t>
      </w:r>
    </w:p>
    <w:p w14:paraId="1AAE7CA9" w14:textId="77777777" w:rsidR="00710D4F" w:rsidRDefault="00710D4F">
      <w:pPr>
        <w:jc w:val="both"/>
        <w:rPr>
          <w:rFonts w:ascii="Arial" w:hAnsi="Arial" w:cs="Arial"/>
        </w:rPr>
      </w:pPr>
    </w:p>
    <w:p w14:paraId="32F11259" w14:textId="77777777" w:rsidR="00710D4F" w:rsidRDefault="00131610">
      <w:pPr>
        <w:jc w:val="both"/>
        <w:rPr>
          <w:rFonts w:ascii="Arial" w:hAnsi="Arial" w:cs="Arial"/>
        </w:rPr>
      </w:pPr>
      <w:r>
        <w:rPr>
          <w:rFonts w:ascii="Arial" w:hAnsi="Arial" w:cs="Arial"/>
        </w:rPr>
        <w:t>zawarta została umowa następującej treści:</w:t>
      </w:r>
    </w:p>
    <w:p w14:paraId="6559A796" w14:textId="77777777" w:rsidR="00710D4F" w:rsidRDefault="00710D4F">
      <w:pPr>
        <w:jc w:val="both"/>
        <w:rPr>
          <w:rFonts w:ascii="Arial" w:hAnsi="Arial" w:cs="Arial"/>
          <w:b/>
          <w:bCs/>
        </w:rPr>
      </w:pPr>
    </w:p>
    <w:p w14:paraId="3B7F1BBB" w14:textId="77777777" w:rsidR="00710D4F" w:rsidRDefault="00131610">
      <w:pPr>
        <w:jc w:val="center"/>
        <w:rPr>
          <w:rFonts w:ascii="Arial" w:hAnsi="Arial" w:cs="Arial"/>
          <w:b/>
          <w:bCs/>
        </w:rPr>
      </w:pPr>
      <w:r>
        <w:rPr>
          <w:rFonts w:ascii="Arial" w:hAnsi="Arial" w:cs="Arial"/>
          <w:b/>
          <w:bCs/>
        </w:rPr>
        <w:t>§ 1</w:t>
      </w:r>
    </w:p>
    <w:p w14:paraId="1657A08A" w14:textId="77777777" w:rsidR="00710D4F" w:rsidRPr="00291435" w:rsidRDefault="00131610">
      <w:pPr>
        <w:jc w:val="center"/>
        <w:rPr>
          <w:rFonts w:ascii="Arial" w:hAnsi="Arial" w:cs="Arial"/>
          <w:b/>
          <w:bCs/>
        </w:rPr>
      </w:pPr>
      <w:r w:rsidRPr="00291435">
        <w:rPr>
          <w:rFonts w:ascii="Arial" w:hAnsi="Arial" w:cs="Arial"/>
          <w:b/>
          <w:bCs/>
        </w:rPr>
        <w:t xml:space="preserve">Przedmiot umowy </w:t>
      </w:r>
    </w:p>
    <w:p w14:paraId="3AB68C2D" w14:textId="77777777" w:rsidR="00710D4F" w:rsidRPr="00291435" w:rsidRDefault="00131610">
      <w:pPr>
        <w:numPr>
          <w:ilvl w:val="0"/>
          <w:numId w:val="12"/>
        </w:numPr>
        <w:suppressAutoHyphens w:val="0"/>
        <w:jc w:val="both"/>
        <w:rPr>
          <w:rFonts w:ascii="Arial" w:hAnsi="Arial" w:cs="Arial"/>
        </w:rPr>
      </w:pPr>
      <w:r w:rsidRPr="00291435">
        <w:rPr>
          <w:rFonts w:ascii="Arial" w:hAnsi="Arial" w:cs="Arial"/>
        </w:rPr>
        <w:t xml:space="preserve">Przedmiotem niniejszej umowy jest świadczenie usług w zakresie dokonywania okresowych przeglądów oraz konserwacji gamma kamer należących do 109 Szpitala Wojskowego z Przychodnią SP ZOZ w Szczecinie wymienionych w załączniku nr 1 do niniejszej umowy. </w:t>
      </w:r>
    </w:p>
    <w:p w14:paraId="082C5D1D" w14:textId="77777777" w:rsidR="00710D4F" w:rsidRPr="00291435" w:rsidRDefault="00131610">
      <w:pPr>
        <w:numPr>
          <w:ilvl w:val="0"/>
          <w:numId w:val="2"/>
        </w:numPr>
        <w:suppressAutoHyphens w:val="0"/>
        <w:jc w:val="both"/>
        <w:rPr>
          <w:rFonts w:ascii="Arial" w:hAnsi="Arial" w:cs="Arial"/>
        </w:rPr>
      </w:pPr>
      <w:r w:rsidRPr="00291435">
        <w:rPr>
          <w:rFonts w:ascii="Arial" w:hAnsi="Arial" w:cs="Arial"/>
        </w:rPr>
        <w:t xml:space="preserve">Przedmiot niniejszej umowy wykonywany będzie przez Wykonawcę na rzecz Zamawiającego po cenie ryczałtowej  określonej w § 5 ust. 1 niniejszej umowy w oparciu o ofertę Wykonawcy z dnia ……………….. </w:t>
      </w:r>
    </w:p>
    <w:p w14:paraId="28FCCEF2" w14:textId="77777777" w:rsidR="00710D4F" w:rsidRPr="00291435" w:rsidRDefault="00131610">
      <w:pPr>
        <w:pStyle w:val="Akapitzlist"/>
        <w:numPr>
          <w:ilvl w:val="0"/>
          <w:numId w:val="2"/>
        </w:numPr>
        <w:spacing w:after="0" w:line="240" w:lineRule="auto"/>
        <w:jc w:val="both"/>
        <w:rPr>
          <w:rFonts w:ascii="Arial" w:hAnsi="Arial" w:cs="Arial"/>
          <w:sz w:val="20"/>
          <w:szCs w:val="20"/>
        </w:rPr>
      </w:pPr>
      <w:r w:rsidRPr="00291435">
        <w:rPr>
          <w:rFonts w:ascii="Arial" w:hAnsi="Arial" w:cs="Arial"/>
          <w:sz w:val="20"/>
          <w:szCs w:val="20"/>
        </w:rPr>
        <w:t>Przedmiot niniejszej umowy określony w ust. 1 niniejszego paragrafu będzie realizowany przez okres 24 miesięcy od dnia podpisania niniejszej umowy</w:t>
      </w:r>
      <w:r w:rsidRPr="00291435">
        <w:rPr>
          <w:rFonts w:ascii="Arial" w:hAnsi="Arial" w:cs="Arial"/>
          <w:sz w:val="20"/>
          <w:szCs w:val="20"/>
          <w:lang w:eastAsia="pl-PL"/>
        </w:rPr>
        <w:t>.</w:t>
      </w:r>
    </w:p>
    <w:p w14:paraId="059BD03E" w14:textId="77777777" w:rsidR="00710D4F" w:rsidRDefault="00710D4F">
      <w:pPr>
        <w:pStyle w:val="Akapitzlist"/>
        <w:spacing w:after="0" w:line="240" w:lineRule="auto"/>
        <w:ind w:left="360"/>
        <w:jc w:val="both"/>
        <w:rPr>
          <w:rFonts w:ascii="Arial" w:hAnsi="Arial" w:cs="Arial"/>
          <w:sz w:val="20"/>
          <w:szCs w:val="20"/>
        </w:rPr>
      </w:pPr>
    </w:p>
    <w:p w14:paraId="45908216" w14:textId="77777777" w:rsidR="00710D4F" w:rsidRDefault="00131610">
      <w:pPr>
        <w:jc w:val="center"/>
        <w:rPr>
          <w:rFonts w:ascii="Arial" w:hAnsi="Arial" w:cs="Arial"/>
          <w:b/>
          <w:bCs/>
        </w:rPr>
      </w:pPr>
      <w:r>
        <w:rPr>
          <w:rFonts w:ascii="Arial" w:hAnsi="Arial" w:cs="Arial"/>
          <w:b/>
          <w:bCs/>
        </w:rPr>
        <w:t>§ 2</w:t>
      </w:r>
    </w:p>
    <w:p w14:paraId="53DB5C3C" w14:textId="77777777" w:rsidR="00710D4F" w:rsidRDefault="00131610">
      <w:pPr>
        <w:jc w:val="center"/>
        <w:rPr>
          <w:rFonts w:ascii="Arial" w:hAnsi="Arial" w:cs="Arial"/>
          <w:b/>
          <w:bCs/>
        </w:rPr>
      </w:pPr>
      <w:r>
        <w:rPr>
          <w:rFonts w:ascii="Arial" w:hAnsi="Arial" w:cs="Arial"/>
          <w:b/>
          <w:bCs/>
        </w:rPr>
        <w:t xml:space="preserve">Obowiązki </w:t>
      </w:r>
      <w:r w:rsidRPr="00291435">
        <w:rPr>
          <w:rFonts w:ascii="Arial" w:hAnsi="Arial" w:cs="Arial"/>
          <w:b/>
          <w:bCs/>
        </w:rPr>
        <w:t>Wyk</w:t>
      </w:r>
      <w:r>
        <w:rPr>
          <w:rFonts w:ascii="Arial" w:hAnsi="Arial" w:cs="Arial"/>
          <w:b/>
          <w:bCs/>
        </w:rPr>
        <w:t xml:space="preserve">onawcy </w:t>
      </w:r>
    </w:p>
    <w:p w14:paraId="216E4643"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W zakresie swoich obowiązków wynikających z niniejszej umowy Wykonawca będzie wykonywać systematyczne okresowe kontrole oraz konserwację a także wszelkie niezbędne naprawy aparatów, których dotyczy niniejsza umowa. </w:t>
      </w:r>
    </w:p>
    <w:p w14:paraId="1E8A315D"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Szczegółowy zakres czynności przeglądowych, konserwacyjnych oraz naprawczych zawiera załącznik nr 1 do niniejszej umowy. </w:t>
      </w:r>
    </w:p>
    <w:p w14:paraId="36947907"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w ramach niniejszej umowy przy każdej naprawie którejkolwiek z kamer dostarcza Zamawiającemu części zamienne niezbędne do wykonania konserwacji lub naprawy każdorazowo bezpłatnie do kwoty 500,00 zł brutto.</w:t>
      </w:r>
    </w:p>
    <w:p w14:paraId="78F3DCE1"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W przypadku gdy cena części niezbędnych do wykonania konserwacji lub naprawy przekracza wartość limitu określonego w ust. 3 niniejszego paragrafu, każdorazowo przed wymianą lub naprawą Wykonawca ma obowiązek przedstawić Zamawiającemu ofertę cenową na zakup tych części. W przypadku określonym w zdaniu poprzedzającym konserwacja, naprawa lub wymiana części nastąpi po akceptacji warunków oferty przez Zamawiającego wyrażonej w formie pisemnej pod rygorem nieważności.  </w:t>
      </w:r>
    </w:p>
    <w:p w14:paraId="3E6D8DB0"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 ramach niniejszej umowy Wykonawca ma obowiązek przeszkolić nowych pracowników Zamawiającego w zakresie obsługi urządzeń i oprogramowania do opracowywania badań.</w:t>
      </w:r>
    </w:p>
    <w:p w14:paraId="0BE16CC9"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zapewnia rejestrowanie zgłoszenia o awarii pocztą elektroniczną………………….</w:t>
      </w:r>
    </w:p>
    <w:p w14:paraId="6217184F"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zapewnia przyjazd serwisu w terminie …………………………….. od momentu zgłoszenia.</w:t>
      </w:r>
    </w:p>
    <w:p w14:paraId="2B0C7EDE" w14:textId="77777777" w:rsidR="00710D4F" w:rsidRPr="00291435" w:rsidRDefault="00131610">
      <w:pPr>
        <w:pStyle w:val="Akapitzlist"/>
        <w:numPr>
          <w:ilvl w:val="0"/>
          <w:numId w:val="5"/>
        </w:numPr>
        <w:tabs>
          <w:tab w:val="left" w:pos="2380"/>
        </w:tabs>
        <w:spacing w:after="0" w:line="240" w:lineRule="auto"/>
        <w:ind w:left="284" w:hanging="284"/>
        <w:jc w:val="both"/>
      </w:pPr>
      <w:r w:rsidRPr="00291435">
        <w:rPr>
          <w:rFonts w:ascii="Arial" w:hAnsi="Arial" w:cs="Arial"/>
          <w:sz w:val="20"/>
          <w:szCs w:val="20"/>
        </w:rPr>
        <w:t>Naprawy zdalne sprzętu będą odbywały się na następujących zasadach:</w:t>
      </w:r>
    </w:p>
    <w:p w14:paraId="196BE145" w14:textId="77777777" w:rsidR="00710D4F" w:rsidRPr="00291435" w:rsidRDefault="00131610">
      <w:pPr>
        <w:ind w:left="426" w:hanging="142"/>
        <w:jc w:val="both"/>
        <w:rPr>
          <w:rFonts w:ascii="Arial" w:hAnsi="Arial" w:cs="Arial"/>
        </w:rPr>
      </w:pPr>
      <w:r w:rsidRPr="00291435">
        <w:rPr>
          <w:rFonts w:ascii="Arial" w:hAnsi="Arial" w:cs="Arial"/>
        </w:rPr>
        <w:lastRenderedPageBreak/>
        <w:t>a) pracownik Pracowni Medycyny Nuklearnej Zamawiającego dokonuje zgłoszenia w formie wiadomości e-mail na adres Wykonawcy ………………………………………… o awarii;</w:t>
      </w:r>
    </w:p>
    <w:p w14:paraId="5AADC6A4" w14:textId="5D621D89" w:rsidR="00710D4F" w:rsidRPr="00291435" w:rsidRDefault="00131610">
      <w:pPr>
        <w:ind w:left="426" w:hanging="142"/>
        <w:jc w:val="both"/>
        <w:rPr>
          <w:rFonts w:ascii="Arial" w:hAnsi="Arial" w:cs="Arial"/>
        </w:rPr>
      </w:pPr>
      <w:r w:rsidRPr="00291435">
        <w:rPr>
          <w:rFonts w:ascii="Arial" w:hAnsi="Arial" w:cs="Arial"/>
        </w:rPr>
        <w:t xml:space="preserve">b) Wykonawca wysyła do Zamawiającego w formie wiadomości e-mail na adres mailowy </w:t>
      </w:r>
      <w:hyperlink r:id="rId8" w:history="1">
        <w:r w:rsidR="00291435" w:rsidRPr="001E54D2">
          <w:rPr>
            <w:rStyle w:val="Hipercze"/>
            <w:rFonts w:ascii="Arial" w:hAnsi="Arial" w:cs="Arial"/>
            <w:b/>
            <w:bCs/>
            <w:color w:val="auto"/>
            <w:u w:val="none"/>
          </w:rPr>
          <w:t>sprzetmedyczny@109szpital.p</w:t>
        </w:r>
        <w:r w:rsidR="00291435" w:rsidRPr="00291435">
          <w:rPr>
            <w:rStyle w:val="Hipercze"/>
            <w:rFonts w:ascii="Arial" w:hAnsi="Arial" w:cs="Arial"/>
            <w:color w:val="auto"/>
          </w:rPr>
          <w:t>l</w:t>
        </w:r>
      </w:hyperlink>
      <w:r w:rsidR="00291435" w:rsidRPr="00291435">
        <w:rPr>
          <w:rFonts w:ascii="Arial" w:hAnsi="Arial" w:cs="Arial"/>
        </w:rPr>
        <w:t xml:space="preserve"> oraz </w:t>
      </w:r>
      <w:hyperlink r:id="rId9" w:history="1">
        <w:r w:rsidR="00291435" w:rsidRPr="001E54D2">
          <w:rPr>
            <w:rStyle w:val="Hipercze"/>
            <w:rFonts w:ascii="Arial" w:hAnsi="Arial" w:cs="Arial"/>
            <w:b/>
            <w:bCs/>
            <w:color w:val="auto"/>
            <w:u w:val="none"/>
          </w:rPr>
          <w:t>izotopy@109szpital.pl</w:t>
        </w:r>
      </w:hyperlink>
      <w:r w:rsidR="00291435" w:rsidRPr="00291435">
        <w:rPr>
          <w:rFonts w:ascii="Arial" w:hAnsi="Arial" w:cs="Arial"/>
        </w:rPr>
        <w:t xml:space="preserve"> </w:t>
      </w:r>
      <w:r w:rsidRPr="00291435">
        <w:rPr>
          <w:rFonts w:ascii="Arial" w:hAnsi="Arial" w:cs="Arial"/>
        </w:rPr>
        <w:t xml:space="preserve"> zawiadomienie o przyjęciu zgłoszenia w ciągu 30 min od momentu dokonania zgłoszenia w dni robocze pomiędzy godziną 7-15; </w:t>
      </w:r>
    </w:p>
    <w:p w14:paraId="57AA72B8" w14:textId="77777777" w:rsidR="00710D4F" w:rsidRPr="00291435" w:rsidRDefault="00131610">
      <w:pPr>
        <w:ind w:left="426" w:hanging="142"/>
        <w:jc w:val="both"/>
        <w:rPr>
          <w:rFonts w:ascii="Arial" w:hAnsi="Arial" w:cs="Arial"/>
        </w:rPr>
      </w:pPr>
      <w:r w:rsidRPr="00291435">
        <w:rPr>
          <w:rFonts w:ascii="Arial" w:hAnsi="Arial" w:cs="Arial"/>
        </w:rPr>
        <w:t xml:space="preserve">c) czas wykonania zdalnej naprawy będzie liczony od momentu otrzymania przez Zamawiającego potwierdzenia otrzymania zgłoszenia przez Wykonawcę a w przypadku braku odpowiedzi w ciągu 30 min od momentu dokonania zgłoszenia - od chwili, w której upłynęło 30 minut od momentu dokonania zgłoszenia przez Zamawiającego; </w:t>
      </w:r>
    </w:p>
    <w:p w14:paraId="40FFE153" w14:textId="77777777" w:rsidR="00710D4F" w:rsidRPr="00291435" w:rsidRDefault="00131610">
      <w:pPr>
        <w:ind w:left="284"/>
        <w:jc w:val="both"/>
        <w:rPr>
          <w:rFonts w:ascii="Arial" w:hAnsi="Arial" w:cs="Arial"/>
        </w:rPr>
      </w:pPr>
      <w:r w:rsidRPr="00291435">
        <w:rPr>
          <w:rFonts w:ascii="Arial" w:hAnsi="Arial" w:cs="Arial"/>
        </w:rPr>
        <w:t xml:space="preserve">d) naprawa zdalna winna być wykonana w czasie  …… godzin od momentu otrzymania przez Zamawiającego potwierdzenia otrzymania zgłoszenia przez Wykonawcę a w przypadku braku odpowiedzi w ciągu 30 min od momentu dokonania zgłoszenia - od chwili, w której upłynęło 30 minut od momentu dokonania zgłoszenia przez Zamawiającego; </w:t>
      </w:r>
    </w:p>
    <w:p w14:paraId="3373F6E2" w14:textId="2EE8D94B" w:rsidR="00710D4F" w:rsidRPr="00291435" w:rsidRDefault="00131610">
      <w:pPr>
        <w:ind w:left="284"/>
        <w:rPr>
          <w:rFonts w:ascii="Arial" w:hAnsi="Arial" w:cs="Arial"/>
        </w:rPr>
      </w:pPr>
      <w:r w:rsidRPr="00291435">
        <w:rPr>
          <w:rFonts w:ascii="Arial" w:hAnsi="Arial" w:cs="Arial"/>
        </w:rPr>
        <w:t xml:space="preserve">e) Wykonawca potwierdza wykonanie naprawy zdalnej przesyłając Zamawiającemu wiadomość mailową na adres </w:t>
      </w:r>
      <w:hyperlink r:id="rId10" w:history="1">
        <w:r w:rsidR="00291435" w:rsidRPr="00291435">
          <w:rPr>
            <w:rStyle w:val="Hipercze"/>
            <w:rFonts w:ascii="Arial" w:hAnsi="Arial" w:cs="Arial"/>
            <w:color w:val="auto"/>
          </w:rPr>
          <w:t>sprzetmedyczny@109szpital.pl</w:t>
        </w:r>
      </w:hyperlink>
      <w:r w:rsidR="00291435" w:rsidRPr="00291435">
        <w:rPr>
          <w:rFonts w:ascii="Arial" w:hAnsi="Arial" w:cs="Arial"/>
        </w:rPr>
        <w:t xml:space="preserve"> oraz </w:t>
      </w:r>
      <w:hyperlink r:id="rId11" w:history="1">
        <w:r w:rsidR="00291435" w:rsidRPr="00291435">
          <w:rPr>
            <w:rStyle w:val="Hipercze"/>
            <w:rFonts w:ascii="Arial" w:hAnsi="Arial" w:cs="Arial"/>
            <w:color w:val="auto"/>
          </w:rPr>
          <w:t>izotopy@109szpital.pl</w:t>
        </w:r>
      </w:hyperlink>
      <w:r w:rsidR="00291435" w:rsidRPr="00291435">
        <w:rPr>
          <w:rFonts w:ascii="Arial" w:hAnsi="Arial" w:cs="Arial"/>
        </w:rPr>
        <w:t xml:space="preserve">   </w:t>
      </w:r>
    </w:p>
    <w:p w14:paraId="02D30BC1" w14:textId="515C09F9" w:rsidR="00710D4F" w:rsidRPr="00291435" w:rsidRDefault="00131610">
      <w:pPr>
        <w:ind w:left="284"/>
        <w:jc w:val="both"/>
        <w:rPr>
          <w:rFonts w:ascii="Arial" w:hAnsi="Arial" w:cs="Arial"/>
        </w:rPr>
      </w:pPr>
      <w:r w:rsidRPr="00291435">
        <w:rPr>
          <w:rFonts w:ascii="Arial" w:hAnsi="Arial" w:cs="Arial"/>
        </w:rPr>
        <w:t xml:space="preserve">f) w przypadku przedłużającej się naprawy powyżej </w:t>
      </w:r>
      <w:r w:rsidR="00291435" w:rsidRPr="00291435">
        <w:rPr>
          <w:rFonts w:ascii="Arial" w:hAnsi="Arial" w:cs="Arial"/>
        </w:rPr>
        <w:t>………</w:t>
      </w:r>
      <w:r w:rsidRPr="00291435">
        <w:rPr>
          <w:rFonts w:ascii="Arial" w:hAnsi="Arial" w:cs="Arial"/>
        </w:rPr>
        <w:t xml:space="preserve"> godzin zostaną Wykonawcy naliczone kary umowne zgodnie z § 7 pkt 1.3 </w:t>
      </w:r>
      <w:proofErr w:type="spellStart"/>
      <w:r w:rsidRPr="00291435">
        <w:rPr>
          <w:rFonts w:ascii="Arial" w:hAnsi="Arial" w:cs="Arial"/>
        </w:rPr>
        <w:t>tiret</w:t>
      </w:r>
      <w:proofErr w:type="spellEnd"/>
      <w:r w:rsidRPr="00291435">
        <w:rPr>
          <w:rFonts w:ascii="Arial" w:hAnsi="Arial" w:cs="Arial"/>
        </w:rPr>
        <w:t xml:space="preserve"> c niniejszej umowy.</w:t>
      </w:r>
    </w:p>
    <w:p w14:paraId="7576A1CF" w14:textId="77777777" w:rsidR="00710D4F" w:rsidRPr="00291435" w:rsidRDefault="00131610">
      <w:pPr>
        <w:pStyle w:val="Akapitzlist"/>
        <w:numPr>
          <w:ilvl w:val="0"/>
          <w:numId w:val="5"/>
        </w:numPr>
        <w:tabs>
          <w:tab w:val="left" w:pos="2380"/>
        </w:tabs>
        <w:spacing w:after="0" w:line="240" w:lineRule="auto"/>
        <w:ind w:left="284" w:hanging="284"/>
        <w:jc w:val="both"/>
      </w:pPr>
      <w:r w:rsidRPr="00291435">
        <w:rPr>
          <w:rFonts w:ascii="Arial" w:hAnsi="Arial" w:cs="Arial"/>
          <w:sz w:val="20"/>
          <w:szCs w:val="20"/>
          <w:lang w:eastAsia="pl-PL"/>
        </w:rPr>
        <w:t>Okres gwarancji udzielony przez Wykonawcę wynosi:</w:t>
      </w:r>
    </w:p>
    <w:p w14:paraId="632A72F8"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a) na wymienione części – 6 miesięcy, przy czym okres gwarancji ulega wydłużeniu do czasu równego okresowi gwarancji udzielonej przez producenta części, jeśli producent tych części zastosował dłuższą gwarancję;</w:t>
      </w:r>
    </w:p>
    <w:p w14:paraId="6E896CBB" w14:textId="77777777" w:rsidR="00710D4F" w:rsidRPr="00291435" w:rsidRDefault="00131610">
      <w:pPr>
        <w:tabs>
          <w:tab w:val="left" w:pos="2410"/>
        </w:tabs>
        <w:suppressAutoHyphens w:val="0"/>
        <w:contextualSpacing/>
        <w:jc w:val="both"/>
        <w:rPr>
          <w:rFonts w:ascii="Arial" w:hAnsi="Arial" w:cs="Arial"/>
          <w:lang w:eastAsia="pl-PL"/>
        </w:rPr>
      </w:pPr>
      <w:r w:rsidRPr="00291435">
        <w:rPr>
          <w:rFonts w:ascii="Arial" w:hAnsi="Arial" w:cs="Arial"/>
          <w:lang w:eastAsia="pl-PL"/>
        </w:rPr>
        <w:t xml:space="preserve">b) na wykonane prace: 6 miesięcy – dla gamma kamery </w:t>
      </w:r>
      <w:proofErr w:type="spellStart"/>
      <w:r w:rsidRPr="00291435">
        <w:rPr>
          <w:rFonts w:ascii="Arial" w:hAnsi="Arial" w:cs="Arial"/>
          <w:lang w:eastAsia="pl-PL"/>
        </w:rPr>
        <w:t>AnyScan</w:t>
      </w:r>
      <w:proofErr w:type="spellEnd"/>
      <w:r w:rsidRPr="00291435">
        <w:rPr>
          <w:rFonts w:ascii="Arial" w:hAnsi="Arial" w:cs="Arial"/>
          <w:lang w:eastAsia="pl-PL"/>
        </w:rPr>
        <w:t xml:space="preserve"> SC,  </w:t>
      </w:r>
    </w:p>
    <w:p w14:paraId="291D3D91" w14:textId="77777777" w:rsidR="00710D4F" w:rsidRPr="00291435" w:rsidRDefault="00131610">
      <w:pPr>
        <w:tabs>
          <w:tab w:val="left" w:pos="2410"/>
        </w:tabs>
        <w:suppressAutoHyphens w:val="0"/>
        <w:ind w:left="567"/>
        <w:contextualSpacing/>
        <w:jc w:val="both"/>
        <w:rPr>
          <w:rFonts w:ascii="Arial" w:hAnsi="Arial" w:cs="Arial"/>
          <w:lang w:eastAsia="pl-PL"/>
        </w:rPr>
      </w:pPr>
      <w:r w:rsidRPr="00291435">
        <w:rPr>
          <w:rFonts w:ascii="Arial" w:hAnsi="Arial" w:cs="Arial"/>
          <w:lang w:eastAsia="pl-PL"/>
        </w:rPr>
        <w:t xml:space="preserve">                            3 miesiące – dla gamma kamery </w:t>
      </w:r>
      <w:proofErr w:type="spellStart"/>
      <w:r w:rsidRPr="00291435">
        <w:rPr>
          <w:rFonts w:ascii="Arial" w:hAnsi="Arial" w:cs="Arial"/>
          <w:lang w:eastAsia="pl-PL"/>
        </w:rPr>
        <w:t>Nucline</w:t>
      </w:r>
      <w:proofErr w:type="spellEnd"/>
      <w:r w:rsidRPr="00291435">
        <w:rPr>
          <w:rFonts w:ascii="Arial" w:hAnsi="Arial" w:cs="Arial"/>
          <w:lang w:eastAsia="pl-PL"/>
        </w:rPr>
        <w:t xml:space="preserve"> TH/33.</w:t>
      </w:r>
    </w:p>
    <w:p w14:paraId="61CFB26C"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Termin gwarancji liczony jest każdorazowo od dnia odbioru wykonanych prac potwierdzonych protokołem podpisanym przez przedstawiciela Zamawiającego.</w:t>
      </w:r>
    </w:p>
    <w:p w14:paraId="77FCD5C3"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10.</w:t>
      </w:r>
      <w:r w:rsidRPr="00291435">
        <w:rPr>
          <w:rFonts w:ascii="Arial" w:hAnsi="Arial" w:cs="Arial"/>
          <w:lang w:eastAsia="zh-CN"/>
        </w:rPr>
        <w:t xml:space="preserve"> </w:t>
      </w:r>
      <w:proofErr w:type="spellStart"/>
      <w:r w:rsidRPr="00291435">
        <w:rPr>
          <w:rFonts w:ascii="Arial" w:hAnsi="Arial" w:cs="Arial"/>
          <w:bCs/>
          <w:lang w:eastAsia="zh-CN"/>
        </w:rPr>
        <w:t>Zamawiający</w:t>
      </w:r>
      <w:proofErr w:type="spellEnd"/>
      <w:r w:rsidRPr="00291435">
        <w:rPr>
          <w:rFonts w:ascii="Arial" w:hAnsi="Arial" w:cs="Arial"/>
          <w:bCs/>
          <w:lang w:eastAsia="zh-CN"/>
        </w:rPr>
        <w:t xml:space="preserve"> wymaga zgodnie z treścią art. 95 ust. 1 ustawy Prawo zamówień publicznych zatrudnienia przez Wykonawcę lub podwykonawcę na podstawie umowy o pracę w rozumieniu art. 22 § 1 Kodeksu pracy osób </w:t>
      </w:r>
      <w:proofErr w:type="spellStart"/>
      <w:r w:rsidRPr="00291435">
        <w:rPr>
          <w:rFonts w:ascii="Arial" w:hAnsi="Arial" w:cs="Arial"/>
          <w:bCs/>
          <w:lang w:eastAsia="zh-CN"/>
        </w:rPr>
        <w:t>wykonujących</w:t>
      </w:r>
      <w:proofErr w:type="spellEnd"/>
      <w:r w:rsidRPr="00291435">
        <w:rPr>
          <w:rFonts w:ascii="Arial" w:hAnsi="Arial" w:cs="Arial"/>
          <w:bCs/>
          <w:lang w:eastAsia="zh-CN"/>
        </w:rPr>
        <w:t xml:space="preserve"> </w:t>
      </w:r>
      <w:proofErr w:type="spellStart"/>
      <w:r w:rsidRPr="00291435">
        <w:rPr>
          <w:rFonts w:ascii="Arial" w:hAnsi="Arial" w:cs="Arial"/>
          <w:bCs/>
          <w:lang w:eastAsia="zh-CN"/>
        </w:rPr>
        <w:t>czynności</w:t>
      </w:r>
      <w:proofErr w:type="spellEnd"/>
      <w:r w:rsidRPr="00291435">
        <w:rPr>
          <w:rFonts w:ascii="Arial" w:hAnsi="Arial" w:cs="Arial"/>
          <w:bCs/>
          <w:lang w:eastAsia="zh-CN"/>
        </w:rPr>
        <w:t xml:space="preserve"> serwisowe i naprawcze stanowiące przedmiot niniejszej umowy.</w:t>
      </w:r>
    </w:p>
    <w:p w14:paraId="39A195B2"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bCs/>
          <w:lang w:eastAsia="zh-CN"/>
        </w:rPr>
        <w:t>11. Zatrudnienie, o którym mowa w ust. 10 niniejszego paragrafu powinno trwać przez cały okres obowiązywania niniejszej umowy.</w:t>
      </w:r>
    </w:p>
    <w:p w14:paraId="06F8B13F"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bCs/>
          <w:lang w:eastAsia="zh-CN"/>
        </w:rPr>
        <w:t xml:space="preserve">12. </w:t>
      </w:r>
      <w:r w:rsidRPr="00291435">
        <w:rPr>
          <w:rFonts w:ascii="Arial" w:hAnsi="Arial" w:cs="Arial"/>
        </w:rPr>
        <w:t>Zamawiający w trakcie realizacji przedmiotu niniejszej umowy uprawniony jest do wykonywania czynności kontrolnych wobec Wykonawcy w zakresie spełniania przez Wykonawcę lub podwykonawcę wymogu zatrudnienia na podstawie umowy o pracę zgodnie z ust. 10 niniejszego paragrafu. Zamawiający uprawniony jest w szczególności do:</w:t>
      </w:r>
    </w:p>
    <w:p w14:paraId="0DB480BA" w14:textId="77777777" w:rsidR="00710D4F" w:rsidRPr="00291435" w:rsidRDefault="00131610">
      <w:pPr>
        <w:jc w:val="both"/>
        <w:rPr>
          <w:rFonts w:ascii="Arial" w:hAnsi="Arial" w:cs="Arial"/>
        </w:rPr>
      </w:pPr>
      <w:r w:rsidRPr="00291435">
        <w:rPr>
          <w:rFonts w:ascii="Arial" w:hAnsi="Arial" w:cs="Arial"/>
        </w:rPr>
        <w:t>a) żądania oświadczeń i dokumentów w zakresie potwierdzenia spełniania ww. wymogów i dokonywania ich oceny,</w:t>
      </w:r>
    </w:p>
    <w:p w14:paraId="60BB13F2" w14:textId="77777777" w:rsidR="00710D4F" w:rsidRPr="00291435" w:rsidRDefault="00131610">
      <w:pPr>
        <w:jc w:val="both"/>
        <w:rPr>
          <w:rFonts w:ascii="Arial" w:hAnsi="Arial" w:cs="Arial"/>
        </w:rPr>
      </w:pPr>
      <w:r w:rsidRPr="00291435">
        <w:rPr>
          <w:rFonts w:ascii="Arial" w:hAnsi="Arial" w:cs="Arial"/>
        </w:rPr>
        <w:t>b) żądania wyjaśnień w przypadku wątpliwości w zakresie potwierdzenia spełniania ww. wymogów,</w:t>
      </w:r>
    </w:p>
    <w:p w14:paraId="03F9037C" w14:textId="77777777" w:rsidR="00710D4F" w:rsidRPr="00291435" w:rsidRDefault="00131610">
      <w:pPr>
        <w:jc w:val="both"/>
        <w:rPr>
          <w:rFonts w:ascii="Arial" w:hAnsi="Arial" w:cs="Arial"/>
        </w:rPr>
      </w:pPr>
      <w:r w:rsidRPr="00291435">
        <w:rPr>
          <w:rFonts w:ascii="Arial" w:hAnsi="Arial" w:cs="Arial"/>
        </w:rPr>
        <w:t>c) przeprowadzania kontroli na miejscu wykonywania świadczenia.</w:t>
      </w:r>
    </w:p>
    <w:p w14:paraId="030753FD" w14:textId="77777777" w:rsidR="00710D4F" w:rsidRPr="00291435" w:rsidRDefault="00131610">
      <w:pPr>
        <w:jc w:val="both"/>
        <w:rPr>
          <w:rFonts w:ascii="Arial" w:hAnsi="Arial" w:cs="Arial"/>
        </w:rPr>
      </w:pPr>
      <w:r w:rsidRPr="00291435">
        <w:rPr>
          <w:rFonts w:ascii="Arial" w:hAnsi="Arial" w:cs="Arial"/>
        </w:rPr>
        <w:t>13. W trakcie realizacji przedmiotu niniejszej umowy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w ust. 10 niniejszego paragrafu:</w:t>
      </w:r>
    </w:p>
    <w:p w14:paraId="4B2DBD44" w14:textId="77777777" w:rsidR="00710D4F" w:rsidRPr="00291435" w:rsidRDefault="00131610">
      <w:pPr>
        <w:jc w:val="both"/>
        <w:rPr>
          <w:rFonts w:ascii="Arial" w:hAnsi="Arial" w:cs="Arial"/>
        </w:rPr>
      </w:pPr>
      <w:r w:rsidRPr="00291435">
        <w:rPr>
          <w:rFonts w:ascii="Arial" w:hAnsi="Arial" w:cs="Arial"/>
        </w:rPr>
        <w:t>a)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C2C7ED" w14:textId="77777777" w:rsidR="00710D4F" w:rsidRPr="00291435" w:rsidRDefault="00131610">
      <w:pPr>
        <w:jc w:val="both"/>
        <w:rPr>
          <w:rFonts w:ascii="Arial" w:hAnsi="Arial" w:cs="Arial"/>
        </w:rPr>
      </w:pPr>
      <w:r w:rsidRPr="00291435">
        <w:rPr>
          <w:rFonts w:ascii="Arial" w:hAnsi="Arial" w:cs="Arial"/>
        </w:rPr>
        <w:t xml:space="preserve">b) poświadczoną za zgodność z oryginałem odpowiednio przez Wykonawcę lub podwykonawcę kopię umowy/ umów o pracę osób wykonujących w trakcie realizacji przedmiotu niniejszej umowy czynności, których dotyczy ww. oświadczenie Wykonawcy lub podwykonawcy. Kopia umowy/umów powinna zostać zanonimizowana w sposób zapewniający ochronę danych osobowych pracowników, zgodnie z przepisami ustawy z dnia 29 sierpnia 1997 roku o ochronie danych osobowych ( </w:t>
      </w:r>
      <w:proofErr w:type="spellStart"/>
      <w:r w:rsidRPr="00291435">
        <w:rPr>
          <w:rFonts w:ascii="Arial" w:hAnsi="Arial" w:cs="Arial"/>
        </w:rPr>
        <w:t>t.j</w:t>
      </w:r>
      <w:proofErr w:type="spellEnd"/>
      <w:r w:rsidRPr="00291435">
        <w:rPr>
          <w:rFonts w:ascii="Arial" w:hAnsi="Arial" w:cs="Arial"/>
        </w:rPr>
        <w:t xml:space="preserve">. w szczególności bez adresów, nr PESEL pracowników). Imię i nazwisko pracownika nie podlega </w:t>
      </w:r>
      <w:proofErr w:type="spellStart"/>
      <w:r w:rsidRPr="00291435">
        <w:rPr>
          <w:rFonts w:ascii="Arial" w:hAnsi="Arial" w:cs="Arial"/>
        </w:rPr>
        <w:t>anonimizacji</w:t>
      </w:r>
      <w:proofErr w:type="spellEnd"/>
      <w:r w:rsidRPr="00291435">
        <w:rPr>
          <w:rFonts w:ascii="Arial" w:hAnsi="Arial" w:cs="Arial"/>
        </w:rPr>
        <w:t>. Informacje takie jak: data zawarcia umowy, rodzaj umowy o pracę i wymiar etatu powinny być możliwe do zidentyfikowania;</w:t>
      </w:r>
    </w:p>
    <w:p w14:paraId="2F7CA0FF" w14:textId="77777777" w:rsidR="00710D4F" w:rsidRPr="00291435" w:rsidRDefault="00131610">
      <w:pPr>
        <w:jc w:val="both"/>
        <w:rPr>
          <w:rFonts w:ascii="Arial" w:hAnsi="Arial" w:cs="Arial"/>
        </w:rPr>
      </w:pPr>
      <w:r w:rsidRPr="00291435">
        <w:rPr>
          <w:rFonts w:ascii="Arial" w:hAnsi="Arial" w:cs="Arial"/>
        </w:rPr>
        <w:t>c) zaświadczenie właściwego oddziału ZUS potwierdzające opłacenie przez Wykonawcę lub podwykonawcę składek na ubezpieczenie społeczne i zdrowotne z tytułu zatrudnienia na podstawie umów o pracę za ostatni okres rozliczeniowy;</w:t>
      </w:r>
    </w:p>
    <w:p w14:paraId="5B391E91" w14:textId="77777777" w:rsidR="00710D4F" w:rsidRPr="00291435" w:rsidRDefault="00131610">
      <w:pPr>
        <w:jc w:val="both"/>
        <w:rPr>
          <w:rFonts w:ascii="Arial" w:hAnsi="Arial" w:cs="Arial"/>
        </w:rPr>
      </w:pPr>
      <w:r w:rsidRPr="00291435">
        <w:rPr>
          <w:rFonts w:ascii="Arial" w:hAnsi="Arial" w:cs="Arial"/>
        </w:rPr>
        <w:lastRenderedPageBreak/>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roku o ochronie danych osobowych. Imię i nazwisko pracownika nie podlega </w:t>
      </w:r>
      <w:proofErr w:type="spellStart"/>
      <w:r w:rsidRPr="00291435">
        <w:rPr>
          <w:rFonts w:ascii="Arial" w:hAnsi="Arial" w:cs="Arial"/>
        </w:rPr>
        <w:t>anonimizacji</w:t>
      </w:r>
      <w:proofErr w:type="spellEnd"/>
      <w:r w:rsidRPr="00291435">
        <w:rPr>
          <w:rFonts w:ascii="Arial" w:hAnsi="Arial" w:cs="Arial"/>
        </w:rPr>
        <w:t xml:space="preserve">. </w:t>
      </w:r>
    </w:p>
    <w:p w14:paraId="395688E7" w14:textId="77777777" w:rsidR="00710D4F" w:rsidRPr="00291435" w:rsidRDefault="00131610">
      <w:pPr>
        <w:ind w:left="426" w:hanging="426"/>
        <w:jc w:val="both"/>
        <w:rPr>
          <w:rFonts w:ascii="Arial" w:hAnsi="Arial" w:cs="Arial"/>
          <w:b/>
          <w:u w:val="single"/>
        </w:rPr>
      </w:pPr>
      <w:r w:rsidRPr="00291435">
        <w:rPr>
          <w:rFonts w:ascii="Arial" w:hAnsi="Arial" w:cs="Arial"/>
          <w:bCs/>
          <w:lang w:eastAsia="zh-CN"/>
        </w:rPr>
        <w:t>14. W przypadku braku zatrudnienia na podstawie umowy o pracę osób, o których mowa w ust. 10 niniejszego paragrafu lub braku przedstawienia na żądanie Zamawiającego dowodów potwierdzających ich zatrudnienie, Zamawiającemu przysługuje prawo wypowiedzenia niniejszej umowy ze skutkiem natychmiastowym</w:t>
      </w:r>
      <w:r w:rsidRPr="00291435">
        <w:rPr>
          <w:rFonts w:ascii="Arial" w:hAnsi="Arial" w:cs="Arial"/>
          <w:b/>
        </w:rPr>
        <w:t>.</w:t>
      </w:r>
    </w:p>
    <w:p w14:paraId="47CED2CB" w14:textId="77777777" w:rsidR="00710D4F" w:rsidRPr="00291435" w:rsidRDefault="00131610">
      <w:pPr>
        <w:ind w:left="426" w:hanging="426"/>
        <w:jc w:val="both"/>
        <w:rPr>
          <w:rFonts w:ascii="Arial" w:hAnsi="Arial" w:cs="Arial"/>
          <w:b/>
          <w:u w:val="single"/>
        </w:rPr>
      </w:pPr>
      <w:r w:rsidRPr="00291435">
        <w:rPr>
          <w:rFonts w:ascii="Arial" w:hAnsi="Arial" w:cs="Arial"/>
          <w:lang w:eastAsia="pl-PL"/>
        </w:rPr>
        <w:t>15.</w:t>
      </w:r>
      <w:r w:rsidRPr="00291435">
        <w:rPr>
          <w:rFonts w:ascii="Arial" w:hAnsi="Arial" w:cs="Arial"/>
          <w:b/>
          <w:lang w:eastAsia="pl-PL"/>
        </w:rPr>
        <w:t xml:space="preserve"> </w:t>
      </w:r>
      <w:r w:rsidRPr="00291435">
        <w:rPr>
          <w:rFonts w:ascii="Arial" w:hAnsi="Arial" w:cs="Arial"/>
          <w:lang w:eastAsia="pl-PL"/>
        </w:rPr>
        <w:t xml:space="preserve">Wykonawca przy realizacji przedmiotu niniejszej umowy zobowiązuje się do przestrzegania obowiązujących u Zamawiającego ,,Zasad środowiskowych i BHP dla Wykonawców”, które dostępne są na stronie internetowej Zamawiającego </w:t>
      </w:r>
      <w:hyperlink r:id="rId12">
        <w:r w:rsidRPr="00291435">
          <w:rPr>
            <w:rStyle w:val="Hipercze"/>
            <w:rFonts w:ascii="Arial" w:hAnsi="Arial" w:cs="Arial"/>
            <w:color w:val="auto"/>
            <w:lang w:eastAsia="pl-PL"/>
          </w:rPr>
          <w:t>www.109szpital.pl</w:t>
        </w:r>
      </w:hyperlink>
    </w:p>
    <w:p w14:paraId="64799D85" w14:textId="77777777" w:rsidR="00710D4F" w:rsidRPr="00291435" w:rsidRDefault="00131610">
      <w:pPr>
        <w:jc w:val="both"/>
        <w:rPr>
          <w:rFonts w:ascii="Arial" w:hAnsi="Arial" w:cs="Arial"/>
        </w:rPr>
      </w:pPr>
      <w:r w:rsidRPr="00291435">
        <w:rPr>
          <w:rFonts w:ascii="Arial" w:hAnsi="Arial" w:cs="Arial"/>
        </w:rPr>
        <w:t>16. Wykonawca ustanawia swojego przedstawiciela odpowiedzialnego za realizację zobowiązań wynikających z niniejszej umowy w osobie ...........................................................................tel./fax...................................</w:t>
      </w:r>
    </w:p>
    <w:p w14:paraId="289CE71C" w14:textId="77777777" w:rsidR="00710D4F" w:rsidRDefault="00710D4F">
      <w:pPr>
        <w:jc w:val="center"/>
        <w:rPr>
          <w:rFonts w:ascii="Arial" w:hAnsi="Arial" w:cs="Arial"/>
          <w:b/>
        </w:rPr>
      </w:pPr>
    </w:p>
    <w:p w14:paraId="265AF750" w14:textId="77777777" w:rsidR="00710D4F" w:rsidRDefault="00131610">
      <w:pPr>
        <w:jc w:val="center"/>
        <w:rPr>
          <w:rFonts w:ascii="Arial" w:hAnsi="Arial" w:cs="Arial"/>
          <w:b/>
        </w:rPr>
      </w:pPr>
      <w:r>
        <w:rPr>
          <w:rFonts w:ascii="Arial" w:hAnsi="Arial" w:cs="Arial"/>
          <w:b/>
        </w:rPr>
        <w:t>§ 3</w:t>
      </w:r>
    </w:p>
    <w:p w14:paraId="0ACE7F3F" w14:textId="77777777" w:rsidR="00710D4F" w:rsidRDefault="00131610">
      <w:pPr>
        <w:jc w:val="center"/>
        <w:rPr>
          <w:rFonts w:ascii="Arial" w:hAnsi="Arial" w:cs="Arial"/>
          <w:b/>
        </w:rPr>
      </w:pPr>
      <w:r>
        <w:rPr>
          <w:rFonts w:ascii="Arial" w:hAnsi="Arial" w:cs="Arial"/>
          <w:b/>
        </w:rPr>
        <w:t>RODO</w:t>
      </w:r>
    </w:p>
    <w:p w14:paraId="2EF45CCB" w14:textId="77777777" w:rsidR="00710D4F" w:rsidRDefault="00131610">
      <w:pPr>
        <w:numPr>
          <w:ilvl w:val="0"/>
          <w:numId w:val="9"/>
        </w:numPr>
        <w:spacing w:after="160" w:line="252" w:lineRule="auto"/>
        <w:ind w:left="284" w:hanging="284"/>
        <w:contextualSpacing/>
        <w:jc w:val="both"/>
        <w:rPr>
          <w:rFonts w:ascii="Arial" w:eastAsia="Calibri" w:hAnsi="Arial" w:cs="Arial"/>
          <w:lang w:eastAsia="en-US"/>
        </w:rPr>
      </w:pPr>
      <w:r>
        <w:rPr>
          <w:rFonts w:ascii="Arial" w:hAnsi="Arial" w:cs="Arial"/>
          <w:lang w:eastAsia="pl-PL"/>
        </w:rPr>
        <w:t>Wykonawca zobowiązany jest do zachowania poufnego charakteru informacji i dokumentów dotyczących Zamawiającego, bez względu na ich rodzaj, z którymi zapoznał się z tytułu realizacji przedmiotu niniejszej umowy. W tym celu Wykonawca podejmie konieczne środki wobec swoich pracowników oraz podmiotów trzecich wykonujących na rzecz Wykonawcy zlecone zadania w zakresie realizacji przedmiotu niniejszej umowy, szczególnie chronione będą dane dotyczące pacjentów Zamawiającego.</w:t>
      </w:r>
    </w:p>
    <w:p w14:paraId="6F98A778" w14:textId="77777777" w:rsidR="00710D4F" w:rsidRDefault="00131610">
      <w:pPr>
        <w:numPr>
          <w:ilvl w:val="0"/>
          <w:numId w:val="9"/>
        </w:numPr>
        <w:spacing w:after="160" w:line="252" w:lineRule="auto"/>
        <w:ind w:left="284" w:hanging="284"/>
        <w:contextualSpacing/>
        <w:jc w:val="both"/>
        <w:rPr>
          <w:rFonts w:ascii="Arial" w:eastAsia="Calibri" w:hAnsi="Arial" w:cs="Arial"/>
          <w:lang w:eastAsia="en-US"/>
        </w:rPr>
      </w:pPr>
      <w:r>
        <w:rPr>
          <w:rFonts w:ascii="Arial" w:eastAsia="Calibri" w:hAnsi="Arial" w:cs="Arial"/>
          <w:lang w:eastAsia="en-US"/>
        </w:rPr>
        <w:t xml:space="preserve">Szczegółowe wymagania w zakresie przetwarzania danych osobowych wskazano w </w:t>
      </w:r>
      <w:bookmarkStart w:id="0" w:name="_Hlk77179281"/>
      <w:r>
        <w:rPr>
          <w:rFonts w:ascii="Arial" w:eastAsia="Calibri" w:hAnsi="Arial" w:cs="Arial"/>
          <w:lang w:eastAsia="en-US"/>
        </w:rPr>
        <w:t>Standardowych klauzulach umownych</w:t>
      </w:r>
      <w:bookmarkEnd w:id="0"/>
      <w:r>
        <w:rPr>
          <w:rFonts w:ascii="Arial" w:eastAsia="Calibri" w:hAnsi="Arial" w:cs="Arial"/>
          <w:lang w:eastAsia="en-US"/>
        </w:rPr>
        <w:t xml:space="preserve">, przyjętych </w:t>
      </w:r>
      <w:r>
        <w:rPr>
          <w:rFonts w:ascii="Arial" w:hAnsi="Arial" w:cs="Arial"/>
          <w:lang w:eastAsia="pl-PL"/>
        </w:rPr>
        <w:t xml:space="preserve">Decyzją Wykonawczą Komisji (UE) 2021/915 z dnia 4 czerwca 2021 roku w sprawie standardowych klauzul umownych między administratorami a podmiotami przetwarzającymi na </w:t>
      </w:r>
      <w:r w:rsidRPr="00291435">
        <w:rPr>
          <w:rFonts w:ascii="Arial" w:hAnsi="Arial" w:cs="Arial"/>
          <w:lang w:eastAsia="pl-PL"/>
        </w:rPr>
        <w:t xml:space="preserve">podstawie art. 28 ust. 7 rozporządzenia Parlamentu Europejskiego i Rady (UE) 2016/679 oraz art. 29 ust. 7 rozporządzenia Parlamentu Europejskiego i Rady (UE) 2018/1725 – stanowiących załącznik nr 2 do niniejszej </w:t>
      </w:r>
      <w:r>
        <w:rPr>
          <w:rFonts w:ascii="Arial" w:hAnsi="Arial" w:cs="Arial"/>
          <w:lang w:eastAsia="pl-PL"/>
        </w:rPr>
        <w:t>umowy.</w:t>
      </w:r>
    </w:p>
    <w:p w14:paraId="4E5D8A9F" w14:textId="77777777" w:rsidR="00710D4F" w:rsidRDefault="00131610">
      <w:pPr>
        <w:jc w:val="center"/>
        <w:rPr>
          <w:rFonts w:ascii="Arial" w:hAnsi="Arial" w:cs="Arial"/>
          <w:b/>
        </w:rPr>
      </w:pPr>
      <w:r>
        <w:rPr>
          <w:rFonts w:ascii="Arial" w:hAnsi="Arial" w:cs="Arial"/>
          <w:b/>
        </w:rPr>
        <w:t>§ 4</w:t>
      </w:r>
    </w:p>
    <w:p w14:paraId="759BE27B" w14:textId="77777777" w:rsidR="00710D4F" w:rsidRDefault="00131610">
      <w:pPr>
        <w:jc w:val="center"/>
        <w:rPr>
          <w:rFonts w:ascii="Arial" w:hAnsi="Arial" w:cs="Arial"/>
          <w:b/>
        </w:rPr>
      </w:pPr>
      <w:r>
        <w:rPr>
          <w:rFonts w:ascii="Arial" w:hAnsi="Arial" w:cs="Arial"/>
          <w:b/>
        </w:rPr>
        <w:t xml:space="preserve">Obowiązki Zamawiającego </w:t>
      </w:r>
    </w:p>
    <w:p w14:paraId="784C7806"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zobowiązany jest do właściwego utrzymania oraz użytkowania posiadanych kamer, zgodnie z ich przeznaczeniem, jak również do zapewnienia im prawidłowych warunków eksploatacji.</w:t>
      </w:r>
    </w:p>
    <w:p w14:paraId="28A57B63"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obowiązany jest zapewnić obsługę kamer przez odpowiednio przeszkolony personel oraz zgłosić do przeszkolenia każdego nowego pracownika, niezwłocznie po jego zatrudnieniu.</w:t>
      </w:r>
    </w:p>
    <w:p w14:paraId="6F7B4C85"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nie ma prawa do samodzielnej naprawy lub powierzenia naprawy osobom nie będącym pracownikami Wykonawcy.</w:t>
      </w:r>
    </w:p>
    <w:p w14:paraId="68337610"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 xml:space="preserve">Zamawiający ma obowiązek zgłoszenia awarii urządzenia za pośrednictwem wiadomości e-mail stosownie do treści </w:t>
      </w:r>
      <w:r w:rsidRPr="00291435">
        <w:rPr>
          <w:rFonts w:ascii="Arial" w:hAnsi="Arial" w:cs="Arial"/>
          <w:lang w:eastAsia="zh-CN"/>
        </w:rPr>
        <w:t>§ 2 ust. 8 lit a) niniejszej umowy.</w:t>
      </w:r>
    </w:p>
    <w:p w14:paraId="19452572"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potwierdza fakty wykonania usługi na karcie pracy przedstawionej przez Wykonawcę.</w:t>
      </w:r>
    </w:p>
    <w:p w14:paraId="0CBA53E5"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wskaże osoby odpowiedzialne i uprawnione do zgłoszenia wszelkich awarii aparatury, uzgodnienia terminu przyjazdu serwisu i odbioru wykonanych prac.</w:t>
      </w:r>
    </w:p>
    <w:p w14:paraId="6331249F"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obowiązany jest do umożliwienia wykonywania przeglądów, napraw i konserwacji pracownikom Wykonawcy.</w:t>
      </w:r>
    </w:p>
    <w:p w14:paraId="6F56DCF2" w14:textId="13D426F6"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rPr>
        <w:t xml:space="preserve">Przedstawicielem Zamawiającego uprawnionym do kontaktu z Wykonawcą jest </w:t>
      </w:r>
      <w:r w:rsidR="00291435" w:rsidRPr="00291435">
        <w:rPr>
          <w:rFonts w:ascii="Arial" w:hAnsi="Arial" w:cs="Arial"/>
        </w:rPr>
        <w:t>Pracownik Sekcji Sprzętu medycznego</w:t>
      </w:r>
    </w:p>
    <w:p w14:paraId="72673369" w14:textId="77777777" w:rsidR="00710D4F" w:rsidRPr="00291435" w:rsidRDefault="00710D4F">
      <w:pPr>
        <w:rPr>
          <w:rFonts w:ascii="Arial" w:hAnsi="Arial" w:cs="Arial"/>
          <w:b/>
          <w:u w:val="single"/>
        </w:rPr>
      </w:pPr>
    </w:p>
    <w:p w14:paraId="7C2C3AF4" w14:textId="77777777" w:rsidR="00710D4F" w:rsidRDefault="00131610">
      <w:pPr>
        <w:jc w:val="center"/>
        <w:rPr>
          <w:rFonts w:ascii="Arial" w:hAnsi="Arial" w:cs="Arial"/>
          <w:b/>
        </w:rPr>
      </w:pPr>
      <w:r>
        <w:rPr>
          <w:rFonts w:ascii="Arial" w:hAnsi="Arial" w:cs="Arial"/>
          <w:b/>
        </w:rPr>
        <w:t>§ 5</w:t>
      </w:r>
    </w:p>
    <w:p w14:paraId="47DE8D90" w14:textId="77777777" w:rsidR="00710D4F" w:rsidRDefault="00131610">
      <w:pPr>
        <w:jc w:val="center"/>
        <w:rPr>
          <w:rFonts w:ascii="Arial" w:hAnsi="Arial" w:cs="Arial"/>
          <w:b/>
        </w:rPr>
      </w:pPr>
      <w:r>
        <w:rPr>
          <w:rFonts w:ascii="Arial" w:hAnsi="Arial" w:cs="Arial"/>
          <w:b/>
        </w:rPr>
        <w:t>Warunki płatności</w:t>
      </w:r>
    </w:p>
    <w:p w14:paraId="3FE9AEF2" w14:textId="77777777" w:rsidR="00710D4F" w:rsidRPr="001E54D2" w:rsidRDefault="00131610">
      <w:pPr>
        <w:numPr>
          <w:ilvl w:val="0"/>
          <w:numId w:val="13"/>
        </w:numPr>
        <w:suppressAutoHyphens w:val="0"/>
        <w:jc w:val="both"/>
        <w:rPr>
          <w:rFonts w:ascii="Arial" w:hAnsi="Arial" w:cs="Arial"/>
          <w:lang w:eastAsia="pl-PL"/>
        </w:rPr>
      </w:pPr>
      <w:r w:rsidRPr="001E54D2">
        <w:rPr>
          <w:rFonts w:ascii="Arial" w:hAnsi="Arial" w:cs="Arial"/>
          <w:bCs/>
        </w:rPr>
        <w:t>Strony ustalają, że z tytułu wykonania przedmiotu niniejszej umowy Wykonawcy przysługiwać będzie wynagrodzenie ryczałtowe w wysokości ………… zł brutto ( słownie złotych brutto: ……… /100 ).</w:t>
      </w:r>
    </w:p>
    <w:p w14:paraId="02E94765" w14:textId="77777777" w:rsidR="00710D4F" w:rsidRPr="001E54D2" w:rsidRDefault="00131610">
      <w:pPr>
        <w:numPr>
          <w:ilvl w:val="0"/>
          <w:numId w:val="7"/>
        </w:numPr>
        <w:suppressAutoHyphens w:val="0"/>
        <w:jc w:val="both"/>
      </w:pPr>
      <w:r w:rsidRPr="001E54D2">
        <w:rPr>
          <w:rFonts w:ascii="Arial" w:hAnsi="Arial" w:cs="Arial"/>
          <w:bCs/>
        </w:rPr>
        <w:t xml:space="preserve">Wynagrodzenie określone w ust. 1 niniejszego paragrafu będzie płatne w czterech równych częściach – co 6 miesięcy – pierwsza płatność nastąpi po upływie 6 miesięcy obowiązywania niniejszej umowy a kolejne odpowiednio po upływie 12, 18 i 24 miesięcy obowiązywania niniejszej umowy. </w:t>
      </w:r>
    </w:p>
    <w:p w14:paraId="4A649A20" w14:textId="77777777" w:rsidR="00710D4F" w:rsidRPr="00291435" w:rsidRDefault="00131610">
      <w:pPr>
        <w:numPr>
          <w:ilvl w:val="0"/>
          <w:numId w:val="7"/>
        </w:numPr>
        <w:suppressAutoHyphens w:val="0"/>
        <w:ind w:left="357" w:hanging="357"/>
        <w:jc w:val="both"/>
        <w:rPr>
          <w:rFonts w:ascii="Arial" w:hAnsi="Arial" w:cs="Arial"/>
        </w:rPr>
      </w:pPr>
      <w:r w:rsidRPr="00291435">
        <w:rPr>
          <w:rFonts w:ascii="Arial" w:hAnsi="Arial" w:cs="Arial"/>
        </w:rPr>
        <w:t>Płatność za wykonaną usługę następować będzie każdorazowo w terminie 60 dni od dnia dostarczenia prawidłowo wystawionej faktury Zamawiającemu przelewem w złotych polskich. Podstawą wystawienia faktury będzie protokół wykonania usługi.</w:t>
      </w:r>
    </w:p>
    <w:p w14:paraId="10798C75"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Płatność jest dokonana każdorazowo z dniem obciążenia rachunku bankowego Zamawiającego.</w:t>
      </w:r>
    </w:p>
    <w:p w14:paraId="220E0BEB"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Przelewy będą dokonywane na rachunek bankowy Wykonawcy wskazany na fakturze.</w:t>
      </w:r>
    </w:p>
    <w:p w14:paraId="0FEBFEAE"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 xml:space="preserve">Wynagrodzenie określone w ust. 1 niniejszego paragrafu obejmuje wynagrodzenie za wykonane prace konserwacyjne i naprawcze, koszty delegacji i transportu – dla dowolnej, technicznie uzasadnionej liczby napraw </w:t>
      </w:r>
      <w:r w:rsidRPr="00291435">
        <w:rPr>
          <w:rFonts w:ascii="Arial" w:hAnsi="Arial" w:cs="Arial"/>
        </w:rPr>
        <w:lastRenderedPageBreak/>
        <w:t xml:space="preserve">a także cenę materiałów i użytych części wykorzystanych do naprawy do kwoty określonej w § 2 ust. 3 niniejszej umowy.   </w:t>
      </w:r>
    </w:p>
    <w:p w14:paraId="6B96178D"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Bez zgody Zamawiającego Wykonawca nie ma prawa dokonywać przelewu wierzytelności Wykonawcy wynikających z niniejszej umowy i związanych z nimi należności ubocznych ( np. odsetek ),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291435">
        <w:rPr>
          <w:rFonts w:ascii="Arial" w:hAnsi="Arial" w:cs="Arial"/>
          <w:vertAlign w:val="superscript"/>
        </w:rPr>
        <w:t>5</w:t>
      </w:r>
      <w:r w:rsidRPr="00291435">
        <w:rPr>
          <w:rFonts w:ascii="Arial" w:hAnsi="Arial" w:cs="Arial"/>
        </w:rPr>
        <w:t xml:space="preserve"> </w:t>
      </w:r>
      <w:proofErr w:type="spellStart"/>
      <w:r w:rsidRPr="00291435">
        <w:rPr>
          <w:rFonts w:ascii="Arial" w:hAnsi="Arial" w:cs="Arial"/>
        </w:rPr>
        <w:t>kc</w:t>
      </w:r>
      <w:proofErr w:type="spellEnd"/>
      <w:r w:rsidRPr="00291435">
        <w:rPr>
          <w:rFonts w:ascii="Arial" w:hAnsi="Arial" w:cs="Arial"/>
        </w:rPr>
        <w:t xml:space="preserve"> przekazu świadczenia Zamawiającego należnego na podstawie niniejszej umowy.</w:t>
      </w:r>
    </w:p>
    <w:p w14:paraId="78125ADB"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Zgoda, o której mowa w ust. 7 niniejszego paragrafu winna być wyrażona  w formie pisemnej pod rygorem nieważności.</w:t>
      </w:r>
    </w:p>
    <w:p w14:paraId="73346D48" w14:textId="77777777" w:rsidR="00710D4F" w:rsidRDefault="00131610">
      <w:pPr>
        <w:jc w:val="center"/>
        <w:rPr>
          <w:rFonts w:ascii="Arial" w:hAnsi="Arial" w:cs="Arial"/>
          <w:b/>
        </w:rPr>
      </w:pPr>
      <w:r>
        <w:rPr>
          <w:rFonts w:ascii="Arial" w:hAnsi="Arial" w:cs="Arial"/>
          <w:b/>
        </w:rPr>
        <w:t>§6</w:t>
      </w:r>
    </w:p>
    <w:p w14:paraId="3D514863" w14:textId="77777777" w:rsidR="00710D4F" w:rsidRDefault="00131610">
      <w:pPr>
        <w:jc w:val="center"/>
        <w:rPr>
          <w:rFonts w:ascii="Arial" w:hAnsi="Arial" w:cs="Arial"/>
          <w:b/>
        </w:rPr>
      </w:pPr>
      <w:r>
        <w:rPr>
          <w:rFonts w:ascii="Arial" w:hAnsi="Arial" w:cs="Arial"/>
          <w:b/>
        </w:rPr>
        <w:t>Zmiany umowy</w:t>
      </w:r>
    </w:p>
    <w:p w14:paraId="7252C0B9" w14:textId="77777777" w:rsidR="00710D4F" w:rsidRPr="00291435" w:rsidRDefault="00131610">
      <w:pPr>
        <w:tabs>
          <w:tab w:val="left" w:pos="180"/>
        </w:tabs>
        <w:ind w:left="360" w:hanging="360"/>
        <w:jc w:val="both"/>
        <w:rPr>
          <w:rFonts w:ascii="Arial" w:hAnsi="Arial" w:cs="Arial"/>
        </w:rPr>
      </w:pPr>
      <w:r>
        <w:rPr>
          <w:rFonts w:ascii="Arial" w:hAnsi="Arial" w:cs="Arial"/>
          <w:lang w:eastAsia="pl-PL"/>
        </w:rPr>
        <w:t xml:space="preserve">1. </w:t>
      </w:r>
      <w:r w:rsidRPr="00291435">
        <w:rPr>
          <w:rStyle w:val="BrakA"/>
          <w:rFonts w:ascii="Arial" w:hAnsi="Arial" w:cs="Arial"/>
          <w:lang w:eastAsia="pl-PL"/>
        </w:rPr>
        <w:t>Wszelkie zmiany i uzupełnienia treści niniejszej umowy wymagają aneksu sporządzonego w formie pisemnej pod rygorem nieważności.</w:t>
      </w:r>
    </w:p>
    <w:p w14:paraId="6BB87356" w14:textId="77777777" w:rsidR="00710D4F" w:rsidRPr="00291435" w:rsidRDefault="00131610">
      <w:pPr>
        <w:ind w:left="284" w:hanging="284"/>
        <w:jc w:val="both"/>
      </w:pPr>
      <w:r w:rsidRPr="00291435">
        <w:rPr>
          <w:rStyle w:val="BrakA"/>
          <w:rFonts w:ascii="Arial" w:hAnsi="Arial" w:cs="Arial"/>
        </w:rPr>
        <w:t xml:space="preserve">2. W przypadkach przewidzianych w niniejszej umowie dopuszcza się wprowadzenie zmian za zgodą Zamawiającego. </w:t>
      </w:r>
    </w:p>
    <w:p w14:paraId="1E2DAD72" w14:textId="77777777" w:rsidR="00710D4F" w:rsidRPr="00291435" w:rsidRDefault="00131610">
      <w:pPr>
        <w:tabs>
          <w:tab w:val="left" w:pos="180"/>
        </w:tabs>
        <w:ind w:left="360" w:hanging="360"/>
        <w:jc w:val="both"/>
        <w:rPr>
          <w:rFonts w:ascii="Arial" w:hAnsi="Arial" w:cs="Arial"/>
        </w:rPr>
      </w:pPr>
      <w:r w:rsidRPr="00291435">
        <w:rPr>
          <w:rFonts w:ascii="Arial" w:hAnsi="Arial" w:cs="Arial"/>
          <w:lang w:eastAsia="pl-PL"/>
        </w:rPr>
        <w:t>3. Zmiana postanowień niniejszej umowy może nastąpić na podstawie i pod rygorami art. 455 ustawy Prawo zamówień publicznych.</w:t>
      </w:r>
    </w:p>
    <w:p w14:paraId="5963A3FD" w14:textId="77777777" w:rsidR="00710D4F" w:rsidRPr="00291435" w:rsidRDefault="00131610">
      <w:pPr>
        <w:tabs>
          <w:tab w:val="left" w:pos="180"/>
        </w:tabs>
        <w:ind w:left="360" w:hanging="360"/>
        <w:jc w:val="both"/>
        <w:rPr>
          <w:rFonts w:ascii="Arial" w:hAnsi="Arial" w:cs="Arial"/>
        </w:rPr>
      </w:pPr>
      <w:r w:rsidRPr="00291435">
        <w:rPr>
          <w:rFonts w:ascii="Arial" w:hAnsi="Arial" w:cs="Arial"/>
          <w:lang w:eastAsia="pl-PL"/>
        </w:rPr>
        <w:t>4. Zamawiający zastrzega możliwość zmiany niniejszej umowy poprzez zmianę wysokości wynagrodzenia należnego Wykonawcy ( podwyższenie lub obniżenie ) w przypadku zmiany:</w:t>
      </w:r>
    </w:p>
    <w:p w14:paraId="5E96F5E1"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4.1. stawki podatku od towarów i usług lub podatku akcyzowego – w takim przypadku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 wykonania zamówienia,</w:t>
      </w:r>
    </w:p>
    <w:p w14:paraId="606391D4" w14:textId="77777777" w:rsidR="00710D4F" w:rsidRPr="00291435" w:rsidRDefault="00131610">
      <w:pPr>
        <w:jc w:val="both"/>
        <w:rPr>
          <w:rFonts w:ascii="Arial" w:hAnsi="Arial" w:cs="Arial"/>
          <w:lang w:eastAsia="pl-PL"/>
        </w:rPr>
      </w:pPr>
      <w:r w:rsidRPr="00291435">
        <w:rPr>
          <w:rFonts w:ascii="Arial" w:hAnsi="Arial" w:cs="Arial"/>
          <w:lang w:eastAsia="pl-PL"/>
        </w:rPr>
        <w:t>4.2. wysokości wynagrodzenia minimalnego za pracę. W takim przypadku obowiązują następujące zasady:</w:t>
      </w:r>
    </w:p>
    <w:p w14:paraId="66DE4ABB"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78E5C42B"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21A39677" w14:textId="77777777" w:rsidR="00710D4F" w:rsidRPr="00291435" w:rsidRDefault="00131610">
      <w:pPr>
        <w:ind w:left="426"/>
        <w:jc w:val="both"/>
        <w:rPr>
          <w:rFonts w:ascii="Arial" w:hAnsi="Arial" w:cs="Arial"/>
          <w:lang w:eastAsia="pl-PL"/>
        </w:rPr>
      </w:pPr>
      <w:r w:rsidRPr="00291435">
        <w:rPr>
          <w:rFonts w:ascii="Arial" w:hAnsi="Arial" w:cs="Arial"/>
          <w:lang w:eastAsia="pl-PL"/>
        </w:rPr>
        <w:t>c) w celu udokumentowania wpływu zmiany przepisów na wysokość kosztów wykonania zamówienia Wykonawca zobowiązany jest przedłożyć Zamawiającemu informację o ilości pracowników ze wskazaniem imion i nazwisk tych osób oraz wymiaru etatu, zatrudnionych na podstawie umowy o pracę do realizacji zamówienia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w:t>
      </w:r>
    </w:p>
    <w:p w14:paraId="1BD01BFD"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w:t>
      </w:r>
    </w:p>
    <w:p w14:paraId="19CE7AB3" w14:textId="77777777" w:rsidR="00710D4F" w:rsidRPr="00291435" w:rsidRDefault="00131610">
      <w:pPr>
        <w:ind w:left="426"/>
        <w:jc w:val="both"/>
        <w:rPr>
          <w:rFonts w:ascii="Arial" w:hAnsi="Arial" w:cs="Arial"/>
          <w:lang w:eastAsia="pl-PL"/>
        </w:rPr>
      </w:pPr>
      <w:r w:rsidRPr="00291435">
        <w:rPr>
          <w:rFonts w:ascii="Arial" w:hAnsi="Arial" w:cs="Arial"/>
          <w:lang w:eastAsia="pl-PL"/>
        </w:rPr>
        <w:t>e) podstawą do ustalenia różnicy w zmianie wynagrodzenia będzie porównanie wynagrodzenia wyliczonego ze średniej ilości etatów na podstawie listy płac z miesięcy trwania umowy poprzedzających zmianę przepisów z wynagrodzeniem według ilości etatów podanych w liście płac z miesiąca następującego po zmianie przepisów.</w:t>
      </w:r>
    </w:p>
    <w:p w14:paraId="2145EAF0"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4.3. wysokości minimalnej stawki godzinowej. Minimalna stawka godzinowa to minimalna wysokość  wynagrodzenia za każdą godzinę wykonania zlecenia lub  świadczenia usług, przysługująca przyjmującemu zlecenie lub świadczącemu usługi. W takim przypadku obowiązują następujące zasady:</w:t>
      </w:r>
    </w:p>
    <w:p w14:paraId="1252BEB9"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0B6B8844"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37575000" w14:textId="77777777" w:rsidR="00710D4F" w:rsidRPr="00291435" w:rsidRDefault="00131610">
      <w:pPr>
        <w:ind w:left="426"/>
        <w:jc w:val="both"/>
        <w:rPr>
          <w:rFonts w:ascii="Arial" w:hAnsi="Arial" w:cs="Arial"/>
          <w:lang w:eastAsia="pl-PL"/>
        </w:rPr>
      </w:pPr>
      <w:r w:rsidRPr="00291435">
        <w:rPr>
          <w:rFonts w:ascii="Arial" w:hAnsi="Arial" w:cs="Arial"/>
          <w:lang w:eastAsia="pl-PL"/>
        </w:rPr>
        <w:t xml:space="preserve">c) w celu udokumentowania wpływu zmiany przepisów na wysokość kosztów wykonania zamówienia Wykonawca zobowiązany jest przedłożyć Zamawiającemu informację o ilości pracowników ze wskazaniem imion i nazwisk tych osób zatrudnionych na podstawie stawki godzinowej wraz ze wskazaniem ilości roboczogodzin,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w:t>
      </w:r>
      <w:r w:rsidRPr="00291435">
        <w:rPr>
          <w:rFonts w:ascii="Arial" w:hAnsi="Arial" w:cs="Arial"/>
          <w:lang w:eastAsia="pl-PL"/>
        </w:rPr>
        <w:lastRenderedPageBreak/>
        <w:t>obowiązek wskazać wartości faktyczne naliczonego pracownikom wynagrodzenia brutto, nie zaś wynagrodzenia zasadniczego;</w:t>
      </w:r>
    </w:p>
    <w:p w14:paraId="2BA4EBCA"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w:t>
      </w:r>
    </w:p>
    <w:p w14:paraId="70F66B6A" w14:textId="77777777" w:rsidR="00710D4F" w:rsidRPr="00291435" w:rsidRDefault="00131610">
      <w:pPr>
        <w:ind w:left="426"/>
        <w:jc w:val="both"/>
        <w:rPr>
          <w:rFonts w:ascii="Arial" w:hAnsi="Arial" w:cs="Arial"/>
          <w:lang w:eastAsia="pl-PL"/>
        </w:rPr>
      </w:pPr>
      <w:r w:rsidRPr="00291435">
        <w:rPr>
          <w:rFonts w:ascii="Arial" w:hAnsi="Arial" w:cs="Arial"/>
          <w:lang w:eastAsia="pl-PL"/>
        </w:rPr>
        <w:t>e) 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w:t>
      </w:r>
    </w:p>
    <w:p w14:paraId="3883A2D7"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4.4 zasad podlegania ubezpieczeniom społecznym lub ubezpieczeniu zdrowotnemu lub wysokości stawki składki na ubezpieczenia społeczne lub zdrowotne.  W takim przypadku obowiązują następujące zasady:</w:t>
      </w:r>
    </w:p>
    <w:p w14:paraId="2D0AEA26"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16C577B1"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308D8A82" w14:textId="77777777" w:rsidR="00710D4F" w:rsidRPr="00291435" w:rsidRDefault="00131610">
      <w:pPr>
        <w:ind w:left="426"/>
        <w:jc w:val="both"/>
        <w:rPr>
          <w:rFonts w:ascii="Arial" w:hAnsi="Arial" w:cs="Arial"/>
          <w:lang w:eastAsia="pl-PL"/>
        </w:rPr>
      </w:pPr>
      <w:r w:rsidRPr="00291435">
        <w:rPr>
          <w:rFonts w:ascii="Arial" w:hAnsi="Arial" w:cs="Arial"/>
          <w:lang w:eastAsia="pl-PL"/>
        </w:rPr>
        <w:t>c) w celu udokumentowania wpływu zmiany przepisów na wysokość kosztów wykonania zamówienia Wykonawca zobowiązany jest przedłożyć Zamawiającemu informację o ilości osób, które realizują umowę dla Zamawiającego, ze wskazaniem imion i nazwisk tych osób, rodzaju zawartych przez nie wszystkich umów z Wykonawcą ze wskazaniem wymiaru etatu  (jeżeli są to osoby zatrudnione na podstawie umowy o pracę ) oraz wartość brutto łącznych zawartych z Wykonawcą umów ( jeżeli są to umowy zlecenia lub o dzieło ) z miesiąca poprzedzającego zmianę i miesiąca następującego po zmianie, wraz ze wskazaniem w sposób zanonimizowany wysokości wynagrodzenia brutto poszczególnych pracowników przed wejściem w życie  zmiany i po jej wejściu w życie;</w:t>
      </w:r>
    </w:p>
    <w:p w14:paraId="41076276"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 roboczych.</w:t>
      </w:r>
    </w:p>
    <w:p w14:paraId="53591C69"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4.5. Wykonawca zobowiązany jest podawać ilość pracowników przeznaczonych do realizacji zamówienia z wyszczególnieniem wymiaru etatu oraz ilości roboczogodzin. Informacje te Wykonawca podaje w formie pisemnego oświadczenia składanego wraz z fakturą za wykonaną usługę.</w:t>
      </w:r>
    </w:p>
    <w:p w14:paraId="1CA3D64B" w14:textId="77777777" w:rsidR="00710D4F" w:rsidRPr="00291435" w:rsidRDefault="00131610">
      <w:pPr>
        <w:jc w:val="both"/>
        <w:rPr>
          <w:rFonts w:ascii="Arial" w:hAnsi="Arial" w:cs="Arial"/>
          <w:lang w:eastAsia="pl-PL"/>
        </w:rPr>
      </w:pPr>
      <w:r w:rsidRPr="00291435">
        <w:rPr>
          <w:rFonts w:ascii="Arial" w:hAnsi="Arial" w:cs="Arial"/>
          <w:lang w:eastAsia="pl-PL"/>
        </w:rPr>
        <w:t xml:space="preserve">5.  </w:t>
      </w:r>
      <w:r w:rsidRPr="00291435">
        <w:rPr>
          <w:rStyle w:val="BrakA"/>
          <w:rFonts w:ascii="Arial" w:hAnsi="Arial" w:cs="Arial"/>
          <w:lang w:eastAsia="pl-PL"/>
        </w:rPr>
        <w:t>Zamawiający przewiduje możliwość wprowadzenia istotnych zmian postanowień niniejszej umowy, które będą dotyczyć zmiany terminu wykonania, sposobu wykonania lub wartości niniejszej umowy</w:t>
      </w:r>
      <w:r w:rsidRPr="00291435">
        <w:rPr>
          <w:rFonts w:ascii="Arial" w:hAnsi="Arial" w:cs="Arial"/>
          <w:lang w:eastAsia="pl-PL"/>
        </w:rPr>
        <w:t xml:space="preserve"> jeżeli zostały spełnione łącznie następujące warunki:</w:t>
      </w:r>
    </w:p>
    <w:p w14:paraId="5460AF2C" w14:textId="77777777" w:rsidR="00710D4F" w:rsidRPr="00291435" w:rsidRDefault="00131610">
      <w:pPr>
        <w:ind w:left="426"/>
        <w:jc w:val="both"/>
        <w:rPr>
          <w:rFonts w:ascii="Arial" w:hAnsi="Arial" w:cs="Arial"/>
          <w:lang w:eastAsia="pl-PL"/>
        </w:rPr>
      </w:pPr>
      <w:r w:rsidRPr="00291435">
        <w:rPr>
          <w:rFonts w:ascii="Arial" w:hAnsi="Arial" w:cs="Arial"/>
          <w:lang w:eastAsia="pl-PL"/>
        </w:rPr>
        <w:t>a) konieczność zmiany umowy spowodowana jest okolicznościami, których Zamawiający, działając z należytą starannością, nie mógł przewidzieć;</w:t>
      </w:r>
    </w:p>
    <w:p w14:paraId="1C2D001B" w14:textId="77777777" w:rsidR="00710D4F" w:rsidRPr="00291435" w:rsidRDefault="00131610">
      <w:pPr>
        <w:ind w:firstLine="426"/>
        <w:jc w:val="both"/>
        <w:rPr>
          <w:rFonts w:ascii="Arial" w:hAnsi="Arial" w:cs="Arial"/>
          <w:lang w:eastAsia="pl-PL"/>
        </w:rPr>
      </w:pPr>
      <w:r w:rsidRPr="00291435">
        <w:rPr>
          <w:rFonts w:ascii="Arial" w:hAnsi="Arial" w:cs="Arial"/>
          <w:lang w:eastAsia="pl-PL"/>
        </w:rPr>
        <w:t>b)  wartość zmiany nie przekracza 50% wartości zamówienia określonej pierwotnie w umowie;</w:t>
      </w:r>
    </w:p>
    <w:p w14:paraId="0569CC7A" w14:textId="77777777" w:rsidR="00710D4F" w:rsidRPr="00291435" w:rsidRDefault="00131610">
      <w:pPr>
        <w:jc w:val="both"/>
        <w:rPr>
          <w:rFonts w:ascii="Arial" w:hAnsi="Arial" w:cs="Arial"/>
          <w:lang w:eastAsia="pl-PL"/>
        </w:rPr>
      </w:pPr>
      <w:r w:rsidRPr="00291435">
        <w:rPr>
          <w:rFonts w:ascii="Arial" w:hAnsi="Arial" w:cs="Arial"/>
          <w:lang w:eastAsia="pl-PL"/>
        </w:rPr>
        <w:t>6. Zamawiający przewiduje możliwość zmiany niniejszej umowy w przypadku gdy Wykonawcę, któremu Zamawiający udzielił zamówienia, ma zastąpić nowy wykonawca w wyniku połączenia, podziału, przekształcenia, upadłości, restrukturyzacji lub nabycia dotychczasowego wykonawcy lub jego przedsiębiorstwa , o ile nowy wykonawca spełnia warunki udziału w postępowaniu, nie zachodzą wobec niego podstawy wykluczenia oraz że nie pociąga to za sobą innych istotnych zmian niniejszej umowy.</w:t>
      </w:r>
    </w:p>
    <w:p w14:paraId="46D60E6E" w14:textId="77777777" w:rsidR="00710D4F" w:rsidRPr="00291435" w:rsidRDefault="00131610">
      <w:pPr>
        <w:ind w:left="284" w:hanging="284"/>
        <w:jc w:val="both"/>
        <w:rPr>
          <w:rFonts w:ascii="Arial" w:hAnsi="Arial" w:cs="Arial"/>
          <w:lang w:eastAsia="pl-PL"/>
        </w:rPr>
      </w:pPr>
      <w:r w:rsidRPr="00291435">
        <w:rPr>
          <w:rFonts w:ascii="Arial" w:hAnsi="Arial" w:cs="Arial"/>
          <w:lang w:eastAsia="pl-PL"/>
        </w:rPr>
        <w:t>7. Strony dopuszczają w trakcie obowiązywania niniejszej umowy możliwość zmiany postanowień niniejszej umowy w zakresie osób odpowiadających za realizację i nadzór na wykonywaniem usługi.</w:t>
      </w:r>
    </w:p>
    <w:p w14:paraId="1CF46EF3" w14:textId="77777777" w:rsidR="00710D4F" w:rsidRPr="00291435" w:rsidRDefault="00131610">
      <w:pPr>
        <w:jc w:val="both"/>
        <w:rPr>
          <w:rFonts w:ascii="Arial" w:eastAsia="Arial" w:hAnsi="Arial" w:cs="Arial"/>
        </w:rPr>
      </w:pPr>
      <w:r w:rsidRPr="00291435">
        <w:rPr>
          <w:rFonts w:ascii="Arial" w:hAnsi="Arial" w:cs="Arial"/>
          <w:lang w:val="it-IT" w:eastAsia="pl-PL"/>
        </w:rPr>
        <w:t xml:space="preserve">8. Niezależnie od przypadków opisanych w niniejszym paragrafie, Zamawiający i Wykonawca dopuszczają możliwość zmian redakcyjnych niniejszej umowy oraz zmian będących następstwem zmian danych stron ujawnionych w rejestrach publicznych. </w:t>
      </w:r>
    </w:p>
    <w:p w14:paraId="685123B6" w14:textId="77777777" w:rsidR="00710D4F" w:rsidRDefault="00131610">
      <w:pPr>
        <w:jc w:val="center"/>
        <w:rPr>
          <w:rFonts w:ascii="Arial" w:hAnsi="Arial" w:cs="Arial"/>
          <w:b/>
        </w:rPr>
      </w:pPr>
      <w:r>
        <w:rPr>
          <w:rFonts w:ascii="Arial" w:hAnsi="Arial" w:cs="Arial"/>
          <w:b/>
        </w:rPr>
        <w:t>§ 7</w:t>
      </w:r>
    </w:p>
    <w:p w14:paraId="0BD3E93E" w14:textId="77777777" w:rsidR="00710D4F" w:rsidRDefault="00131610">
      <w:pPr>
        <w:jc w:val="center"/>
        <w:rPr>
          <w:rFonts w:ascii="Arial" w:hAnsi="Arial" w:cs="Arial"/>
          <w:b/>
        </w:rPr>
      </w:pPr>
      <w:r>
        <w:rPr>
          <w:rFonts w:ascii="Arial" w:hAnsi="Arial" w:cs="Arial"/>
          <w:b/>
        </w:rPr>
        <w:t>Kary umowne</w:t>
      </w:r>
    </w:p>
    <w:p w14:paraId="5BA7A71E" w14:textId="77777777" w:rsidR="00710D4F" w:rsidRPr="00291435" w:rsidRDefault="00131610">
      <w:pPr>
        <w:numPr>
          <w:ilvl w:val="0"/>
          <w:numId w:val="14"/>
        </w:numPr>
        <w:suppressAutoHyphens w:val="0"/>
        <w:jc w:val="both"/>
        <w:rPr>
          <w:rFonts w:ascii="Arial" w:hAnsi="Arial" w:cs="Arial"/>
        </w:rPr>
      </w:pPr>
      <w:r w:rsidRPr="00291435">
        <w:rPr>
          <w:rFonts w:ascii="Arial" w:hAnsi="Arial" w:cs="Arial"/>
        </w:rPr>
        <w:t>W zakresie odpowiedzialności odszkodowawczej, strony ustanawiają odpowiedzialność w formie kar umownych w następujących wypadkach i wysokościach:</w:t>
      </w:r>
    </w:p>
    <w:p w14:paraId="49C3218F" w14:textId="77777777" w:rsidR="00710D4F" w:rsidRPr="00291435" w:rsidRDefault="00131610">
      <w:pPr>
        <w:ind w:left="426" w:hanging="426"/>
        <w:jc w:val="both"/>
        <w:rPr>
          <w:rFonts w:ascii="Arial" w:hAnsi="Arial" w:cs="Arial"/>
        </w:rPr>
      </w:pPr>
      <w:r w:rsidRPr="00291435">
        <w:rPr>
          <w:rFonts w:ascii="Arial" w:hAnsi="Arial" w:cs="Arial"/>
        </w:rPr>
        <w:t xml:space="preserve">1.1  Zamawiający zapłaci Wykonawcy karę umowną z tytułu </w:t>
      </w:r>
      <w:r w:rsidRPr="00291435">
        <w:rPr>
          <w:rFonts w:ascii="Arial" w:hAnsi="Arial" w:cs="Arial"/>
          <w:b/>
        </w:rPr>
        <w:t>odstąpienia od niniejszej umowy</w:t>
      </w:r>
      <w:r w:rsidRPr="00291435">
        <w:rPr>
          <w:rFonts w:ascii="Arial" w:hAnsi="Arial" w:cs="Arial"/>
        </w:rPr>
        <w:t xml:space="preserve"> z winy leżącej po  stronie Zamawiającego w wysokości 10% wartości niniejszej umowy brutto określonej w § 5 ust. 1 niniejszej umowy, chyba, że odstąpienie nastąpiło na podstawie art. 456 ustawy Prawo zamówień publicznych.</w:t>
      </w:r>
    </w:p>
    <w:p w14:paraId="5DEB47DC" w14:textId="77777777" w:rsidR="00710D4F" w:rsidRPr="00291435" w:rsidRDefault="00131610">
      <w:pPr>
        <w:ind w:left="426" w:hanging="426"/>
        <w:jc w:val="both"/>
        <w:rPr>
          <w:rFonts w:ascii="Arial" w:hAnsi="Arial" w:cs="Arial"/>
        </w:rPr>
      </w:pPr>
      <w:r w:rsidRPr="00291435">
        <w:rPr>
          <w:rFonts w:ascii="Arial" w:hAnsi="Arial" w:cs="Arial"/>
        </w:rPr>
        <w:t>1.2 Wykonawca zapłaci Zamawiającemu karę umowną z tytułu</w:t>
      </w:r>
      <w:r w:rsidRPr="00291435">
        <w:rPr>
          <w:rFonts w:ascii="Arial" w:hAnsi="Arial" w:cs="Arial"/>
          <w:b/>
        </w:rPr>
        <w:t xml:space="preserve"> odstąpienia od niniejszej umowy</w:t>
      </w:r>
      <w:r w:rsidRPr="00291435">
        <w:rPr>
          <w:rFonts w:ascii="Arial" w:hAnsi="Arial" w:cs="Arial"/>
        </w:rPr>
        <w:t xml:space="preserve"> z przyczyn leżących po stronie Wykonawcy w wysokości 10% niniejszej umowy brutto określonej w § 5 ust. 1 niniejszej umowy.</w:t>
      </w:r>
    </w:p>
    <w:p w14:paraId="2630A5C1" w14:textId="77777777" w:rsidR="00710D4F" w:rsidRPr="00291435" w:rsidRDefault="00131610">
      <w:pPr>
        <w:ind w:left="426" w:hanging="426"/>
        <w:jc w:val="both"/>
        <w:rPr>
          <w:rFonts w:ascii="Arial" w:hAnsi="Arial" w:cs="Arial"/>
        </w:rPr>
      </w:pPr>
      <w:r w:rsidRPr="00291435">
        <w:rPr>
          <w:rFonts w:ascii="Arial" w:hAnsi="Arial" w:cs="Arial"/>
        </w:rPr>
        <w:t xml:space="preserve">1.3. W przypadku każdorazowego nienależytego wykonania postanowień niniejszej umowy Wykonawca zapłaci Zamawiającemu karę umowną w wysokości: </w:t>
      </w:r>
    </w:p>
    <w:p w14:paraId="3353A6FE"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za zwłokę w wykonaniu w danym okresie konserwacji okresowej urządzeń w wysokości 0,5% wartości  umowy brutto za każdy rozpoczęty dzień zwłoki;</w:t>
      </w:r>
      <w:bookmarkStart w:id="1" w:name="_Hlk519853890"/>
      <w:bookmarkEnd w:id="1"/>
    </w:p>
    <w:p w14:paraId="2B3A3BDC"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w przypadku stwierdzonego nienależytego wykonania usługi konserwacji w wysokości 500,00 zł brutto za każdy stwierdzony przypadek nienależytego wykonania umowy;</w:t>
      </w:r>
    </w:p>
    <w:p w14:paraId="74173BBD"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lastRenderedPageBreak/>
        <w:t xml:space="preserve">za zwłokę w naprawie usterek zdalnych w wysokości 100,00 zł za każdą rozpoczętą godzinę zwłoki; </w:t>
      </w:r>
    </w:p>
    <w:p w14:paraId="3A5BB32D" w14:textId="77777777" w:rsidR="00710D4F"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w przypadku przekroczenia terminu przyjazdu serwisu w wysokości 100,00 zł za każdą rozpoczętą go</w:t>
      </w:r>
      <w:r>
        <w:rPr>
          <w:rFonts w:ascii="Arial" w:hAnsi="Arial" w:cs="Arial"/>
          <w:sz w:val="20"/>
          <w:szCs w:val="20"/>
        </w:rPr>
        <w:t>dzin</w:t>
      </w:r>
      <w:r w:rsidRPr="00291435">
        <w:rPr>
          <w:rFonts w:ascii="Arial" w:hAnsi="Arial" w:cs="Arial"/>
          <w:sz w:val="20"/>
          <w:szCs w:val="20"/>
        </w:rPr>
        <w:t>ę zwłoki.</w:t>
      </w:r>
    </w:p>
    <w:p w14:paraId="6AF5A661" w14:textId="77777777" w:rsidR="00710D4F" w:rsidRPr="00131610" w:rsidRDefault="00131610">
      <w:pPr>
        <w:ind w:left="284" w:hanging="284"/>
        <w:jc w:val="both"/>
        <w:rPr>
          <w:rStyle w:val="BrakA"/>
          <w:rFonts w:ascii="Arial" w:eastAsia="Arial" w:hAnsi="Arial" w:cs="Arial"/>
        </w:rPr>
      </w:pPr>
      <w:r w:rsidRPr="00131610">
        <w:rPr>
          <w:rStyle w:val="BrakA"/>
          <w:rFonts w:ascii="Arial" w:eastAsia="Arial" w:hAnsi="Arial" w:cs="Arial"/>
        </w:rPr>
        <w:t>2. Łącznie wysokość kar umownych naliczonych każdej ze stron niniejszej umowy nie może przekraczać 30 % wartości brutto wartości niniejszej umowy brutto określonej w § 5 ust. 1 niniejszej umowy.</w:t>
      </w:r>
    </w:p>
    <w:p w14:paraId="6CFCB9B1" w14:textId="77777777" w:rsidR="00710D4F" w:rsidRPr="00131610" w:rsidRDefault="00131610">
      <w:pPr>
        <w:pStyle w:val="Styl"/>
        <w:ind w:left="284" w:right="45" w:hanging="284"/>
        <w:jc w:val="both"/>
        <w:rPr>
          <w:rStyle w:val="BrakA"/>
          <w:rFonts w:ascii="Arial" w:eastAsia="Arial" w:hAnsi="Arial" w:cs="Arial"/>
          <w:sz w:val="20"/>
          <w:szCs w:val="20"/>
        </w:rPr>
      </w:pPr>
      <w:r w:rsidRPr="00131610">
        <w:rPr>
          <w:rStyle w:val="BrakA"/>
          <w:rFonts w:ascii="Arial" w:hAnsi="Arial" w:cs="Arial"/>
          <w:sz w:val="20"/>
          <w:szCs w:val="20"/>
        </w:rPr>
        <w:t>3. W przypadku, gdy wartość roszczeń z tytułu niewykonania lub nienależytego wykonania niniejszej umowy przewyższa wartość przewidzianych kar umownych strony zastrzegają sobie prawo dochodzenia odszkodowania uzupełniającego do wysokości rzeczywiście poniesionej szkody, wraz z odsetkami.</w:t>
      </w:r>
    </w:p>
    <w:p w14:paraId="366CAF37" w14:textId="77777777" w:rsidR="00710D4F" w:rsidRPr="00131610" w:rsidRDefault="00131610">
      <w:pPr>
        <w:pStyle w:val="Styl"/>
        <w:ind w:left="284" w:right="45" w:hanging="284"/>
        <w:jc w:val="both"/>
        <w:rPr>
          <w:rStyle w:val="BrakA"/>
          <w:rFonts w:ascii="Arial" w:eastAsia="Arial" w:hAnsi="Arial" w:cs="Arial"/>
          <w:sz w:val="20"/>
          <w:szCs w:val="20"/>
        </w:rPr>
      </w:pPr>
      <w:r w:rsidRPr="00131610">
        <w:rPr>
          <w:rStyle w:val="BrakA"/>
          <w:rFonts w:ascii="Arial" w:hAnsi="Arial" w:cs="Arial"/>
          <w:sz w:val="20"/>
          <w:szCs w:val="20"/>
        </w:rPr>
        <w:t>4. W przypadku naliczenia Wykonawcy kar umownych, o których mowa w ust. 1 pkt 1.2, 1.3 niniejszego paragrafu, Zamawiający wystawi notę obciążeniową i potrąci należną mu kwotę z wynagrodzenia Wykonawcy przy opłacaniu faktury za realizację przedmiotu niniejszej umowy, na co Wykonawca niniejszym wyraża zgodę, lub zobowiąże Wykonawcę do dokonania płatności w kwocie wskazanej w nocie obciążeniowej w terminie do 7 dni licząc od dnia jej otrzymania przez Wykonawcę.</w:t>
      </w:r>
    </w:p>
    <w:p w14:paraId="028AAAD3" w14:textId="77777777" w:rsidR="00710D4F" w:rsidRPr="00131610" w:rsidRDefault="00710D4F">
      <w:pPr>
        <w:rPr>
          <w:rFonts w:ascii="Arial" w:hAnsi="Arial" w:cs="Arial"/>
        </w:rPr>
      </w:pPr>
    </w:p>
    <w:p w14:paraId="1CC80BF7" w14:textId="77777777" w:rsidR="00710D4F" w:rsidRDefault="00131610">
      <w:pPr>
        <w:pStyle w:val="Tekstpodstawowywcity"/>
        <w:spacing w:after="0"/>
        <w:ind w:left="57"/>
        <w:jc w:val="center"/>
        <w:rPr>
          <w:rFonts w:ascii="Arial" w:hAnsi="Arial" w:cs="Arial"/>
          <w:b/>
        </w:rPr>
      </w:pPr>
      <w:r>
        <w:rPr>
          <w:rFonts w:ascii="Arial" w:hAnsi="Arial" w:cs="Arial"/>
          <w:b/>
        </w:rPr>
        <w:t>§ 8</w:t>
      </w:r>
    </w:p>
    <w:p w14:paraId="417FB5C2" w14:textId="77777777" w:rsidR="00710D4F" w:rsidRDefault="00131610">
      <w:pPr>
        <w:pStyle w:val="Tekstpodstawowywcity"/>
        <w:spacing w:after="0"/>
        <w:ind w:left="57"/>
        <w:jc w:val="center"/>
        <w:rPr>
          <w:rFonts w:ascii="Arial" w:hAnsi="Arial" w:cs="Arial"/>
          <w:b/>
        </w:rPr>
      </w:pPr>
      <w:r>
        <w:rPr>
          <w:rFonts w:ascii="Arial" w:hAnsi="Arial" w:cs="Arial"/>
          <w:b/>
        </w:rPr>
        <w:t>Odstąpienie od umowy</w:t>
      </w:r>
    </w:p>
    <w:p w14:paraId="5B6CB8B4" w14:textId="77777777" w:rsidR="00710D4F" w:rsidRPr="00131610" w:rsidRDefault="00131610">
      <w:pPr>
        <w:widowControl w:val="0"/>
        <w:numPr>
          <w:ilvl w:val="0"/>
          <w:numId w:val="8"/>
        </w:numPr>
        <w:tabs>
          <w:tab w:val="left" w:pos="-2340"/>
          <w:tab w:val="left" w:pos="2380"/>
        </w:tabs>
        <w:spacing w:after="160" w:line="259" w:lineRule="auto"/>
        <w:ind w:left="284" w:hanging="284"/>
        <w:contextualSpacing/>
        <w:jc w:val="both"/>
        <w:textAlignment w:val="baseline"/>
        <w:rPr>
          <w:rFonts w:ascii="Arial" w:eastAsia="Calibri" w:hAnsi="Arial" w:cs="Arial"/>
          <w:lang w:eastAsia="en-US"/>
        </w:rPr>
      </w:pPr>
      <w:r w:rsidRPr="00131610">
        <w:rPr>
          <w:rFonts w:ascii="Arial" w:eastAsia="Calibri" w:hAnsi="Arial" w:cs="Arial"/>
          <w:lang w:eastAsia="en-US"/>
        </w:rPr>
        <w:t>Zamawiający może odstąpić od niniejszej umowy w terminie 30 dni od dnia powzięcia wiadomości o zaistnieniu istotnej zmiany okoliczności powodującej, że wykonanie niniejszej umowy nie leży w interesie publicznym, czego nie można było przewidzieć w chwili zawarcia niniejszej umowy, lub dalsze wykonywanie niniejszej umowy może zagrozić podstawowemu interesowi bezpieczeństwa państwa lub bezpieczeństwu publicznemu.</w:t>
      </w:r>
    </w:p>
    <w:p w14:paraId="74F6BA70" w14:textId="77777777" w:rsidR="00710D4F" w:rsidRPr="00131610" w:rsidRDefault="00131610">
      <w:pPr>
        <w:widowControl w:val="0"/>
        <w:numPr>
          <w:ilvl w:val="0"/>
          <w:numId w:val="8"/>
        </w:numPr>
        <w:tabs>
          <w:tab w:val="left" w:pos="-2340"/>
          <w:tab w:val="left" w:pos="2380"/>
        </w:tabs>
        <w:spacing w:after="160" w:line="259" w:lineRule="auto"/>
        <w:ind w:left="284" w:hanging="284"/>
        <w:contextualSpacing/>
        <w:jc w:val="both"/>
        <w:textAlignment w:val="baseline"/>
        <w:rPr>
          <w:rFonts w:ascii="Arial" w:eastAsia="Calibri" w:hAnsi="Arial" w:cs="Arial"/>
          <w:lang w:eastAsia="en-US"/>
        </w:rPr>
      </w:pPr>
      <w:r w:rsidRPr="00131610">
        <w:rPr>
          <w:rFonts w:ascii="Arial" w:eastAsia="ヒラギノ角ゴ Pro W3" w:hAnsi="Arial" w:cs="Arial"/>
          <w:bCs/>
          <w:lang w:eastAsia="en-US"/>
        </w:rPr>
        <w:t xml:space="preserve">Zamawiający może odstąpić od niniejszej umowy, jeżeli zachodzi co najmniej jedna następujących okoliczności: </w:t>
      </w:r>
    </w:p>
    <w:p w14:paraId="385B4DDA" w14:textId="77777777" w:rsidR="00710D4F" w:rsidRPr="00131610" w:rsidRDefault="00131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ヒラギノ角ゴ Pro W3" w:hAnsi="Arial" w:cs="Arial"/>
          <w:bCs/>
          <w:lang w:eastAsia="en-US"/>
        </w:rPr>
      </w:pPr>
      <w:r w:rsidRPr="00131610">
        <w:rPr>
          <w:rFonts w:ascii="Arial" w:eastAsia="ヒラギノ角ゴ Pro W3" w:hAnsi="Arial" w:cs="Arial"/>
          <w:bCs/>
          <w:lang w:eastAsia="en-US"/>
        </w:rPr>
        <w:t xml:space="preserve">a) zmiana niniejszej umowy została dokonana z naruszeniem art. 454 i 455 ustawy Prawo zamówień publicznych; </w:t>
      </w:r>
    </w:p>
    <w:p w14:paraId="21C68514" w14:textId="77777777" w:rsidR="00710D4F" w:rsidRPr="00131610" w:rsidRDefault="00131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Calibri" w:hAnsi="Arial" w:cs="Arial"/>
          <w:lang w:eastAsia="en-US"/>
        </w:rPr>
      </w:pPr>
      <w:r w:rsidRPr="00131610">
        <w:rPr>
          <w:rFonts w:ascii="Arial" w:eastAsia="ヒラギノ角ゴ Pro W3" w:hAnsi="Arial" w:cs="Arial"/>
          <w:bCs/>
          <w:lang w:eastAsia="en-US"/>
        </w:rPr>
        <w:t>b) Wykonawca  w chwili zawarcia umowy podlegał wykluczeniu na podstawie art. 108 ustawy Prawo zamówień publicznych,</w:t>
      </w:r>
    </w:p>
    <w:p w14:paraId="57EC24C9"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lang w:eastAsia="en-US"/>
        </w:rPr>
        <w:t xml:space="preserve">c) </w:t>
      </w:r>
      <w:r w:rsidRPr="00131610">
        <w:rPr>
          <w:rFonts w:ascii="Arial" w:eastAsia="Calibri" w:hAnsi="Arial" w:cs="Arial"/>
          <w:bCs/>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94C08AA"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bCs/>
          <w:lang w:eastAsia="en-US"/>
        </w:rPr>
        <w:t>3. W przypadku, o którym mowa w ust. 2 lit. a) niniejszego paragrafu, Zamawiający odstępuje od niniejszej umowy w części, której zmiana dotyczy.</w:t>
      </w:r>
    </w:p>
    <w:p w14:paraId="14F52CD7"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bCs/>
          <w:lang w:eastAsia="en-US"/>
        </w:rPr>
        <w:t xml:space="preserve">4. </w:t>
      </w:r>
      <w:r w:rsidRPr="00131610">
        <w:rPr>
          <w:rFonts w:ascii="Arial" w:hAnsi="Arial" w:cs="Arial"/>
        </w:rPr>
        <w:t>Niezależnie od przypadków wymienionych w ustawach Kodeks cywilny oraz Prawo zamówień publicznych Zamawiającemu przysługuje prawo do odstąpienia od niniejszej umowy lub jej niezrealizowanej części, gdy:</w:t>
      </w:r>
    </w:p>
    <w:p w14:paraId="1CC5E7BC" w14:textId="77777777" w:rsidR="00710D4F" w:rsidRPr="00131610" w:rsidRDefault="00131610">
      <w:pPr>
        <w:ind w:left="284" w:hanging="284"/>
        <w:jc w:val="both"/>
      </w:pPr>
      <w:r w:rsidRPr="00131610">
        <w:rPr>
          <w:rFonts w:ascii="Arial" w:hAnsi="Arial" w:cs="Arial"/>
        </w:rPr>
        <w:tab/>
        <w:t>a) Wykonawca co najmniej dwu</w:t>
      </w:r>
      <w:r w:rsidRPr="00131610">
        <w:rPr>
          <w:rFonts w:ascii="Arial" w:hAnsi="Arial" w:cs="Arial"/>
          <w:bCs/>
        </w:rPr>
        <w:t xml:space="preserve">krotnie naruszył terminy przyjazdu serwisu określone w </w:t>
      </w:r>
      <w:r w:rsidRPr="00131610">
        <w:rPr>
          <w:rFonts w:ascii="Arial" w:eastAsia="Calibri" w:hAnsi="Arial" w:cs="Arial"/>
          <w:bCs/>
          <w:lang w:eastAsia="en-US"/>
        </w:rPr>
        <w:t>§ 2 ust. 7 niniejszej umowy</w:t>
      </w:r>
      <w:r w:rsidRPr="00131610">
        <w:rPr>
          <w:rFonts w:ascii="Arial" w:hAnsi="Arial" w:cs="Arial"/>
          <w:bCs/>
        </w:rPr>
        <w:t>,</w:t>
      </w:r>
    </w:p>
    <w:p w14:paraId="6F57D08A" w14:textId="77777777" w:rsidR="00710D4F" w:rsidRPr="00131610" w:rsidRDefault="00131610">
      <w:pPr>
        <w:ind w:left="284" w:hanging="284"/>
        <w:jc w:val="both"/>
      </w:pPr>
      <w:r w:rsidRPr="00131610">
        <w:rPr>
          <w:rFonts w:ascii="Arial" w:eastAsia="Calibri" w:hAnsi="Arial" w:cs="Arial"/>
          <w:bCs/>
          <w:lang w:eastAsia="en-US"/>
        </w:rPr>
        <w:tab/>
        <w:t>b) Wykonawca co najmniej dwukrotnie przekroczył</w:t>
      </w:r>
      <w:r w:rsidRPr="00131610">
        <w:rPr>
          <w:rFonts w:ascii="Arial" w:hAnsi="Arial" w:cs="Arial"/>
          <w:bCs/>
        </w:rPr>
        <w:t xml:space="preserve"> terminy wykonania naprawy zdalnej określone w </w:t>
      </w:r>
      <w:r w:rsidRPr="00131610">
        <w:rPr>
          <w:rFonts w:ascii="Arial" w:eastAsia="Calibri" w:hAnsi="Arial" w:cs="Arial"/>
          <w:bCs/>
          <w:lang w:eastAsia="en-US"/>
        </w:rPr>
        <w:t>§ 2 ust. 8 lit d) niniejszej umowy.</w:t>
      </w:r>
    </w:p>
    <w:p w14:paraId="16E835A5" w14:textId="77777777" w:rsidR="00710D4F" w:rsidRDefault="00131610">
      <w:pPr>
        <w:ind w:left="284" w:hanging="284"/>
        <w:jc w:val="both"/>
        <w:rPr>
          <w:rFonts w:ascii="Arial" w:eastAsia="Calibri" w:hAnsi="Arial" w:cs="Arial"/>
          <w:lang w:eastAsia="en-US"/>
        </w:rPr>
      </w:pPr>
      <w:r w:rsidRPr="00131610">
        <w:rPr>
          <w:rFonts w:ascii="Arial" w:eastAsia="Calibri" w:hAnsi="Arial" w:cs="Arial"/>
          <w:lang w:eastAsia="en-US"/>
        </w:rPr>
        <w:t xml:space="preserve">5. Odstąpienie od niniejszej umowy powinno nastąpić w formie pisemnej pod rygorem nieważności takiego oświadczenia i powinno zawierać uzasadnienie oraz jest skuteczne z chwilą doręczenia go drugiej stronie. Oświadczenie o odstąpieniu od niniejszej umowy zostanie przesłane na adres siedziby strony, wskazany w </w:t>
      </w:r>
      <w:r>
        <w:rPr>
          <w:rFonts w:ascii="Arial" w:eastAsia="Calibri" w:hAnsi="Arial" w:cs="Arial"/>
          <w:lang w:eastAsia="en-US"/>
        </w:rPr>
        <w:t>komparycji niniejszej umowy. Korespondencję odebraną lub nieodebraną a nadaną listem poleconym za pośrednictwem operatora pocztowego i zwróconą nadawcy z powodu braku możliwości jej doręczenia, uważa się za skutecznie doręczoną.</w:t>
      </w:r>
    </w:p>
    <w:p w14:paraId="655EC9FD" w14:textId="77777777" w:rsidR="00710D4F" w:rsidRDefault="00131610">
      <w:pPr>
        <w:tabs>
          <w:tab w:val="left" w:pos="709"/>
        </w:tabs>
        <w:ind w:left="284" w:hanging="284"/>
        <w:contextualSpacing/>
        <w:jc w:val="both"/>
        <w:rPr>
          <w:rFonts w:ascii="Arial" w:eastAsia="Calibri" w:hAnsi="Arial" w:cs="Arial"/>
          <w:lang w:eastAsia="en-US"/>
        </w:rPr>
      </w:pPr>
      <w:r w:rsidRPr="00131610">
        <w:rPr>
          <w:rFonts w:ascii="Arial" w:eastAsia="Calibri" w:hAnsi="Arial" w:cs="Arial"/>
          <w:lang w:eastAsia="en-US"/>
        </w:rPr>
        <w:t xml:space="preserve">6. W przypadku odstąpienia od niniejszej umowy Wykonawcy przysługuje </w:t>
      </w:r>
      <w:r w:rsidRPr="00131610">
        <w:rPr>
          <w:rFonts w:ascii="Arial" w:hAnsi="Arial" w:cs="Arial"/>
          <w:lang w:eastAsia="pl-PL"/>
        </w:rPr>
        <w:t xml:space="preserve">wyłącznie wynagrodzenie należnego z </w:t>
      </w:r>
      <w:r>
        <w:rPr>
          <w:rFonts w:ascii="Arial" w:hAnsi="Arial" w:cs="Arial"/>
          <w:lang w:eastAsia="pl-PL"/>
        </w:rPr>
        <w:t>tytułu wykonania części niniejszej umowy.</w:t>
      </w:r>
    </w:p>
    <w:p w14:paraId="0077E0F5" w14:textId="77777777" w:rsidR="00710D4F" w:rsidRDefault="00710D4F">
      <w:pPr>
        <w:ind w:left="360"/>
        <w:jc w:val="both"/>
        <w:rPr>
          <w:rFonts w:ascii="Arial" w:hAnsi="Arial" w:cs="Arial"/>
        </w:rPr>
      </w:pPr>
    </w:p>
    <w:p w14:paraId="11FDB5A7" w14:textId="77777777" w:rsidR="00710D4F" w:rsidRDefault="00131610">
      <w:pPr>
        <w:jc w:val="center"/>
        <w:rPr>
          <w:rFonts w:ascii="Arial" w:hAnsi="Arial" w:cs="Arial"/>
          <w:b/>
        </w:rPr>
      </w:pPr>
      <w:r>
        <w:rPr>
          <w:rFonts w:ascii="Arial" w:hAnsi="Arial" w:cs="Arial"/>
          <w:b/>
        </w:rPr>
        <w:t>§9</w:t>
      </w:r>
    </w:p>
    <w:p w14:paraId="4D2E864F" w14:textId="77777777" w:rsidR="00710D4F" w:rsidRPr="00131610" w:rsidRDefault="00131610">
      <w:pPr>
        <w:jc w:val="center"/>
        <w:rPr>
          <w:rFonts w:ascii="Arial" w:hAnsi="Arial" w:cs="Arial"/>
          <w:b/>
        </w:rPr>
      </w:pPr>
      <w:r w:rsidRPr="00131610">
        <w:rPr>
          <w:rFonts w:ascii="Arial" w:hAnsi="Arial" w:cs="Arial"/>
          <w:b/>
        </w:rPr>
        <w:t xml:space="preserve">Postanowienia końcowe </w:t>
      </w:r>
    </w:p>
    <w:p w14:paraId="0CE36459" w14:textId="77777777" w:rsidR="00710D4F" w:rsidRPr="00131610" w:rsidRDefault="00131610">
      <w:pPr>
        <w:numPr>
          <w:ilvl w:val="0"/>
          <w:numId w:val="15"/>
        </w:numPr>
        <w:suppressAutoHyphens w:val="0"/>
        <w:jc w:val="both"/>
        <w:rPr>
          <w:rFonts w:ascii="Arial" w:hAnsi="Arial" w:cs="Arial"/>
        </w:rPr>
      </w:pPr>
      <w:r w:rsidRPr="00131610">
        <w:rPr>
          <w:rFonts w:ascii="Arial" w:hAnsi="Arial" w:cs="Arial"/>
        </w:rPr>
        <w:t xml:space="preserve">Niniejsza umowa wchodzi w życie z dniem jej podpisania. </w:t>
      </w:r>
    </w:p>
    <w:p w14:paraId="0A8D6BD3"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 xml:space="preserve">Zmiany treści umowy wymagają zachowania formy pisemnej pod rygorem nieważności. </w:t>
      </w:r>
    </w:p>
    <w:p w14:paraId="6E6E27AF"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 xml:space="preserve">Zmiany naruszające przepisy ustawy Prawo zamówień publicznych są niedopuszczalne. </w:t>
      </w:r>
    </w:p>
    <w:p w14:paraId="12F560F5"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Strony deklarują wolę polubownego rozstrzygania ewentualnych sporów.</w:t>
      </w:r>
    </w:p>
    <w:p w14:paraId="6A955E8F"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W sprawach nie uregulowanych niniejszą umową zastosowanie mają przepisy Kodeksu Cywilnego oraz ustawy Prawo zamówień publicznych.</w:t>
      </w:r>
    </w:p>
    <w:p w14:paraId="7F597FB1"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Spory mogące wyniknąć na tle niniejszej umowy będą rozstrzygane przez sądy powszechne właściwe ze względu na siedzibę Zamawiającego.</w:t>
      </w:r>
    </w:p>
    <w:p w14:paraId="2784B126"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Niniejsza umowa została sporządzona w trzech jednobrzmiących egzemplarzach, jeden dla Wykonawcy, dwa dla Zamawiającego.</w:t>
      </w:r>
    </w:p>
    <w:p w14:paraId="288CBE6C" w14:textId="77777777" w:rsidR="00710D4F" w:rsidRDefault="00710D4F">
      <w:pPr>
        <w:jc w:val="both"/>
        <w:rPr>
          <w:rFonts w:ascii="Arial" w:hAnsi="Arial" w:cs="Arial"/>
          <w:b/>
        </w:rPr>
      </w:pPr>
    </w:p>
    <w:p w14:paraId="3A71F0E1" w14:textId="77777777" w:rsidR="00710D4F" w:rsidRDefault="00710D4F">
      <w:pPr>
        <w:jc w:val="both"/>
        <w:rPr>
          <w:rFonts w:ascii="Arial" w:hAnsi="Arial" w:cs="Arial"/>
          <w:b/>
        </w:rPr>
      </w:pPr>
    </w:p>
    <w:p w14:paraId="4032B1B1" w14:textId="77777777" w:rsidR="00710D4F" w:rsidRDefault="00710D4F">
      <w:pPr>
        <w:ind w:left="588" w:firstLine="828"/>
        <w:jc w:val="both"/>
        <w:rPr>
          <w:rFonts w:ascii="Arial" w:hAnsi="Arial" w:cs="Arial"/>
          <w:b/>
        </w:rPr>
      </w:pPr>
    </w:p>
    <w:p w14:paraId="73D7B7DA" w14:textId="77777777" w:rsidR="00710D4F" w:rsidRDefault="00131610">
      <w:pPr>
        <w:ind w:left="588" w:firstLine="828"/>
        <w:jc w:val="both"/>
        <w:rPr>
          <w:rFonts w:ascii="Arial" w:hAnsi="Arial" w:cs="Arial"/>
          <w:b/>
        </w:rPr>
      </w:pPr>
      <w:r>
        <w:rPr>
          <w:rFonts w:ascii="Arial" w:hAnsi="Arial" w:cs="Arial"/>
          <w:b/>
        </w:rPr>
        <w:t>WYKONAWCA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ZAMAWIAJĄCY</w:t>
      </w:r>
    </w:p>
    <w:p w14:paraId="35B51D42" w14:textId="77777777" w:rsidR="00710D4F" w:rsidRDefault="00710D4F">
      <w:pPr>
        <w:rPr>
          <w:rFonts w:ascii="Arial" w:hAnsi="Arial" w:cs="Arial"/>
        </w:rPr>
      </w:pPr>
    </w:p>
    <w:p w14:paraId="00303895" w14:textId="77777777" w:rsidR="00710D4F" w:rsidRDefault="00710D4F">
      <w:pPr>
        <w:rPr>
          <w:rFonts w:ascii="Arial" w:hAnsi="Arial" w:cs="Arial"/>
        </w:rPr>
      </w:pPr>
    </w:p>
    <w:p w14:paraId="54F76A2B" w14:textId="77777777" w:rsidR="00710D4F" w:rsidRDefault="00710D4F">
      <w:pPr>
        <w:rPr>
          <w:rFonts w:ascii="Arial" w:hAnsi="Arial" w:cs="Arial"/>
        </w:rPr>
      </w:pPr>
    </w:p>
    <w:p w14:paraId="32B0DCC0" w14:textId="77777777" w:rsidR="00710D4F" w:rsidRDefault="00710D4F">
      <w:pPr>
        <w:rPr>
          <w:rFonts w:ascii="Arial" w:hAnsi="Arial" w:cs="Arial"/>
        </w:rPr>
      </w:pPr>
    </w:p>
    <w:p w14:paraId="46116D8B" w14:textId="77777777" w:rsidR="00710D4F" w:rsidRDefault="00710D4F">
      <w:pPr>
        <w:rPr>
          <w:rFonts w:ascii="Arial" w:hAnsi="Arial" w:cs="Arial"/>
        </w:rPr>
      </w:pPr>
    </w:p>
    <w:p w14:paraId="25A44564" w14:textId="77777777" w:rsidR="00710D4F" w:rsidRDefault="00131610">
      <w:pPr>
        <w:rPr>
          <w:rFonts w:ascii="Arial" w:hAnsi="Arial" w:cs="Arial"/>
        </w:rPr>
      </w:pPr>
      <w:r>
        <w:rPr>
          <w:rFonts w:ascii="Arial" w:hAnsi="Arial" w:cs="Arial"/>
        </w:rPr>
        <w:t xml:space="preserve">Załącznik nr 1 – opis przedmiotu zamówienia </w:t>
      </w:r>
    </w:p>
    <w:p w14:paraId="2A06C347" w14:textId="77777777" w:rsidR="00710D4F" w:rsidRDefault="00131610">
      <w:pPr>
        <w:shd w:val="clear" w:color="auto" w:fill="FFFFFF"/>
        <w:suppressAutoHyphens w:val="0"/>
        <w:spacing w:line="276" w:lineRule="auto"/>
        <w:rPr>
          <w:rFonts w:ascii="Arial" w:hAnsi="Arial" w:cs="Arial"/>
          <w:b/>
          <w:bCs/>
          <w:lang w:eastAsia="pl-PL"/>
        </w:rPr>
      </w:pPr>
      <w:r>
        <w:rPr>
          <w:rFonts w:ascii="Arial" w:hAnsi="Arial" w:cs="Arial"/>
        </w:rPr>
        <w:t xml:space="preserve">Załącznik nr 2 – Standardowe klauzule umowne  </w:t>
      </w:r>
    </w:p>
    <w:p w14:paraId="607E4C3D" w14:textId="77777777" w:rsidR="00710D4F" w:rsidRDefault="00710D4F">
      <w:pPr>
        <w:rPr>
          <w:rFonts w:ascii="Arial" w:hAnsi="Arial" w:cs="Arial"/>
        </w:rPr>
      </w:pPr>
    </w:p>
    <w:p w14:paraId="683FAB01" w14:textId="77777777" w:rsidR="00710D4F" w:rsidRDefault="00710D4F">
      <w:pPr>
        <w:rPr>
          <w:rFonts w:ascii="Arial" w:hAnsi="Arial" w:cs="Arial"/>
        </w:rPr>
      </w:pPr>
    </w:p>
    <w:p w14:paraId="6D904650" w14:textId="77777777" w:rsidR="00710D4F" w:rsidRDefault="00710D4F">
      <w:pPr>
        <w:rPr>
          <w:rFonts w:ascii="Arial" w:hAnsi="Arial" w:cs="Arial"/>
        </w:rPr>
      </w:pPr>
    </w:p>
    <w:p w14:paraId="52E65C0E" w14:textId="77777777" w:rsidR="00710D4F" w:rsidRDefault="00710D4F">
      <w:pPr>
        <w:rPr>
          <w:rFonts w:ascii="Arial" w:hAnsi="Arial" w:cs="Arial"/>
        </w:rPr>
      </w:pPr>
    </w:p>
    <w:p w14:paraId="6A665BA0" w14:textId="77777777" w:rsidR="00710D4F" w:rsidRDefault="00710D4F">
      <w:pPr>
        <w:rPr>
          <w:rFonts w:ascii="Arial" w:hAnsi="Arial" w:cs="Arial"/>
        </w:rPr>
      </w:pPr>
    </w:p>
    <w:p w14:paraId="73D60175" w14:textId="77777777" w:rsidR="00710D4F" w:rsidRDefault="00710D4F">
      <w:pPr>
        <w:rPr>
          <w:rFonts w:ascii="Arial" w:hAnsi="Arial" w:cs="Arial"/>
        </w:rPr>
      </w:pPr>
    </w:p>
    <w:p w14:paraId="7402DAC4" w14:textId="77777777" w:rsidR="00710D4F" w:rsidRDefault="00710D4F">
      <w:pPr>
        <w:rPr>
          <w:rFonts w:ascii="Arial" w:hAnsi="Arial" w:cs="Arial"/>
        </w:rPr>
      </w:pPr>
    </w:p>
    <w:p w14:paraId="2C8F7562" w14:textId="77777777" w:rsidR="00710D4F" w:rsidRDefault="00710D4F">
      <w:pPr>
        <w:rPr>
          <w:rFonts w:ascii="Arial" w:hAnsi="Arial" w:cs="Arial"/>
        </w:rPr>
      </w:pPr>
    </w:p>
    <w:p w14:paraId="169704E6" w14:textId="77777777" w:rsidR="00710D4F" w:rsidRDefault="00710D4F">
      <w:pPr>
        <w:rPr>
          <w:rFonts w:ascii="Arial" w:hAnsi="Arial" w:cs="Arial"/>
        </w:rPr>
      </w:pPr>
    </w:p>
    <w:p w14:paraId="3AA3AC4B" w14:textId="77777777" w:rsidR="00710D4F" w:rsidRDefault="00710D4F">
      <w:pPr>
        <w:rPr>
          <w:rFonts w:ascii="Arial" w:hAnsi="Arial" w:cs="Arial"/>
        </w:rPr>
      </w:pPr>
    </w:p>
    <w:p w14:paraId="341590B0" w14:textId="77777777" w:rsidR="00710D4F" w:rsidRDefault="00710D4F">
      <w:pPr>
        <w:rPr>
          <w:rFonts w:ascii="Arial" w:hAnsi="Arial" w:cs="Arial"/>
        </w:rPr>
      </w:pPr>
    </w:p>
    <w:p w14:paraId="3A5C88CE" w14:textId="77777777" w:rsidR="00710D4F" w:rsidRDefault="00710D4F">
      <w:pPr>
        <w:rPr>
          <w:rFonts w:ascii="Arial" w:hAnsi="Arial" w:cs="Arial"/>
        </w:rPr>
      </w:pPr>
    </w:p>
    <w:p w14:paraId="0AF90AA6" w14:textId="77777777" w:rsidR="00710D4F" w:rsidRDefault="00131610">
      <w:pPr>
        <w:tabs>
          <w:tab w:val="center" w:pos="4536"/>
          <w:tab w:val="right" w:pos="9072"/>
        </w:tabs>
        <w:suppressAutoHyphens w:val="0"/>
        <w:rPr>
          <w:rFonts w:ascii="Arial" w:hAnsi="Arial" w:cs="Arial"/>
          <w:b/>
          <w:bCs/>
          <w:color w:val="444444"/>
          <w:lang w:eastAsia="pl-PL"/>
        </w:rPr>
      </w:pPr>
      <w:r>
        <w:rPr>
          <w:rFonts w:ascii="Arial" w:hAnsi="Arial" w:cs="Arial"/>
          <w:b/>
          <w:bCs/>
          <w:color w:val="444444"/>
          <w:lang w:eastAsia="pl-PL"/>
        </w:rPr>
        <w:t>Załącznik nr 2 do umowy nr…………………. z dnia……………………</w:t>
      </w:r>
    </w:p>
    <w:p w14:paraId="0F1A448B" w14:textId="77777777" w:rsidR="00710D4F" w:rsidRDefault="00710D4F">
      <w:pPr>
        <w:tabs>
          <w:tab w:val="center" w:pos="4536"/>
          <w:tab w:val="right" w:pos="9072"/>
        </w:tabs>
        <w:suppressAutoHyphens w:val="0"/>
        <w:rPr>
          <w:rFonts w:ascii="Arial" w:eastAsia="Calibri" w:hAnsi="Arial" w:cs="Arial"/>
          <w:b/>
          <w:bCs/>
          <w:lang w:eastAsia="en-US"/>
        </w:rPr>
      </w:pPr>
    </w:p>
    <w:p w14:paraId="7DC451D9" w14:textId="77777777" w:rsidR="00710D4F" w:rsidRDefault="00710D4F">
      <w:pPr>
        <w:shd w:val="clear" w:color="auto" w:fill="FFFFFF"/>
        <w:suppressAutoHyphens w:val="0"/>
        <w:spacing w:line="276" w:lineRule="auto"/>
        <w:jc w:val="center"/>
        <w:rPr>
          <w:rFonts w:ascii="Arial" w:hAnsi="Arial" w:cs="Arial"/>
          <w:b/>
          <w:bCs/>
          <w:lang w:eastAsia="pl-PL"/>
        </w:rPr>
      </w:pPr>
    </w:p>
    <w:p w14:paraId="6F84EB5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STANDARDOWE KLAUZULE UMOWNE</w:t>
      </w:r>
    </w:p>
    <w:p w14:paraId="5946409A" w14:textId="77777777" w:rsidR="00710D4F" w:rsidRDefault="00710D4F">
      <w:pPr>
        <w:shd w:val="clear" w:color="auto" w:fill="FFFFFF"/>
        <w:suppressAutoHyphens w:val="0"/>
        <w:spacing w:line="276" w:lineRule="auto"/>
        <w:jc w:val="center"/>
        <w:rPr>
          <w:rFonts w:ascii="Arial" w:hAnsi="Arial" w:cs="Arial"/>
          <w:b/>
          <w:bCs/>
          <w:lang w:eastAsia="pl-PL"/>
        </w:rPr>
      </w:pPr>
    </w:p>
    <w:p w14:paraId="77292A7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SEKCJA I</w:t>
      </w:r>
    </w:p>
    <w:p w14:paraId="014FCF63"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1</w:t>
      </w:r>
    </w:p>
    <w:p w14:paraId="6DD3B1A6"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Cel i zakres</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A78C0C5" w14:textId="77777777">
        <w:tc>
          <w:tcPr>
            <w:tcW w:w="312" w:type="dxa"/>
          </w:tcPr>
          <w:p w14:paraId="6D531F5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8E669E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bl>
    <w:p w14:paraId="75880BD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04C33A7" w14:textId="77777777">
        <w:tc>
          <w:tcPr>
            <w:tcW w:w="312" w:type="dxa"/>
          </w:tcPr>
          <w:p w14:paraId="7F3B6C3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25B3082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Administratorzy i podmioty przetwarzające wymienieni w załączniku I uzgodnili niniejsze klauzule w celu zapewnienia przestrzegania art. 28 ust. 3 i 4 rozporządzenia (UE) 2016/679.</w:t>
            </w:r>
          </w:p>
        </w:tc>
      </w:tr>
    </w:tbl>
    <w:p w14:paraId="6666810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3D7A649" w14:textId="77777777">
        <w:tc>
          <w:tcPr>
            <w:tcW w:w="312" w:type="dxa"/>
          </w:tcPr>
          <w:p w14:paraId="0571EBC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7E6FD8A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mają zastosowanie do przetwarzania danych osobowych określonego w załączniku II.</w:t>
            </w:r>
          </w:p>
        </w:tc>
      </w:tr>
    </w:tbl>
    <w:p w14:paraId="2312FEB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C75700C" w14:textId="77777777">
        <w:tc>
          <w:tcPr>
            <w:tcW w:w="312" w:type="dxa"/>
          </w:tcPr>
          <w:p w14:paraId="2AC33F5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1F61228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Załączniki I - IV stanowią integralną część klauzul.</w:t>
            </w:r>
          </w:p>
        </w:tc>
      </w:tr>
    </w:tbl>
    <w:p w14:paraId="70587D9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05DD704" w14:textId="77777777">
        <w:tc>
          <w:tcPr>
            <w:tcW w:w="312" w:type="dxa"/>
          </w:tcPr>
          <w:p w14:paraId="0DD7B04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2691545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pozostają bez uszczerbku dla obowiązków, którym podlega administrator danych na mocy rozporządzenia (UE) 2016/679.</w:t>
            </w:r>
          </w:p>
        </w:tc>
      </w:tr>
    </w:tbl>
    <w:p w14:paraId="1B0E718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5F94D35" w14:textId="77777777">
        <w:tc>
          <w:tcPr>
            <w:tcW w:w="312" w:type="dxa"/>
          </w:tcPr>
          <w:p w14:paraId="1425D69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f)</w:t>
            </w:r>
          </w:p>
        </w:tc>
        <w:tc>
          <w:tcPr>
            <w:tcW w:w="9659" w:type="dxa"/>
          </w:tcPr>
          <w:p w14:paraId="0AA5CEC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same w sobie nie zapewniają wypełnienia obowiązków związanych z międzynarodowym przekazywaniem danych zgodnie z rozdziałem V rozporządzenia (UE) 2016/679.</w:t>
            </w:r>
          </w:p>
        </w:tc>
      </w:tr>
    </w:tbl>
    <w:p w14:paraId="1813993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2</w:t>
      </w:r>
    </w:p>
    <w:p w14:paraId="42EA685D"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Niezmienność klauzul</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BFBD73A" w14:textId="77777777">
        <w:tc>
          <w:tcPr>
            <w:tcW w:w="312" w:type="dxa"/>
          </w:tcPr>
          <w:p w14:paraId="35B2A24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1079C1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zobowiązują się nie zmieniać klauzul z wyjątkiem dodawania informacji do załączników lub aktualizowania zawartych w nich informacji.</w:t>
            </w:r>
          </w:p>
        </w:tc>
      </w:tr>
    </w:tbl>
    <w:p w14:paraId="477CA0B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4B3E328" w14:textId="77777777">
        <w:tc>
          <w:tcPr>
            <w:tcW w:w="312" w:type="dxa"/>
          </w:tcPr>
          <w:p w14:paraId="132F563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1A0C4B5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tc>
      </w:tr>
    </w:tbl>
    <w:p w14:paraId="641E747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3</w:t>
      </w:r>
    </w:p>
    <w:p w14:paraId="7F66A12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Wykładnia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362C3E8" w14:textId="77777777">
        <w:tc>
          <w:tcPr>
            <w:tcW w:w="312" w:type="dxa"/>
          </w:tcPr>
          <w:p w14:paraId="1F41C15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8A314D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Jeżeli w niniejszych klauzulach użyto terminów zdefiniowanych  w rozporządzeniu (UE) 2016/679, terminy te </w:t>
            </w:r>
            <w:r>
              <w:rPr>
                <w:rFonts w:ascii="Arial" w:hAnsi="Arial" w:cs="Arial"/>
                <w:lang w:eastAsia="pl-PL"/>
              </w:rPr>
              <w:lastRenderedPageBreak/>
              <w:t>mają takie samo znaczenie jak w tych rozporządzeniach.</w:t>
            </w:r>
          </w:p>
        </w:tc>
      </w:tr>
    </w:tbl>
    <w:p w14:paraId="5F0292A4"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CBA2D19" w14:textId="77777777">
        <w:tc>
          <w:tcPr>
            <w:tcW w:w="312" w:type="dxa"/>
          </w:tcPr>
          <w:p w14:paraId="00C084F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74BA5E2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odczytuje się i interpretuje w świetle odpowiednio przepisów rozporządzenia (UE) 2016/679.</w:t>
            </w:r>
          </w:p>
        </w:tc>
      </w:tr>
    </w:tbl>
    <w:p w14:paraId="7D60E8E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FD67C9E" w14:textId="77777777">
        <w:tc>
          <w:tcPr>
            <w:tcW w:w="312" w:type="dxa"/>
          </w:tcPr>
          <w:p w14:paraId="09D4CBE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43A0187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Niniejszych klauzul nie interpretuje się w sposób sprzeczny z prawami i obowiązkami przewidzianymi w rozporządzeniu (UE) 2016/679  ani w sposób naruszający podstawowe prawa lub wolności osób, których dane dotyczą.</w:t>
            </w:r>
          </w:p>
        </w:tc>
      </w:tr>
    </w:tbl>
    <w:p w14:paraId="1277A3E0"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4</w:t>
      </w:r>
    </w:p>
    <w:p w14:paraId="12D68033"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Hierarchia</w:t>
      </w:r>
    </w:p>
    <w:p w14:paraId="4A00E45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razie sprzeczności między niniejszymi klauzulami a postanowieniami powiązanych umów między stronami istniejących w chwili uzgadniania niniejszych klauzul lub zawartych po ich uzgodnieniu, pierwszeństwo mają niniejsze klauzule.</w:t>
      </w:r>
    </w:p>
    <w:p w14:paraId="1F45BAB3" w14:textId="77777777" w:rsidR="00710D4F" w:rsidRDefault="00710D4F">
      <w:pPr>
        <w:shd w:val="clear" w:color="auto" w:fill="FFFFFF"/>
        <w:suppressAutoHyphens w:val="0"/>
        <w:spacing w:line="276" w:lineRule="auto"/>
        <w:jc w:val="both"/>
        <w:rPr>
          <w:rFonts w:ascii="Arial" w:hAnsi="Arial" w:cs="Arial"/>
          <w:lang w:eastAsia="pl-PL"/>
        </w:rPr>
      </w:pPr>
    </w:p>
    <w:p w14:paraId="5118229E"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5 – fakultatywna</w:t>
      </w:r>
    </w:p>
    <w:p w14:paraId="25F4ED14"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Klauzula przystąpienia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E4DC9D3" w14:textId="77777777">
        <w:tc>
          <w:tcPr>
            <w:tcW w:w="312" w:type="dxa"/>
          </w:tcPr>
          <w:p w14:paraId="4037DE6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A5BC97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Każdy podmiot niebędący stroną niniejszych klauzul może za zgodą wszystkich stron przystąpić do niniejszych klauzul jako administrator lub podmiot przetwarzający w dowolnym czasie, wypełniając załączniki i podpisując załącznik I.</w:t>
            </w:r>
          </w:p>
        </w:tc>
      </w:tr>
    </w:tbl>
    <w:p w14:paraId="3944A8C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DFB9E27" w14:textId="77777777">
        <w:tc>
          <w:tcPr>
            <w:tcW w:w="312" w:type="dxa"/>
          </w:tcPr>
          <w:p w14:paraId="1A0C91C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F410F7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 wypełnieniu i podpisaniu załączników wymienionych w lit. a) podmiot przystępujący jest traktowany jako strona niniejszych klauzul i ma prawa i obowiązki administratora lub podmiotu przetwarzającego, zgodnie z rolą nadaną mu w załączniku I.</w:t>
            </w:r>
          </w:p>
        </w:tc>
      </w:tr>
    </w:tbl>
    <w:p w14:paraId="28EF0820"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2403BF9" w14:textId="77777777">
        <w:tc>
          <w:tcPr>
            <w:tcW w:w="312" w:type="dxa"/>
          </w:tcPr>
          <w:p w14:paraId="751771D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1F762FA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Przed przystąpieniem do niniejszych klauzul jako ich strona podmiot przystępujący nie ma żadnych praw ani obowiązków wynikających z niniejszych klauzul.</w:t>
            </w:r>
          </w:p>
          <w:p w14:paraId="140DD8BB" w14:textId="77777777" w:rsidR="00710D4F" w:rsidRDefault="00710D4F">
            <w:pPr>
              <w:widowControl w:val="0"/>
              <w:suppressAutoHyphens w:val="0"/>
              <w:spacing w:line="276" w:lineRule="auto"/>
              <w:jc w:val="both"/>
              <w:rPr>
                <w:rFonts w:ascii="Arial" w:hAnsi="Arial" w:cs="Arial"/>
                <w:lang w:eastAsia="pl-PL"/>
              </w:rPr>
            </w:pPr>
          </w:p>
        </w:tc>
      </w:tr>
    </w:tbl>
    <w:p w14:paraId="2549A89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SEKCJA II</w:t>
      </w:r>
    </w:p>
    <w:p w14:paraId="15D52FFA"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OBOWIĄZKI STRON</w:t>
      </w:r>
    </w:p>
    <w:p w14:paraId="2E9E471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6</w:t>
      </w:r>
    </w:p>
    <w:p w14:paraId="091AED58"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Opis przetwarzania</w:t>
      </w:r>
    </w:p>
    <w:p w14:paraId="690FF938"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Szczegóły dotyczące operacji przetwarzania, w szczególności kategorie danych osobowych i cele, dla których dane osobowe są przetwarzane w imieniu administratora, określono w załączniku II.</w:t>
      </w:r>
    </w:p>
    <w:p w14:paraId="24D8D8A6" w14:textId="77777777" w:rsidR="00710D4F" w:rsidRDefault="00710D4F">
      <w:pPr>
        <w:shd w:val="clear" w:color="auto" w:fill="FFFFFF"/>
        <w:suppressAutoHyphens w:val="0"/>
        <w:spacing w:line="276" w:lineRule="auto"/>
        <w:jc w:val="both"/>
        <w:rPr>
          <w:rFonts w:ascii="Arial" w:hAnsi="Arial" w:cs="Arial"/>
          <w:lang w:eastAsia="pl-PL"/>
        </w:rPr>
      </w:pPr>
    </w:p>
    <w:p w14:paraId="2DFC231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7</w:t>
      </w:r>
    </w:p>
    <w:p w14:paraId="3CDAC11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Obowiązki stron</w:t>
      </w:r>
    </w:p>
    <w:p w14:paraId="2F2F18E7"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7.1.   Polecenia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46850510" w14:textId="77777777">
        <w:tc>
          <w:tcPr>
            <w:tcW w:w="312" w:type="dxa"/>
          </w:tcPr>
          <w:p w14:paraId="3CDB259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E3D08B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tc>
      </w:tr>
    </w:tbl>
    <w:p w14:paraId="78201EC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8CF1D0F" w14:textId="77777777">
        <w:tc>
          <w:tcPr>
            <w:tcW w:w="312" w:type="dxa"/>
          </w:tcPr>
          <w:p w14:paraId="034AEFE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CE2186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bezzwłocznie powiadamia administratora, jeżeli w opinii podmiotu przetwarzającego polecenie wydane przez administratora narusza rozporządzenie (UE) 2016/679 lub obowiązujące przepisy Unii lub państwa członkowskiego o ochronie danych.</w:t>
            </w:r>
          </w:p>
        </w:tc>
      </w:tr>
    </w:tbl>
    <w:p w14:paraId="7C9A99BE"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7.2.   Ograniczenie celu</w:t>
      </w:r>
    </w:p>
    <w:p w14:paraId="5209114C"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Podmiot przetwarzający przetwarza dane osobowe wyłącznie w konkretnym celu lub celach przetwarzania, określonych w załączniku II, chyba że otrzyma dalsze polecenia od administratora.</w:t>
      </w:r>
    </w:p>
    <w:p w14:paraId="40E97371"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7.3.   Czas trwania przetwarzania danych osobowych</w:t>
      </w:r>
    </w:p>
    <w:p w14:paraId="56FE7FE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Przetwarzanie przez podmiot przetwarzający odbywa się wyłącznie przez okres określony w załączniku II.</w:t>
      </w:r>
    </w:p>
    <w:p w14:paraId="7C7EAB0B"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7.4.   Bezpieczeństwo przetwarzania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CB9523E" w14:textId="77777777">
        <w:tc>
          <w:tcPr>
            <w:tcW w:w="312" w:type="dxa"/>
          </w:tcPr>
          <w:p w14:paraId="2274C02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3FD6FD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w:t>
            </w:r>
            <w:r>
              <w:rPr>
                <w:rFonts w:ascii="Arial" w:hAnsi="Arial" w:cs="Arial"/>
                <w:lang w:eastAsia="pl-PL"/>
              </w:rPr>
              <w:lastRenderedPageBreak/>
              <w:t>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tc>
      </w:tr>
    </w:tbl>
    <w:p w14:paraId="4C94F02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11D1048" w14:textId="77777777">
        <w:tc>
          <w:tcPr>
            <w:tcW w:w="312" w:type="dxa"/>
          </w:tcPr>
          <w:p w14:paraId="08CE345B"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9BB4A4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tc>
      </w:tr>
    </w:tbl>
    <w:p w14:paraId="6306847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7.5.   Dane wrażliwe</w:t>
      </w:r>
    </w:p>
    <w:p w14:paraId="0C1532DC"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244CE309"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7.6.   Dokumentacja i zgodność</w:t>
      </w:r>
    </w:p>
    <w:tbl>
      <w:tblPr>
        <w:tblW w:w="5000" w:type="pct"/>
        <w:tblLayout w:type="fixed"/>
        <w:tblCellMar>
          <w:left w:w="0" w:type="dxa"/>
          <w:right w:w="0" w:type="dxa"/>
        </w:tblCellMar>
        <w:tblLook w:val="04A0" w:firstRow="1" w:lastRow="0" w:firstColumn="1" w:lastColumn="0" w:noHBand="0" w:noVBand="1"/>
      </w:tblPr>
      <w:tblGrid>
        <w:gridCol w:w="305"/>
        <w:gridCol w:w="9667"/>
      </w:tblGrid>
      <w:tr w:rsidR="00710D4F" w14:paraId="15B81B80" w14:textId="77777777">
        <w:tc>
          <w:tcPr>
            <w:tcW w:w="305" w:type="dxa"/>
          </w:tcPr>
          <w:p w14:paraId="34AEA43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66" w:type="dxa"/>
          </w:tcPr>
          <w:p w14:paraId="2ADDB01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są w stanie wykazać zgodność z niniejszymi klauzulami.</w:t>
            </w:r>
          </w:p>
        </w:tc>
      </w:tr>
    </w:tbl>
    <w:p w14:paraId="5303AE2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03D18C6" w14:textId="77777777">
        <w:tc>
          <w:tcPr>
            <w:tcW w:w="312" w:type="dxa"/>
          </w:tcPr>
          <w:p w14:paraId="4F3BFD6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4B755B5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niezwłocznie i odpowiednio rozpatruje zapytania administratora dotyczące przetwarzania danych zgodnie z niniejszymi klauzulami.</w:t>
            </w:r>
          </w:p>
        </w:tc>
      </w:tr>
    </w:tbl>
    <w:p w14:paraId="72EC68C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DD076AD" w14:textId="77777777">
        <w:tc>
          <w:tcPr>
            <w:tcW w:w="312" w:type="dxa"/>
          </w:tcPr>
          <w:p w14:paraId="727C761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BCACAB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tc>
      </w:tr>
    </w:tbl>
    <w:p w14:paraId="61657F4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5229DDC" w14:textId="77777777">
        <w:tc>
          <w:tcPr>
            <w:tcW w:w="312" w:type="dxa"/>
          </w:tcPr>
          <w:p w14:paraId="0DD1662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3548639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tc>
      </w:tr>
    </w:tbl>
    <w:p w14:paraId="0C0EC543"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D8AEF36" w14:textId="77777777">
        <w:tc>
          <w:tcPr>
            <w:tcW w:w="312" w:type="dxa"/>
          </w:tcPr>
          <w:p w14:paraId="2DB241A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2A8C905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Na wniosek właściwego(-</w:t>
            </w:r>
            <w:proofErr w:type="spellStart"/>
            <w:r>
              <w:rPr>
                <w:rFonts w:ascii="Arial" w:hAnsi="Arial" w:cs="Arial"/>
                <w:lang w:eastAsia="pl-PL"/>
              </w:rPr>
              <w:t>ych</w:t>
            </w:r>
            <w:proofErr w:type="spellEnd"/>
            <w:r>
              <w:rPr>
                <w:rFonts w:ascii="Arial" w:hAnsi="Arial" w:cs="Arial"/>
                <w:lang w:eastAsia="pl-PL"/>
              </w:rPr>
              <w:t>) organu(-ów) nadzorczego(-</w:t>
            </w:r>
            <w:proofErr w:type="spellStart"/>
            <w:r>
              <w:rPr>
                <w:rFonts w:ascii="Arial" w:hAnsi="Arial" w:cs="Arial"/>
                <w:lang w:eastAsia="pl-PL"/>
              </w:rPr>
              <w:t>ych</w:t>
            </w:r>
            <w:proofErr w:type="spellEnd"/>
            <w:r>
              <w:rPr>
                <w:rFonts w:ascii="Arial" w:hAnsi="Arial" w:cs="Arial"/>
                <w:lang w:eastAsia="pl-PL"/>
              </w:rPr>
              <w:t>) strony udostępniają mu (im) informacje, o których mowa w niniejszej klauzuli, w tym wyniki wszelkich audytów.</w:t>
            </w:r>
          </w:p>
        </w:tc>
      </w:tr>
    </w:tbl>
    <w:p w14:paraId="0607EA00"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 xml:space="preserve">7.7.   Korzystanie z usług podmiotów </w:t>
      </w:r>
      <w:proofErr w:type="spellStart"/>
      <w:r>
        <w:rPr>
          <w:rFonts w:ascii="Arial" w:hAnsi="Arial" w:cs="Arial"/>
          <w:b/>
          <w:bCs/>
          <w:lang w:eastAsia="pl-PL"/>
        </w:rPr>
        <w:t>podprzetwarzających</w:t>
      </w:r>
      <w:proofErr w:type="spellEnd"/>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2976F9F" w14:textId="77777777">
        <w:tc>
          <w:tcPr>
            <w:tcW w:w="312" w:type="dxa"/>
          </w:tcPr>
          <w:p w14:paraId="78A8AD6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A1068F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UPRZEDNIA SZCZEGÓŁOWA ZGODA: Podmiot przetwarzający nie może podzlecać żadnych operacji przetwarzania dokonywanych w imieniu administratora zgodnie z niniejszymi klauzulami podmiotowi </w:t>
            </w:r>
            <w:proofErr w:type="spellStart"/>
            <w:r>
              <w:rPr>
                <w:rFonts w:ascii="Arial" w:hAnsi="Arial" w:cs="Arial"/>
                <w:lang w:eastAsia="pl-PL"/>
              </w:rPr>
              <w:t>podprzetwarzającemu</w:t>
            </w:r>
            <w:proofErr w:type="spellEnd"/>
            <w:r>
              <w:rPr>
                <w:rFonts w:ascii="Arial" w:hAnsi="Arial" w:cs="Arial"/>
                <w:lang w:eastAsia="pl-PL"/>
              </w:rPr>
              <w:t xml:space="preserve"> bez uprzedniej szczegółowej pisemnej zgody administratora. Podmiot przetwarzający składa wniosek o udzielenie szczegółowej zgody co najmniej 10 dni przed rozpoczęciem korzystania z usług danego podmiotu </w:t>
            </w:r>
            <w:proofErr w:type="spellStart"/>
            <w:r>
              <w:rPr>
                <w:rFonts w:ascii="Arial" w:hAnsi="Arial" w:cs="Arial"/>
                <w:lang w:eastAsia="pl-PL"/>
              </w:rPr>
              <w:t>podprzetwarzającego</w:t>
            </w:r>
            <w:proofErr w:type="spellEnd"/>
            <w:r>
              <w:rPr>
                <w:rFonts w:ascii="Arial" w:hAnsi="Arial" w:cs="Arial"/>
                <w:lang w:eastAsia="pl-PL"/>
              </w:rPr>
              <w:t xml:space="preserve"> wraz z informacjami niezbędnymi do tego, by administrator mógł podjąć decyzję w sprawie zgody. Załącznik IV zawiera wykaz podmiotów </w:t>
            </w:r>
            <w:proofErr w:type="spellStart"/>
            <w:r>
              <w:rPr>
                <w:rFonts w:ascii="Arial" w:hAnsi="Arial" w:cs="Arial"/>
                <w:lang w:eastAsia="pl-PL"/>
              </w:rPr>
              <w:t>podprzetwarzających</w:t>
            </w:r>
            <w:proofErr w:type="spellEnd"/>
            <w:r>
              <w:rPr>
                <w:rFonts w:ascii="Arial" w:hAnsi="Arial" w:cs="Arial"/>
                <w:lang w:eastAsia="pl-PL"/>
              </w:rPr>
              <w:t xml:space="preserve"> upoważnionych przez administratora. Strony są obowiązane do aktualizacji załącznika IV.</w:t>
            </w:r>
          </w:p>
        </w:tc>
      </w:tr>
    </w:tbl>
    <w:p w14:paraId="66A200E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BEECF7F" w14:textId="77777777">
        <w:tc>
          <w:tcPr>
            <w:tcW w:w="312" w:type="dxa"/>
          </w:tcPr>
          <w:p w14:paraId="7009651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33785F5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Jeżeli podmiot przetwarzający korzysta z usług podmiotu </w:t>
            </w:r>
            <w:proofErr w:type="spellStart"/>
            <w:r>
              <w:rPr>
                <w:rFonts w:ascii="Arial" w:hAnsi="Arial" w:cs="Arial"/>
                <w:lang w:eastAsia="pl-PL"/>
              </w:rPr>
              <w:t>podprzetwarzającego</w:t>
            </w:r>
            <w:proofErr w:type="spellEnd"/>
            <w:r>
              <w:rPr>
                <w:rFonts w:ascii="Arial" w:hAnsi="Arial" w:cs="Arial"/>
                <w:lang w:eastAsia="pl-PL"/>
              </w:rPr>
              <w:t xml:space="preserve"> w celu przeprowadzenia określonych czynności przetwarzania (w imieniu administratora), dokonuje tego w drodze umowy, która nakłada na podmiot </w:t>
            </w:r>
            <w:proofErr w:type="spellStart"/>
            <w:r>
              <w:rPr>
                <w:rFonts w:ascii="Arial" w:hAnsi="Arial" w:cs="Arial"/>
                <w:lang w:eastAsia="pl-PL"/>
              </w:rPr>
              <w:t>podprzetwarzający</w:t>
            </w:r>
            <w:proofErr w:type="spellEnd"/>
            <w:r>
              <w:rPr>
                <w:rFonts w:ascii="Arial" w:hAnsi="Arial" w:cs="Arial"/>
                <w:lang w:eastAsia="pl-PL"/>
              </w:rPr>
              <w:t xml:space="preserve"> zasadniczo takie same obowiązki w zakresie ochrony danych jak obowiązki nałożone na podmiot przetwarzający dane zgodnie z niniejszymi klauzulami. Podmiot przetwarzający zapewnia, aby podmiot </w:t>
            </w:r>
            <w:proofErr w:type="spellStart"/>
            <w:r>
              <w:rPr>
                <w:rFonts w:ascii="Arial" w:hAnsi="Arial" w:cs="Arial"/>
                <w:lang w:eastAsia="pl-PL"/>
              </w:rPr>
              <w:t>podprzetwarzający</w:t>
            </w:r>
            <w:proofErr w:type="spellEnd"/>
            <w:r>
              <w:rPr>
                <w:rFonts w:ascii="Arial" w:hAnsi="Arial" w:cs="Arial"/>
                <w:lang w:eastAsia="pl-PL"/>
              </w:rPr>
              <w:t xml:space="preserve"> wypełniał obowiązki, którym podlega podmiot przetwarzający na mocy niniejszych klauzul oraz rozporządzenia (UE) 2016/679.</w:t>
            </w:r>
          </w:p>
        </w:tc>
      </w:tr>
    </w:tbl>
    <w:p w14:paraId="039AFFC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D494B3F" w14:textId="77777777">
        <w:tc>
          <w:tcPr>
            <w:tcW w:w="312" w:type="dxa"/>
          </w:tcPr>
          <w:p w14:paraId="6C53111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49C3881B"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Na wniosek administratora podmiot przetwarzający przekazuje administratorowi kopię umowy, jaką zawarł z podmiotem </w:t>
            </w:r>
            <w:proofErr w:type="spellStart"/>
            <w:r>
              <w:rPr>
                <w:rFonts w:ascii="Arial" w:hAnsi="Arial" w:cs="Arial"/>
                <w:lang w:eastAsia="pl-PL"/>
              </w:rPr>
              <w:t>podprzetwarzającym</w:t>
            </w:r>
            <w:proofErr w:type="spellEnd"/>
            <w:r>
              <w:rPr>
                <w:rFonts w:ascii="Arial" w:hAnsi="Arial" w:cs="Arial"/>
                <w:lang w:eastAsia="pl-PL"/>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tc>
      </w:tr>
    </w:tbl>
    <w:p w14:paraId="2FD8AF1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79C6531" w14:textId="77777777">
        <w:tc>
          <w:tcPr>
            <w:tcW w:w="312" w:type="dxa"/>
          </w:tcPr>
          <w:p w14:paraId="26C2D5D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1B93291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pozostaje w pełni odpowiedzialny przed administratorem za wykonanie obowiązków </w:t>
            </w:r>
            <w:r>
              <w:rPr>
                <w:rFonts w:ascii="Arial" w:hAnsi="Arial" w:cs="Arial"/>
                <w:lang w:eastAsia="pl-PL"/>
              </w:rPr>
              <w:lastRenderedPageBreak/>
              <w:t xml:space="preserve">podmiotu </w:t>
            </w:r>
            <w:proofErr w:type="spellStart"/>
            <w:r>
              <w:rPr>
                <w:rFonts w:ascii="Arial" w:hAnsi="Arial" w:cs="Arial"/>
                <w:lang w:eastAsia="pl-PL"/>
              </w:rPr>
              <w:t>podprzetwarzającego</w:t>
            </w:r>
            <w:proofErr w:type="spellEnd"/>
            <w:r>
              <w:rPr>
                <w:rFonts w:ascii="Arial" w:hAnsi="Arial" w:cs="Arial"/>
                <w:lang w:eastAsia="pl-PL"/>
              </w:rPr>
              <w:t xml:space="preserve"> zgodnie z jego umową z podmiotem przetwarzającym. Podmiot przetwarzający powiadamia administratora o każdym przypadku niewywiązania się przez podmiot </w:t>
            </w:r>
            <w:proofErr w:type="spellStart"/>
            <w:r>
              <w:rPr>
                <w:rFonts w:ascii="Arial" w:hAnsi="Arial" w:cs="Arial"/>
                <w:lang w:eastAsia="pl-PL"/>
              </w:rPr>
              <w:t>podprzetwarzający</w:t>
            </w:r>
            <w:proofErr w:type="spellEnd"/>
            <w:r>
              <w:rPr>
                <w:rFonts w:ascii="Arial" w:hAnsi="Arial" w:cs="Arial"/>
                <w:lang w:eastAsia="pl-PL"/>
              </w:rPr>
              <w:t xml:space="preserve"> z jego zobowiązań umownych.</w:t>
            </w:r>
          </w:p>
        </w:tc>
      </w:tr>
    </w:tbl>
    <w:p w14:paraId="45E30315"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05EB709B" w14:textId="77777777">
        <w:tc>
          <w:tcPr>
            <w:tcW w:w="312" w:type="dxa"/>
          </w:tcPr>
          <w:p w14:paraId="30FA274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07C0AE4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uzgadnia z podmiotem </w:t>
            </w:r>
            <w:proofErr w:type="spellStart"/>
            <w:r>
              <w:rPr>
                <w:rFonts w:ascii="Arial" w:hAnsi="Arial" w:cs="Arial"/>
                <w:lang w:eastAsia="pl-PL"/>
              </w:rPr>
              <w:t>podprzetwarzającym</w:t>
            </w:r>
            <w:proofErr w:type="spellEnd"/>
            <w:r>
              <w:rPr>
                <w:rFonts w:ascii="Arial" w:hAnsi="Arial" w:cs="Arial"/>
                <w:lang w:eastAsia="pl-PL"/>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Pr>
                <w:rFonts w:ascii="Arial" w:hAnsi="Arial" w:cs="Arial"/>
                <w:lang w:eastAsia="pl-PL"/>
              </w:rPr>
              <w:t>podprzetwarzającym</w:t>
            </w:r>
            <w:proofErr w:type="spellEnd"/>
            <w:r>
              <w:rPr>
                <w:rFonts w:ascii="Arial" w:hAnsi="Arial" w:cs="Arial"/>
                <w:lang w:eastAsia="pl-PL"/>
              </w:rPr>
              <w:t xml:space="preserve"> i nakazać mu usunięcie lub zwrot danych osobowych.</w:t>
            </w:r>
          </w:p>
        </w:tc>
      </w:tr>
    </w:tbl>
    <w:p w14:paraId="344B995D"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7.8.   Międzynarodowe przekazywanie danych</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500DC91" w14:textId="77777777">
        <w:tc>
          <w:tcPr>
            <w:tcW w:w="312" w:type="dxa"/>
          </w:tcPr>
          <w:p w14:paraId="5347615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46D6D2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tc>
      </w:tr>
    </w:tbl>
    <w:p w14:paraId="2D1A5C1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9D37948" w14:textId="77777777">
        <w:tc>
          <w:tcPr>
            <w:tcW w:w="312" w:type="dxa"/>
          </w:tcPr>
          <w:p w14:paraId="674C187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D53E1A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Jeżeli zgodnie z klauzulą 7.7 podmiot przetwarzający korzysta z usług podmiotu </w:t>
            </w:r>
            <w:proofErr w:type="spellStart"/>
            <w:r>
              <w:rPr>
                <w:rFonts w:ascii="Arial" w:hAnsi="Arial" w:cs="Arial"/>
                <w:lang w:eastAsia="pl-PL"/>
              </w:rPr>
              <w:t>podprzetwarzającego</w:t>
            </w:r>
            <w:proofErr w:type="spellEnd"/>
            <w:r>
              <w:rPr>
                <w:rFonts w:ascii="Arial" w:hAnsi="Arial" w:cs="Arial"/>
                <w:lang w:eastAsia="pl-P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46049BA2" w14:textId="77777777" w:rsidR="00710D4F" w:rsidRDefault="00710D4F">
            <w:pPr>
              <w:widowControl w:val="0"/>
              <w:suppressAutoHyphens w:val="0"/>
              <w:spacing w:line="276" w:lineRule="auto"/>
              <w:jc w:val="both"/>
              <w:rPr>
                <w:rFonts w:ascii="Arial" w:hAnsi="Arial" w:cs="Arial"/>
                <w:lang w:eastAsia="pl-PL"/>
              </w:rPr>
            </w:pPr>
          </w:p>
        </w:tc>
      </w:tr>
    </w:tbl>
    <w:p w14:paraId="00E09A6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8</w:t>
      </w:r>
    </w:p>
    <w:p w14:paraId="4390DDD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Pomoc dla administratora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C47981B" w14:textId="77777777">
        <w:tc>
          <w:tcPr>
            <w:tcW w:w="312" w:type="dxa"/>
          </w:tcPr>
          <w:p w14:paraId="279BCC0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1EEE6FE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niezwłocznie zawiadamia administratora o każdym wniosku otrzymanym od osoby, której dane dotyczą. Podmiot przetwarzający nie odpowiada na taki wniosek samodzielnie, chyba że administrator wyraził na to zgodę.</w:t>
            </w:r>
          </w:p>
        </w:tc>
      </w:tr>
    </w:tbl>
    <w:p w14:paraId="21A31D93"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20C2FA4" w14:textId="77777777">
        <w:tc>
          <w:tcPr>
            <w:tcW w:w="312" w:type="dxa"/>
          </w:tcPr>
          <w:p w14:paraId="09B25B1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1A5DF85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tc>
      </w:tr>
    </w:tbl>
    <w:p w14:paraId="488C75D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7E3C510" w14:textId="77777777">
        <w:tc>
          <w:tcPr>
            <w:tcW w:w="312" w:type="dxa"/>
          </w:tcPr>
          <w:p w14:paraId="4F920CC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31010D4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49249241" w14:textId="77777777">
              <w:tc>
                <w:tcPr>
                  <w:tcW w:w="177" w:type="dxa"/>
                </w:tcPr>
                <w:p w14:paraId="1068291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482" w:type="dxa"/>
                </w:tcPr>
                <w:p w14:paraId="06FD94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przeprowadzenia oceny wpływu planowanych operacji przetwarzania na ochronę danych osobowych („ocena skutków dla ochrony danych”), jeżeli dany rodzaj przetwarzania może powodować wysokie ryzyko naruszenia praw i wolności osób fizycznych;</w:t>
                  </w:r>
                </w:p>
              </w:tc>
            </w:tr>
          </w:tbl>
          <w:p w14:paraId="1B0BACEB"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6EC1F1E3" w14:textId="77777777">
              <w:tc>
                <w:tcPr>
                  <w:tcW w:w="177" w:type="dxa"/>
                </w:tcPr>
                <w:p w14:paraId="29F57D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482" w:type="dxa"/>
                </w:tcPr>
                <w:p w14:paraId="49CA3E3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skonsultowania się z właściwym(-i) organem(-</w:t>
                  </w:r>
                  <w:proofErr w:type="spellStart"/>
                  <w:r>
                    <w:rPr>
                      <w:rFonts w:ascii="Arial" w:hAnsi="Arial" w:cs="Arial"/>
                      <w:lang w:eastAsia="pl-PL"/>
                    </w:rPr>
                    <w:t>ami</w:t>
                  </w:r>
                  <w:proofErr w:type="spellEnd"/>
                  <w:r>
                    <w:rPr>
                      <w:rFonts w:ascii="Arial" w:hAnsi="Arial" w:cs="Arial"/>
                      <w:lang w:eastAsia="pl-PL"/>
                    </w:rPr>
                    <w:t>) nadzorczym(-i) przed rozpoczęciem przetwarzania, jeżeli ocena skutków dla ochrony danych wskaże, że przetwarzanie powodowałoby wysokie ryzyko, gdyby administrator nie zastosował środków w celu jego ograniczenia;</w:t>
                  </w:r>
                </w:p>
              </w:tc>
            </w:tr>
          </w:tbl>
          <w:p w14:paraId="216981DC"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53159128" w14:textId="77777777">
              <w:tc>
                <w:tcPr>
                  <w:tcW w:w="177" w:type="dxa"/>
                </w:tcPr>
                <w:p w14:paraId="67A79A1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482" w:type="dxa"/>
                </w:tcPr>
                <w:p w14:paraId="23CEE43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zapewnienia prawidłowości i aktualności danych osobowych poprzez niezwłoczne poinformowanie administratora, jeżeli podmiot przetwarzający stwierdzi, że przetwarzane przez niego dane osobowe są nieprawidłowe lub nieaktualne;</w:t>
                  </w:r>
                </w:p>
              </w:tc>
            </w:tr>
          </w:tbl>
          <w:p w14:paraId="7D6E8571"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5"/>
              <w:gridCol w:w="9355"/>
            </w:tblGrid>
            <w:tr w:rsidR="00710D4F" w14:paraId="06243E88" w14:textId="77777777">
              <w:tc>
                <w:tcPr>
                  <w:tcW w:w="305" w:type="dxa"/>
                </w:tcPr>
                <w:p w14:paraId="14023F0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4)</w:t>
                  </w:r>
                </w:p>
              </w:tc>
              <w:tc>
                <w:tcPr>
                  <w:tcW w:w="9354" w:type="dxa"/>
                </w:tcPr>
                <w:p w14:paraId="3539D16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obowiązki określone w art. 32 rozporządzenia (UE) 2016/679.</w:t>
                  </w:r>
                </w:p>
              </w:tc>
            </w:tr>
          </w:tbl>
          <w:p w14:paraId="377FAB84" w14:textId="77777777" w:rsidR="00710D4F" w:rsidRDefault="00710D4F">
            <w:pPr>
              <w:widowControl w:val="0"/>
              <w:suppressAutoHyphens w:val="0"/>
              <w:rPr>
                <w:rFonts w:ascii="Arial" w:eastAsia="Calibri" w:hAnsi="Arial" w:cs="Arial"/>
                <w:lang w:eastAsia="en-US"/>
              </w:rPr>
            </w:pPr>
          </w:p>
        </w:tc>
      </w:tr>
    </w:tbl>
    <w:p w14:paraId="380BD60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0896A9C" w14:textId="77777777">
        <w:tc>
          <w:tcPr>
            <w:tcW w:w="312" w:type="dxa"/>
          </w:tcPr>
          <w:p w14:paraId="391F5F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038D732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określają w załączniku III odpowiednie środki techniczne i organizacyjne, za pomocą których podmiot przetwarzający jest zobowiązany pomagać administratorowi w stosowaniu niniejszej klauzuli, jak również zakres wymaganej pomocy.</w:t>
            </w:r>
          </w:p>
          <w:p w14:paraId="64865576" w14:textId="77777777" w:rsidR="00710D4F" w:rsidRDefault="00710D4F">
            <w:pPr>
              <w:widowControl w:val="0"/>
              <w:suppressAutoHyphens w:val="0"/>
              <w:spacing w:line="276" w:lineRule="auto"/>
              <w:jc w:val="both"/>
              <w:rPr>
                <w:rFonts w:ascii="Arial" w:hAnsi="Arial" w:cs="Arial"/>
                <w:lang w:eastAsia="pl-PL"/>
              </w:rPr>
            </w:pPr>
          </w:p>
        </w:tc>
      </w:tr>
    </w:tbl>
    <w:p w14:paraId="02CB94E1"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9</w:t>
      </w:r>
    </w:p>
    <w:p w14:paraId="571B23AD" w14:textId="77777777" w:rsidR="00710D4F" w:rsidRDefault="00710D4F">
      <w:pPr>
        <w:shd w:val="clear" w:color="auto" w:fill="FFFFFF"/>
        <w:suppressAutoHyphens w:val="0"/>
        <w:spacing w:line="276" w:lineRule="auto"/>
        <w:jc w:val="center"/>
        <w:rPr>
          <w:rFonts w:ascii="Arial" w:hAnsi="Arial" w:cs="Arial"/>
          <w:b/>
          <w:bCs/>
          <w:lang w:eastAsia="pl-PL"/>
        </w:rPr>
      </w:pPr>
    </w:p>
    <w:p w14:paraId="47347692"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Zgłaszanie naruszenia ochrony danych osobowych</w:t>
      </w:r>
    </w:p>
    <w:p w14:paraId="42B59DE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lastRenderedPageBreak/>
        <w:t>W przypadku naruszenia ochrony danych osobowych podmiot przetwarzający współpracuje z administratorem i  pomaga mu w wypełnianiu jego obowiązków wynikających z art. 33 i 34rozporządzenia (UE) 2016/679 z uwzględnieniem charakteru przetwarzania i informacji, którymi dysponuje podmiot przetwarzający.</w:t>
      </w:r>
    </w:p>
    <w:p w14:paraId="4C7758BF"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9.1.   Naruszenie ochrony danych dotyczące danych przetwarzanych przez administratora.</w:t>
      </w:r>
    </w:p>
    <w:p w14:paraId="1994693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przypadku naruszenia ochrony danych osobowych dotyczącego danych przetwarzanych przez administratora podmiot przetwarzający wspomaga administratora: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8713C2F" w14:textId="77777777">
        <w:tc>
          <w:tcPr>
            <w:tcW w:w="312" w:type="dxa"/>
          </w:tcPr>
          <w:p w14:paraId="6D94FD9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07D1031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zgłaszaniu naruszenia ochrony danych osobowych właściwemu(-</w:t>
            </w:r>
            <w:proofErr w:type="spellStart"/>
            <w:r>
              <w:rPr>
                <w:rFonts w:ascii="Arial" w:hAnsi="Arial" w:cs="Arial"/>
                <w:lang w:eastAsia="pl-PL"/>
              </w:rPr>
              <w:t>ym</w:t>
            </w:r>
            <w:proofErr w:type="spellEnd"/>
            <w:r>
              <w:rPr>
                <w:rFonts w:ascii="Arial" w:hAnsi="Arial" w:cs="Arial"/>
                <w:lang w:eastAsia="pl-PL"/>
              </w:rPr>
              <w:t>) organowi(-om) nadzorczemu(-</w:t>
            </w:r>
            <w:proofErr w:type="spellStart"/>
            <w:r>
              <w:rPr>
                <w:rFonts w:ascii="Arial" w:hAnsi="Arial" w:cs="Arial"/>
                <w:lang w:eastAsia="pl-PL"/>
              </w:rPr>
              <w:t>ym</w:t>
            </w:r>
            <w:proofErr w:type="spellEnd"/>
            <w:r>
              <w:rPr>
                <w:rFonts w:ascii="Arial" w:hAnsi="Arial" w:cs="Arial"/>
                <w:lang w:eastAsia="pl-PL"/>
              </w:rPr>
              <w:t>) niezwłocznie po tym, jak administrator dowiedział się o naruszeniu, w stosownych przypadkach (chyba że jest mało prawdopodobne, by naruszenie to skutkowało ryzykiem naruszenia praw lub wolności osób fizycznych);</w:t>
            </w:r>
          </w:p>
        </w:tc>
      </w:tr>
    </w:tbl>
    <w:p w14:paraId="2B1ED04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A7A2540" w14:textId="77777777">
        <w:tc>
          <w:tcPr>
            <w:tcW w:w="312" w:type="dxa"/>
          </w:tcPr>
          <w:p w14:paraId="582A3CA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765468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uzyskiwaniu następujących informacji, które zgodnie z art. 33 ust. 3 rozporządzenia (UE) 2016/679  powinny być zawarte w zgłoszeniu administratora i obejmować co najmniej:</w:t>
            </w: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085EC62E" w14:textId="77777777">
              <w:tc>
                <w:tcPr>
                  <w:tcW w:w="177" w:type="dxa"/>
                </w:tcPr>
                <w:p w14:paraId="334F98E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482" w:type="dxa"/>
                </w:tcPr>
                <w:p w14:paraId="0FAA03C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charakter danych osobowych, w tym w miarę możliwości kategorie i przybliżoną liczbę osób, których dane dotyczą, oraz kategorie i przybliżoną liczbę wpisów danych osobowych, których dotyczy naruszenie;</w:t>
                  </w:r>
                </w:p>
              </w:tc>
            </w:tr>
          </w:tbl>
          <w:p w14:paraId="36E575A1"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294"/>
              <w:gridCol w:w="9366"/>
            </w:tblGrid>
            <w:tr w:rsidR="00710D4F" w14:paraId="3A2D1DBA" w14:textId="77777777">
              <w:tc>
                <w:tcPr>
                  <w:tcW w:w="294" w:type="dxa"/>
                </w:tcPr>
                <w:p w14:paraId="1BDE6DB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365" w:type="dxa"/>
                </w:tcPr>
                <w:p w14:paraId="3F22EEB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możliwe konsekwencje naruszenia ochrony danych osobowych;</w:t>
                  </w:r>
                </w:p>
              </w:tc>
            </w:tr>
          </w:tbl>
          <w:p w14:paraId="6FDA3F56"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2AA79736" w14:textId="77777777">
              <w:tc>
                <w:tcPr>
                  <w:tcW w:w="177" w:type="dxa"/>
                </w:tcPr>
                <w:p w14:paraId="22BCAD1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482" w:type="dxa"/>
                </w:tcPr>
                <w:p w14:paraId="3B4A40E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środki zastosowane lub proponowane przez administratora w celu zaradzenia naruszeniu ochrony danych osobowych, w tym w stosownych przypadkach środki w celu zminimalizowania jego ewentualnych negatywnych skutków.</w:t>
                  </w:r>
                </w:p>
              </w:tc>
            </w:tr>
          </w:tbl>
          <w:p w14:paraId="7A60B12E" w14:textId="77777777" w:rsidR="00710D4F" w:rsidRDefault="00710D4F">
            <w:pPr>
              <w:widowControl w:val="0"/>
              <w:suppressAutoHyphens w:val="0"/>
              <w:rPr>
                <w:rFonts w:ascii="Arial" w:eastAsia="Calibri" w:hAnsi="Arial" w:cs="Arial"/>
                <w:lang w:eastAsia="en-US"/>
              </w:rPr>
            </w:pPr>
          </w:p>
        </w:tc>
      </w:tr>
    </w:tbl>
    <w:p w14:paraId="6AF3E5AF"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przekazanie wszystkich tych informacji równocześnie nie jest możliwe, pierwotne zgłoszenie</w:t>
      </w:r>
    </w:p>
    <w:p w14:paraId="29BF57D2"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 zawiera informacje dostępne w danej chwili, a po uzyskaniu dostępu do dalszych informacji </w:t>
      </w:r>
    </w:p>
    <w:p w14:paraId="2C98E6D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przekazuje się je bez zbędnej zwłoki;</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7945437" w14:textId="77777777">
        <w:tc>
          <w:tcPr>
            <w:tcW w:w="312" w:type="dxa"/>
          </w:tcPr>
          <w:p w14:paraId="00DC678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27C59F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wypełnianiu, zgodnie z art. 34 rozporządzenia (UE) 2016/679, obowiązku zawiadomienia bez zbędnej zwłoki osoby, której dane dotyczą, o naruszeniu ochrony danych osobowych, jeżeli naruszenie to może powodować wysokie ryzyko naruszenia praw i wolności osób fizycznych.</w:t>
            </w:r>
          </w:p>
        </w:tc>
      </w:tr>
    </w:tbl>
    <w:p w14:paraId="306F8E25"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9.2.   Naruszenie ochrony danych dotyczące danych przetwarzanych przez podmiot przetwarzający.</w:t>
      </w:r>
    </w:p>
    <w:p w14:paraId="42AD0090"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przypadku naruszenia ochrony danych osobowych dotyczącego danych przetwarzanych przez podmiot przetwarzający podmiot przetwarzający zgłasza naruszenie administratorowi niezwłocznie po tym, jak dowiedział się o naruszeniu, nie później niż w ciągu 12 godzin. Zgłoszenie to powinno zawierać co najmniej:</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CBBEA3D" w14:textId="77777777">
        <w:tc>
          <w:tcPr>
            <w:tcW w:w="312" w:type="dxa"/>
          </w:tcPr>
          <w:p w14:paraId="01FB71B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64629B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opis charakteru naruszenia (w tym, w miarę możliwości, kategorie i przybliżoną liczbę osób, których dane dotyczą, oraz wpisów danych, których dotyczy naruszenie);</w:t>
            </w:r>
          </w:p>
        </w:tc>
      </w:tr>
    </w:tbl>
    <w:p w14:paraId="001607F2"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27AE89F" w14:textId="77777777">
        <w:tc>
          <w:tcPr>
            <w:tcW w:w="312" w:type="dxa"/>
          </w:tcPr>
          <w:p w14:paraId="683B840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4E45452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dane punktu kontaktowego, w którym można uzyskać więcej informacji na temat naruszenia ochrony danych osobowych;</w:t>
            </w:r>
          </w:p>
        </w:tc>
      </w:tr>
    </w:tbl>
    <w:p w14:paraId="503AF47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BA9A491" w14:textId="77777777">
        <w:tc>
          <w:tcPr>
            <w:tcW w:w="312" w:type="dxa"/>
          </w:tcPr>
          <w:p w14:paraId="00C1C89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537E06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wskazanie prawdopodobnych konsekwencji naruszenia oraz środków, które zostały lub mają zostać wprowadzone w celu zaradzenia naruszeniu, w tym w celu zminimalizowania jego ewentualnych negatywnych skutków.</w:t>
            </w:r>
          </w:p>
        </w:tc>
      </w:tr>
    </w:tbl>
    <w:p w14:paraId="661B3464"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przekazanie wszystkich tych informacji równocześnie nie jest możliwe, pierwotne zgłoszenie zawiera informacje dostępne w danej chwili, a po uzyskaniu dostępu do dalszych informacji przekazuje się je bez zbędnej zwłoki. Strony określają w załączniku III wszystkie inne elementy, które ma przedstawić podmiot przetwarzający, wspomagając administratora w wypełnianiu jego obowiązków określonych w art. 33 i 34 rozporządzenia (UE) 2016/679.</w:t>
      </w:r>
    </w:p>
    <w:p w14:paraId="3CB5BD2A" w14:textId="77777777" w:rsidR="00710D4F" w:rsidRDefault="00710D4F">
      <w:pPr>
        <w:shd w:val="clear" w:color="auto" w:fill="FFFFFF"/>
        <w:suppressAutoHyphens w:val="0"/>
        <w:spacing w:line="276" w:lineRule="auto"/>
        <w:jc w:val="both"/>
        <w:rPr>
          <w:rFonts w:ascii="Arial" w:hAnsi="Arial" w:cs="Arial"/>
          <w:lang w:eastAsia="pl-PL"/>
        </w:rPr>
      </w:pPr>
    </w:p>
    <w:p w14:paraId="2326D01F"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SEKCJA III</w:t>
      </w:r>
    </w:p>
    <w:p w14:paraId="230B0344"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POSTANOWIENIA KOŃCOWE</w:t>
      </w:r>
    </w:p>
    <w:p w14:paraId="7888FE8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10</w:t>
      </w:r>
    </w:p>
    <w:p w14:paraId="3A9A3F90" w14:textId="77777777" w:rsidR="00710D4F" w:rsidRDefault="00710D4F">
      <w:pPr>
        <w:shd w:val="clear" w:color="auto" w:fill="FFFFFF"/>
        <w:suppressAutoHyphens w:val="0"/>
        <w:spacing w:line="276" w:lineRule="auto"/>
        <w:jc w:val="center"/>
        <w:rPr>
          <w:rFonts w:ascii="Arial" w:hAnsi="Arial" w:cs="Arial"/>
          <w:b/>
          <w:bCs/>
          <w:lang w:eastAsia="pl-PL"/>
        </w:rPr>
      </w:pPr>
    </w:p>
    <w:p w14:paraId="4A855725"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Naruszenie klauzul i rozwiązanie umowy</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12C59A9" w14:textId="77777777">
        <w:tc>
          <w:tcPr>
            <w:tcW w:w="312" w:type="dxa"/>
          </w:tcPr>
          <w:p w14:paraId="786D0C7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0A8526C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tc>
      </w:tr>
    </w:tbl>
    <w:p w14:paraId="0D786DE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23CA879" w14:textId="77777777">
        <w:tc>
          <w:tcPr>
            <w:tcW w:w="312" w:type="dxa"/>
          </w:tcPr>
          <w:p w14:paraId="601E0C8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7BD3019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Administrator jest uprawniony do rozwiązania umowy w zakresie, w jakim dotyczy ona przetwarzania danych </w:t>
            </w:r>
            <w:r>
              <w:rPr>
                <w:rFonts w:ascii="Arial" w:hAnsi="Arial" w:cs="Arial"/>
                <w:lang w:eastAsia="pl-PL"/>
              </w:rPr>
              <w:lastRenderedPageBreak/>
              <w:t>osobowych zgodnie z niniejszymi klauzulami, jeżeli:</w:t>
            </w: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721AA2C6" w14:textId="77777777">
              <w:tc>
                <w:tcPr>
                  <w:tcW w:w="307" w:type="dxa"/>
                </w:tcPr>
                <w:p w14:paraId="68F1BFD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352" w:type="dxa"/>
                </w:tcPr>
                <w:p w14:paraId="1D58C8C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 zawiesił przetwarzanie danych osobowych przez podmiot przetwarzający zgodnie z lit. a) i jeżeli zgodność z niniejszymi klauzulami nie zostanie przywrócona w rozsądnym terminie, a w każdym razie w terminie jednego miesiąca od zawieszenia;</w:t>
                  </w:r>
                </w:p>
              </w:tc>
            </w:tr>
          </w:tbl>
          <w:p w14:paraId="02E38024"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31DCDB03" w14:textId="77777777">
              <w:tc>
                <w:tcPr>
                  <w:tcW w:w="307" w:type="dxa"/>
                </w:tcPr>
                <w:p w14:paraId="6CB7A27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352" w:type="dxa"/>
                </w:tcPr>
                <w:p w14:paraId="5BDFC03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poważnie lub stale narusza niniejsze klauzule lub swoje obowiązki wynikające z rozporządzenia (UE) 2016/679;</w:t>
                  </w:r>
                </w:p>
              </w:tc>
            </w:tr>
          </w:tbl>
          <w:p w14:paraId="00CAD950"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4FB08BA6" w14:textId="77777777">
              <w:tc>
                <w:tcPr>
                  <w:tcW w:w="307" w:type="dxa"/>
                </w:tcPr>
                <w:p w14:paraId="00FF6FA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352" w:type="dxa"/>
                </w:tcPr>
                <w:p w14:paraId="626B769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nie stosuje się do wiążącej decyzji właściwego sądu lub właściwego(-</w:t>
                  </w:r>
                  <w:proofErr w:type="spellStart"/>
                  <w:r>
                    <w:rPr>
                      <w:rFonts w:ascii="Arial" w:hAnsi="Arial" w:cs="Arial"/>
                      <w:lang w:eastAsia="pl-PL"/>
                    </w:rPr>
                    <w:t>ych</w:t>
                  </w:r>
                  <w:proofErr w:type="spellEnd"/>
                  <w:r>
                    <w:rPr>
                      <w:rFonts w:ascii="Arial" w:hAnsi="Arial" w:cs="Arial"/>
                      <w:lang w:eastAsia="pl-PL"/>
                    </w:rPr>
                    <w:t>) organu(-ów) nadzorczego(-</w:t>
                  </w:r>
                  <w:proofErr w:type="spellStart"/>
                  <w:r>
                    <w:rPr>
                      <w:rFonts w:ascii="Arial" w:hAnsi="Arial" w:cs="Arial"/>
                      <w:lang w:eastAsia="pl-PL"/>
                    </w:rPr>
                    <w:t>ych</w:t>
                  </w:r>
                  <w:proofErr w:type="spellEnd"/>
                  <w:r>
                    <w:rPr>
                      <w:rFonts w:ascii="Arial" w:hAnsi="Arial" w:cs="Arial"/>
                      <w:lang w:eastAsia="pl-PL"/>
                    </w:rPr>
                    <w:t>) dotyczącej jego obowiązków wynikających z niniejszych klauzul lub z rozporządzenia (UE) 2016/679.</w:t>
                  </w:r>
                </w:p>
              </w:tc>
            </w:tr>
          </w:tbl>
          <w:p w14:paraId="42EA5145" w14:textId="77777777" w:rsidR="00710D4F" w:rsidRDefault="00710D4F">
            <w:pPr>
              <w:widowControl w:val="0"/>
              <w:suppressAutoHyphens w:val="0"/>
              <w:rPr>
                <w:rFonts w:ascii="Arial" w:eastAsia="Calibri" w:hAnsi="Arial" w:cs="Arial"/>
                <w:lang w:eastAsia="en-US"/>
              </w:rPr>
            </w:pPr>
          </w:p>
        </w:tc>
      </w:tr>
    </w:tbl>
    <w:p w14:paraId="5C17ECB7"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EF03023" w14:textId="77777777">
        <w:tc>
          <w:tcPr>
            <w:tcW w:w="312" w:type="dxa"/>
          </w:tcPr>
          <w:p w14:paraId="1CE1229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03F9BDB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tc>
      </w:tr>
    </w:tbl>
    <w:p w14:paraId="7F735E97"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43E2492" w14:textId="77777777">
        <w:trPr>
          <w:trHeight w:val="1536"/>
        </w:trPr>
        <w:tc>
          <w:tcPr>
            <w:tcW w:w="312" w:type="dxa"/>
          </w:tcPr>
          <w:p w14:paraId="0800C9A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2145F7B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w:t>
            </w:r>
          </w:p>
        </w:tc>
      </w:tr>
    </w:tbl>
    <w:p w14:paraId="2F0DA1C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 xml:space="preserve">ZAŁĄCZNIK I </w:t>
      </w:r>
    </w:p>
    <w:p w14:paraId="3903ED44"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Wykaz stron</w:t>
      </w:r>
    </w:p>
    <w:p w14:paraId="66B2165A" w14:textId="77777777" w:rsidR="00710D4F" w:rsidRDefault="00710D4F">
      <w:pPr>
        <w:shd w:val="clear" w:color="auto" w:fill="FFFFFF"/>
        <w:suppressAutoHyphens w:val="0"/>
        <w:spacing w:line="276" w:lineRule="auto"/>
        <w:jc w:val="both"/>
        <w:rPr>
          <w:rFonts w:ascii="Arial" w:hAnsi="Arial" w:cs="Arial"/>
          <w:b/>
          <w:bCs/>
          <w:lang w:eastAsia="pl-PL"/>
        </w:rPr>
      </w:pPr>
    </w:p>
    <w:p w14:paraId="591073E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Administrator (administratorzy):</w:t>
      </w:r>
      <w:r>
        <w:rPr>
          <w:rFonts w:ascii="Arial" w:hAnsi="Arial" w:cs="Arial"/>
          <w:lang w:eastAsia="pl-PL"/>
        </w:rPr>
        <w:t> [dane identyfikacyjne i  kontaktowe administratora(administratorów) oraz, w stosownych przypadkach, inspektora ochrony danych wyznaczonego przez administratora]</w:t>
      </w:r>
    </w:p>
    <w:tbl>
      <w:tblPr>
        <w:tblW w:w="5000" w:type="pct"/>
        <w:tblLayout w:type="fixed"/>
        <w:tblCellMar>
          <w:left w:w="0" w:type="dxa"/>
          <w:right w:w="0" w:type="dxa"/>
        </w:tblCellMar>
        <w:tblLook w:val="04A0" w:firstRow="1" w:lastRow="0" w:firstColumn="1" w:lastColumn="0" w:noHBand="0" w:noVBand="1"/>
      </w:tblPr>
      <w:tblGrid>
        <w:gridCol w:w="202"/>
        <w:gridCol w:w="9770"/>
      </w:tblGrid>
      <w:tr w:rsidR="00710D4F" w14:paraId="1AF7EEF9" w14:textId="77777777">
        <w:tc>
          <w:tcPr>
            <w:tcW w:w="202" w:type="dxa"/>
          </w:tcPr>
          <w:p w14:paraId="673C474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769" w:type="dxa"/>
          </w:tcPr>
          <w:p w14:paraId="0E8661A2" w14:textId="77777777" w:rsidR="00710D4F" w:rsidRDefault="00131610">
            <w:pPr>
              <w:widowControl w:val="0"/>
              <w:suppressAutoHyphens w:val="0"/>
              <w:spacing w:line="276" w:lineRule="auto"/>
              <w:jc w:val="both"/>
              <w:rPr>
                <w:rFonts w:ascii="Arial" w:eastAsia="Calibri" w:hAnsi="Arial" w:cs="Arial"/>
                <w:lang w:eastAsia="en-US"/>
              </w:rPr>
            </w:pPr>
            <w:r>
              <w:rPr>
                <w:rFonts w:ascii="Arial" w:eastAsia="Calibri" w:hAnsi="Arial" w:cs="Arial"/>
                <w:b/>
                <w:bCs/>
                <w:lang w:eastAsia="en-US"/>
              </w:rPr>
              <w:t>109 Szpital Wojskowy z Przychodnią SP ZOZ ul. Piotra Skargi 9-11,70-965 Szczecin</w:t>
            </w:r>
            <w:r>
              <w:rPr>
                <w:rFonts w:ascii="Arial" w:eastAsia="Calibri" w:hAnsi="Arial" w:cs="Arial"/>
                <w:lang w:eastAsia="en-US"/>
              </w:rPr>
              <w:t xml:space="preserve">. </w:t>
            </w:r>
          </w:p>
          <w:p w14:paraId="545C2F3C" w14:textId="77777777" w:rsidR="00710D4F" w:rsidRDefault="00131610">
            <w:pPr>
              <w:widowControl w:val="0"/>
              <w:suppressAutoHyphens w:val="0"/>
              <w:spacing w:line="276" w:lineRule="auto"/>
              <w:jc w:val="both"/>
              <w:rPr>
                <w:rFonts w:ascii="Arial" w:eastAsia="Calibri" w:hAnsi="Arial" w:cs="Arial"/>
                <w:lang w:eastAsia="en-US"/>
              </w:rPr>
            </w:pPr>
            <w:r>
              <w:rPr>
                <w:rFonts w:ascii="Arial" w:eastAsia="Calibri" w:hAnsi="Arial" w:cs="Arial"/>
                <w:lang w:eastAsia="en-US"/>
              </w:rPr>
              <w:t xml:space="preserve"> Jan Wiśniewski - Inspektor Ochrony Danych tel. nr </w:t>
            </w:r>
            <w:r>
              <w:rPr>
                <w:rFonts w:ascii="Arial" w:eastAsia="Calibri" w:hAnsi="Arial" w:cs="Arial"/>
                <w:color w:val="FF0000"/>
                <w:lang w:eastAsia="en-US"/>
              </w:rPr>
              <w:t>261 455 573</w:t>
            </w:r>
            <w:r>
              <w:rPr>
                <w:rFonts w:ascii="Arial" w:eastAsia="Calibri" w:hAnsi="Arial" w:cs="Arial"/>
                <w:lang w:eastAsia="en-US"/>
              </w:rPr>
              <w:t xml:space="preserve">,email: </w:t>
            </w:r>
            <w:hyperlink r:id="rId13">
              <w:r>
                <w:rPr>
                  <w:rFonts w:ascii="Arial" w:eastAsia="Calibri" w:hAnsi="Arial" w:cs="Arial"/>
                  <w:u w:val="single"/>
                  <w:lang w:eastAsia="en-US"/>
                </w:rPr>
                <w:t>iodo@109szpital.pl</w:t>
              </w:r>
            </w:hyperlink>
            <w:r>
              <w:rPr>
                <w:rFonts w:ascii="Arial" w:eastAsia="Calibri" w:hAnsi="Arial" w:cs="Arial"/>
                <w:lang w:eastAsia="en-US"/>
              </w:rPr>
              <w:t>.</w:t>
            </w:r>
          </w:p>
          <w:p w14:paraId="6F8CF127" w14:textId="77777777" w:rsidR="00710D4F" w:rsidRDefault="00710D4F">
            <w:pPr>
              <w:widowControl w:val="0"/>
              <w:suppressAutoHyphens w:val="0"/>
              <w:spacing w:line="276" w:lineRule="auto"/>
              <w:jc w:val="both"/>
              <w:rPr>
                <w:rFonts w:ascii="Arial" w:eastAsia="Calibri" w:hAnsi="Arial" w:cs="Arial"/>
                <w:lang w:eastAsia="en-US"/>
              </w:rPr>
            </w:pPr>
          </w:p>
          <w:p w14:paraId="0D0C55A4" w14:textId="77777777" w:rsidR="00710D4F" w:rsidRDefault="00710D4F">
            <w:pPr>
              <w:widowControl w:val="0"/>
              <w:suppressAutoHyphens w:val="0"/>
              <w:spacing w:line="276" w:lineRule="auto"/>
              <w:jc w:val="both"/>
              <w:rPr>
                <w:rFonts w:ascii="Arial" w:eastAsia="Calibri" w:hAnsi="Arial" w:cs="Arial"/>
                <w:lang w:eastAsia="en-US"/>
              </w:rPr>
            </w:pPr>
          </w:p>
          <w:p w14:paraId="2D3E1A6B" w14:textId="77777777" w:rsidR="00710D4F" w:rsidRDefault="00710D4F">
            <w:pPr>
              <w:widowControl w:val="0"/>
              <w:suppressAutoHyphens w:val="0"/>
              <w:spacing w:line="276" w:lineRule="auto"/>
              <w:jc w:val="both"/>
              <w:rPr>
                <w:rFonts w:ascii="Arial" w:eastAsia="Calibri" w:hAnsi="Arial" w:cs="Arial"/>
                <w:lang w:eastAsia="en-US"/>
              </w:rPr>
            </w:pPr>
          </w:p>
          <w:p w14:paraId="42884A4C" w14:textId="77777777" w:rsidR="00710D4F" w:rsidRDefault="00710D4F">
            <w:pPr>
              <w:widowControl w:val="0"/>
              <w:suppressAutoHyphens w:val="0"/>
              <w:spacing w:line="276" w:lineRule="auto"/>
              <w:jc w:val="both"/>
              <w:rPr>
                <w:rFonts w:ascii="Arial" w:eastAsia="Calibri" w:hAnsi="Arial" w:cs="Arial"/>
                <w:lang w:eastAsia="en-US"/>
              </w:rPr>
            </w:pPr>
          </w:p>
          <w:p w14:paraId="01970DC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w:t>
            </w:r>
          </w:p>
        </w:tc>
      </w:tr>
    </w:tbl>
    <w:p w14:paraId="349786F9" w14:textId="77777777" w:rsidR="00710D4F" w:rsidRDefault="00710D4F">
      <w:pPr>
        <w:shd w:val="clear" w:color="auto" w:fill="FFFFFF"/>
        <w:suppressAutoHyphens w:val="0"/>
        <w:spacing w:line="276" w:lineRule="auto"/>
        <w:rPr>
          <w:rFonts w:ascii="Arial" w:hAnsi="Arial" w:cs="Arial"/>
          <w:vanish/>
          <w:lang w:eastAsia="pl-PL"/>
        </w:rPr>
      </w:pPr>
    </w:p>
    <w:p w14:paraId="3421CC7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077"/>
        <w:gridCol w:w="3895"/>
      </w:tblGrid>
      <w:tr w:rsidR="00710D4F" w14:paraId="5B027D26" w14:textId="77777777">
        <w:tc>
          <w:tcPr>
            <w:tcW w:w="6076" w:type="dxa"/>
          </w:tcPr>
          <w:p w14:paraId="0FAEF1A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3895" w:type="dxa"/>
          </w:tcPr>
          <w:p w14:paraId="457956C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(Podpis i data przystąpienia)</w:t>
            </w:r>
          </w:p>
        </w:tc>
      </w:tr>
    </w:tbl>
    <w:p w14:paraId="0987F82B"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965"/>
        <w:gridCol w:w="9007"/>
      </w:tblGrid>
      <w:tr w:rsidR="00710D4F" w14:paraId="37F7A45B" w14:textId="77777777">
        <w:trPr>
          <w:hidden/>
        </w:trPr>
        <w:tc>
          <w:tcPr>
            <w:tcW w:w="965" w:type="dxa"/>
          </w:tcPr>
          <w:p w14:paraId="40484989" w14:textId="77777777" w:rsidR="00710D4F" w:rsidRDefault="00710D4F">
            <w:pPr>
              <w:widowControl w:val="0"/>
              <w:suppressAutoHyphens w:val="0"/>
              <w:rPr>
                <w:rFonts w:ascii="Arial" w:hAnsi="Arial" w:cs="Arial"/>
                <w:vanish/>
                <w:lang w:eastAsia="pl-PL"/>
              </w:rPr>
            </w:pPr>
          </w:p>
        </w:tc>
        <w:tc>
          <w:tcPr>
            <w:tcW w:w="9006" w:type="dxa"/>
          </w:tcPr>
          <w:p w14:paraId="3039E44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r>
    </w:tbl>
    <w:p w14:paraId="3268F6C0"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Podmiot przetwarzający (podmioty przetwarzające):</w:t>
      </w:r>
      <w:r>
        <w:rPr>
          <w:rFonts w:ascii="Arial" w:hAnsi="Arial" w:cs="Arial"/>
          <w:lang w:eastAsia="pl-PL"/>
        </w:rPr>
        <w:t> [dane identyfikacyjne i kontaktowe podmiotu przetwarzającego (podmiotów przetwarzających) oraz, w stosownych przypadkach, inspektora ochrony danych wyznaczonego przez podmiot przetwarzający]</w:t>
      </w:r>
    </w:p>
    <w:p w14:paraId="7FCEE65C" w14:textId="77777777" w:rsidR="00710D4F" w:rsidRDefault="00710D4F">
      <w:pPr>
        <w:shd w:val="clear" w:color="auto" w:fill="FFFFFF"/>
        <w:suppressAutoHyphens w:val="0"/>
        <w:spacing w:line="276" w:lineRule="auto"/>
        <w:jc w:val="both"/>
        <w:rPr>
          <w:rFonts w:ascii="Arial" w:hAnsi="Arial" w:cs="Arial"/>
          <w:lang w:eastAsia="pl-PL"/>
        </w:rPr>
      </w:pPr>
    </w:p>
    <w:tbl>
      <w:tblPr>
        <w:tblW w:w="5000" w:type="pct"/>
        <w:tblLayout w:type="fixed"/>
        <w:tblCellMar>
          <w:left w:w="0" w:type="dxa"/>
          <w:right w:w="0" w:type="dxa"/>
        </w:tblCellMar>
        <w:tblLook w:val="04A0" w:firstRow="1" w:lastRow="0" w:firstColumn="1" w:lastColumn="0" w:noHBand="0" w:noVBand="1"/>
      </w:tblPr>
      <w:tblGrid>
        <w:gridCol w:w="186"/>
        <w:gridCol w:w="9786"/>
      </w:tblGrid>
      <w:tr w:rsidR="00710D4F" w14:paraId="246208B2" w14:textId="77777777">
        <w:tc>
          <w:tcPr>
            <w:tcW w:w="186" w:type="dxa"/>
          </w:tcPr>
          <w:p w14:paraId="3F68439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785" w:type="dxa"/>
          </w:tcPr>
          <w:p w14:paraId="1DF6E95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Imię i nazwisko lub nazwa:……………………………………………………………………………………</w:t>
            </w:r>
          </w:p>
        </w:tc>
      </w:tr>
      <w:tr w:rsidR="00710D4F" w14:paraId="5D66CC1C" w14:textId="77777777">
        <w:tc>
          <w:tcPr>
            <w:tcW w:w="186" w:type="dxa"/>
          </w:tcPr>
          <w:p w14:paraId="5FF44B96" w14:textId="77777777" w:rsidR="00710D4F" w:rsidRDefault="00710D4F">
            <w:pPr>
              <w:widowControl w:val="0"/>
              <w:suppressAutoHyphens w:val="0"/>
              <w:spacing w:line="276" w:lineRule="auto"/>
              <w:jc w:val="both"/>
              <w:rPr>
                <w:rFonts w:ascii="Arial" w:hAnsi="Arial" w:cs="Arial"/>
                <w:lang w:eastAsia="pl-PL"/>
              </w:rPr>
            </w:pPr>
          </w:p>
        </w:tc>
        <w:tc>
          <w:tcPr>
            <w:tcW w:w="9785" w:type="dxa"/>
          </w:tcPr>
          <w:p w14:paraId="3A0498CD" w14:textId="77777777" w:rsidR="00710D4F" w:rsidRDefault="00710D4F">
            <w:pPr>
              <w:widowControl w:val="0"/>
              <w:suppressAutoHyphens w:val="0"/>
              <w:spacing w:line="276" w:lineRule="auto"/>
              <w:jc w:val="both"/>
              <w:rPr>
                <w:rFonts w:ascii="Arial" w:hAnsi="Arial" w:cs="Arial"/>
                <w:lang w:eastAsia="pl-PL"/>
              </w:rPr>
            </w:pPr>
          </w:p>
        </w:tc>
      </w:tr>
    </w:tbl>
    <w:p w14:paraId="4BB12DA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4DB9DADE" w14:textId="77777777">
        <w:tc>
          <w:tcPr>
            <w:tcW w:w="55" w:type="dxa"/>
          </w:tcPr>
          <w:p w14:paraId="6730630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6" w:type="dxa"/>
          </w:tcPr>
          <w:p w14:paraId="465534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Adres: ……………………………………………………………………………………………………………</w:t>
            </w:r>
          </w:p>
        </w:tc>
      </w:tr>
      <w:tr w:rsidR="00710D4F" w14:paraId="04F37A7D" w14:textId="77777777">
        <w:tc>
          <w:tcPr>
            <w:tcW w:w="55" w:type="dxa"/>
          </w:tcPr>
          <w:p w14:paraId="6E0E46D2" w14:textId="77777777" w:rsidR="00710D4F" w:rsidRDefault="00710D4F">
            <w:pPr>
              <w:widowControl w:val="0"/>
              <w:suppressAutoHyphens w:val="0"/>
              <w:spacing w:line="276" w:lineRule="auto"/>
              <w:jc w:val="both"/>
              <w:rPr>
                <w:rFonts w:ascii="Arial" w:hAnsi="Arial" w:cs="Arial"/>
                <w:lang w:eastAsia="pl-PL"/>
              </w:rPr>
            </w:pPr>
          </w:p>
          <w:p w14:paraId="34BFCDC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w:t>
            </w:r>
          </w:p>
        </w:tc>
        <w:tc>
          <w:tcPr>
            <w:tcW w:w="9916" w:type="dxa"/>
          </w:tcPr>
          <w:p w14:paraId="3D45AC33" w14:textId="77777777" w:rsidR="00710D4F" w:rsidRDefault="00710D4F">
            <w:pPr>
              <w:widowControl w:val="0"/>
              <w:suppressAutoHyphens w:val="0"/>
              <w:spacing w:line="276" w:lineRule="auto"/>
              <w:jc w:val="both"/>
              <w:rPr>
                <w:rFonts w:ascii="Arial" w:hAnsi="Arial" w:cs="Arial"/>
                <w:lang w:eastAsia="pl-PL"/>
              </w:rPr>
            </w:pPr>
          </w:p>
          <w:p w14:paraId="34EBEBC2" w14:textId="77777777" w:rsidR="00710D4F" w:rsidRDefault="00710D4F">
            <w:pPr>
              <w:widowControl w:val="0"/>
              <w:suppressAutoHyphens w:val="0"/>
              <w:spacing w:line="276" w:lineRule="auto"/>
              <w:rPr>
                <w:rFonts w:ascii="Arial" w:hAnsi="Arial" w:cs="Arial"/>
                <w:lang w:eastAsia="pl-PL"/>
              </w:rPr>
            </w:pPr>
          </w:p>
          <w:p w14:paraId="59C0330A" w14:textId="77777777" w:rsidR="00710D4F" w:rsidRDefault="00710D4F">
            <w:pPr>
              <w:widowControl w:val="0"/>
              <w:suppressAutoHyphens w:val="0"/>
              <w:spacing w:line="276" w:lineRule="auto"/>
              <w:rPr>
                <w:rFonts w:ascii="Arial" w:hAnsi="Arial" w:cs="Arial"/>
                <w:lang w:eastAsia="pl-PL"/>
              </w:rPr>
            </w:pPr>
          </w:p>
          <w:p w14:paraId="3D72DE00" w14:textId="77777777" w:rsidR="00710D4F" w:rsidRDefault="00131610">
            <w:pPr>
              <w:widowControl w:val="0"/>
              <w:suppressAutoHyphens w:val="0"/>
              <w:spacing w:line="276" w:lineRule="auto"/>
              <w:rPr>
                <w:rFonts w:ascii="Arial" w:hAnsi="Arial" w:cs="Arial"/>
                <w:lang w:eastAsia="pl-PL"/>
              </w:rPr>
            </w:pPr>
            <w:r>
              <w:rPr>
                <w:rFonts w:ascii="Arial" w:hAnsi="Arial" w:cs="Arial"/>
                <w:lang w:eastAsia="pl-PL"/>
              </w:rPr>
              <w:t xml:space="preserve">                                                                                                  …………………………………………</w:t>
            </w:r>
          </w:p>
          <w:p w14:paraId="7ABB77E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(Podpis i data przystąpienia)</w:t>
            </w:r>
          </w:p>
        </w:tc>
      </w:tr>
    </w:tbl>
    <w:p w14:paraId="0BAECF47" w14:textId="77777777" w:rsidR="00710D4F" w:rsidRDefault="00710D4F">
      <w:pPr>
        <w:shd w:val="clear" w:color="auto" w:fill="FFFFFF"/>
        <w:suppressAutoHyphens w:val="0"/>
        <w:spacing w:line="276" w:lineRule="auto"/>
        <w:rPr>
          <w:rFonts w:ascii="Arial" w:hAnsi="Arial" w:cs="Arial"/>
          <w:vanish/>
          <w:lang w:eastAsia="pl-PL"/>
        </w:rPr>
      </w:pPr>
    </w:p>
    <w:p w14:paraId="4C527D4E" w14:textId="77777777" w:rsidR="00710D4F" w:rsidRDefault="00710D4F">
      <w:pPr>
        <w:suppressAutoHyphens w:val="0"/>
        <w:spacing w:line="276" w:lineRule="auto"/>
        <w:rPr>
          <w:rFonts w:ascii="Arial" w:hAnsi="Arial" w:cs="Arial"/>
          <w:lang w:eastAsia="pl-PL"/>
        </w:rPr>
      </w:pPr>
    </w:p>
    <w:p w14:paraId="139E011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II</w:t>
      </w:r>
    </w:p>
    <w:p w14:paraId="2F9D7EF7"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Opis przetwarzania</w:t>
      </w:r>
    </w:p>
    <w:p w14:paraId="481CA3DE" w14:textId="77777777" w:rsidR="00710D4F" w:rsidRDefault="00710D4F">
      <w:pPr>
        <w:shd w:val="clear" w:color="auto" w:fill="FFFFFF"/>
        <w:suppressAutoHyphens w:val="0"/>
        <w:spacing w:line="276" w:lineRule="auto"/>
        <w:jc w:val="center"/>
        <w:rPr>
          <w:rFonts w:ascii="Arial" w:hAnsi="Arial" w:cs="Arial"/>
          <w:b/>
          <w:bCs/>
          <w:color w:val="FF0000"/>
          <w:lang w:eastAsia="pl-PL"/>
        </w:rPr>
      </w:pPr>
    </w:p>
    <w:p w14:paraId="0DC76932"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Kategorie osób, których dane osobowe są przetwarzane:</w:t>
      </w:r>
    </w:p>
    <w:p w14:paraId="361B6C12"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Cs/>
          <w:lang w:eastAsia="pl-PL"/>
        </w:rPr>
      </w:pPr>
      <w:r>
        <w:rPr>
          <w:rFonts w:ascii="Arial" w:hAnsi="Arial" w:cs="Arial"/>
          <w:bCs/>
          <w:lang w:eastAsia="en-US"/>
        </w:rPr>
        <w:t xml:space="preserve">pacjenci, </w:t>
      </w:r>
    </w:p>
    <w:p w14:paraId="550DBE43"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Cs/>
          <w:lang w:eastAsia="pl-PL"/>
        </w:rPr>
      </w:pPr>
      <w:r>
        <w:rPr>
          <w:rFonts w:ascii="Arial" w:hAnsi="Arial" w:cs="Arial"/>
          <w:bCs/>
          <w:lang w:eastAsia="en-US"/>
        </w:rPr>
        <w:lastRenderedPageBreak/>
        <w:t>personel szpitala.</w:t>
      </w:r>
    </w:p>
    <w:p w14:paraId="0B48F45F"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Kategorie przetwarzanych danych osobowych:</w:t>
      </w:r>
    </w:p>
    <w:p w14:paraId="08D3A6CC"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
          <w:bCs/>
          <w:lang w:eastAsia="pl-PL"/>
        </w:rPr>
      </w:pPr>
      <w:r>
        <w:rPr>
          <w:rFonts w:ascii="Arial" w:eastAsiaTheme="minorHAnsi" w:hAnsi="Arial" w:cs="Arial"/>
          <w:lang w:eastAsia="en-US"/>
        </w:rPr>
        <w:t>imię i nazwisko, numer PESEL, data urodzenia, płeć oraz opis wyników badań pacjenta,</w:t>
      </w:r>
    </w:p>
    <w:p w14:paraId="3AB2A21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
          <w:bCs/>
          <w:lang w:eastAsia="pl-PL"/>
        </w:rPr>
      </w:pPr>
      <w:r>
        <w:rPr>
          <w:rFonts w:ascii="Arial" w:eastAsiaTheme="minorHAnsi" w:hAnsi="Arial" w:cs="Arial"/>
          <w:lang w:eastAsia="en-US"/>
        </w:rPr>
        <w:t>stopień naukowy, tytuł zawodowy, imię i nazwisko oraz numer prawa wykonywania zawodu personelu.</w:t>
      </w:r>
    </w:p>
    <w:p w14:paraId="72025A12"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Przetwarzane dane wrażliwe</w:t>
      </w:r>
      <w:r>
        <w:rPr>
          <w:rFonts w:ascii="Arial" w:hAnsi="Arial" w:cs="Arial"/>
          <w:lang w:eastAsia="pl-PL"/>
        </w:rPr>
        <w:t>:</w:t>
      </w:r>
    </w:p>
    <w:p w14:paraId="5F466A6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dane dotyczące zdrowia, przetwarzane w służbowym pomieszczeniu Administratora wyłącznie przez upoważnione osoby w obecności upoważnionego personelu administratora.</w:t>
      </w:r>
    </w:p>
    <w:p w14:paraId="2B6E14F1"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Charakter przetwarzania.</w:t>
      </w:r>
    </w:p>
    <w:p w14:paraId="39263B9E"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eastAsiaTheme="minorHAnsi" w:hAnsi="Arial" w:cs="Arial"/>
          <w:lang w:eastAsia="en-US"/>
        </w:rPr>
        <w:t>Dane przetwarzane będą z częstotliwością, powtarzalnością oraz przez okres wskazany w umowie głównej.</w:t>
      </w:r>
    </w:p>
    <w:p w14:paraId="0AC9DC9E"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Cel(e), w którym(-</w:t>
      </w:r>
      <w:proofErr w:type="spellStart"/>
      <w:r>
        <w:rPr>
          <w:rFonts w:ascii="Arial" w:hAnsi="Arial" w:cs="Arial"/>
          <w:b/>
          <w:bCs/>
          <w:lang w:eastAsia="pl-PL"/>
        </w:rPr>
        <w:t>ych</w:t>
      </w:r>
      <w:proofErr w:type="spellEnd"/>
      <w:r>
        <w:rPr>
          <w:rFonts w:ascii="Arial" w:hAnsi="Arial" w:cs="Arial"/>
          <w:b/>
          <w:bCs/>
          <w:lang w:eastAsia="pl-PL"/>
        </w:rPr>
        <w:t>) dane osobowe są przetwarzane w imieniu administratora.</w:t>
      </w:r>
    </w:p>
    <w:p w14:paraId="7D21400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Tak jak w umowie głównej.</w:t>
      </w:r>
    </w:p>
    <w:p w14:paraId="7FA37528"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Czas trwania przetwarzania</w:t>
      </w:r>
    </w:p>
    <w:p w14:paraId="3CD28D85"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Tak jak w umowie głównej.</w:t>
      </w:r>
    </w:p>
    <w:p w14:paraId="748C093F" w14:textId="77777777" w:rsidR="00710D4F" w:rsidRDefault="00710D4F">
      <w:pPr>
        <w:shd w:val="clear" w:color="auto" w:fill="FFFFFF"/>
        <w:suppressAutoHyphens w:val="0"/>
        <w:spacing w:line="276" w:lineRule="auto"/>
        <w:jc w:val="both"/>
        <w:rPr>
          <w:rFonts w:ascii="Arial" w:hAnsi="Arial" w:cs="Arial"/>
          <w:lang w:eastAsia="pl-PL"/>
        </w:rPr>
      </w:pPr>
    </w:p>
    <w:p w14:paraId="3B4B9F3D" w14:textId="77777777" w:rsidR="00710D4F" w:rsidRDefault="00710D4F">
      <w:pPr>
        <w:suppressAutoHyphens w:val="0"/>
        <w:spacing w:line="276" w:lineRule="auto"/>
        <w:rPr>
          <w:rFonts w:ascii="Arial" w:hAnsi="Arial" w:cs="Arial"/>
          <w:lang w:eastAsia="pl-PL"/>
        </w:rPr>
      </w:pPr>
    </w:p>
    <w:p w14:paraId="5F28A99F"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III</w:t>
      </w:r>
    </w:p>
    <w:p w14:paraId="3600170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Środki techniczne i organizacyjne, w tym środki techniczne i organizacyjne w celu zapewnienia bezpieczeństwa danych</w:t>
      </w:r>
    </w:p>
    <w:p w14:paraId="3C8007FD" w14:textId="77777777" w:rsidR="00710D4F" w:rsidRDefault="00710D4F">
      <w:pPr>
        <w:shd w:val="clear" w:color="auto" w:fill="FFFFFF"/>
        <w:suppressAutoHyphens w:val="0"/>
        <w:spacing w:line="276" w:lineRule="auto"/>
        <w:jc w:val="both"/>
        <w:rPr>
          <w:rFonts w:ascii="Arial" w:hAnsi="Arial" w:cs="Arial"/>
          <w:lang w:eastAsia="pl-PL"/>
        </w:rPr>
      </w:pPr>
    </w:p>
    <w:p w14:paraId="16BF4157"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 xml:space="preserve">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w:t>
      </w:r>
      <w:r>
        <w:rPr>
          <w:rFonts w:ascii="Arial" w:hAnsi="Arial" w:cs="Arial"/>
          <w:lang w:eastAsia="pl-PL"/>
        </w:rPr>
        <w:t>(środki techniczne i organizacyjne należy opisać szczegółowo, a nie w sposób ogólny):</w:t>
      </w:r>
    </w:p>
    <w:p w14:paraId="423A6492" w14:textId="77777777" w:rsidR="00710D4F" w:rsidRDefault="00131610">
      <w:pPr>
        <w:shd w:val="clear" w:color="auto" w:fill="FFFFFF"/>
        <w:suppressAutoHyphens w:val="0"/>
        <w:spacing w:line="276" w:lineRule="auto"/>
        <w:jc w:val="both"/>
        <w:rPr>
          <w:rFonts w:ascii="Arial" w:hAnsi="Arial" w:cs="Arial"/>
          <w:color w:val="000000"/>
          <w:lang w:eastAsia="pl-PL"/>
        </w:rPr>
      </w:pPr>
      <w:r>
        <w:rPr>
          <w:rFonts w:ascii="Arial" w:hAnsi="Arial" w:cs="Arial"/>
          <w:color w:val="000000"/>
          <w:lang w:eastAsia="pl-PL"/>
        </w:rPr>
        <w:t>Przykłady możliwych środków:</w:t>
      </w:r>
    </w:p>
    <w:tbl>
      <w:tblPr>
        <w:tblW w:w="5000" w:type="pct"/>
        <w:tblLayout w:type="fixed"/>
        <w:tblCellMar>
          <w:left w:w="0" w:type="dxa"/>
          <w:right w:w="0" w:type="dxa"/>
        </w:tblCellMar>
        <w:tblLook w:val="04A0" w:firstRow="1" w:lastRow="0" w:firstColumn="1" w:lastColumn="0" w:noHBand="0" w:noVBand="1"/>
      </w:tblPr>
      <w:tblGrid>
        <w:gridCol w:w="85"/>
        <w:gridCol w:w="9887"/>
      </w:tblGrid>
      <w:tr w:rsidR="00710D4F" w14:paraId="40BC4266" w14:textId="77777777">
        <w:tc>
          <w:tcPr>
            <w:tcW w:w="85" w:type="dxa"/>
          </w:tcPr>
          <w:p w14:paraId="55311732"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6" w:type="dxa"/>
          </w:tcPr>
          <w:p w14:paraId="5753B10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xml:space="preserve">Środki umożliwiające </w:t>
            </w:r>
            <w:proofErr w:type="spellStart"/>
            <w:r>
              <w:rPr>
                <w:rFonts w:ascii="Arial" w:hAnsi="Arial" w:cs="Arial"/>
                <w:color w:val="000000"/>
                <w:lang w:eastAsia="pl-PL"/>
              </w:rPr>
              <w:t>pseudonimizację</w:t>
            </w:r>
            <w:proofErr w:type="spellEnd"/>
            <w:r>
              <w:rPr>
                <w:rFonts w:ascii="Arial" w:hAnsi="Arial" w:cs="Arial"/>
                <w:color w:val="000000"/>
                <w:lang w:eastAsia="pl-PL"/>
              </w:rPr>
              <w:t xml:space="preserve"> i szyfrowanie danych osobowych;</w:t>
            </w:r>
          </w:p>
        </w:tc>
      </w:tr>
    </w:tbl>
    <w:p w14:paraId="114C1481"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3E989D5D" w14:textId="77777777">
        <w:tc>
          <w:tcPr>
            <w:tcW w:w="55" w:type="dxa"/>
          </w:tcPr>
          <w:p w14:paraId="2EBB5D5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64F8F9E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zdolność do ciągłego zapewnienia poufności, integralności, dostępności i odporności systemów i usług przetwarzania;</w:t>
            </w:r>
          </w:p>
        </w:tc>
      </w:tr>
    </w:tbl>
    <w:p w14:paraId="7FD9CF5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0AC34F8C" w14:textId="77777777">
        <w:tc>
          <w:tcPr>
            <w:tcW w:w="55" w:type="dxa"/>
          </w:tcPr>
          <w:p w14:paraId="61F39B7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59A0D97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zdolność do szybkiego przywrócenia dostępności danych osobowych i dostępu do nich w razie incydentu fizycznego lub technicznego;</w:t>
            </w:r>
          </w:p>
        </w:tc>
      </w:tr>
    </w:tbl>
    <w:p w14:paraId="01CF72DF"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28E8B8BB" w14:textId="77777777">
        <w:tc>
          <w:tcPr>
            <w:tcW w:w="55" w:type="dxa"/>
          </w:tcPr>
          <w:p w14:paraId="0E7693A8"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760B41D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Procesy umożliwiające regularne testowanie, mierzenie i ocenianie skuteczności środków technicznych i organizacyjnych mających zapewnić bezpieczeństwo przetwarzania;</w:t>
            </w:r>
          </w:p>
        </w:tc>
      </w:tr>
    </w:tbl>
    <w:p w14:paraId="0303B4A1"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9"/>
        <w:gridCol w:w="9873"/>
      </w:tblGrid>
      <w:tr w:rsidR="00710D4F" w14:paraId="027F70F5" w14:textId="77777777">
        <w:tc>
          <w:tcPr>
            <w:tcW w:w="99" w:type="dxa"/>
          </w:tcPr>
          <w:p w14:paraId="40353E0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72" w:type="dxa"/>
          </w:tcPr>
          <w:p w14:paraId="5599A5E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identyfikację i autoryzację użytkowników;</w:t>
            </w:r>
          </w:p>
        </w:tc>
      </w:tr>
    </w:tbl>
    <w:p w14:paraId="6E1D242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3"/>
        <w:gridCol w:w="9879"/>
      </w:tblGrid>
      <w:tr w:rsidR="00710D4F" w14:paraId="7DB6BA87" w14:textId="77777777">
        <w:tc>
          <w:tcPr>
            <w:tcW w:w="93" w:type="dxa"/>
          </w:tcPr>
          <w:p w14:paraId="6F0081A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78" w:type="dxa"/>
          </w:tcPr>
          <w:p w14:paraId="017B995A"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ochronę danych w czasie ich przekazywania;</w:t>
            </w:r>
          </w:p>
        </w:tc>
      </w:tr>
    </w:tbl>
    <w:p w14:paraId="661ECD0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1"/>
        <w:gridCol w:w="9881"/>
      </w:tblGrid>
      <w:tr w:rsidR="00710D4F" w14:paraId="50843862" w14:textId="77777777">
        <w:tc>
          <w:tcPr>
            <w:tcW w:w="91" w:type="dxa"/>
          </w:tcPr>
          <w:p w14:paraId="46AC277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0" w:type="dxa"/>
          </w:tcPr>
          <w:p w14:paraId="5573A4C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ochronę danych w czasie ich przechowywania;</w:t>
            </w:r>
          </w:p>
        </w:tc>
      </w:tr>
    </w:tbl>
    <w:p w14:paraId="7B73F13F"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8"/>
        <w:gridCol w:w="9914"/>
      </w:tblGrid>
      <w:tr w:rsidR="00710D4F" w14:paraId="1B9CE577" w14:textId="77777777">
        <w:tc>
          <w:tcPr>
            <w:tcW w:w="58" w:type="dxa"/>
          </w:tcPr>
          <w:p w14:paraId="29FB027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3" w:type="dxa"/>
          </w:tcPr>
          <w:p w14:paraId="1D99429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służące zapewnieniu bezpieczeństwa fizycznego miejsc, w których przetwarzane są dane osobowe;</w:t>
            </w:r>
          </w:p>
        </w:tc>
      </w:tr>
    </w:tbl>
    <w:p w14:paraId="6D1BBFB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39"/>
        <w:gridCol w:w="9833"/>
      </w:tblGrid>
      <w:tr w:rsidR="00710D4F" w14:paraId="34DB1419" w14:textId="77777777">
        <w:tc>
          <w:tcPr>
            <w:tcW w:w="139" w:type="dxa"/>
          </w:tcPr>
          <w:p w14:paraId="5C961C1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32" w:type="dxa"/>
          </w:tcPr>
          <w:p w14:paraId="05C0146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rejestrowanie zdarzeń;</w:t>
            </w:r>
          </w:p>
        </w:tc>
      </w:tr>
    </w:tbl>
    <w:p w14:paraId="539EDFC4"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9"/>
        <w:gridCol w:w="9883"/>
      </w:tblGrid>
      <w:tr w:rsidR="00710D4F" w14:paraId="38B7D3EA" w14:textId="77777777">
        <w:tc>
          <w:tcPr>
            <w:tcW w:w="89" w:type="dxa"/>
          </w:tcPr>
          <w:p w14:paraId="10FB567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2" w:type="dxa"/>
          </w:tcPr>
          <w:p w14:paraId="1531F60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służące do konfiguracji systemu, w tym konfiguracji domyślnej;</w:t>
            </w:r>
          </w:p>
        </w:tc>
      </w:tr>
    </w:tbl>
    <w:p w14:paraId="7F49976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76"/>
        <w:gridCol w:w="9896"/>
      </w:tblGrid>
      <w:tr w:rsidR="00710D4F" w14:paraId="2278CBD8" w14:textId="77777777">
        <w:tc>
          <w:tcPr>
            <w:tcW w:w="76" w:type="dxa"/>
          </w:tcPr>
          <w:p w14:paraId="4541B9E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95" w:type="dxa"/>
          </w:tcPr>
          <w:p w14:paraId="0586E12A"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dotyczące zarządzania wewnętrznym systemem IT i bezpieczeństwem IT;</w:t>
            </w:r>
          </w:p>
        </w:tc>
      </w:tr>
    </w:tbl>
    <w:p w14:paraId="0F30F12B"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4"/>
        <w:gridCol w:w="9888"/>
      </w:tblGrid>
      <w:tr w:rsidR="00710D4F" w14:paraId="5F031784" w14:textId="77777777">
        <w:tc>
          <w:tcPr>
            <w:tcW w:w="84" w:type="dxa"/>
          </w:tcPr>
          <w:p w14:paraId="63A0ADF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7" w:type="dxa"/>
          </w:tcPr>
          <w:p w14:paraId="263F21D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dotyczące certyfikacji / zapewnienia jakości procesów i produktów;</w:t>
            </w:r>
          </w:p>
        </w:tc>
      </w:tr>
    </w:tbl>
    <w:p w14:paraId="14AA02F0"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42"/>
        <w:gridCol w:w="9830"/>
      </w:tblGrid>
      <w:tr w:rsidR="00710D4F" w14:paraId="78C07430" w14:textId="77777777">
        <w:tc>
          <w:tcPr>
            <w:tcW w:w="142" w:type="dxa"/>
          </w:tcPr>
          <w:p w14:paraId="593F7ED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29" w:type="dxa"/>
          </w:tcPr>
          <w:p w14:paraId="73F0D24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minimalizację danych;</w:t>
            </w:r>
          </w:p>
        </w:tc>
      </w:tr>
    </w:tbl>
    <w:p w14:paraId="0A3659D7"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25"/>
        <w:gridCol w:w="9847"/>
      </w:tblGrid>
      <w:tr w:rsidR="00710D4F" w14:paraId="6948FD0C" w14:textId="77777777">
        <w:tc>
          <w:tcPr>
            <w:tcW w:w="125" w:type="dxa"/>
          </w:tcPr>
          <w:p w14:paraId="62213F1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46" w:type="dxa"/>
          </w:tcPr>
          <w:p w14:paraId="307DE863"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odpowiednią jakość danych;</w:t>
            </w:r>
          </w:p>
        </w:tc>
      </w:tr>
    </w:tbl>
    <w:p w14:paraId="3020A27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07"/>
        <w:gridCol w:w="9865"/>
      </w:tblGrid>
      <w:tr w:rsidR="00710D4F" w14:paraId="715563DB" w14:textId="77777777">
        <w:tc>
          <w:tcPr>
            <w:tcW w:w="107" w:type="dxa"/>
          </w:tcPr>
          <w:p w14:paraId="6F0527F6"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64" w:type="dxa"/>
          </w:tcPr>
          <w:p w14:paraId="33DAF0D1"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ograniczone zatrzymywanie danych;</w:t>
            </w:r>
          </w:p>
        </w:tc>
      </w:tr>
    </w:tbl>
    <w:p w14:paraId="73E4B1E8"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73"/>
        <w:gridCol w:w="9799"/>
      </w:tblGrid>
      <w:tr w:rsidR="00710D4F" w14:paraId="61DAA537" w14:textId="77777777">
        <w:tc>
          <w:tcPr>
            <w:tcW w:w="173" w:type="dxa"/>
          </w:tcPr>
          <w:p w14:paraId="2789FA1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798" w:type="dxa"/>
          </w:tcPr>
          <w:p w14:paraId="734CBC2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rozliczalność;</w:t>
            </w:r>
          </w:p>
        </w:tc>
      </w:tr>
    </w:tbl>
    <w:p w14:paraId="1C011DCD"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6"/>
        <w:gridCol w:w="9886"/>
      </w:tblGrid>
      <w:tr w:rsidR="00710D4F" w14:paraId="5AE76F55" w14:textId="77777777">
        <w:tc>
          <w:tcPr>
            <w:tcW w:w="86" w:type="dxa"/>
          </w:tcPr>
          <w:p w14:paraId="71E10DB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5" w:type="dxa"/>
          </w:tcPr>
          <w:p w14:paraId="61D9552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przenoszenie danych i zapewnienie ich usuwania.</w:t>
            </w:r>
          </w:p>
          <w:p w14:paraId="69A4308D" w14:textId="77777777" w:rsidR="00710D4F" w:rsidRDefault="00131610">
            <w:pPr>
              <w:widowControl w:val="0"/>
              <w:suppressAutoHyphens w:val="0"/>
              <w:spacing w:line="276" w:lineRule="auto"/>
              <w:jc w:val="both"/>
              <w:rPr>
                <w:rFonts w:ascii="Arial" w:hAnsi="Arial" w:cs="Arial"/>
                <w:color w:val="000000"/>
                <w:lang w:eastAsia="pl-PL"/>
              </w:rPr>
            </w:pPr>
            <w:proofErr w:type="spellStart"/>
            <w:r>
              <w:rPr>
                <w:rFonts w:ascii="Arial" w:hAnsi="Arial" w:cs="Arial"/>
                <w:color w:val="000000"/>
                <w:lang w:eastAsia="pl-PL"/>
              </w:rPr>
              <w:t>Ceryfikaty</w:t>
            </w:r>
            <w:proofErr w:type="spellEnd"/>
            <w:r>
              <w:rPr>
                <w:rFonts w:ascii="Arial" w:hAnsi="Arial" w:cs="Arial"/>
                <w:color w:val="000000"/>
                <w:lang w:eastAsia="pl-PL"/>
              </w:rPr>
              <w:t xml:space="preserve"> np. z grupy ISO 27000</w:t>
            </w:r>
          </w:p>
        </w:tc>
      </w:tr>
    </w:tbl>
    <w:p w14:paraId="7BA6EF1C" w14:textId="77777777" w:rsidR="00710D4F" w:rsidRDefault="00131610">
      <w:pPr>
        <w:shd w:val="clear" w:color="auto" w:fill="FFFFFF"/>
        <w:suppressAutoHyphens w:val="0"/>
        <w:spacing w:line="276" w:lineRule="auto"/>
        <w:jc w:val="both"/>
        <w:rPr>
          <w:rFonts w:ascii="Arial" w:hAnsi="Arial" w:cs="Arial"/>
          <w:color w:val="000000"/>
          <w:lang w:eastAsia="pl-PL"/>
        </w:rPr>
      </w:pPr>
      <w:r>
        <w:rPr>
          <w:rFonts w:ascii="Arial" w:hAnsi="Arial" w:cs="Arial"/>
          <w:color w:val="000000"/>
          <w:lang w:eastAsia="pl-PL"/>
        </w:rPr>
        <w:t xml:space="preserve">(W przypadku przekazywania danych podmiotom przetwarzającym lub </w:t>
      </w:r>
      <w:proofErr w:type="spellStart"/>
      <w:r>
        <w:rPr>
          <w:rFonts w:ascii="Arial" w:hAnsi="Arial" w:cs="Arial"/>
          <w:color w:val="000000"/>
          <w:lang w:eastAsia="pl-PL"/>
        </w:rPr>
        <w:t>podprzetwarzającym</w:t>
      </w:r>
      <w:proofErr w:type="spellEnd"/>
      <w:r>
        <w:rPr>
          <w:rFonts w:ascii="Arial" w:hAnsi="Arial" w:cs="Arial"/>
          <w:color w:val="000000"/>
          <w:lang w:eastAsia="pl-PL"/>
        </w:rPr>
        <w:t xml:space="preserve"> należy również opisać konkretne środki techniczne i organizacyjne, jakie powinien zastosować podmiot przetwarzający lub </w:t>
      </w:r>
      <w:proofErr w:type="spellStart"/>
      <w:r>
        <w:rPr>
          <w:rFonts w:ascii="Arial" w:hAnsi="Arial" w:cs="Arial"/>
          <w:color w:val="000000"/>
          <w:lang w:eastAsia="pl-PL"/>
        </w:rPr>
        <w:t>podprzetwarzający</w:t>
      </w:r>
      <w:proofErr w:type="spellEnd"/>
      <w:r>
        <w:rPr>
          <w:rFonts w:ascii="Arial" w:hAnsi="Arial" w:cs="Arial"/>
          <w:color w:val="000000"/>
          <w:lang w:eastAsia="pl-PL"/>
        </w:rPr>
        <w:t>, aby móc udzielić pomocy administratorowi).</w:t>
      </w:r>
    </w:p>
    <w:p w14:paraId="4E300034"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Opis konkretnych środków technicznych i organizacyjnych, jakie powinien zastosować podmiot przetwarzający, aby móc udzielić pomocy administratorowi:</w:t>
      </w:r>
    </w:p>
    <w:p w14:paraId="2284AE9F"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lastRenderedPageBreak/>
        <w:t>w przypadku złożenia wniosku przez osobę, której dane dotyczą, o skorzystanie z przysługujących jej praw, podmiot przetwarzający niezwłocznie przekazuje go administratorowi w celu wywiązania się przez niego z obowiązków wskazanych w art.12 oraz 15-22 rozporządzenia (UE) 2016/679,</w:t>
      </w:r>
    </w:p>
    <w:p w14:paraId="572BDA89"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t xml:space="preserve">wszelkie informacje w ramach udzielanej pomocy podmiot przetwarzający przekazuje administratorowi  pocztą e-mail na adres: </w:t>
      </w:r>
      <w:hyperlink r:id="rId14">
        <w:r>
          <w:rPr>
            <w:rFonts w:ascii="Arial" w:hAnsi="Arial" w:cs="Arial"/>
            <w:color w:val="000000"/>
            <w:u w:val="single"/>
            <w:lang w:eastAsia="pl-PL"/>
          </w:rPr>
          <w:t>iodo@109szpital.pl</w:t>
        </w:r>
      </w:hyperlink>
      <w:r>
        <w:rPr>
          <w:rFonts w:ascii="Arial" w:hAnsi="Arial" w:cs="Arial"/>
          <w:color w:val="000000"/>
          <w:lang w:eastAsia="pl-PL"/>
        </w:rPr>
        <w:t xml:space="preserve"> oraz dodatkowo w oryginale (w przypadku złożenia wniosku  lub skargi na piśmie),</w:t>
      </w:r>
    </w:p>
    <w:p w14:paraId="486B8C44"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t>przy przekazywaniu administratorowi danych osobowych, w szczególności objętych wnioskiem lub naruszeniem ochrony danych, podmiot przetwarzający stosuje szyfrowanie.</w:t>
      </w:r>
    </w:p>
    <w:p w14:paraId="60F0E604" w14:textId="77777777" w:rsidR="00710D4F" w:rsidRDefault="00710D4F">
      <w:pPr>
        <w:shd w:val="clear" w:color="auto" w:fill="FFFFFF"/>
        <w:suppressAutoHyphens w:val="0"/>
        <w:spacing w:line="276" w:lineRule="auto"/>
        <w:ind w:left="360"/>
        <w:contextualSpacing/>
        <w:jc w:val="both"/>
        <w:rPr>
          <w:rFonts w:ascii="Arial" w:hAnsi="Arial" w:cs="Arial"/>
          <w:color w:val="000000"/>
          <w:lang w:eastAsia="pl-PL"/>
        </w:rPr>
      </w:pPr>
    </w:p>
    <w:p w14:paraId="14B51514" w14:textId="77777777" w:rsidR="00710D4F" w:rsidRDefault="00710D4F">
      <w:pPr>
        <w:suppressAutoHyphens w:val="0"/>
        <w:spacing w:line="276" w:lineRule="auto"/>
        <w:rPr>
          <w:rFonts w:ascii="Arial" w:hAnsi="Arial" w:cs="Arial"/>
          <w:lang w:eastAsia="pl-PL"/>
        </w:rPr>
      </w:pPr>
    </w:p>
    <w:p w14:paraId="01F649C8"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IV</w:t>
      </w:r>
    </w:p>
    <w:p w14:paraId="607922E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 xml:space="preserve">Wykaz podmiotów </w:t>
      </w:r>
      <w:proofErr w:type="spellStart"/>
      <w:r>
        <w:rPr>
          <w:rFonts w:ascii="Arial" w:hAnsi="Arial" w:cs="Arial"/>
          <w:b/>
          <w:bCs/>
          <w:lang w:eastAsia="pl-PL"/>
        </w:rPr>
        <w:t>podprzetwarzających</w:t>
      </w:r>
      <w:proofErr w:type="spellEnd"/>
    </w:p>
    <w:p w14:paraId="223C8F9A"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(Niniejszy załącznik należy wypełnić w razie udzielenia szczegółowej zgody na korzystanie z usług podmiotów </w:t>
      </w:r>
      <w:proofErr w:type="spellStart"/>
      <w:r>
        <w:rPr>
          <w:rFonts w:ascii="Arial" w:hAnsi="Arial" w:cs="Arial"/>
          <w:lang w:eastAsia="pl-PL"/>
        </w:rPr>
        <w:t>podprzetwarzających</w:t>
      </w:r>
      <w:proofErr w:type="spellEnd"/>
      <w:r>
        <w:rPr>
          <w:rFonts w:ascii="Arial" w:hAnsi="Arial" w:cs="Arial"/>
          <w:lang w:eastAsia="pl-PL"/>
        </w:rPr>
        <w:t xml:space="preserve"> - klauzula 7.7 </w:t>
      </w:r>
      <w:proofErr w:type="spellStart"/>
      <w:r>
        <w:rPr>
          <w:rFonts w:ascii="Arial" w:hAnsi="Arial" w:cs="Arial"/>
          <w:lang w:eastAsia="pl-PL"/>
        </w:rPr>
        <w:t>lit.a</w:t>
      </w:r>
      <w:proofErr w:type="spellEnd"/>
      <w:r>
        <w:rPr>
          <w:rFonts w:ascii="Arial" w:hAnsi="Arial" w:cs="Arial"/>
          <w:lang w:eastAsia="pl-PL"/>
        </w:rPr>
        <w:t xml:space="preserve"> ).</w:t>
      </w:r>
    </w:p>
    <w:p w14:paraId="085DBA5A" w14:textId="77777777" w:rsidR="00710D4F" w:rsidRDefault="00710D4F">
      <w:pPr>
        <w:shd w:val="clear" w:color="auto" w:fill="FFFFFF"/>
        <w:suppressAutoHyphens w:val="0"/>
        <w:spacing w:line="276" w:lineRule="auto"/>
        <w:jc w:val="both"/>
        <w:rPr>
          <w:rFonts w:ascii="Arial" w:hAnsi="Arial" w:cs="Arial"/>
          <w:lang w:eastAsia="pl-PL"/>
        </w:rPr>
      </w:pPr>
    </w:p>
    <w:p w14:paraId="0EC2B30A"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Administrator zezwolił na korzystanie z usług następujących podmiotów </w:t>
      </w:r>
      <w:proofErr w:type="spellStart"/>
      <w:r>
        <w:rPr>
          <w:rFonts w:ascii="Arial" w:hAnsi="Arial" w:cs="Arial"/>
          <w:lang w:eastAsia="pl-PL"/>
        </w:rPr>
        <w:t>podprzetwarzających</w:t>
      </w:r>
      <w:proofErr w:type="spellEnd"/>
      <w:r>
        <w:rPr>
          <w:rFonts w:ascii="Arial" w:hAnsi="Arial" w:cs="Arial"/>
          <w:lang w:eastAsia="pl-PL"/>
        </w:rPr>
        <w:t>:</w:t>
      </w:r>
    </w:p>
    <w:p w14:paraId="5E5B3DC7" w14:textId="77777777" w:rsidR="00710D4F" w:rsidRDefault="00710D4F">
      <w:pPr>
        <w:shd w:val="clear" w:color="auto" w:fill="FFFFFF"/>
        <w:suppressAutoHyphens w:val="0"/>
        <w:spacing w:line="276" w:lineRule="auto"/>
        <w:jc w:val="both"/>
        <w:rPr>
          <w:rFonts w:ascii="Arial" w:hAnsi="Arial" w:cs="Arial"/>
          <w:lang w:eastAsia="pl-PL"/>
        </w:rPr>
      </w:pPr>
    </w:p>
    <w:tbl>
      <w:tblPr>
        <w:tblW w:w="5000" w:type="pct"/>
        <w:tblLayout w:type="fixed"/>
        <w:tblCellMar>
          <w:left w:w="0" w:type="dxa"/>
          <w:right w:w="0" w:type="dxa"/>
        </w:tblCellMar>
        <w:tblLook w:val="04A0" w:firstRow="1" w:lastRow="0" w:firstColumn="1" w:lastColumn="0" w:noHBand="0" w:noVBand="1"/>
      </w:tblPr>
      <w:tblGrid>
        <w:gridCol w:w="203"/>
        <w:gridCol w:w="9769"/>
      </w:tblGrid>
      <w:tr w:rsidR="00710D4F" w14:paraId="4A0A983B" w14:textId="77777777">
        <w:tc>
          <w:tcPr>
            <w:tcW w:w="203" w:type="dxa"/>
          </w:tcPr>
          <w:p w14:paraId="6D5DEF8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768" w:type="dxa"/>
          </w:tcPr>
          <w:p w14:paraId="47BA1D8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Imię i nazwisko lub nazwa: …………………………………………………………………………</w:t>
            </w:r>
          </w:p>
        </w:tc>
      </w:tr>
    </w:tbl>
    <w:p w14:paraId="137EFC62"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1"/>
        <w:gridCol w:w="9911"/>
      </w:tblGrid>
      <w:tr w:rsidR="00710D4F" w14:paraId="339C5DAD" w14:textId="77777777">
        <w:tc>
          <w:tcPr>
            <w:tcW w:w="61" w:type="dxa"/>
          </w:tcPr>
          <w:p w14:paraId="09A4F32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0" w:type="dxa"/>
          </w:tcPr>
          <w:p w14:paraId="180FDCF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Adres: ……………………………………………………………………………………………………………..</w:t>
            </w:r>
          </w:p>
        </w:tc>
      </w:tr>
    </w:tbl>
    <w:p w14:paraId="10C271F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1"/>
        <w:gridCol w:w="9911"/>
      </w:tblGrid>
      <w:tr w:rsidR="00710D4F" w14:paraId="560A7916" w14:textId="77777777">
        <w:tc>
          <w:tcPr>
            <w:tcW w:w="61" w:type="dxa"/>
          </w:tcPr>
          <w:p w14:paraId="0E99F7F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0" w:type="dxa"/>
          </w:tcPr>
          <w:p w14:paraId="43CA177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Imię i nazwisko, stanowisko i dane kontaktowe osoby wyznaczonej do kontaktów: </w:t>
            </w:r>
          </w:p>
          <w:p w14:paraId="3AF3298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t>
            </w:r>
          </w:p>
          <w:p w14:paraId="1D8D6FE5" w14:textId="77777777" w:rsidR="00710D4F" w:rsidRDefault="00710D4F">
            <w:pPr>
              <w:widowControl w:val="0"/>
              <w:suppressAutoHyphens w:val="0"/>
              <w:spacing w:line="276" w:lineRule="auto"/>
              <w:jc w:val="both"/>
              <w:rPr>
                <w:rFonts w:ascii="Arial" w:hAnsi="Arial" w:cs="Arial"/>
                <w:lang w:eastAsia="pl-PL"/>
              </w:rPr>
            </w:pPr>
          </w:p>
        </w:tc>
      </w:tr>
    </w:tbl>
    <w:p w14:paraId="6AD4131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2EF9AC7A" w14:textId="77777777">
        <w:tc>
          <w:tcPr>
            <w:tcW w:w="55" w:type="dxa"/>
          </w:tcPr>
          <w:p w14:paraId="64EE1C5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6" w:type="dxa"/>
          </w:tcPr>
          <w:p w14:paraId="1DC3447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Opis przetwarzania (w tym jasne określenie zakresu odpowiedzialności w przypadku upoważnienia kilku podmiotów </w:t>
            </w:r>
            <w:proofErr w:type="spellStart"/>
            <w:r>
              <w:rPr>
                <w:rFonts w:ascii="Arial" w:hAnsi="Arial" w:cs="Arial"/>
                <w:lang w:eastAsia="pl-PL"/>
              </w:rPr>
              <w:t>podprzetwarzających</w:t>
            </w:r>
            <w:proofErr w:type="spellEnd"/>
            <w:r>
              <w:rPr>
                <w:rFonts w:ascii="Arial" w:hAnsi="Arial" w:cs="Arial"/>
                <w:lang w:eastAsia="pl-PL"/>
              </w:rPr>
              <w:t>):</w:t>
            </w:r>
          </w:p>
          <w:p w14:paraId="6725C4B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t>
            </w:r>
          </w:p>
        </w:tc>
      </w:tr>
    </w:tbl>
    <w:p w14:paraId="3B5A9D0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4985"/>
        <w:gridCol w:w="4987"/>
      </w:tblGrid>
      <w:tr w:rsidR="00710D4F" w14:paraId="60D4A75C" w14:textId="77777777">
        <w:tc>
          <w:tcPr>
            <w:tcW w:w="4985" w:type="dxa"/>
          </w:tcPr>
          <w:p w14:paraId="1E473E82" w14:textId="77777777" w:rsidR="00710D4F" w:rsidRDefault="00710D4F">
            <w:pPr>
              <w:widowControl w:val="0"/>
              <w:suppressAutoHyphens w:val="0"/>
              <w:spacing w:line="276" w:lineRule="auto"/>
              <w:jc w:val="both"/>
              <w:rPr>
                <w:rFonts w:ascii="Arial" w:hAnsi="Arial" w:cs="Arial"/>
                <w:lang w:eastAsia="pl-PL"/>
              </w:rPr>
            </w:pPr>
          </w:p>
        </w:tc>
        <w:tc>
          <w:tcPr>
            <w:tcW w:w="4986" w:type="dxa"/>
          </w:tcPr>
          <w:p w14:paraId="2E35CBB5" w14:textId="77777777" w:rsidR="00710D4F" w:rsidRDefault="00710D4F">
            <w:pPr>
              <w:widowControl w:val="0"/>
              <w:suppressAutoHyphens w:val="0"/>
              <w:rPr>
                <w:rFonts w:ascii="Arial" w:hAnsi="Arial" w:cs="Arial"/>
                <w:lang w:eastAsia="pl-PL"/>
              </w:rPr>
            </w:pPr>
          </w:p>
        </w:tc>
      </w:tr>
    </w:tbl>
    <w:p w14:paraId="59254EA2" w14:textId="77777777" w:rsidR="00710D4F" w:rsidRDefault="00710D4F">
      <w:pPr>
        <w:suppressAutoHyphens w:val="0"/>
        <w:rPr>
          <w:rFonts w:ascii="Arial" w:eastAsia="Calibri" w:hAnsi="Arial" w:cs="Arial"/>
          <w:lang w:eastAsia="en-US"/>
        </w:rPr>
      </w:pPr>
    </w:p>
    <w:p w14:paraId="0746915E" w14:textId="77777777" w:rsidR="00710D4F" w:rsidRDefault="00710D4F">
      <w:pPr>
        <w:rPr>
          <w:rFonts w:ascii="Arial" w:hAnsi="Arial" w:cs="Arial"/>
        </w:rPr>
      </w:pPr>
    </w:p>
    <w:sectPr w:rsidR="00710D4F">
      <w:footerReference w:type="default" r:id="rId15"/>
      <w:pgSz w:w="12240" w:h="15840"/>
      <w:pgMar w:top="1134" w:right="1134" w:bottom="1134" w:left="1134"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DD90" w14:textId="77777777" w:rsidR="00A33F81" w:rsidRDefault="00131610">
      <w:r>
        <w:separator/>
      </w:r>
    </w:p>
  </w:endnote>
  <w:endnote w:type="continuationSeparator" w:id="0">
    <w:p w14:paraId="44A5018D" w14:textId="77777777" w:rsidR="00A33F81" w:rsidRDefault="0013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Lucida Grande">
    <w:altName w:val="Segoe UI"/>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1"/>
    <w:family w:val="roman"/>
    <w:pitch w:val="variable"/>
  </w:font>
  <w:font w:name="Thorndale AM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46510"/>
      <w:docPartObj>
        <w:docPartGallery w:val="Page Numbers (Bottom of Page)"/>
        <w:docPartUnique/>
      </w:docPartObj>
    </w:sdtPr>
    <w:sdtEndPr/>
    <w:sdtContent>
      <w:p w14:paraId="7702C5CF" w14:textId="77777777" w:rsidR="00710D4F" w:rsidRDefault="00131610">
        <w:pPr>
          <w:pStyle w:val="Stopka"/>
          <w:jc w:val="right"/>
        </w:pPr>
        <w:r>
          <w:fldChar w:fldCharType="begin"/>
        </w:r>
        <w:r>
          <w:instrText>PAGE</w:instrText>
        </w:r>
        <w:r>
          <w:fldChar w:fldCharType="separate"/>
        </w:r>
        <w:r>
          <w:t>14</w:t>
        </w:r>
        <w:r>
          <w:fldChar w:fldCharType="end"/>
        </w:r>
      </w:p>
    </w:sdtContent>
  </w:sdt>
  <w:p w14:paraId="406B8ED6" w14:textId="77777777" w:rsidR="00710D4F" w:rsidRDefault="00131610">
    <w:pPr>
      <w:pStyle w:val="Stopka"/>
      <w:jc w:val="center"/>
      <w:rPr>
        <w:sz w:val="16"/>
        <w:szCs w:val="16"/>
      </w:rPr>
    </w:pPr>
    <w:proofErr w:type="spellStart"/>
    <w:r>
      <w:rPr>
        <w:sz w:val="16"/>
        <w:szCs w:val="16"/>
      </w:rPr>
      <w:t>RPoZP</w:t>
    </w:r>
    <w:proofErr w:type="spellEnd"/>
    <w:r>
      <w:rPr>
        <w:sz w:val="16"/>
        <w:szCs w:val="16"/>
      </w:rPr>
      <w:t xml:space="preserve"> 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87EF" w14:textId="77777777" w:rsidR="00A33F81" w:rsidRDefault="00131610">
      <w:r>
        <w:separator/>
      </w:r>
    </w:p>
  </w:footnote>
  <w:footnote w:type="continuationSeparator" w:id="0">
    <w:p w14:paraId="3D4A5D3E" w14:textId="77777777" w:rsidR="00A33F81" w:rsidRDefault="0013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4D5"/>
    <w:multiLevelType w:val="multilevel"/>
    <w:tmpl w:val="E6B2DB5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398395E"/>
    <w:multiLevelType w:val="multilevel"/>
    <w:tmpl w:val="157C86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26A36747"/>
    <w:multiLevelType w:val="multilevel"/>
    <w:tmpl w:val="B7083D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9747B7"/>
    <w:multiLevelType w:val="multilevel"/>
    <w:tmpl w:val="041AB2F0"/>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C86F35"/>
    <w:multiLevelType w:val="multilevel"/>
    <w:tmpl w:val="1F30F0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5368D8"/>
    <w:multiLevelType w:val="multilevel"/>
    <w:tmpl w:val="046CDE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B253F9"/>
    <w:multiLevelType w:val="multilevel"/>
    <w:tmpl w:val="5C301AD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5F2AB5"/>
    <w:multiLevelType w:val="multilevel"/>
    <w:tmpl w:val="46DE1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36572B5"/>
    <w:multiLevelType w:val="multilevel"/>
    <w:tmpl w:val="CF5CA6C4"/>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9" w15:restartNumberingAfterBreak="0">
    <w:nsid w:val="7140749D"/>
    <w:multiLevelType w:val="multilevel"/>
    <w:tmpl w:val="F662C738"/>
    <w:lvl w:ilvl="0">
      <w:start w:val="1"/>
      <w:numFmt w:val="decimal"/>
      <w:lvlText w:val="%1."/>
      <w:lvlJc w:val="left"/>
      <w:pPr>
        <w:tabs>
          <w:tab w:val="num" w:pos="0"/>
        </w:tabs>
        <w:ind w:left="7732"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19243D5"/>
    <w:multiLevelType w:val="multilevel"/>
    <w:tmpl w:val="14A6ACEC"/>
    <w:lvl w:ilvl="0">
      <w:start w:val="1"/>
      <w:numFmt w:val="decimal"/>
      <w:lvlText w:val="%1."/>
      <w:lvlJc w:val="left"/>
      <w:pPr>
        <w:tabs>
          <w:tab w:val="num" w:pos="0"/>
        </w:tabs>
        <w:ind w:left="360" w:hanging="360"/>
      </w:pPr>
      <w:rPr>
        <w:rFonts w:ascii="Arial" w:hAnsi="Arial" w:cs="Arial"/>
        <w:bCs/>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6"/>
  </w:num>
  <w:num w:numId="5">
    <w:abstractNumId w:val="9"/>
  </w:num>
  <w:num w:numId="6">
    <w:abstractNumId w:val="4"/>
  </w:num>
  <w:num w:numId="7">
    <w:abstractNumId w:val="10"/>
  </w:num>
  <w:num w:numId="8">
    <w:abstractNumId w:val="5"/>
  </w:num>
  <w:num w:numId="9">
    <w:abstractNumId w:val="7"/>
  </w:num>
  <w:num w:numId="10">
    <w:abstractNumId w:val="2"/>
  </w:num>
  <w:num w:numId="11">
    <w:abstractNumId w:val="0"/>
  </w:num>
  <w:num w:numId="12">
    <w:abstractNumId w:val="3"/>
    <w:lvlOverride w:ilvl="0">
      <w:startOverride w:val="1"/>
    </w:lvlOverride>
  </w:num>
  <w:num w:numId="13">
    <w:abstractNumId w:val="10"/>
    <w:lvlOverride w:ilvl="0">
      <w:startOverride w:val="1"/>
    </w:lvlOverride>
  </w:num>
  <w:num w:numId="14">
    <w:abstractNumId w:val="1"/>
    <w:lvlOverride w:ilvl="0">
      <w:startOverride w:val="1"/>
    </w:lvlOverride>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4F"/>
    <w:rsid w:val="00131610"/>
    <w:rsid w:val="001E54D2"/>
    <w:rsid w:val="00291435"/>
    <w:rsid w:val="00710D4F"/>
    <w:rsid w:val="00A33F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F1AB"/>
  <w15:docId w15:val="{456F3482-AEF1-4D32-8A3C-2A78425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3C0"/>
    <w:rPr>
      <w:rFonts w:ascii="Times New Roman" w:eastAsia="Times New Roman" w:hAnsi="Times New Roman" w:cs="Times New Roman"/>
      <w:sz w:val="20"/>
      <w:szCs w:val="20"/>
      <w:lang w:eastAsia="ar-SA"/>
    </w:rPr>
  </w:style>
  <w:style w:type="paragraph" w:styleId="Nagwek1">
    <w:name w:val="heading 1"/>
    <w:basedOn w:val="Normalny"/>
    <w:next w:val="Normalny"/>
    <w:qFormat/>
    <w:rsid w:val="003B03C0"/>
    <w:pPr>
      <w:keepNext/>
      <w:numPr>
        <w:numId w:val="1"/>
      </w:numPr>
      <w:jc w:val="right"/>
      <w:outlineLvl w:val="0"/>
    </w:pPr>
    <w:rPr>
      <w:sz w:val="24"/>
    </w:rPr>
  </w:style>
  <w:style w:type="paragraph" w:styleId="Nagwek2">
    <w:name w:val="heading 2"/>
    <w:basedOn w:val="Normalny"/>
    <w:next w:val="Normalny"/>
    <w:link w:val="Nagwek2Znak"/>
    <w:qFormat/>
    <w:rsid w:val="003B03C0"/>
    <w:pPr>
      <w:keepNext/>
      <w:numPr>
        <w:ilvl w:val="1"/>
        <w:numId w:val="1"/>
      </w:numPr>
      <w:jc w:val="center"/>
      <w:outlineLvl w:val="1"/>
    </w:pPr>
    <w:rPr>
      <w:b/>
      <w:sz w:val="24"/>
    </w:rPr>
  </w:style>
  <w:style w:type="paragraph" w:styleId="Nagwek3">
    <w:name w:val="heading 3"/>
    <w:basedOn w:val="Normalny"/>
    <w:next w:val="Normalny"/>
    <w:link w:val="Nagwek3Znak"/>
    <w:qFormat/>
    <w:rsid w:val="003B03C0"/>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3B03C0"/>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B03C0"/>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A6401A"/>
    <w:pPr>
      <w:keepNext/>
      <w:suppressAutoHyphens w:val="0"/>
      <w:ind w:left="2832" w:firstLine="708"/>
      <w:outlineLvl w:val="5"/>
    </w:pPr>
    <w:rPr>
      <w:b/>
      <w:u w:val="single"/>
      <w:lang w:eastAsia="pl-PL"/>
    </w:rPr>
  </w:style>
  <w:style w:type="paragraph" w:styleId="Nagwek8">
    <w:name w:val="heading 8"/>
    <w:basedOn w:val="Normalny"/>
    <w:next w:val="Normalny"/>
    <w:link w:val="Nagwek8Znak"/>
    <w:qFormat/>
    <w:rsid w:val="003B03C0"/>
    <w:pPr>
      <w:numPr>
        <w:ilvl w:val="7"/>
        <w:numId w:val="1"/>
      </w:numPr>
      <w:spacing w:before="240" w:after="60"/>
      <w:outlineLvl w:val="7"/>
    </w:pPr>
    <w:rPr>
      <w:i/>
      <w:iCs/>
      <w:sz w:val="24"/>
      <w:szCs w:val="24"/>
    </w:rPr>
  </w:style>
  <w:style w:type="paragraph" w:styleId="Nagwek9">
    <w:name w:val="heading 9"/>
    <w:basedOn w:val="Normalny"/>
    <w:next w:val="Normalny"/>
    <w:link w:val="Nagwek9Znak"/>
    <w:qFormat/>
    <w:rsid w:val="003B03C0"/>
    <w:pPr>
      <w:keepNext/>
      <w:numPr>
        <w:ilvl w:val="8"/>
        <w:numId w:val="1"/>
      </w:numPr>
      <w:ind w:left="0" w:firstLine="708"/>
      <w:jc w:val="righ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qFormat/>
    <w:rsid w:val="003B03C0"/>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qFormat/>
    <w:rsid w:val="003B03C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qFormat/>
    <w:rsid w:val="003B03C0"/>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qFormat/>
    <w:rsid w:val="003B03C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qFormat/>
    <w:rsid w:val="003B03C0"/>
    <w:rPr>
      <w:rFonts w:ascii="Times New Roman" w:eastAsia="Times New Roman" w:hAnsi="Times New Roman" w:cs="Times New Roman"/>
      <w:b/>
      <w:bCs/>
      <w:i/>
      <w:iCs/>
      <w:sz w:val="26"/>
      <w:szCs w:val="26"/>
      <w:lang w:eastAsia="ar-SA"/>
    </w:rPr>
  </w:style>
  <w:style w:type="character" w:customStyle="1" w:styleId="Nagwek8Znak">
    <w:name w:val="Nagłówek 8 Znak"/>
    <w:basedOn w:val="Domylnaczcionkaakapitu"/>
    <w:link w:val="Nagwek8"/>
    <w:qFormat/>
    <w:rsid w:val="003B03C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qFormat/>
    <w:rsid w:val="003B03C0"/>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qFormat/>
    <w:rsid w:val="003B03C0"/>
    <w:rPr>
      <w:rFonts w:ascii="Tahoma" w:eastAsia="Times New Roman" w:hAnsi="Tahoma" w:cs="Times New Roman"/>
      <w:sz w:val="24"/>
      <w:szCs w:val="20"/>
      <w:lang w:eastAsia="ar-SA"/>
    </w:rPr>
  </w:style>
  <w:style w:type="character" w:customStyle="1" w:styleId="NagwekZnak">
    <w:name w:val="Nagłówek Znak"/>
    <w:basedOn w:val="Domylnaczcionkaakapitu"/>
    <w:qFormat/>
    <w:rsid w:val="003B03C0"/>
    <w:rPr>
      <w:rFonts w:ascii="Times New Roman" w:eastAsia="Times New Roman" w:hAnsi="Times New Roman" w:cs="Times New Roman"/>
      <w:sz w:val="20"/>
      <w:szCs w:val="20"/>
      <w:lang w:eastAsia="ar-SA"/>
    </w:rPr>
  </w:style>
  <w:style w:type="character" w:customStyle="1" w:styleId="NagwekZnak1">
    <w:name w:val="Nagłówek Znak1"/>
    <w:link w:val="Nagwek"/>
    <w:qFormat/>
    <w:rsid w:val="003B03C0"/>
    <w:rPr>
      <w:rFonts w:ascii="Times New Roman" w:eastAsia="Times New Roman" w:hAnsi="Times New Roman" w:cs="Times New Roman"/>
      <w:sz w:val="20"/>
      <w:szCs w:val="20"/>
      <w:lang w:eastAsia="ar-SA"/>
    </w:rPr>
  </w:style>
  <w:style w:type="character" w:customStyle="1" w:styleId="StopkaZnak">
    <w:name w:val="Stopka Znak"/>
    <w:basedOn w:val="Domylnaczcionkaakapitu"/>
    <w:qFormat/>
    <w:rsid w:val="003B03C0"/>
    <w:rPr>
      <w:rFonts w:ascii="Times New Roman" w:eastAsia="Times New Roman" w:hAnsi="Times New Roman" w:cs="Times New Roman"/>
      <w:sz w:val="20"/>
      <w:szCs w:val="20"/>
      <w:lang w:eastAsia="ar-SA"/>
    </w:rPr>
  </w:style>
  <w:style w:type="character" w:customStyle="1" w:styleId="StopkaZnak1">
    <w:name w:val="Stopka Znak1"/>
    <w:link w:val="Stopka"/>
    <w:qFormat/>
    <w:rsid w:val="003B03C0"/>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qFormat/>
    <w:rsid w:val="003B03C0"/>
    <w:rPr>
      <w:rFonts w:ascii="Times New Roman" w:eastAsia="Times New Roman" w:hAnsi="Times New Roman" w:cs="Times New Roman"/>
      <w:sz w:val="20"/>
      <w:szCs w:val="20"/>
      <w:lang w:eastAsia="ar-SA"/>
    </w:rPr>
  </w:style>
  <w:style w:type="character" w:customStyle="1" w:styleId="Tekstpodstawowy3Znak">
    <w:name w:val="Tekst podstawowy 3 Znak"/>
    <w:basedOn w:val="Domylnaczcionkaakapitu"/>
    <w:link w:val="Tekstpodstawowy3"/>
    <w:uiPriority w:val="99"/>
    <w:semiHidden/>
    <w:qFormat/>
    <w:rsid w:val="00A640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A640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qFormat/>
    <w:rsid w:val="00A6401A"/>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qFormat/>
    <w:rsid w:val="00A6401A"/>
    <w:rPr>
      <w:rFonts w:ascii="Times New Roman" w:eastAsia="Times New Roman" w:hAnsi="Times New Roman" w:cs="Times New Roman"/>
      <w:sz w:val="20"/>
      <w:szCs w:val="20"/>
      <w:lang w:eastAsia="ar-SA"/>
    </w:rPr>
  </w:style>
  <w:style w:type="character" w:styleId="Hipercze">
    <w:name w:val="Hyperlink"/>
    <w:basedOn w:val="Domylnaczcionkaakapitu"/>
    <w:uiPriority w:val="99"/>
    <w:rsid w:val="00A6401A"/>
    <w:rPr>
      <w:color w:val="0000FF"/>
      <w:u w:val="single"/>
    </w:rPr>
  </w:style>
  <w:style w:type="character" w:customStyle="1" w:styleId="TekstdymkaZnak">
    <w:name w:val="Tekst dymka Znak"/>
    <w:basedOn w:val="Domylnaczcionkaakapitu"/>
    <w:link w:val="Tekstdymka"/>
    <w:uiPriority w:val="99"/>
    <w:semiHidden/>
    <w:qFormat/>
    <w:rsid w:val="00A6401A"/>
    <w:rPr>
      <w:rFonts w:ascii="Tahoma" w:eastAsia="Times New Roman" w:hAnsi="Tahoma" w:cs="Tahoma"/>
      <w:sz w:val="16"/>
      <w:szCs w:val="16"/>
      <w:lang w:eastAsia="ar-SA"/>
    </w:rPr>
  </w:style>
  <w:style w:type="character" w:customStyle="1" w:styleId="Nagwek6Znak">
    <w:name w:val="Nagłówek 6 Znak"/>
    <w:basedOn w:val="Domylnaczcionkaakapitu"/>
    <w:link w:val="Nagwek6"/>
    <w:qFormat/>
    <w:rsid w:val="00A6401A"/>
    <w:rPr>
      <w:rFonts w:ascii="Times New Roman" w:eastAsia="Times New Roman" w:hAnsi="Times New Roman" w:cs="Times New Roman"/>
      <w:b/>
      <w:sz w:val="20"/>
      <w:szCs w:val="20"/>
      <w:u w:val="single"/>
      <w:lang w:eastAsia="pl-PL"/>
    </w:rPr>
  </w:style>
  <w:style w:type="character" w:customStyle="1" w:styleId="Tekstpodstawowywcity3Znak">
    <w:name w:val="Tekst podstawowy wcięty 3 Znak"/>
    <w:basedOn w:val="Domylnaczcionkaakapitu"/>
    <w:link w:val="Tekstpodstawowywcity3"/>
    <w:qFormat/>
    <w:rsid w:val="00A6401A"/>
    <w:rPr>
      <w:rFonts w:ascii="Times New Roman" w:eastAsia="Times New Roman" w:hAnsi="Times New Roman" w:cs="Times New Roman"/>
      <w:sz w:val="20"/>
      <w:szCs w:val="20"/>
      <w:lang w:eastAsia="pl-PL"/>
    </w:rPr>
  </w:style>
  <w:style w:type="character" w:customStyle="1" w:styleId="PodtytuZnak">
    <w:name w:val="Podtytuł Znak"/>
    <w:basedOn w:val="Domylnaczcionkaakapitu"/>
    <w:link w:val="Podtytu"/>
    <w:qFormat/>
    <w:rsid w:val="00A6401A"/>
    <w:rPr>
      <w:rFonts w:ascii="Arial" w:eastAsia="Times New Roman" w:hAnsi="Arial" w:cs="Arial"/>
      <w:b/>
      <w:bCs/>
      <w:szCs w:val="24"/>
      <w:lang w:eastAsia="pl-PL"/>
    </w:rPr>
  </w:style>
  <w:style w:type="character" w:styleId="Numerstrony">
    <w:name w:val="page number"/>
    <w:basedOn w:val="Domylnaczcionkaakapitu"/>
    <w:qFormat/>
    <w:rsid w:val="00A6401A"/>
  </w:style>
  <w:style w:type="character" w:styleId="UyteHipercze">
    <w:name w:val="FollowedHyperlink"/>
    <w:basedOn w:val="Domylnaczcionkaakapitu"/>
    <w:rsid w:val="00A6401A"/>
    <w:rPr>
      <w:color w:val="800080"/>
      <w:u w:val="single"/>
    </w:rPr>
  </w:style>
  <w:style w:type="character" w:customStyle="1" w:styleId="TekstprzypisudolnegoZnak">
    <w:name w:val="Tekst przypisu dolnego Znak"/>
    <w:basedOn w:val="Domylnaczcionkaakapitu"/>
    <w:link w:val="Tekstprzypisudolnego"/>
    <w:uiPriority w:val="99"/>
    <w:semiHidden/>
    <w:qFormat/>
    <w:rsid w:val="00A6401A"/>
    <w:rPr>
      <w:rFonts w:ascii="Times New Roman" w:eastAsia="Times New Roman" w:hAnsi="Times New Roman" w:cs="Times New Roman"/>
      <w:sz w:val="20"/>
      <w:szCs w:val="20"/>
      <w:lang w:eastAsia="pl-PL"/>
    </w:rPr>
  </w:style>
  <w:style w:type="character" w:customStyle="1" w:styleId="FootnoteCharacters">
    <w:name w:val="Footnote Characters"/>
    <w:basedOn w:val="Domylnaczcionkaakapitu"/>
    <w:uiPriority w:val="99"/>
    <w:semiHidden/>
    <w:qFormat/>
    <w:rsid w:val="00A6401A"/>
    <w:rPr>
      <w:vertAlign w:val="superscript"/>
    </w:rPr>
  </w:style>
  <w:style w:type="character" w:customStyle="1" w:styleId="FootnoteAnchor">
    <w:name w:val="Footnote Anchor"/>
    <w:rPr>
      <w:vertAlign w:val="superscript"/>
    </w:rPr>
  </w:style>
  <w:style w:type="character" w:customStyle="1" w:styleId="TytuZnak">
    <w:name w:val="Tytuł Znak"/>
    <w:basedOn w:val="Domylnaczcionkaakapitu"/>
    <w:link w:val="Tytu"/>
    <w:qFormat/>
    <w:rsid w:val="00A6401A"/>
    <w:rPr>
      <w:rFonts w:ascii="Times New Roman" w:eastAsia="Times New Roman" w:hAnsi="Times New Roman" w:cs="Times New Roman"/>
      <w:b/>
      <w:bCs/>
      <w:sz w:val="20"/>
      <w:szCs w:val="24"/>
      <w:lang w:eastAsia="ar-SA"/>
    </w:rPr>
  </w:style>
  <w:style w:type="character" w:customStyle="1" w:styleId="HeaderChar">
    <w:name w:val="Header Char"/>
    <w:basedOn w:val="Domylnaczcionkaakapitu"/>
    <w:qFormat/>
    <w:locked/>
    <w:rsid w:val="00A6401A"/>
    <w:rPr>
      <w:rFonts w:ascii="Times New Roman" w:hAnsi="Times New Roman" w:cs="Times New Roman"/>
      <w:sz w:val="20"/>
      <w:szCs w:val="20"/>
    </w:rPr>
  </w:style>
  <w:style w:type="character" w:styleId="Uwydatnienie">
    <w:name w:val="Emphasis"/>
    <w:basedOn w:val="Domylnaczcionkaakapitu"/>
    <w:qFormat/>
    <w:rsid w:val="00A6401A"/>
    <w:rPr>
      <w:i/>
    </w:rPr>
  </w:style>
  <w:style w:type="character" w:customStyle="1" w:styleId="HTML-wstpniesformatowanyZnak">
    <w:name w:val="HTML - wstępnie sformatowany Znak"/>
    <w:basedOn w:val="Domylnaczcionkaakapitu"/>
    <w:qFormat/>
    <w:rsid w:val="00A6401A"/>
    <w:rPr>
      <w:rFonts w:ascii="Courier New" w:eastAsia="Calibri" w:hAnsi="Courier New" w:cs="Courier New"/>
      <w:sz w:val="20"/>
      <w:szCs w:val="20"/>
      <w:lang w:eastAsia="pl-PL"/>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qFormat/>
    <w:rsid w:val="007F502A"/>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843E9F"/>
    <w:rPr>
      <w:sz w:val="16"/>
      <w:szCs w:val="16"/>
    </w:rPr>
  </w:style>
  <w:style w:type="character" w:customStyle="1" w:styleId="citation-line">
    <w:name w:val="citation-line"/>
    <w:basedOn w:val="Domylnaczcionkaakapitu"/>
    <w:qFormat/>
    <w:rsid w:val="00600FC6"/>
  </w:style>
  <w:style w:type="character" w:customStyle="1" w:styleId="TematkomentarzaZnak">
    <w:name w:val="Temat komentarza Znak"/>
    <w:basedOn w:val="TekstkomentarzaZnak"/>
    <w:link w:val="Tematkomentarza"/>
    <w:uiPriority w:val="99"/>
    <w:semiHidden/>
    <w:qFormat/>
    <w:rsid w:val="004F4984"/>
    <w:rPr>
      <w:rFonts w:ascii="Times New Roman" w:eastAsia="Times New Roman" w:hAnsi="Times New Roman" w:cs="Times New Roman"/>
      <w:b/>
      <w:bCs/>
      <w:sz w:val="20"/>
      <w:szCs w:val="20"/>
      <w:lang w:eastAsia="ar-SA"/>
    </w:rPr>
  </w:style>
  <w:style w:type="character" w:customStyle="1" w:styleId="Teksttreci">
    <w:name w:val="Tekst treści_"/>
    <w:basedOn w:val="Domylnaczcionkaakapitu"/>
    <w:link w:val="Teksttreci0"/>
    <w:qFormat/>
    <w:rsid w:val="00F95309"/>
    <w:rPr>
      <w:rFonts w:ascii="Times New Roman" w:eastAsia="Times New Roman" w:hAnsi="Times New Roman" w:cs="Times New Roman"/>
      <w:sz w:val="21"/>
      <w:szCs w:val="21"/>
      <w:shd w:val="clear" w:color="auto" w:fill="FFFFFF"/>
    </w:rPr>
  </w:style>
  <w:style w:type="character" w:customStyle="1" w:styleId="Teksttreci2">
    <w:name w:val="Tekst treści (2)_"/>
    <w:basedOn w:val="Domylnaczcionkaakapitu"/>
    <w:link w:val="Teksttreci20"/>
    <w:qFormat/>
    <w:rsid w:val="00F95309"/>
    <w:rPr>
      <w:rFonts w:ascii="Times New Roman" w:eastAsia="Times New Roman" w:hAnsi="Times New Roman" w:cs="Times New Roman"/>
      <w:i/>
      <w:iCs/>
      <w:sz w:val="19"/>
      <w:szCs w:val="19"/>
      <w:shd w:val="clear" w:color="auto" w:fill="FFFFFF"/>
    </w:rPr>
  </w:style>
  <w:style w:type="character" w:customStyle="1" w:styleId="Teksttreci3">
    <w:name w:val="Tekst treści (3)_"/>
    <w:basedOn w:val="Domylnaczcionkaakapitu"/>
    <w:link w:val="Teksttreci30"/>
    <w:qFormat/>
    <w:rsid w:val="00F95309"/>
    <w:rPr>
      <w:rFonts w:ascii="Times New Roman" w:eastAsia="Times New Roman" w:hAnsi="Times New Roman" w:cs="Times New Roman"/>
      <w:b/>
      <w:bCs/>
      <w:sz w:val="21"/>
      <w:szCs w:val="21"/>
      <w:shd w:val="clear" w:color="auto" w:fill="FFFFFF"/>
    </w:rPr>
  </w:style>
  <w:style w:type="character" w:customStyle="1" w:styleId="TeksttreciPogrubienie">
    <w:name w:val="Tekst treści + Pogrubienie"/>
    <w:basedOn w:val="Teksttreci"/>
    <w:qFormat/>
    <w:rsid w:val="00F95309"/>
    <w:rPr>
      <w:rFonts w:ascii="Times New Roman" w:eastAsia="Times New Roman" w:hAnsi="Times New Roman" w:cs="Times New Roman"/>
      <w:b/>
      <w:bCs/>
      <w:color w:val="000000"/>
      <w:spacing w:val="0"/>
      <w:w w:val="100"/>
      <w:sz w:val="21"/>
      <w:szCs w:val="21"/>
      <w:shd w:val="clear" w:color="auto" w:fill="FFFFFF"/>
      <w:lang w:val="pl-PL" w:eastAsia="pl-PL" w:bidi="pl-PL"/>
    </w:rPr>
  </w:style>
  <w:style w:type="character" w:customStyle="1" w:styleId="Teksttreci4">
    <w:name w:val="Tekst treści (4)_"/>
    <w:basedOn w:val="Domylnaczcionkaakapitu"/>
    <w:link w:val="Teksttreci40"/>
    <w:qFormat/>
    <w:rsid w:val="00F95309"/>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qFormat/>
    <w:rsid w:val="00F95309"/>
    <w:rPr>
      <w:rFonts w:ascii="Times New Roman" w:eastAsia="Times New Roman" w:hAnsi="Times New Roman" w:cs="Times New Roman"/>
      <w:b/>
      <w:bCs/>
      <w:i/>
      <w:iCs/>
      <w:caps w:val="0"/>
      <w:smallCaps w:val="0"/>
      <w:strike w:val="0"/>
      <w:dstrike w:val="0"/>
      <w:sz w:val="19"/>
      <w:szCs w:val="19"/>
      <w:u w:val="none"/>
    </w:rPr>
  </w:style>
  <w:style w:type="character" w:customStyle="1" w:styleId="Teksttreci50">
    <w:name w:val="Tekst treści (5)"/>
    <w:basedOn w:val="Teksttreci5"/>
    <w:qFormat/>
    <w:rsid w:val="00F95309"/>
    <w:rPr>
      <w:rFonts w:ascii="Times New Roman" w:eastAsia="Times New Roman" w:hAnsi="Times New Roman" w:cs="Times New Roman"/>
      <w:b/>
      <w:bCs/>
      <w:i/>
      <w:iCs/>
      <w:caps w:val="0"/>
      <w:smallCaps w:val="0"/>
      <w:strike w:val="0"/>
      <w:dstrike w:val="0"/>
      <w:color w:val="000000"/>
      <w:spacing w:val="0"/>
      <w:w w:val="100"/>
      <w:sz w:val="19"/>
      <w:szCs w:val="19"/>
      <w:u w:val="single"/>
      <w:lang w:val="pl-PL" w:eastAsia="pl-PL" w:bidi="pl-PL"/>
    </w:rPr>
  </w:style>
  <w:style w:type="character" w:styleId="Pogrubienie">
    <w:name w:val="Strong"/>
    <w:basedOn w:val="Domylnaczcionkaakapitu"/>
    <w:uiPriority w:val="22"/>
    <w:qFormat/>
    <w:rsid w:val="009732EF"/>
    <w:rPr>
      <w:b/>
      <w:bCs/>
    </w:rPr>
  </w:style>
  <w:style w:type="character" w:customStyle="1" w:styleId="EndnoteCharacters">
    <w:name w:val="Endnote Characters"/>
    <w:basedOn w:val="Domylnaczcionkaakapitu"/>
    <w:uiPriority w:val="99"/>
    <w:semiHidden/>
    <w:unhideWhenUsed/>
    <w:qFormat/>
    <w:rsid w:val="00B942CB"/>
    <w:rPr>
      <w:vertAlign w:val="superscript"/>
    </w:rPr>
  </w:style>
  <w:style w:type="character" w:customStyle="1" w:styleId="EndnoteAnchor">
    <w:name w:val="Endnote Anchor"/>
    <w:rPr>
      <w:vertAlign w:val="superscript"/>
    </w:rPr>
  </w:style>
  <w:style w:type="character" w:customStyle="1" w:styleId="BrakA">
    <w:name w:val="Brak A"/>
    <w:qFormat/>
    <w:rsid w:val="00E869E1"/>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link w:val="TekstpodstawowyZnak"/>
    <w:rsid w:val="003B03C0"/>
    <w:rPr>
      <w:rFonts w:ascii="Tahoma" w:hAnsi="Tahoma"/>
      <w:sz w:val="24"/>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1"/>
    <w:rsid w:val="003B03C0"/>
    <w:pPr>
      <w:tabs>
        <w:tab w:val="center" w:pos="4536"/>
        <w:tab w:val="right" w:pos="9072"/>
      </w:tabs>
    </w:pPr>
  </w:style>
  <w:style w:type="paragraph" w:styleId="Stopka">
    <w:name w:val="footer"/>
    <w:basedOn w:val="Normalny"/>
    <w:link w:val="StopkaZnak1"/>
    <w:rsid w:val="003B03C0"/>
    <w:pPr>
      <w:tabs>
        <w:tab w:val="center" w:pos="4536"/>
        <w:tab w:val="right" w:pos="9072"/>
      </w:tabs>
    </w:pPr>
  </w:style>
  <w:style w:type="paragraph" w:styleId="Tekstprzypisukocowego">
    <w:name w:val="endnote text"/>
    <w:basedOn w:val="Normalny"/>
    <w:link w:val="TekstprzypisukocowegoZnak"/>
    <w:rsid w:val="003B03C0"/>
  </w:style>
  <w:style w:type="paragraph" w:styleId="Akapitzlist">
    <w:name w:val="List Paragraph"/>
    <w:basedOn w:val="Normalny"/>
    <w:uiPriority w:val="34"/>
    <w:qFormat/>
    <w:rsid w:val="003B03C0"/>
    <w:pPr>
      <w:spacing w:after="200" w:line="276" w:lineRule="auto"/>
      <w:ind w:left="720"/>
    </w:pPr>
    <w:rPr>
      <w:rFonts w:ascii="Calibri" w:eastAsia="Calibri" w:hAnsi="Calibri"/>
      <w:sz w:val="22"/>
      <w:szCs w:val="22"/>
    </w:rPr>
  </w:style>
  <w:style w:type="paragraph" w:customStyle="1" w:styleId="Default">
    <w:name w:val="Default"/>
    <w:qFormat/>
    <w:rsid w:val="003B03C0"/>
    <w:rPr>
      <w:rFonts w:ascii="Times New Roman" w:eastAsia="Calibri" w:hAnsi="Times New Roman" w:cs="Times New Roman"/>
      <w:color w:val="000000"/>
      <w:sz w:val="24"/>
      <w:szCs w:val="24"/>
      <w:lang w:eastAsia="ar-SA"/>
    </w:rPr>
  </w:style>
  <w:style w:type="paragraph" w:styleId="Tekstpodstawowy3">
    <w:name w:val="Body Text 3"/>
    <w:basedOn w:val="Normalny"/>
    <w:link w:val="Tekstpodstawowy3Znak"/>
    <w:unhideWhenUsed/>
    <w:qFormat/>
    <w:rsid w:val="00A6401A"/>
    <w:pPr>
      <w:spacing w:after="120"/>
    </w:pPr>
    <w:rPr>
      <w:sz w:val="16"/>
      <w:szCs w:val="16"/>
    </w:rPr>
  </w:style>
  <w:style w:type="paragraph" w:styleId="Tekstpodstawowy2">
    <w:name w:val="Body Text 2"/>
    <w:basedOn w:val="Normalny"/>
    <w:link w:val="Tekstpodstawowy2Znak"/>
    <w:unhideWhenUsed/>
    <w:qFormat/>
    <w:rsid w:val="00A6401A"/>
    <w:pPr>
      <w:spacing w:after="120" w:line="480" w:lineRule="auto"/>
    </w:pPr>
  </w:style>
  <w:style w:type="paragraph" w:styleId="Tekstpodstawowywcity">
    <w:name w:val="Body Text Indent"/>
    <w:basedOn w:val="Normalny"/>
    <w:link w:val="TekstpodstawowywcityZnak"/>
    <w:uiPriority w:val="99"/>
    <w:unhideWhenUsed/>
    <w:rsid w:val="00A6401A"/>
    <w:pPr>
      <w:spacing w:after="120"/>
      <w:ind w:left="283"/>
    </w:pPr>
  </w:style>
  <w:style w:type="paragraph" w:styleId="Tekstpodstawowywcity2">
    <w:name w:val="Body Text Indent 2"/>
    <w:basedOn w:val="Normalny"/>
    <w:link w:val="Tekstpodstawowywcity2Znak"/>
    <w:unhideWhenUsed/>
    <w:qFormat/>
    <w:rsid w:val="00A6401A"/>
    <w:pPr>
      <w:spacing w:after="120" w:line="480" w:lineRule="auto"/>
      <w:ind w:left="283"/>
    </w:pPr>
  </w:style>
  <w:style w:type="paragraph" w:styleId="Tekstdymka">
    <w:name w:val="Balloon Text"/>
    <w:basedOn w:val="Normalny"/>
    <w:link w:val="TekstdymkaZnak"/>
    <w:semiHidden/>
    <w:unhideWhenUsed/>
    <w:qFormat/>
    <w:rsid w:val="00A6401A"/>
    <w:rPr>
      <w:rFonts w:ascii="Tahoma" w:hAnsi="Tahoma" w:cs="Tahoma"/>
      <w:sz w:val="16"/>
      <w:szCs w:val="16"/>
    </w:rPr>
  </w:style>
  <w:style w:type="paragraph" w:styleId="Tekstpodstawowywcity3">
    <w:name w:val="Body Text Indent 3"/>
    <w:basedOn w:val="Normalny"/>
    <w:link w:val="Tekstpodstawowywcity3Znak"/>
    <w:qFormat/>
    <w:rsid w:val="00A6401A"/>
    <w:pPr>
      <w:suppressAutoHyphens w:val="0"/>
      <w:ind w:left="360" w:hanging="345"/>
      <w:jc w:val="both"/>
    </w:pPr>
    <w:rPr>
      <w:lang w:eastAsia="pl-PL"/>
    </w:rPr>
  </w:style>
  <w:style w:type="paragraph" w:styleId="Podtytu">
    <w:name w:val="Subtitle"/>
    <w:basedOn w:val="Normalny"/>
    <w:link w:val="PodtytuZnak"/>
    <w:qFormat/>
    <w:rsid w:val="00A6401A"/>
    <w:pPr>
      <w:suppressAutoHyphens w:val="0"/>
    </w:pPr>
    <w:rPr>
      <w:rFonts w:ascii="Arial" w:hAnsi="Arial" w:cs="Arial"/>
      <w:b/>
      <w:bCs/>
      <w:sz w:val="22"/>
      <w:szCs w:val="24"/>
      <w:lang w:eastAsia="pl-PL"/>
    </w:rPr>
  </w:style>
  <w:style w:type="paragraph" w:customStyle="1" w:styleId="TableText">
    <w:name w:val="Table Text"/>
    <w:basedOn w:val="Normalny"/>
    <w:qFormat/>
    <w:rsid w:val="00A6401A"/>
    <w:pPr>
      <w:widowControl w:val="0"/>
      <w:tabs>
        <w:tab w:val="decimal" w:pos="0"/>
      </w:tabs>
      <w:suppressAutoHyphens w:val="0"/>
    </w:pPr>
    <w:rPr>
      <w:sz w:val="24"/>
      <w:lang w:eastAsia="pl-PL"/>
    </w:rPr>
  </w:style>
  <w:style w:type="paragraph" w:styleId="Tekstprzypisudolnego">
    <w:name w:val="footnote text"/>
    <w:basedOn w:val="Normalny"/>
    <w:link w:val="TekstprzypisudolnegoZnak"/>
    <w:uiPriority w:val="99"/>
    <w:semiHidden/>
    <w:rsid w:val="00A6401A"/>
    <w:pPr>
      <w:suppressAutoHyphens w:val="0"/>
    </w:pPr>
    <w:rPr>
      <w:lang w:eastAsia="pl-PL"/>
    </w:rPr>
  </w:style>
  <w:style w:type="paragraph" w:customStyle="1" w:styleId="Normalny1">
    <w:name w:val="Normalny1"/>
    <w:qFormat/>
    <w:rsid w:val="00A6401A"/>
    <w:rPr>
      <w:rFonts w:ascii="Times New Roman" w:eastAsia="ヒラギノ角ゴ Pro W3" w:hAnsi="Times New Roman" w:cs="Times New Roman"/>
      <w:color w:val="000000"/>
      <w:sz w:val="24"/>
      <w:szCs w:val="20"/>
      <w:lang w:eastAsia="pl-PL"/>
    </w:rPr>
  </w:style>
  <w:style w:type="paragraph" w:customStyle="1" w:styleId="FreeForm">
    <w:name w:val="Free Form"/>
    <w:qFormat/>
    <w:rsid w:val="00A6401A"/>
    <w:pPr>
      <w:spacing w:after="200" w:line="276" w:lineRule="auto"/>
    </w:pPr>
    <w:rPr>
      <w:rFonts w:ascii="Lucida Grande" w:eastAsia="ヒラギノ角ゴ Pro W3" w:hAnsi="Lucida Grande" w:cs="Times New Roman"/>
      <w:color w:val="000000"/>
      <w:szCs w:val="20"/>
      <w:lang w:eastAsia="pl-PL"/>
    </w:rPr>
  </w:style>
  <w:style w:type="paragraph" w:customStyle="1" w:styleId="Tabela-Siatka1">
    <w:name w:val="Tabela - Siatka1"/>
    <w:qFormat/>
    <w:rsid w:val="00A6401A"/>
    <w:rPr>
      <w:rFonts w:ascii="Lucida Grande" w:eastAsia="ヒラギノ角ゴ Pro W3" w:hAnsi="Lucida Grande" w:cs="Times New Roman"/>
      <w:color w:val="000000"/>
      <w:szCs w:val="20"/>
      <w:lang w:eastAsia="pl-PL"/>
    </w:rPr>
  </w:style>
  <w:style w:type="paragraph" w:customStyle="1" w:styleId="Tytu1">
    <w:name w:val="Tytuł1"/>
    <w:qFormat/>
    <w:rsid w:val="00A6401A"/>
    <w:pPr>
      <w:jc w:val="center"/>
    </w:pPr>
    <w:rPr>
      <w:rFonts w:ascii="Arial" w:eastAsia="ヒラギノ角ゴ Pro W3" w:hAnsi="Arial" w:cs="Times New Roman"/>
      <w:b/>
      <w:color w:val="000000"/>
      <w:sz w:val="20"/>
      <w:szCs w:val="20"/>
      <w:lang w:eastAsia="pl-PL"/>
    </w:rPr>
  </w:style>
  <w:style w:type="paragraph" w:customStyle="1" w:styleId="Nagwek10">
    <w:name w:val="Nagłówek1"/>
    <w:link w:val="Nagwek1Znak"/>
    <w:qFormat/>
    <w:rsid w:val="00A6401A"/>
    <w:pPr>
      <w:tabs>
        <w:tab w:val="center" w:pos="4536"/>
        <w:tab w:val="right" w:pos="9072"/>
      </w:tabs>
    </w:pPr>
    <w:rPr>
      <w:rFonts w:ascii="Arial" w:eastAsia="ヒラギノ角ゴ Pro W3" w:hAnsi="Arial" w:cs="Times New Roman"/>
      <w:color w:val="000000"/>
      <w:sz w:val="20"/>
      <w:szCs w:val="20"/>
      <w:lang w:eastAsia="pl-PL"/>
    </w:rPr>
  </w:style>
  <w:style w:type="paragraph" w:customStyle="1" w:styleId="FreeFormA">
    <w:name w:val="Free Form A"/>
    <w:qFormat/>
    <w:rsid w:val="00A6401A"/>
    <w:rPr>
      <w:rFonts w:ascii="Times New Roman" w:eastAsia="ヒラギノ角ゴ Pro W3" w:hAnsi="Times New Roman" w:cs="Times New Roman"/>
      <w:color w:val="000000"/>
      <w:sz w:val="20"/>
      <w:szCs w:val="20"/>
      <w:lang w:eastAsia="pl-PL"/>
    </w:rPr>
  </w:style>
  <w:style w:type="paragraph" w:styleId="Tytu">
    <w:name w:val="Title"/>
    <w:basedOn w:val="Normalny"/>
    <w:next w:val="Podtytu"/>
    <w:link w:val="TytuZnak"/>
    <w:qFormat/>
    <w:rsid w:val="00A6401A"/>
    <w:pPr>
      <w:jc w:val="center"/>
    </w:pPr>
    <w:rPr>
      <w:b/>
      <w:bCs/>
      <w:szCs w:val="24"/>
    </w:rPr>
  </w:style>
  <w:style w:type="paragraph" w:customStyle="1" w:styleId="ZnakZnakZnakZnakZnakZnak">
    <w:name w:val="Znak Znak Znak Znak Znak Znak"/>
    <w:basedOn w:val="Normalny"/>
    <w:qFormat/>
    <w:rsid w:val="00A6401A"/>
    <w:pPr>
      <w:suppressAutoHyphens w:val="0"/>
    </w:pPr>
    <w:rPr>
      <w:sz w:val="24"/>
      <w:szCs w:val="24"/>
      <w:lang w:eastAsia="pl-PL"/>
    </w:rPr>
  </w:style>
  <w:style w:type="paragraph" w:styleId="Bezodstpw">
    <w:name w:val="No Spacing"/>
    <w:uiPriority w:val="1"/>
    <w:qFormat/>
    <w:rsid w:val="00A6401A"/>
    <w:rPr>
      <w:rFonts w:ascii="Lucida Grande" w:eastAsia="ヒラギノ角ゴ Pro W3" w:hAnsi="Lucida Grande" w:cs="Times New Roman"/>
      <w:color w:val="000000"/>
      <w:szCs w:val="20"/>
      <w:lang w:eastAsia="pl-PL"/>
    </w:rPr>
  </w:style>
  <w:style w:type="paragraph" w:customStyle="1" w:styleId="Bezodstpw1">
    <w:name w:val="Bez odstępów1"/>
    <w:basedOn w:val="Normalny"/>
    <w:qFormat/>
    <w:rsid w:val="00A6401A"/>
    <w:pPr>
      <w:suppressAutoHyphens w:val="0"/>
    </w:pPr>
    <w:rPr>
      <w:rFonts w:ascii="Calibri" w:eastAsia="Calibri" w:hAnsi="Calibri"/>
      <w:sz w:val="22"/>
      <w:szCs w:val="22"/>
      <w:lang w:eastAsia="pl-PL"/>
    </w:rPr>
  </w:style>
  <w:style w:type="paragraph" w:customStyle="1" w:styleId="Zawartotabeli">
    <w:name w:val="Zawartość tabeli"/>
    <w:basedOn w:val="Normalny"/>
    <w:qFormat/>
    <w:rsid w:val="00A6401A"/>
    <w:pPr>
      <w:suppressLineNumbers/>
    </w:pPr>
    <w:rPr>
      <w:sz w:val="24"/>
      <w:szCs w:val="24"/>
    </w:rPr>
  </w:style>
  <w:style w:type="paragraph" w:customStyle="1" w:styleId="AbsatzTableFormat">
    <w:name w:val="AbsatzTableFormat"/>
    <w:basedOn w:val="Normalny"/>
    <w:qFormat/>
    <w:rsid w:val="00A6401A"/>
    <w:pPr>
      <w:widowControl w:val="0"/>
    </w:pPr>
    <w:rPr>
      <w:rFonts w:eastAsia="Lucida Sans Unicode"/>
      <w:sz w:val="24"/>
      <w:szCs w:val="24"/>
    </w:rPr>
  </w:style>
  <w:style w:type="paragraph" w:styleId="Tekstblokowy">
    <w:name w:val="Block Text"/>
    <w:basedOn w:val="Normalny"/>
    <w:qFormat/>
    <w:rsid w:val="00A6401A"/>
    <w:pPr>
      <w:tabs>
        <w:tab w:val="left" w:pos="8931"/>
      </w:tabs>
      <w:suppressAutoHyphens w:val="0"/>
      <w:spacing w:line="259" w:lineRule="auto"/>
      <w:ind w:left="720" w:right="68" w:hanging="1800"/>
    </w:pPr>
    <w:rPr>
      <w:rFonts w:eastAsia="Calibri"/>
      <w:sz w:val="24"/>
      <w:szCs w:val="16"/>
      <w:lang w:eastAsia="pl-PL"/>
    </w:rPr>
  </w:style>
  <w:style w:type="paragraph" w:customStyle="1" w:styleId="WW-Tekstpodstawowywcity2">
    <w:name w:val="WW-Tekst podstawowy wcięty 2"/>
    <w:basedOn w:val="Normalny"/>
    <w:qFormat/>
    <w:rsid w:val="00A6401A"/>
    <w:pPr>
      <w:widowControl w:val="0"/>
      <w:ind w:left="340" w:hanging="340"/>
      <w:jc w:val="both"/>
    </w:pPr>
    <w:rPr>
      <w:rFonts w:ascii="Thorndale" w:hAnsi="Thorndale"/>
      <w:color w:val="000000"/>
      <w:sz w:val="24"/>
      <w:lang w:eastAsia="pl-PL"/>
    </w:rPr>
  </w:style>
  <w:style w:type="paragraph" w:customStyle="1" w:styleId="WW-Domylnie">
    <w:name w:val="WW-Domyślnie"/>
    <w:qFormat/>
    <w:rsid w:val="00A6401A"/>
    <w:pPr>
      <w:snapToGrid w:val="0"/>
      <w:jc w:val="center"/>
      <w:textAlignment w:val="baseline"/>
    </w:pPr>
    <w:rPr>
      <w:rFonts w:ascii="Times New Roman" w:eastAsia="Times New Roman" w:hAnsi="Times New Roman" w:cs="Times New Roman"/>
      <w:b/>
      <w:bCs/>
      <w:kern w:val="2"/>
      <w:sz w:val="20"/>
      <w:szCs w:val="20"/>
      <w:lang w:eastAsia="ar-SA"/>
    </w:rPr>
  </w:style>
  <w:style w:type="paragraph" w:customStyle="1" w:styleId="Akapitzlist1">
    <w:name w:val="Akapit z listą1"/>
    <w:basedOn w:val="Normalny"/>
    <w:qFormat/>
    <w:rsid w:val="00A6401A"/>
    <w:pPr>
      <w:suppressAutoHyphens w:val="0"/>
      <w:spacing w:after="200" w:line="276" w:lineRule="auto"/>
      <w:ind w:left="720"/>
      <w:contextualSpacing/>
    </w:pPr>
    <w:rPr>
      <w:rFonts w:ascii="Calibri" w:hAnsi="Calibri"/>
      <w:sz w:val="22"/>
      <w:szCs w:val="22"/>
      <w:lang w:eastAsia="en-US"/>
    </w:rPr>
  </w:style>
  <w:style w:type="paragraph" w:customStyle="1" w:styleId="Tekstkomentarza1">
    <w:name w:val="Tekst komentarza1"/>
    <w:basedOn w:val="Normalny"/>
    <w:qFormat/>
    <w:rsid w:val="00A6401A"/>
    <w:pPr>
      <w:widowControl w:val="0"/>
    </w:pPr>
    <w:rPr>
      <w:rFonts w:ascii="Thorndale AMT" w:hAnsi="Thorndale AMT"/>
      <w:lang w:eastAsia="en-US"/>
    </w:rPr>
  </w:style>
  <w:style w:type="paragraph" w:styleId="NormalnyWeb">
    <w:name w:val="Normal (Web)"/>
    <w:basedOn w:val="Normalny"/>
    <w:uiPriority w:val="99"/>
    <w:qFormat/>
    <w:rsid w:val="00A6401A"/>
    <w:pPr>
      <w:widowControl w:val="0"/>
      <w:spacing w:before="280" w:after="280"/>
    </w:pPr>
    <w:rPr>
      <w:sz w:val="24"/>
      <w:szCs w:val="24"/>
    </w:rPr>
  </w:style>
  <w:style w:type="paragraph" w:styleId="HTML-wstpniesformatowany">
    <w:name w:val="HTML Preformatted"/>
    <w:basedOn w:val="Normalny"/>
    <w:qFormat/>
    <w:rsid w:val="00A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pl-PL"/>
    </w:rPr>
  </w:style>
  <w:style w:type="paragraph" w:customStyle="1" w:styleId="BodyText21">
    <w:name w:val="Body Text 21"/>
    <w:basedOn w:val="Normalny"/>
    <w:qFormat/>
    <w:rsid w:val="00E41508"/>
    <w:pPr>
      <w:tabs>
        <w:tab w:val="left" w:pos="0"/>
      </w:tabs>
      <w:suppressAutoHyphens w:val="0"/>
      <w:jc w:val="both"/>
    </w:pPr>
    <w:rPr>
      <w:sz w:val="24"/>
      <w:szCs w:val="24"/>
      <w:lang w:eastAsia="pl-PL"/>
    </w:rPr>
  </w:style>
  <w:style w:type="paragraph" w:customStyle="1" w:styleId="AK1CD">
    <w:name w:val="AK_1_CD"/>
    <w:basedOn w:val="Normalny"/>
    <w:qFormat/>
    <w:rsid w:val="00A10789"/>
    <w:pPr>
      <w:tabs>
        <w:tab w:val="right" w:pos="6838"/>
      </w:tabs>
      <w:suppressAutoHyphens w:val="0"/>
      <w:spacing w:before="120" w:line="288" w:lineRule="auto"/>
    </w:pPr>
    <w:rPr>
      <w:b/>
      <w:sz w:val="24"/>
      <w:lang w:eastAsia="pl-PL"/>
    </w:rPr>
  </w:style>
  <w:style w:type="paragraph" w:customStyle="1" w:styleId="ust">
    <w:name w:val="ust"/>
    <w:qFormat/>
    <w:rsid w:val="00A7192E"/>
    <w:pPr>
      <w:spacing w:before="60" w:after="60"/>
      <w:ind w:left="426" w:hanging="284"/>
      <w:jc w:val="both"/>
    </w:pPr>
    <w:rPr>
      <w:rFonts w:ascii="Times New Roman" w:eastAsia="Times New Roman" w:hAnsi="Times New Roman" w:cs="Times New Roman"/>
      <w:sz w:val="24"/>
      <w:szCs w:val="20"/>
      <w:lang w:eastAsia="pl-PL"/>
    </w:rPr>
  </w:style>
  <w:style w:type="paragraph" w:customStyle="1" w:styleId="mainpub">
    <w:name w:val="mainpub"/>
    <w:basedOn w:val="Normalny"/>
    <w:qFormat/>
    <w:rsid w:val="0093231C"/>
    <w:pPr>
      <w:suppressAutoHyphens w:val="0"/>
      <w:spacing w:beforeAutospacing="1" w:afterAutospacing="1"/>
    </w:pPr>
    <w:rPr>
      <w:sz w:val="24"/>
      <w:szCs w:val="24"/>
      <w:lang w:eastAsia="pl-PL"/>
    </w:rPr>
  </w:style>
  <w:style w:type="paragraph" w:customStyle="1" w:styleId="WW-Tekstpodstawowywcity20">
    <w:name w:val="WW-Tekst podstawowy wci?ty 2"/>
    <w:basedOn w:val="Normalny"/>
    <w:qFormat/>
    <w:rsid w:val="00FE75C5"/>
    <w:pPr>
      <w:widowControl w:val="0"/>
      <w:tabs>
        <w:tab w:val="right" w:pos="8953"/>
      </w:tabs>
      <w:suppressAutoHyphens w:val="0"/>
      <w:spacing w:before="48" w:line="360" w:lineRule="atLeast"/>
      <w:ind w:left="567" w:firstLine="1"/>
      <w:jc w:val="both"/>
    </w:pPr>
    <w:rPr>
      <w:sz w:val="28"/>
      <w:lang w:eastAsia="pl-PL"/>
    </w:rPr>
  </w:style>
  <w:style w:type="paragraph" w:customStyle="1" w:styleId="Styl">
    <w:name w:val="Styl"/>
    <w:qFormat/>
    <w:rsid w:val="00FE75C5"/>
    <w:pPr>
      <w:widowControl w:val="0"/>
    </w:pPr>
    <w:rPr>
      <w:rFonts w:ascii="Times New Roman" w:eastAsia="Times New Roman" w:hAnsi="Times New Roman" w:cs="Times New Roman"/>
      <w:sz w:val="24"/>
      <w:szCs w:val="24"/>
      <w:lang w:eastAsia="pl-PL"/>
    </w:rPr>
  </w:style>
  <w:style w:type="paragraph" w:customStyle="1" w:styleId="Standard">
    <w:name w:val="Standard"/>
    <w:qFormat/>
    <w:rsid w:val="000B62A2"/>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qFormat/>
    <w:rsid w:val="007F502A"/>
    <w:pPr>
      <w:suppressAutoHyphens w:val="0"/>
    </w:pPr>
    <w:rPr>
      <w:lang w:eastAsia="pl-PL"/>
    </w:rPr>
  </w:style>
  <w:style w:type="paragraph" w:customStyle="1" w:styleId="xl56">
    <w:name w:val="xl56"/>
    <w:basedOn w:val="Normalny"/>
    <w:qFormat/>
    <w:rsid w:val="00743F04"/>
    <w:pPr>
      <w:suppressAutoHyphens w:val="0"/>
      <w:spacing w:beforeAutospacing="1" w:afterAutospacing="1"/>
      <w:jc w:val="center"/>
      <w:textAlignment w:val="center"/>
    </w:pPr>
    <w:rPr>
      <w:rFonts w:ascii="Arial Narrow" w:eastAsia="Arial Unicode MS" w:hAnsi="Arial Narrow" w:cs="Arial Unicode MS"/>
      <w:sz w:val="18"/>
      <w:szCs w:val="18"/>
      <w:lang w:eastAsia="pl-PL"/>
    </w:rPr>
  </w:style>
  <w:style w:type="paragraph" w:styleId="Tematkomentarza">
    <w:name w:val="annotation subject"/>
    <w:basedOn w:val="Tekstkomentarza"/>
    <w:next w:val="Tekstkomentarza"/>
    <w:link w:val="TematkomentarzaZnak"/>
    <w:uiPriority w:val="99"/>
    <w:semiHidden/>
    <w:unhideWhenUsed/>
    <w:qFormat/>
    <w:rsid w:val="004F4984"/>
    <w:pPr>
      <w:suppressAutoHyphens/>
    </w:pPr>
    <w:rPr>
      <w:b/>
      <w:bCs/>
      <w:lang w:eastAsia="ar-SA"/>
    </w:rPr>
  </w:style>
  <w:style w:type="paragraph" w:customStyle="1" w:styleId="NormalnyWeb1">
    <w:name w:val="Normalny (Web)1"/>
    <w:basedOn w:val="Normalny"/>
    <w:qFormat/>
    <w:rsid w:val="00562D58"/>
    <w:pPr>
      <w:tabs>
        <w:tab w:val="left" w:pos="708"/>
      </w:tabs>
      <w:spacing w:before="280" w:after="280"/>
      <w:jc w:val="both"/>
    </w:pPr>
    <w:rPr>
      <w:rFonts w:ascii="Arial" w:eastAsia="SimSun" w:hAnsi="Arial" w:cs="Arial"/>
      <w:color w:val="000000"/>
      <w:kern w:val="2"/>
      <w:sz w:val="28"/>
      <w:szCs w:val="28"/>
      <w:lang w:eastAsia="hi-IN" w:bidi="hi-IN"/>
    </w:rPr>
  </w:style>
  <w:style w:type="paragraph" w:customStyle="1" w:styleId="Teksttreci0">
    <w:name w:val="Tekst treści"/>
    <w:basedOn w:val="Normalny"/>
    <w:link w:val="Teksttreci"/>
    <w:qFormat/>
    <w:rsid w:val="00F95309"/>
    <w:pPr>
      <w:widowControl w:val="0"/>
      <w:shd w:val="clear" w:color="auto" w:fill="FFFFFF"/>
      <w:suppressAutoHyphens w:val="0"/>
      <w:spacing w:after="240" w:line="254" w:lineRule="exact"/>
      <w:jc w:val="right"/>
    </w:pPr>
    <w:rPr>
      <w:sz w:val="21"/>
      <w:szCs w:val="21"/>
      <w:lang w:eastAsia="en-US"/>
    </w:rPr>
  </w:style>
  <w:style w:type="paragraph" w:customStyle="1" w:styleId="Teksttreci20">
    <w:name w:val="Tekst treści (2)"/>
    <w:basedOn w:val="Normalny"/>
    <w:link w:val="Teksttreci2"/>
    <w:qFormat/>
    <w:rsid w:val="00F95309"/>
    <w:pPr>
      <w:widowControl w:val="0"/>
      <w:shd w:val="clear" w:color="auto" w:fill="FFFFFF"/>
      <w:suppressAutoHyphens w:val="0"/>
      <w:spacing w:before="240" w:after="240" w:line="230" w:lineRule="exact"/>
      <w:jc w:val="both"/>
    </w:pPr>
    <w:rPr>
      <w:i/>
      <w:iCs/>
      <w:sz w:val="19"/>
      <w:szCs w:val="19"/>
      <w:lang w:eastAsia="en-US"/>
    </w:rPr>
  </w:style>
  <w:style w:type="paragraph" w:customStyle="1" w:styleId="Teksttreci30">
    <w:name w:val="Tekst treści (3)"/>
    <w:basedOn w:val="Normalny"/>
    <w:link w:val="Teksttreci3"/>
    <w:qFormat/>
    <w:rsid w:val="00F95309"/>
    <w:pPr>
      <w:widowControl w:val="0"/>
      <w:shd w:val="clear" w:color="auto" w:fill="FFFFFF"/>
      <w:suppressAutoHyphens w:val="0"/>
      <w:spacing w:before="240" w:after="480" w:line="278" w:lineRule="exact"/>
      <w:jc w:val="center"/>
    </w:pPr>
    <w:rPr>
      <w:b/>
      <w:bCs/>
      <w:sz w:val="21"/>
      <w:szCs w:val="21"/>
      <w:lang w:eastAsia="en-US"/>
    </w:rPr>
  </w:style>
  <w:style w:type="paragraph" w:customStyle="1" w:styleId="Teksttreci40">
    <w:name w:val="Tekst treści (4)"/>
    <w:basedOn w:val="Normalny"/>
    <w:link w:val="Teksttreci4"/>
    <w:qFormat/>
    <w:rsid w:val="00F95309"/>
    <w:pPr>
      <w:widowControl w:val="0"/>
      <w:shd w:val="clear" w:color="auto" w:fill="FFFFFF"/>
      <w:suppressAutoHyphens w:val="0"/>
      <w:spacing w:before="1680" w:line="230" w:lineRule="exact"/>
      <w:jc w:val="center"/>
    </w:pPr>
    <w:rPr>
      <w:sz w:val="19"/>
      <w:szCs w:val="19"/>
      <w:lang w:eastAsia="en-US"/>
    </w:rPr>
  </w:style>
  <w:style w:type="paragraph" w:customStyle="1" w:styleId="justify">
    <w:name w:val="justify"/>
    <w:basedOn w:val="Normalny"/>
    <w:qFormat/>
    <w:rsid w:val="009732EF"/>
    <w:pPr>
      <w:suppressAutoHyphens w:val="0"/>
      <w:spacing w:beforeAutospacing="1" w:afterAutospacing="1"/>
    </w:pPr>
    <w:rPr>
      <w:sz w:val="24"/>
      <w:szCs w:val="24"/>
      <w:lang w:eastAsia="pl-PL"/>
    </w:rPr>
  </w:style>
  <w:style w:type="numbering" w:customStyle="1" w:styleId="List0">
    <w:name w:val="List 0"/>
    <w:qFormat/>
    <w:rsid w:val="00A6401A"/>
  </w:style>
  <w:style w:type="numbering" w:customStyle="1" w:styleId="Bullet">
    <w:name w:val="Bullet •"/>
    <w:qFormat/>
    <w:rsid w:val="00A6401A"/>
  </w:style>
  <w:style w:type="numbering" w:customStyle="1" w:styleId="Lista21">
    <w:name w:val="Lista 21"/>
    <w:qFormat/>
    <w:rsid w:val="00A6401A"/>
  </w:style>
  <w:style w:type="numbering" w:customStyle="1" w:styleId="Lista31">
    <w:name w:val="Lista 31"/>
    <w:qFormat/>
    <w:rsid w:val="00A6401A"/>
  </w:style>
  <w:style w:type="numbering" w:customStyle="1" w:styleId="Lista41">
    <w:name w:val="Lista 41"/>
    <w:qFormat/>
    <w:rsid w:val="00A6401A"/>
  </w:style>
  <w:style w:type="numbering" w:customStyle="1" w:styleId="Lista51">
    <w:name w:val="Lista 51"/>
    <w:qFormat/>
    <w:rsid w:val="00A6401A"/>
  </w:style>
  <w:style w:type="numbering" w:customStyle="1" w:styleId="List6">
    <w:name w:val="List 6"/>
    <w:qFormat/>
    <w:rsid w:val="00A6401A"/>
  </w:style>
  <w:style w:type="numbering" w:customStyle="1" w:styleId="List7">
    <w:name w:val="List 7"/>
    <w:qFormat/>
    <w:rsid w:val="00A6401A"/>
  </w:style>
  <w:style w:type="numbering" w:customStyle="1" w:styleId="List8">
    <w:name w:val="List 8"/>
    <w:qFormat/>
    <w:rsid w:val="00A6401A"/>
  </w:style>
  <w:style w:type="numbering" w:customStyle="1" w:styleId="List9">
    <w:name w:val="List 9"/>
    <w:qFormat/>
    <w:rsid w:val="00A6401A"/>
  </w:style>
  <w:style w:type="numbering" w:customStyle="1" w:styleId="List10">
    <w:name w:val="List 10"/>
    <w:qFormat/>
    <w:rsid w:val="00A6401A"/>
  </w:style>
  <w:style w:type="numbering" w:customStyle="1" w:styleId="List11">
    <w:name w:val="List 11"/>
    <w:qFormat/>
    <w:rsid w:val="00A6401A"/>
  </w:style>
  <w:style w:type="numbering" w:customStyle="1" w:styleId="List12">
    <w:name w:val="List 12"/>
    <w:qFormat/>
    <w:rsid w:val="00A6401A"/>
  </w:style>
  <w:style w:type="numbering" w:customStyle="1" w:styleId="List13">
    <w:name w:val="List 13"/>
    <w:qFormat/>
    <w:rsid w:val="00A6401A"/>
  </w:style>
  <w:style w:type="numbering" w:customStyle="1" w:styleId="List14">
    <w:name w:val="List 14"/>
    <w:qFormat/>
    <w:rsid w:val="00A6401A"/>
  </w:style>
  <w:style w:type="numbering" w:customStyle="1" w:styleId="List15">
    <w:name w:val="List 15"/>
    <w:qFormat/>
    <w:rsid w:val="00A6401A"/>
  </w:style>
  <w:style w:type="numbering" w:customStyle="1" w:styleId="List16">
    <w:name w:val="List 16"/>
    <w:qFormat/>
    <w:rsid w:val="00A6401A"/>
  </w:style>
  <w:style w:type="numbering" w:customStyle="1" w:styleId="List17">
    <w:name w:val="List 17"/>
    <w:qFormat/>
    <w:rsid w:val="00A6401A"/>
  </w:style>
  <w:style w:type="table" w:styleId="Tabela-Siatka">
    <w:name w:val="Table Grid"/>
    <w:basedOn w:val="Standardowy"/>
    <w:uiPriority w:val="59"/>
    <w:rsid w:val="00A6401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rzetmedyczny@109szpital.pl" TargetMode="External"/><Relationship Id="rId13" Type="http://schemas.openxmlformats.org/officeDocument/2006/relationships/hyperlink" Target="mailto:iodo@109szpita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9szpita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otopy@109szpita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rzetmedyczny@109szpital.pl" TargetMode="External"/><Relationship Id="rId4" Type="http://schemas.openxmlformats.org/officeDocument/2006/relationships/settings" Target="settings.xml"/><Relationship Id="rId9" Type="http://schemas.openxmlformats.org/officeDocument/2006/relationships/hyperlink" Target="mailto:izotopy@109szpital.pl" TargetMode="External"/><Relationship Id="rId14" Type="http://schemas.openxmlformats.org/officeDocument/2006/relationships/hyperlink" Target="mailto:iodo@109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1F99-B454-47FE-AEC4-A2CB6788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7286</Words>
  <Characters>43719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ibobik</dc:creator>
  <dc:description/>
  <cp:lastModifiedBy>Małgorzata Jarosz</cp:lastModifiedBy>
  <cp:revision>3</cp:revision>
  <cp:lastPrinted>2019-09-19T09:06:00Z</cp:lastPrinted>
  <dcterms:created xsi:type="dcterms:W3CDTF">2021-10-18T08:41:00Z</dcterms:created>
  <dcterms:modified xsi:type="dcterms:W3CDTF">2021-10-18T08:44:00Z</dcterms:modified>
  <dc:language>pl-PL</dc:language>
</cp:coreProperties>
</file>