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Załącznik nr 3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w:t>
      </w:r>
      <w:r w:rsidR="00084C03" w:rsidRPr="00084C03">
        <w:rPr>
          <w:rFonts w:asciiTheme="minorHAnsi" w:eastAsia="Times New Roman" w:hAnsiTheme="minorHAnsi" w:cstheme="minorHAnsi"/>
          <w:b/>
          <w:color w:val="00000A"/>
          <w:kern w:val="1"/>
          <w:lang w:eastAsia="zh-CN"/>
        </w:rPr>
        <w:t>pn. Dostosowanie obiektów SPS ZOZ w Lęborku do warunków ochrony przeciwpożarowej w zakresie podziału budynku głównego Szpitala na strefy pożarowe</w:t>
      </w:r>
      <w:r w:rsidR="00084C03" w:rsidRPr="00084C03">
        <w:rPr>
          <w:rFonts w:asciiTheme="minorHAnsi" w:eastAsia="Times New Roman" w:hAnsiTheme="minorHAnsi" w:cstheme="minorHAnsi"/>
          <w:color w:val="00000A"/>
          <w:kern w:val="1"/>
          <w:lang w:eastAsia="zh-CN"/>
        </w:rPr>
        <w:t xml:space="preserve"> </w:t>
      </w:r>
      <w:bookmarkStart w:id="0" w:name="_GoBack"/>
      <w:bookmarkEnd w:id="0"/>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 xml:space="preserve">oraz art. 109 ust. 1 pkt. 4 ustawy </w:t>
      </w:r>
      <w:proofErr w:type="spellStart"/>
      <w:r>
        <w:rPr>
          <w:rFonts w:asciiTheme="minorHAnsi" w:eastAsia="Times New Roman" w:hAnsiTheme="minorHAnsi" w:cstheme="minorHAnsi"/>
          <w:lang w:eastAsia="ar-SA"/>
        </w:rPr>
        <w:t>Pzp</w:t>
      </w:r>
      <w:proofErr w:type="spellEnd"/>
      <w:r>
        <w:rPr>
          <w:rFonts w:asciiTheme="minorHAnsi" w:eastAsia="Times New Roman" w:hAnsiTheme="minorHAnsi" w:cstheme="minorHAnsi"/>
          <w:lang w:eastAsia="ar-SA"/>
        </w:rPr>
        <w:t xml:space="preserve"> </w:t>
      </w:r>
      <w:r w:rsidRPr="00BD2B23">
        <w:rPr>
          <w:rFonts w:asciiTheme="minorHAnsi" w:eastAsia="Times New Roman" w:hAnsiTheme="minorHAnsi" w:cstheme="minorHAnsi"/>
          <w:lang w:eastAsia="ar-SA"/>
        </w:rPr>
        <w:t>i spełniam warunki udziału w postępowaniu określone przez zamawiającego w SWZ *</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Pr>
          <w:rFonts w:asciiTheme="minorHAnsi" w:hAnsiTheme="minorHAnsi" w:cstheme="minorHAnsi"/>
          <w:i/>
          <w:sz w:val="20"/>
        </w:rPr>
        <w:t>,  art. 109 ust. 1 pkt. 4</w:t>
      </w:r>
      <w:r w:rsidRPr="00BD2B23">
        <w:rPr>
          <w:rFonts w:ascii="Arial" w:eastAsia="Times New Roman" w:hAnsi="Arial" w:cs="Arial"/>
          <w:lang w:eastAsia="ar-SA"/>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084C03">
      <w:t>17/22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817983"/>
    <w:rsid w:val="008C5CEA"/>
    <w:rsid w:val="00986397"/>
    <w:rsid w:val="00BD2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1615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dcterms:created xsi:type="dcterms:W3CDTF">2021-07-28T08:45:00Z</dcterms:created>
  <dcterms:modified xsi:type="dcterms:W3CDTF">2022-04-20T11:09:00Z</dcterms:modified>
</cp:coreProperties>
</file>