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B6FE3" w14:textId="77777777" w:rsidR="00D074A0" w:rsidRDefault="004C172E" w:rsidP="00550484">
      <w:pPr>
        <w:widowControl w:val="0"/>
        <w:spacing w:line="360" w:lineRule="auto"/>
        <w:jc w:val="right"/>
        <w:rPr>
          <w:rFonts w:ascii="Bahnschrift" w:hAnsi="Bahnschrift"/>
          <w:b/>
        </w:rPr>
      </w:pPr>
      <w:r>
        <w:tab/>
      </w:r>
      <w:r>
        <w:tab/>
      </w:r>
      <w:r>
        <w:tab/>
      </w:r>
      <w:r>
        <w:tab/>
      </w:r>
      <w:r>
        <w:tab/>
      </w:r>
      <w:r>
        <w:tab/>
      </w:r>
      <w:r>
        <w:tab/>
      </w:r>
      <w:r>
        <w:tab/>
      </w:r>
      <w:r w:rsidR="00D074A0">
        <w:t xml:space="preserve">   </w:t>
      </w:r>
      <w:r w:rsidRPr="00D074A0">
        <w:rPr>
          <w:rFonts w:ascii="Bahnschrift" w:hAnsi="Bahnschrift"/>
          <w:b/>
        </w:rPr>
        <w:t xml:space="preserve">Załącznik nr </w:t>
      </w:r>
      <w:r w:rsidR="00D074A0" w:rsidRPr="00D074A0">
        <w:rPr>
          <w:rFonts w:ascii="Bahnschrift" w:hAnsi="Bahnschrift"/>
          <w:b/>
        </w:rPr>
        <w:t>2 do SWZ nr DZP.382.2.22.2023</w:t>
      </w:r>
    </w:p>
    <w:p w14:paraId="3C402252" w14:textId="77777777" w:rsidR="006C5B78" w:rsidRDefault="006C5B78" w:rsidP="00550484">
      <w:pPr>
        <w:widowControl w:val="0"/>
        <w:spacing w:line="360" w:lineRule="auto"/>
        <w:jc w:val="right"/>
        <w:rPr>
          <w:rFonts w:ascii="Bahnschrift" w:hAnsi="Bahnschrift"/>
          <w:b/>
        </w:rPr>
      </w:pPr>
    </w:p>
    <w:p w14:paraId="037168E1" w14:textId="77777777" w:rsidR="006C5B78" w:rsidRDefault="006C5B78" w:rsidP="00550484">
      <w:pPr>
        <w:widowControl w:val="0"/>
        <w:spacing w:after="120" w:line="360" w:lineRule="auto"/>
        <w:jc w:val="center"/>
        <w:rPr>
          <w:rFonts w:ascii="Bahnschrift" w:hAnsi="Bahnschrift"/>
          <w:b/>
          <w:sz w:val="22"/>
          <w:szCs w:val="22"/>
        </w:rPr>
      </w:pPr>
      <w:r w:rsidRPr="006C5B78">
        <w:rPr>
          <w:rFonts w:ascii="Bahnschrift" w:hAnsi="Bahnschrift"/>
          <w:b/>
          <w:sz w:val="22"/>
          <w:szCs w:val="22"/>
        </w:rPr>
        <w:t>Opis przedmiotu zamówienia</w:t>
      </w:r>
    </w:p>
    <w:p w14:paraId="30D11EFC" w14:textId="77777777" w:rsidR="006C5B78" w:rsidRPr="006C5B78" w:rsidRDefault="006C5B78" w:rsidP="00550484">
      <w:pPr>
        <w:widowControl w:val="0"/>
        <w:spacing w:after="120" w:line="360" w:lineRule="auto"/>
        <w:jc w:val="center"/>
        <w:rPr>
          <w:rFonts w:ascii="Bahnschrift" w:hAnsi="Bahnschrift"/>
          <w:b/>
          <w:sz w:val="22"/>
          <w:szCs w:val="22"/>
        </w:rPr>
      </w:pPr>
      <w:r>
        <w:rPr>
          <w:rFonts w:ascii="Bahnschrift" w:hAnsi="Bahnschrift"/>
          <w:b/>
          <w:sz w:val="22"/>
          <w:szCs w:val="22"/>
        </w:rPr>
        <w:t xml:space="preserve">“Dostawa serwerów”  nr spr. </w:t>
      </w:r>
      <w:r w:rsidRPr="006C5B78">
        <w:rPr>
          <w:rFonts w:ascii="Bahnschrift" w:hAnsi="Bahnschrift"/>
          <w:b/>
          <w:sz w:val="22"/>
          <w:szCs w:val="22"/>
        </w:rPr>
        <w:t>DZP.382.2.22.2023</w:t>
      </w:r>
    </w:p>
    <w:p w14:paraId="619E7992" w14:textId="77777777" w:rsidR="006C5B78" w:rsidRDefault="006C5B78" w:rsidP="00550484">
      <w:pPr>
        <w:widowControl w:val="0"/>
        <w:spacing w:line="360" w:lineRule="auto"/>
        <w:jc w:val="right"/>
        <w:rPr>
          <w:rFonts w:ascii="Bahnschrift" w:hAnsi="Bahnschrift"/>
          <w:b/>
        </w:rPr>
      </w:pPr>
    </w:p>
    <w:p w14:paraId="17AAAF95" w14:textId="77777777" w:rsidR="00D074A0" w:rsidRPr="00D074A0" w:rsidRDefault="006C5B78" w:rsidP="00550484">
      <w:pPr>
        <w:widowControl w:val="0"/>
        <w:spacing w:after="120"/>
        <w:rPr>
          <w:rFonts w:ascii="Bahnschrift" w:hAnsi="Bahnschrift"/>
          <w:b/>
        </w:rPr>
      </w:pPr>
      <w:r>
        <w:rPr>
          <w:rFonts w:ascii="Bahnschrift" w:hAnsi="Bahnschrift"/>
          <w:b/>
        </w:rPr>
        <w:t>CZĘŚĆ A- Dostawa serwerów- 12 szt.</w:t>
      </w:r>
    </w:p>
    <w:tbl>
      <w:tblPr>
        <w:tblW w:w="10206" w:type="dxa"/>
        <w:tblInd w:w="250" w:type="dxa"/>
        <w:tblLayout w:type="fixed"/>
        <w:tblLook w:val="04A0" w:firstRow="1" w:lastRow="0" w:firstColumn="1" w:lastColumn="0" w:noHBand="0" w:noVBand="1"/>
      </w:tblPr>
      <w:tblGrid>
        <w:gridCol w:w="5085"/>
        <w:gridCol w:w="992"/>
        <w:gridCol w:w="3279"/>
        <w:gridCol w:w="850"/>
      </w:tblGrid>
      <w:tr w:rsidR="00E537A3" w:rsidRPr="00D074A0" w14:paraId="3E629D19" w14:textId="77777777" w:rsidTr="00E537A3">
        <w:trPr>
          <w:trHeight w:val="630"/>
        </w:trPr>
        <w:tc>
          <w:tcPr>
            <w:tcW w:w="5085" w:type="dxa"/>
            <w:tcBorders>
              <w:top w:val="single" w:sz="4" w:space="0" w:color="000000"/>
              <w:left w:val="single" w:sz="4" w:space="0" w:color="000000"/>
              <w:bottom w:val="single" w:sz="4" w:space="0" w:color="auto"/>
              <w:right w:val="nil"/>
            </w:tcBorders>
            <w:shd w:val="clear" w:color="auto" w:fill="DBE5F1" w:themeFill="accent1" w:themeFillTint="33"/>
            <w:hideMark/>
          </w:tcPr>
          <w:p w14:paraId="0A1E9CEE" w14:textId="77777777" w:rsidR="00E537A3" w:rsidRDefault="00E537A3" w:rsidP="00550484">
            <w:pPr>
              <w:widowControl w:val="0"/>
              <w:spacing w:line="360" w:lineRule="auto"/>
              <w:jc w:val="center"/>
              <w:rPr>
                <w:rFonts w:ascii="Bahnschrift" w:hAnsi="Bahnschrift" w:cs="Arial"/>
                <w:b/>
                <w:sz w:val="18"/>
                <w:szCs w:val="18"/>
              </w:rPr>
            </w:pPr>
          </w:p>
          <w:p w14:paraId="537719F8" w14:textId="77777777" w:rsidR="00E537A3" w:rsidRPr="00D074A0" w:rsidRDefault="00E537A3" w:rsidP="00550484">
            <w:pPr>
              <w:widowControl w:val="0"/>
              <w:spacing w:line="360" w:lineRule="auto"/>
              <w:jc w:val="center"/>
              <w:rPr>
                <w:rFonts w:ascii="Bahnschrift" w:hAnsi="Bahnschrift" w:cs="Arial"/>
                <w:sz w:val="18"/>
                <w:szCs w:val="18"/>
              </w:rPr>
            </w:pPr>
            <w:r w:rsidRPr="00D074A0">
              <w:rPr>
                <w:rFonts w:ascii="Bahnschrift" w:hAnsi="Bahnschrift" w:cs="Arial"/>
                <w:b/>
                <w:sz w:val="18"/>
                <w:szCs w:val="18"/>
              </w:rPr>
              <w:t>NAZWA  SPRZĘTU</w:t>
            </w:r>
          </w:p>
          <w:p w14:paraId="1B2C3230" w14:textId="77777777" w:rsidR="00E537A3" w:rsidRPr="00AD3A2B" w:rsidRDefault="00E537A3" w:rsidP="00550484">
            <w:pPr>
              <w:widowControl w:val="0"/>
              <w:spacing w:line="360" w:lineRule="auto"/>
              <w:jc w:val="center"/>
              <w:rPr>
                <w:rFonts w:ascii="Bahnschrift" w:hAnsi="Bahnschrift" w:cs="Arial"/>
                <w:b/>
                <w:sz w:val="18"/>
                <w:szCs w:val="18"/>
              </w:rPr>
            </w:pPr>
            <w:r w:rsidRPr="00AD3A2B">
              <w:rPr>
                <w:rFonts w:ascii="Bahnschrift" w:hAnsi="Bahnschrift" w:cs="Arial"/>
                <w:b/>
                <w:sz w:val="18"/>
                <w:szCs w:val="18"/>
              </w:rPr>
              <w:t>Parametry wymagane przez Zamawiającego</w:t>
            </w:r>
          </w:p>
        </w:tc>
        <w:tc>
          <w:tcPr>
            <w:tcW w:w="992" w:type="dxa"/>
            <w:tcBorders>
              <w:top w:val="single" w:sz="4" w:space="0" w:color="000000"/>
              <w:left w:val="single" w:sz="4" w:space="0" w:color="000000"/>
              <w:bottom w:val="single" w:sz="4" w:space="0" w:color="auto"/>
              <w:right w:val="nil"/>
            </w:tcBorders>
            <w:shd w:val="clear" w:color="auto" w:fill="DBE5F1" w:themeFill="accent1" w:themeFillTint="33"/>
            <w:hideMark/>
          </w:tcPr>
          <w:p w14:paraId="098E0EEB" w14:textId="77777777" w:rsidR="00E537A3" w:rsidRDefault="00E537A3" w:rsidP="00550484">
            <w:pPr>
              <w:widowControl w:val="0"/>
              <w:spacing w:line="360" w:lineRule="auto"/>
              <w:jc w:val="center"/>
              <w:rPr>
                <w:rFonts w:ascii="Bahnschrift" w:hAnsi="Bahnschrift" w:cs="Arial"/>
                <w:b/>
                <w:sz w:val="18"/>
                <w:szCs w:val="18"/>
              </w:rPr>
            </w:pPr>
          </w:p>
          <w:p w14:paraId="29DEF8AE" w14:textId="77777777" w:rsidR="00E537A3" w:rsidRPr="00D074A0" w:rsidRDefault="00E537A3" w:rsidP="00550484">
            <w:pPr>
              <w:widowControl w:val="0"/>
              <w:spacing w:line="360" w:lineRule="auto"/>
              <w:jc w:val="center"/>
              <w:rPr>
                <w:rFonts w:ascii="Bahnschrift" w:hAnsi="Bahnschrift" w:cs="Arial"/>
                <w:b/>
                <w:sz w:val="18"/>
                <w:szCs w:val="18"/>
              </w:rPr>
            </w:pPr>
            <w:r w:rsidRPr="00D074A0">
              <w:rPr>
                <w:rFonts w:ascii="Bahnschrift" w:hAnsi="Bahnschrift" w:cs="Arial"/>
                <w:b/>
                <w:sz w:val="18"/>
                <w:szCs w:val="18"/>
              </w:rPr>
              <w:t>Liczba sztuk</w:t>
            </w:r>
          </w:p>
        </w:tc>
        <w:tc>
          <w:tcPr>
            <w:tcW w:w="3279" w:type="dxa"/>
            <w:tcBorders>
              <w:top w:val="single" w:sz="4" w:space="0" w:color="000000"/>
              <w:left w:val="single" w:sz="4" w:space="0" w:color="000000"/>
              <w:bottom w:val="single" w:sz="4" w:space="0" w:color="auto"/>
              <w:right w:val="nil"/>
            </w:tcBorders>
            <w:shd w:val="clear" w:color="auto" w:fill="DBE5F1" w:themeFill="accent1" w:themeFillTint="33"/>
            <w:hideMark/>
          </w:tcPr>
          <w:p w14:paraId="69F70499" w14:textId="77777777" w:rsidR="00E537A3" w:rsidRDefault="00E537A3" w:rsidP="00550484">
            <w:pPr>
              <w:widowControl w:val="0"/>
              <w:spacing w:line="360" w:lineRule="auto"/>
              <w:jc w:val="center"/>
              <w:rPr>
                <w:rFonts w:ascii="Bahnschrift" w:hAnsi="Bahnschrift" w:cs="Arial"/>
                <w:b/>
                <w:sz w:val="18"/>
                <w:szCs w:val="18"/>
              </w:rPr>
            </w:pPr>
          </w:p>
          <w:p w14:paraId="4478562C" w14:textId="77777777" w:rsidR="00E537A3" w:rsidRPr="00D074A0" w:rsidRDefault="00E537A3" w:rsidP="00550484">
            <w:pPr>
              <w:widowControl w:val="0"/>
              <w:spacing w:line="360" w:lineRule="auto"/>
              <w:jc w:val="center"/>
              <w:rPr>
                <w:rFonts w:ascii="Bahnschrift" w:hAnsi="Bahnschrift" w:cs="Arial"/>
                <w:b/>
                <w:sz w:val="18"/>
                <w:szCs w:val="18"/>
              </w:rPr>
            </w:pPr>
            <w:r w:rsidRPr="00D074A0">
              <w:rPr>
                <w:rFonts w:ascii="Bahnschrift" w:hAnsi="Bahnschrift" w:cs="Arial"/>
                <w:b/>
                <w:sz w:val="18"/>
                <w:szCs w:val="18"/>
              </w:rPr>
              <w:t xml:space="preserve">Parametry </w:t>
            </w:r>
            <w:r>
              <w:rPr>
                <w:rFonts w:ascii="Bahnschrift" w:hAnsi="Bahnschrift" w:cs="Arial"/>
                <w:b/>
                <w:sz w:val="18"/>
                <w:szCs w:val="18"/>
              </w:rPr>
              <w:t xml:space="preserve">oferowane </w:t>
            </w:r>
            <w:r w:rsidRPr="00D074A0">
              <w:rPr>
                <w:rFonts w:ascii="Bahnschrift" w:hAnsi="Bahnschrift" w:cs="Arial"/>
                <w:b/>
                <w:sz w:val="18"/>
                <w:szCs w:val="18"/>
              </w:rPr>
              <w:t xml:space="preserve"> przez </w:t>
            </w:r>
            <w:r>
              <w:rPr>
                <w:rFonts w:ascii="Bahnschrift" w:hAnsi="Bahnschrift" w:cs="Arial"/>
                <w:b/>
                <w:sz w:val="18"/>
                <w:szCs w:val="18"/>
              </w:rPr>
              <w:t>Wykonawcę</w:t>
            </w:r>
          </w:p>
        </w:tc>
        <w:tc>
          <w:tcPr>
            <w:tcW w:w="850" w:type="dxa"/>
            <w:tcBorders>
              <w:top w:val="single" w:sz="4" w:space="0" w:color="000000"/>
              <w:left w:val="single" w:sz="4" w:space="0" w:color="000000"/>
              <w:bottom w:val="single" w:sz="4" w:space="0" w:color="auto"/>
              <w:right w:val="single" w:sz="4" w:space="0" w:color="000000"/>
            </w:tcBorders>
            <w:shd w:val="clear" w:color="auto" w:fill="DBE5F1" w:themeFill="accent1" w:themeFillTint="33"/>
            <w:hideMark/>
          </w:tcPr>
          <w:p w14:paraId="578EA1BC" w14:textId="77777777" w:rsidR="00E537A3" w:rsidRDefault="00E537A3" w:rsidP="00550484">
            <w:pPr>
              <w:widowControl w:val="0"/>
              <w:spacing w:line="360" w:lineRule="auto"/>
              <w:jc w:val="center"/>
              <w:rPr>
                <w:rFonts w:ascii="Bahnschrift" w:hAnsi="Bahnschrift" w:cs="Arial"/>
                <w:b/>
                <w:sz w:val="18"/>
                <w:szCs w:val="18"/>
              </w:rPr>
            </w:pPr>
          </w:p>
          <w:p w14:paraId="15DF9BA4" w14:textId="77777777" w:rsidR="00E537A3" w:rsidRPr="00D074A0" w:rsidRDefault="00E537A3" w:rsidP="00550484">
            <w:pPr>
              <w:widowControl w:val="0"/>
              <w:spacing w:line="360" w:lineRule="auto"/>
              <w:jc w:val="center"/>
              <w:rPr>
                <w:rFonts w:ascii="Bahnschrift" w:hAnsi="Bahnschrift"/>
                <w:sz w:val="18"/>
                <w:szCs w:val="18"/>
              </w:rPr>
            </w:pPr>
            <w:r w:rsidRPr="00D074A0">
              <w:rPr>
                <w:rFonts w:ascii="Bahnschrift" w:hAnsi="Bahnschrift" w:cs="Arial"/>
                <w:b/>
                <w:sz w:val="18"/>
                <w:szCs w:val="18"/>
              </w:rPr>
              <w:t>INDEX</w:t>
            </w:r>
          </w:p>
        </w:tc>
      </w:tr>
      <w:tr w:rsidR="00E537A3" w:rsidRPr="00D074A0" w14:paraId="01E60433" w14:textId="77777777" w:rsidTr="00A7383C">
        <w:trPr>
          <w:trHeight w:val="3291"/>
        </w:trPr>
        <w:tc>
          <w:tcPr>
            <w:tcW w:w="5085" w:type="dxa"/>
            <w:tcBorders>
              <w:top w:val="single" w:sz="4" w:space="0" w:color="000000"/>
              <w:left w:val="single" w:sz="4" w:space="0" w:color="000000"/>
              <w:bottom w:val="single" w:sz="4" w:space="0" w:color="000000"/>
              <w:right w:val="nil"/>
            </w:tcBorders>
            <w:shd w:val="clear" w:color="auto" w:fill="FFFFFF" w:themeFill="background1"/>
            <w:hideMark/>
          </w:tcPr>
          <w:p w14:paraId="39164D54" w14:textId="77777777" w:rsidR="009F4D2F" w:rsidRPr="00A7383C" w:rsidRDefault="009F4D2F" w:rsidP="00891786">
            <w:pPr>
              <w:widowControl w:val="0"/>
              <w:spacing w:line="480" w:lineRule="auto"/>
              <w:jc w:val="both"/>
              <w:rPr>
                <w:rFonts w:ascii="Bahnschrift" w:hAnsi="Bahnschrift" w:cs="Arial"/>
                <w:sz w:val="18"/>
                <w:szCs w:val="18"/>
                <w:lang w:val="pl-PL"/>
              </w:rPr>
            </w:pPr>
          </w:p>
          <w:p w14:paraId="3E2C68A1"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Serwer:</w:t>
            </w:r>
          </w:p>
          <w:p w14:paraId="48B6C0FA"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xml:space="preserve">Obudowa Do instalacji w szafie </w:t>
            </w:r>
            <w:proofErr w:type="spellStart"/>
            <w:r w:rsidRPr="00A7383C">
              <w:rPr>
                <w:rFonts w:ascii="Bahnschrift" w:hAnsi="Bahnschrift" w:cs="Arial"/>
                <w:sz w:val="18"/>
                <w:szCs w:val="18"/>
                <w:lang w:val="pl-PL"/>
              </w:rPr>
              <w:t>Rack</w:t>
            </w:r>
            <w:proofErr w:type="spellEnd"/>
            <w:r w:rsidRPr="00A7383C">
              <w:rPr>
                <w:rFonts w:ascii="Bahnschrift" w:hAnsi="Bahnschrift" w:cs="Arial"/>
                <w:sz w:val="18"/>
                <w:szCs w:val="18"/>
                <w:lang w:val="pl-PL"/>
              </w:rPr>
              <w:t xml:space="preserve"> 19", wysokość nie więcej niż 2U, z zestawem szyn do mocowania w szafie i wysuwania do celów serwisowych. Możliwość instalacji ramienia do zarządzania kablami.</w:t>
            </w:r>
          </w:p>
          <w:p w14:paraId="26162484"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Procesor Architektura x86, maksymalny TDP dla procesora – maksymalnie 205W. Wymagana ilość rdzeni dla procesora – 28. Minimalna częstotliwość pracy procesora minimum 2.0GHz. Minimalna ilość kanałów procesora – 8.</w:t>
            </w:r>
          </w:p>
          <w:p w14:paraId="3A83B2CC"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xml:space="preserve">Wynik wydajności procesora zainstalowanego w oferowanym serwerze nie powinien być niższy niż 475 punktów </w:t>
            </w:r>
            <w:proofErr w:type="spellStart"/>
            <w:r w:rsidRPr="00A7383C">
              <w:rPr>
                <w:rFonts w:ascii="Bahnschrift" w:hAnsi="Bahnschrift" w:cs="Arial"/>
                <w:sz w:val="18"/>
                <w:szCs w:val="18"/>
                <w:lang w:val="pl-PL"/>
              </w:rPr>
              <w:t>base</w:t>
            </w:r>
            <w:proofErr w:type="spellEnd"/>
            <w:r w:rsidRPr="00A7383C">
              <w:rPr>
                <w:rFonts w:ascii="Bahnschrift" w:hAnsi="Bahnschrift" w:cs="Arial"/>
                <w:sz w:val="18"/>
                <w:szCs w:val="18"/>
                <w:lang w:val="pl-PL"/>
              </w:rPr>
              <w:t xml:space="preserve"> w teście  </w:t>
            </w:r>
            <w:proofErr w:type="spellStart"/>
            <w:r w:rsidRPr="00A7383C">
              <w:rPr>
                <w:rFonts w:ascii="Bahnschrift" w:hAnsi="Bahnschrift" w:cs="Arial"/>
                <w:sz w:val="18"/>
                <w:szCs w:val="18"/>
                <w:lang w:val="pl-PL"/>
              </w:rPr>
              <w:t>SPECrate</w:t>
            </w:r>
            <w:proofErr w:type="spellEnd"/>
            <w:r w:rsidRPr="00A7383C">
              <w:rPr>
                <w:rFonts w:ascii="Bahnschrift" w:hAnsi="Bahnschrift" w:cs="Arial"/>
                <w:sz w:val="18"/>
                <w:szCs w:val="18"/>
                <w:lang w:val="pl-PL"/>
              </w:rPr>
              <w:t xml:space="preserve"> 2017 </w:t>
            </w:r>
            <w:proofErr w:type="spellStart"/>
            <w:r w:rsidRPr="00A7383C">
              <w:rPr>
                <w:rFonts w:ascii="Bahnschrift" w:hAnsi="Bahnschrift" w:cs="Arial"/>
                <w:sz w:val="18"/>
                <w:szCs w:val="18"/>
                <w:lang w:val="pl-PL"/>
              </w:rPr>
              <w:t>Integer</w:t>
            </w:r>
            <w:proofErr w:type="spellEnd"/>
            <w:r w:rsidRPr="00A7383C">
              <w:rPr>
                <w:rFonts w:ascii="Bahnschrift" w:hAnsi="Bahnschrift" w:cs="Arial"/>
                <w:sz w:val="18"/>
                <w:szCs w:val="18"/>
                <w:lang w:val="pl-PL"/>
              </w:rPr>
              <w:t xml:space="preserve">, opublikowanym przez SPEC.org (www.spec.org) dla </w:t>
            </w:r>
            <w:r w:rsidRPr="00A7383C">
              <w:rPr>
                <w:rFonts w:ascii="Bahnschrift" w:hAnsi="Bahnschrift" w:cs="Arial"/>
                <w:sz w:val="18"/>
                <w:szCs w:val="18"/>
                <w:lang w:val="pl-PL"/>
              </w:rPr>
              <w:lastRenderedPageBreak/>
              <w:t>konfiguracji dwuprocesorowej. Test przeprowadzony przez producenta serwera musi być zamieszczony na stronie spec.org. Obsługa minimum dwóch procesorów.</w:t>
            </w:r>
          </w:p>
          <w:p w14:paraId="696F0397" w14:textId="77777777" w:rsidR="00891786" w:rsidRPr="00A7383C" w:rsidRDefault="00891786" w:rsidP="00891786">
            <w:pPr>
              <w:spacing w:line="480" w:lineRule="auto"/>
              <w:jc w:val="both"/>
              <w:rPr>
                <w:rFonts w:ascii="Bahnschrift" w:hAnsi="Bahnschrift" w:cs="Arial"/>
                <w:sz w:val="18"/>
                <w:szCs w:val="18"/>
                <w:lang w:val="pl-PL"/>
              </w:rPr>
            </w:pPr>
          </w:p>
          <w:p w14:paraId="62E99CA2"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Liczba procesorów  2</w:t>
            </w:r>
          </w:p>
          <w:p w14:paraId="372AD875"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Płyta główna Płyta główna dedykowana do pracy w serwerach, wyprodukowana przez producenta serwera z możliwością zainstalowania przynajmniej dwóch procesorów wykonujących 64-bitowe instrukcje</w:t>
            </w:r>
          </w:p>
          <w:p w14:paraId="01BEBFAC"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Pamięć operacyjna Zainstalowane minimum 512 pamięci RAM o częstotliwości 4800MHz. Pamięć zainstalowana w kościach min 32Gb.</w:t>
            </w:r>
          </w:p>
          <w:p w14:paraId="0DCBE1AF"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xml:space="preserve">Minimum 32 </w:t>
            </w:r>
            <w:proofErr w:type="spellStart"/>
            <w:r w:rsidRPr="00A7383C">
              <w:rPr>
                <w:rFonts w:ascii="Bahnschrift" w:hAnsi="Bahnschrift" w:cs="Arial"/>
                <w:sz w:val="18"/>
                <w:szCs w:val="18"/>
                <w:lang w:val="pl-PL"/>
              </w:rPr>
              <w:t>sloty</w:t>
            </w:r>
            <w:proofErr w:type="spellEnd"/>
            <w:r w:rsidRPr="00A7383C">
              <w:rPr>
                <w:rFonts w:ascii="Bahnschrift" w:hAnsi="Bahnschrift" w:cs="Arial"/>
                <w:sz w:val="18"/>
                <w:szCs w:val="18"/>
                <w:lang w:val="pl-PL"/>
              </w:rPr>
              <w:t xml:space="preserve"> na pamięć. Możliwość rozbudowy do  8TB RAM.</w:t>
            </w:r>
          </w:p>
          <w:p w14:paraId="619DB2E4"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Zabezpieczenie pamięci Mirroring, ECC, SDDC, ADDDC</w:t>
            </w:r>
          </w:p>
          <w:p w14:paraId="79E4CE22"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xml:space="preserve">Procesor Graficzny Zintegrowana karta graficzna z minimum 16MB pamięci osiągająca rozdzielczość 1920x1200 przy 60 </w:t>
            </w:r>
            <w:proofErr w:type="spellStart"/>
            <w:r w:rsidRPr="00A7383C">
              <w:rPr>
                <w:rFonts w:ascii="Bahnschrift" w:hAnsi="Bahnschrift" w:cs="Arial"/>
                <w:sz w:val="18"/>
                <w:szCs w:val="18"/>
                <w:lang w:val="pl-PL"/>
              </w:rPr>
              <w:t>Hz</w:t>
            </w:r>
            <w:proofErr w:type="spellEnd"/>
            <w:r w:rsidRPr="00A7383C">
              <w:rPr>
                <w:rFonts w:ascii="Bahnschrift" w:hAnsi="Bahnschrift" w:cs="Arial"/>
                <w:sz w:val="18"/>
                <w:szCs w:val="18"/>
                <w:lang w:val="pl-PL"/>
              </w:rPr>
              <w:t>.</w:t>
            </w:r>
          </w:p>
          <w:p w14:paraId="59C4F17A"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xml:space="preserve">1 port VGA na tylnym panelu oraz jeden port </w:t>
            </w:r>
            <w:proofErr w:type="spellStart"/>
            <w:r w:rsidRPr="00A7383C">
              <w:rPr>
                <w:rFonts w:ascii="Bahnschrift" w:hAnsi="Bahnschrift" w:cs="Arial"/>
                <w:sz w:val="18"/>
                <w:szCs w:val="18"/>
                <w:lang w:val="pl-PL"/>
              </w:rPr>
              <w:t>vga</w:t>
            </w:r>
            <w:proofErr w:type="spellEnd"/>
            <w:r w:rsidRPr="00A7383C">
              <w:rPr>
                <w:rFonts w:ascii="Bahnschrift" w:hAnsi="Bahnschrift" w:cs="Arial"/>
                <w:sz w:val="18"/>
                <w:szCs w:val="18"/>
                <w:lang w:val="pl-PL"/>
              </w:rPr>
              <w:t xml:space="preserve"> na przednim panelu serwera.</w:t>
            </w:r>
          </w:p>
          <w:p w14:paraId="7370AA5C"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Rozbudowa dysków W chwili dostawy serwer musi posiadać zainstalowane minimum 2 sztuki dysków o pojemności min. 600GB i prędkości obrotowej min 10tyś.  hot-</w:t>
            </w:r>
            <w:proofErr w:type="spellStart"/>
            <w:r w:rsidRPr="00A7383C">
              <w:rPr>
                <w:rFonts w:ascii="Bahnschrift" w:hAnsi="Bahnschrift" w:cs="Arial"/>
                <w:sz w:val="18"/>
                <w:szCs w:val="18"/>
                <w:lang w:val="pl-PL"/>
              </w:rPr>
              <w:t>swap</w:t>
            </w:r>
            <w:proofErr w:type="spellEnd"/>
            <w:r w:rsidRPr="00A7383C">
              <w:rPr>
                <w:rFonts w:ascii="Bahnschrift" w:hAnsi="Bahnschrift" w:cs="Arial"/>
                <w:sz w:val="18"/>
                <w:szCs w:val="18"/>
                <w:lang w:val="pl-PL"/>
              </w:rPr>
              <w:t>.</w:t>
            </w:r>
          </w:p>
          <w:p w14:paraId="444491D8" w14:textId="77777777" w:rsidR="00891786" w:rsidRPr="00A7383C" w:rsidRDefault="00891786" w:rsidP="00891786">
            <w:pPr>
              <w:spacing w:line="480" w:lineRule="auto"/>
              <w:jc w:val="both"/>
              <w:rPr>
                <w:rFonts w:ascii="Bahnschrift" w:hAnsi="Bahnschrift" w:cs="Arial"/>
                <w:sz w:val="18"/>
                <w:szCs w:val="18"/>
                <w:lang w:val="pl-PL"/>
              </w:rPr>
            </w:pPr>
          </w:p>
          <w:p w14:paraId="159BE037"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Serwer powinien umożliwiać następujące scenariusze rozbudowy:</w:t>
            </w:r>
          </w:p>
          <w:p w14:paraId="17F5622B" w14:textId="77777777"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xml:space="preserve">- rozbudowę na potrzeby instalacji dodatkowych 16 sztuk dysków typu SAS HDD lub </w:t>
            </w:r>
            <w:proofErr w:type="spellStart"/>
            <w:r w:rsidRPr="00A7383C">
              <w:rPr>
                <w:rFonts w:ascii="Bahnschrift" w:hAnsi="Bahnschrift" w:cs="Arial"/>
                <w:sz w:val="18"/>
                <w:szCs w:val="18"/>
                <w:lang w:val="pl-PL"/>
              </w:rPr>
              <w:t>NVMe</w:t>
            </w:r>
            <w:proofErr w:type="spellEnd"/>
            <w:r w:rsidRPr="00A7383C">
              <w:rPr>
                <w:rFonts w:ascii="Bahnschrift" w:hAnsi="Bahnschrift" w:cs="Arial"/>
                <w:sz w:val="18"/>
                <w:szCs w:val="18"/>
                <w:lang w:val="pl-PL"/>
              </w:rPr>
              <w:t xml:space="preserve">. Przy czym instalacja dysków </w:t>
            </w:r>
            <w:proofErr w:type="spellStart"/>
            <w:r w:rsidRPr="00A7383C">
              <w:rPr>
                <w:rFonts w:ascii="Bahnschrift" w:hAnsi="Bahnschrift" w:cs="Arial"/>
                <w:sz w:val="18"/>
                <w:szCs w:val="18"/>
                <w:lang w:val="pl-PL"/>
              </w:rPr>
              <w:t>NVMe</w:t>
            </w:r>
            <w:proofErr w:type="spellEnd"/>
            <w:r w:rsidRPr="00A7383C">
              <w:rPr>
                <w:rFonts w:ascii="Bahnschrift" w:hAnsi="Bahnschrift" w:cs="Arial"/>
                <w:sz w:val="18"/>
                <w:szCs w:val="18"/>
                <w:lang w:val="pl-PL"/>
              </w:rPr>
              <w:t xml:space="preserve"> oraz dysków SAS SSD powinna być możliwa jednocześnie i wymiennie w ramach tych samych zatok na tym samym </w:t>
            </w:r>
            <w:proofErr w:type="spellStart"/>
            <w:r w:rsidRPr="00A7383C">
              <w:rPr>
                <w:rFonts w:ascii="Bahnschrift" w:hAnsi="Bahnschrift" w:cs="Arial"/>
                <w:sz w:val="18"/>
                <w:szCs w:val="18"/>
                <w:lang w:val="pl-PL"/>
              </w:rPr>
              <w:t>backplane</w:t>
            </w:r>
            <w:proofErr w:type="spellEnd"/>
          </w:p>
          <w:p w14:paraId="3BC3CA56" w14:textId="4BC303FF" w:rsidR="00891786" w:rsidRPr="00A7383C" w:rsidRDefault="00891786" w:rsidP="00891786">
            <w:pPr>
              <w:spacing w:line="480" w:lineRule="auto"/>
              <w:jc w:val="both"/>
              <w:rPr>
                <w:rFonts w:ascii="Bahnschrift" w:hAnsi="Bahnschrift" w:cs="Arial"/>
                <w:sz w:val="18"/>
                <w:szCs w:val="18"/>
                <w:lang w:val="pl-PL"/>
              </w:rPr>
            </w:pPr>
            <w:r w:rsidRPr="00A7383C">
              <w:rPr>
                <w:rFonts w:ascii="Bahnschrift" w:hAnsi="Bahnschrift" w:cs="Arial"/>
                <w:sz w:val="18"/>
                <w:szCs w:val="18"/>
                <w:lang w:val="pl-PL"/>
              </w:rPr>
              <w:t>- rozbudowę na potrzeby instalacji dodatkowych 16 sztuk dysków SAS HDD.</w:t>
            </w:r>
          </w:p>
          <w:p w14:paraId="137D1B7E" w14:textId="419459AF" w:rsidR="00891786" w:rsidRPr="00A7383C" w:rsidRDefault="00891786" w:rsidP="00891786">
            <w:pPr>
              <w:spacing w:line="480" w:lineRule="auto"/>
              <w:jc w:val="both"/>
              <w:rPr>
                <w:rFonts w:ascii="Bahnschrift" w:hAnsi="Bahnschrift" w:cs="Arial"/>
                <w:sz w:val="18"/>
                <w:szCs w:val="18"/>
                <w:lang w:val="pl-PL"/>
              </w:rPr>
            </w:pPr>
          </w:p>
          <w:p w14:paraId="3052308B"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Wymagana możliwość instalacji minimum dwóch dysków M.2 SATA lub </w:t>
            </w:r>
            <w:proofErr w:type="spellStart"/>
            <w:r w:rsidRPr="00A7383C">
              <w:rPr>
                <w:rFonts w:ascii="Bahnschrift" w:hAnsi="Bahnschrift" w:cs="Arial"/>
                <w:sz w:val="18"/>
                <w:szCs w:val="18"/>
                <w:lang w:val="pl-PL"/>
              </w:rPr>
              <w:t>NVMe</w:t>
            </w:r>
            <w:proofErr w:type="spellEnd"/>
            <w:r w:rsidRPr="00A7383C">
              <w:rPr>
                <w:rFonts w:ascii="Bahnschrift" w:hAnsi="Bahnschrift" w:cs="Arial"/>
                <w:sz w:val="18"/>
                <w:szCs w:val="18"/>
                <w:lang w:val="pl-PL"/>
              </w:rPr>
              <w:t xml:space="preserve"> zabezpieczonych sprzętowym </w:t>
            </w:r>
            <w:proofErr w:type="spellStart"/>
            <w:r w:rsidRPr="00A7383C">
              <w:rPr>
                <w:rFonts w:ascii="Bahnschrift" w:hAnsi="Bahnschrift" w:cs="Arial"/>
                <w:sz w:val="18"/>
                <w:szCs w:val="18"/>
                <w:lang w:val="pl-PL"/>
              </w:rPr>
              <w:t>raid</w:t>
            </w:r>
            <w:proofErr w:type="spellEnd"/>
            <w:r w:rsidRPr="00A7383C">
              <w:rPr>
                <w:rFonts w:ascii="Bahnschrift" w:hAnsi="Bahnschrift" w:cs="Arial"/>
                <w:sz w:val="18"/>
                <w:szCs w:val="18"/>
                <w:lang w:val="pl-PL"/>
              </w:rPr>
              <w:t xml:space="preserve"> . Przy czym ustawienie sprzętowego </w:t>
            </w:r>
            <w:proofErr w:type="spellStart"/>
            <w:r w:rsidRPr="00A7383C">
              <w:rPr>
                <w:rFonts w:ascii="Bahnschrift" w:hAnsi="Bahnschrift" w:cs="Arial"/>
                <w:sz w:val="18"/>
                <w:szCs w:val="18"/>
                <w:lang w:val="pl-PL"/>
              </w:rPr>
              <w:t>raid</w:t>
            </w:r>
            <w:proofErr w:type="spellEnd"/>
            <w:r w:rsidRPr="00A7383C">
              <w:rPr>
                <w:rFonts w:ascii="Bahnschrift" w:hAnsi="Bahnschrift" w:cs="Arial"/>
                <w:sz w:val="18"/>
                <w:szCs w:val="18"/>
                <w:lang w:val="pl-PL"/>
              </w:rPr>
              <w:t xml:space="preserve"> powinno być możliwe zarówno dla dysków SATA jak i </w:t>
            </w:r>
            <w:proofErr w:type="spellStart"/>
            <w:r w:rsidRPr="00A7383C">
              <w:rPr>
                <w:rFonts w:ascii="Bahnschrift" w:hAnsi="Bahnschrift" w:cs="Arial"/>
                <w:sz w:val="18"/>
                <w:szCs w:val="18"/>
                <w:lang w:val="pl-PL"/>
              </w:rPr>
              <w:t>NVMe</w:t>
            </w:r>
            <w:proofErr w:type="spellEnd"/>
            <w:r w:rsidRPr="00A7383C">
              <w:rPr>
                <w:rFonts w:ascii="Bahnschrift" w:hAnsi="Bahnschrift" w:cs="Arial"/>
                <w:sz w:val="18"/>
                <w:szCs w:val="18"/>
                <w:lang w:val="pl-PL"/>
              </w:rPr>
              <w:t xml:space="preserve">. Wymaga się możliwości ustawienia </w:t>
            </w:r>
            <w:proofErr w:type="spellStart"/>
            <w:r w:rsidRPr="00A7383C">
              <w:rPr>
                <w:rFonts w:ascii="Bahnschrift" w:hAnsi="Bahnschrift" w:cs="Arial"/>
                <w:sz w:val="18"/>
                <w:szCs w:val="18"/>
                <w:lang w:val="pl-PL"/>
              </w:rPr>
              <w:t>progamowego</w:t>
            </w:r>
            <w:proofErr w:type="spellEnd"/>
            <w:r w:rsidRPr="00A7383C">
              <w:rPr>
                <w:rFonts w:ascii="Bahnschrift" w:hAnsi="Bahnschrift" w:cs="Arial"/>
                <w:sz w:val="18"/>
                <w:szCs w:val="18"/>
                <w:lang w:val="pl-PL"/>
              </w:rPr>
              <w:t xml:space="preserve"> (bez użycia sprzętowego kontrolera) mechanizmu </w:t>
            </w:r>
            <w:proofErr w:type="spellStart"/>
            <w:r w:rsidRPr="00A7383C">
              <w:rPr>
                <w:rFonts w:ascii="Bahnschrift" w:hAnsi="Bahnschrift" w:cs="Arial"/>
                <w:sz w:val="18"/>
                <w:szCs w:val="18"/>
                <w:lang w:val="pl-PL"/>
              </w:rPr>
              <w:t>raid</w:t>
            </w:r>
            <w:proofErr w:type="spellEnd"/>
            <w:r w:rsidRPr="00A7383C">
              <w:rPr>
                <w:rFonts w:ascii="Bahnschrift" w:hAnsi="Bahnschrift" w:cs="Arial"/>
                <w:sz w:val="18"/>
                <w:szCs w:val="18"/>
                <w:lang w:val="pl-PL"/>
              </w:rPr>
              <w:t xml:space="preserve"> na dyskach M.2 </w:t>
            </w:r>
            <w:proofErr w:type="spellStart"/>
            <w:r w:rsidRPr="00A7383C">
              <w:rPr>
                <w:rFonts w:ascii="Bahnschrift" w:hAnsi="Bahnschrift" w:cs="Arial"/>
                <w:sz w:val="18"/>
                <w:szCs w:val="18"/>
                <w:lang w:val="pl-PL"/>
              </w:rPr>
              <w:t>nvme</w:t>
            </w:r>
            <w:proofErr w:type="spellEnd"/>
            <w:r w:rsidRPr="00A7383C">
              <w:rPr>
                <w:rFonts w:ascii="Bahnschrift" w:hAnsi="Bahnschrift" w:cs="Arial"/>
                <w:sz w:val="18"/>
                <w:szCs w:val="18"/>
                <w:lang w:val="pl-PL"/>
              </w:rPr>
              <w:t xml:space="preserve"> oraz </w:t>
            </w:r>
            <w:proofErr w:type="spellStart"/>
            <w:r w:rsidRPr="00A7383C">
              <w:rPr>
                <w:rFonts w:ascii="Bahnschrift" w:hAnsi="Bahnschrift" w:cs="Arial"/>
                <w:sz w:val="18"/>
                <w:szCs w:val="18"/>
                <w:lang w:val="pl-PL"/>
              </w:rPr>
              <w:t>sata</w:t>
            </w:r>
            <w:proofErr w:type="spellEnd"/>
            <w:r w:rsidRPr="00A7383C">
              <w:rPr>
                <w:rFonts w:ascii="Bahnschrift" w:hAnsi="Bahnschrift" w:cs="Arial"/>
                <w:sz w:val="18"/>
                <w:szCs w:val="18"/>
                <w:lang w:val="pl-PL"/>
              </w:rPr>
              <w:t>.</w:t>
            </w:r>
          </w:p>
          <w:p w14:paraId="5C1D0442" w14:textId="77777777" w:rsidR="00891786" w:rsidRPr="00A7383C" w:rsidRDefault="00891786" w:rsidP="00891786">
            <w:pPr>
              <w:spacing w:line="360" w:lineRule="auto"/>
              <w:jc w:val="both"/>
              <w:rPr>
                <w:rFonts w:ascii="Bahnschrift" w:hAnsi="Bahnschrift" w:cs="Arial"/>
                <w:sz w:val="18"/>
                <w:szCs w:val="18"/>
                <w:lang w:val="pl-PL"/>
              </w:rPr>
            </w:pPr>
          </w:p>
          <w:p w14:paraId="603947EB"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Wymagany jest wewnętrzny slot na kartę Micro SD</w:t>
            </w:r>
          </w:p>
          <w:p w14:paraId="1088EA73"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Kontroler dyskowy Wymagana możliwość instalacji w serwerze kontrolera RAID (dostarczonego przez producenta serwera) obsługującego zainstalowane dyski SAS oraz pozwalającego na obsługę dysków </w:t>
            </w:r>
            <w:proofErr w:type="spellStart"/>
            <w:r w:rsidRPr="00A7383C">
              <w:rPr>
                <w:rFonts w:ascii="Bahnschrift" w:hAnsi="Bahnschrift" w:cs="Arial"/>
                <w:sz w:val="18"/>
                <w:szCs w:val="18"/>
                <w:lang w:val="pl-PL"/>
              </w:rPr>
              <w:t>NVMe</w:t>
            </w:r>
            <w:proofErr w:type="spellEnd"/>
            <w:r w:rsidRPr="00A7383C">
              <w:rPr>
                <w:rFonts w:ascii="Bahnschrift" w:hAnsi="Bahnschrift" w:cs="Arial"/>
                <w:sz w:val="18"/>
                <w:szCs w:val="18"/>
                <w:lang w:val="pl-PL"/>
              </w:rPr>
              <w:t xml:space="preserve">  jednocześnie.</w:t>
            </w:r>
          </w:p>
          <w:p w14:paraId="6F96FCB7" w14:textId="77777777" w:rsidR="00891786" w:rsidRPr="00A7383C" w:rsidRDefault="00891786" w:rsidP="00891786">
            <w:pPr>
              <w:spacing w:line="360" w:lineRule="auto"/>
              <w:jc w:val="both"/>
              <w:rPr>
                <w:rFonts w:ascii="Bahnschrift" w:hAnsi="Bahnschrift" w:cs="Arial"/>
                <w:sz w:val="18"/>
                <w:szCs w:val="18"/>
                <w:lang w:val="pl-PL"/>
              </w:rPr>
            </w:pPr>
          </w:p>
          <w:p w14:paraId="0E69E880"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Zasilacz Minimum dwa redundantne zasilacze o mocy minimum 1100W z certyfikatem minimum Platinum, Hot-</w:t>
            </w:r>
            <w:proofErr w:type="spellStart"/>
            <w:r w:rsidRPr="00A7383C">
              <w:rPr>
                <w:rFonts w:ascii="Bahnschrift" w:hAnsi="Bahnschrift" w:cs="Arial"/>
                <w:sz w:val="18"/>
                <w:szCs w:val="18"/>
                <w:lang w:val="pl-PL"/>
              </w:rPr>
              <w:t>Swap</w:t>
            </w:r>
            <w:proofErr w:type="spellEnd"/>
          </w:p>
          <w:p w14:paraId="10093F42"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Interfejsy sieciowe:</w:t>
            </w:r>
          </w:p>
          <w:p w14:paraId="4DCC88C3"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Zainstalowane dwie dwuportowe karty 10/25Gb SFP28 wraz z dedykowanymi wkładkami SFP+ SR. Wymagana funkcjonalność wbudowanych portów: sprzętowa obsługa protokołów VXLAN, NVGRE, GENEVE, funkcjonalność </w:t>
            </w:r>
            <w:proofErr w:type="spellStart"/>
            <w:r w:rsidRPr="00A7383C">
              <w:rPr>
                <w:rFonts w:ascii="Bahnschrift" w:hAnsi="Bahnschrift" w:cs="Arial"/>
                <w:sz w:val="18"/>
                <w:szCs w:val="18"/>
                <w:lang w:val="pl-PL"/>
              </w:rPr>
              <w:t>RoCE</w:t>
            </w:r>
            <w:proofErr w:type="spellEnd"/>
            <w:r w:rsidRPr="00A7383C">
              <w:rPr>
                <w:rFonts w:ascii="Bahnschrift" w:hAnsi="Bahnschrift" w:cs="Arial"/>
                <w:sz w:val="18"/>
                <w:szCs w:val="18"/>
                <w:lang w:val="pl-PL"/>
              </w:rPr>
              <w:t>, obsługa ruchu sieciowego z podziałem na poszczególne maszyny wirtualne poprzez bezpośrednie przypisanie maszyn wirtualnych do karty, obsługa do 128 kolejek dla maszyn wirtualnych, obsługa ramek Jumbo do 9.6Kb, obsługa 802.1q, 802.3ad. Wsparcie dla Virtual NIC (</w:t>
            </w:r>
            <w:proofErr w:type="spellStart"/>
            <w:r w:rsidRPr="00A7383C">
              <w:rPr>
                <w:rFonts w:ascii="Bahnschrift" w:hAnsi="Bahnschrift" w:cs="Arial"/>
                <w:sz w:val="18"/>
                <w:szCs w:val="18"/>
                <w:lang w:val="pl-PL"/>
              </w:rPr>
              <w:t>vNIC</w:t>
            </w:r>
            <w:proofErr w:type="spellEnd"/>
            <w:r w:rsidRPr="00A7383C">
              <w:rPr>
                <w:rFonts w:ascii="Bahnschrift" w:hAnsi="Bahnschrift" w:cs="Arial"/>
                <w:sz w:val="18"/>
                <w:szCs w:val="18"/>
                <w:lang w:val="pl-PL"/>
              </w:rPr>
              <w:t xml:space="preserve">) / Network </w:t>
            </w:r>
            <w:proofErr w:type="spellStart"/>
            <w:r w:rsidRPr="00A7383C">
              <w:rPr>
                <w:rFonts w:ascii="Bahnschrift" w:hAnsi="Bahnschrift" w:cs="Arial"/>
                <w:sz w:val="18"/>
                <w:szCs w:val="18"/>
                <w:lang w:val="pl-PL"/>
              </w:rPr>
              <w:t>Partitioning</w:t>
            </w:r>
            <w:proofErr w:type="spellEnd"/>
            <w:r w:rsidRPr="00A7383C">
              <w:rPr>
                <w:rFonts w:ascii="Bahnschrift" w:hAnsi="Bahnschrift" w:cs="Arial"/>
                <w:sz w:val="18"/>
                <w:szCs w:val="18"/>
                <w:lang w:val="pl-PL"/>
              </w:rPr>
              <w:t xml:space="preserve"> (NPAR)</w:t>
            </w:r>
          </w:p>
          <w:p w14:paraId="3AA78D1D" w14:textId="77777777" w:rsidR="00891786" w:rsidRPr="00A7383C" w:rsidRDefault="00891786" w:rsidP="00891786">
            <w:pPr>
              <w:spacing w:line="360" w:lineRule="auto"/>
              <w:jc w:val="both"/>
              <w:rPr>
                <w:rFonts w:ascii="Bahnschrift" w:hAnsi="Bahnschrift" w:cs="Arial"/>
                <w:sz w:val="18"/>
                <w:szCs w:val="18"/>
                <w:lang w:val="pl-PL"/>
              </w:rPr>
            </w:pPr>
          </w:p>
          <w:p w14:paraId="48DD5712"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Serwer musi być wyposażony w przynajmniej 4 porty RJ-45 1Gbs, dopuszczalna jest instalacja dodatkowej karty 4 portowej, wszystkie  porty muszą obsługiwać protokół </w:t>
            </w:r>
            <w:proofErr w:type="spellStart"/>
            <w:r w:rsidRPr="00A7383C">
              <w:rPr>
                <w:rFonts w:ascii="Bahnschrift" w:hAnsi="Bahnschrift" w:cs="Arial"/>
                <w:sz w:val="18"/>
                <w:szCs w:val="18"/>
                <w:lang w:val="pl-PL"/>
              </w:rPr>
              <w:t>iSCSI</w:t>
            </w:r>
            <w:proofErr w:type="spellEnd"/>
            <w:r w:rsidRPr="00A7383C">
              <w:rPr>
                <w:rFonts w:ascii="Bahnschrift" w:hAnsi="Bahnschrift" w:cs="Arial"/>
                <w:sz w:val="18"/>
                <w:szCs w:val="18"/>
                <w:lang w:val="pl-PL"/>
              </w:rPr>
              <w:t xml:space="preserve"> oraz ramki Jumbo.</w:t>
            </w:r>
          </w:p>
          <w:p w14:paraId="6E621697" w14:textId="77777777" w:rsidR="00891786" w:rsidRPr="00A7383C" w:rsidRDefault="00891786" w:rsidP="00891786">
            <w:pPr>
              <w:spacing w:line="360" w:lineRule="auto"/>
              <w:jc w:val="both"/>
              <w:rPr>
                <w:rFonts w:ascii="Bahnschrift" w:hAnsi="Bahnschrift" w:cs="Arial"/>
                <w:sz w:val="18"/>
                <w:szCs w:val="18"/>
                <w:lang w:val="pl-PL"/>
              </w:rPr>
            </w:pPr>
          </w:p>
          <w:p w14:paraId="4409A2E1"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Zainstalowane dwie przynajmniej jednoportowe karty FC o prędkości minimalnej  16Gbs z dedykowanymi wkładkami SFP.</w:t>
            </w:r>
          </w:p>
          <w:p w14:paraId="5767CE3C" w14:textId="77777777" w:rsidR="00891786" w:rsidRPr="00A7383C" w:rsidRDefault="00891786" w:rsidP="00891786">
            <w:pPr>
              <w:spacing w:before="120"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Dodatkowe </w:t>
            </w:r>
            <w:proofErr w:type="spellStart"/>
            <w:r w:rsidRPr="00A7383C">
              <w:rPr>
                <w:rFonts w:ascii="Bahnschrift" w:hAnsi="Bahnschrift" w:cs="Arial"/>
                <w:sz w:val="18"/>
                <w:szCs w:val="18"/>
                <w:lang w:val="pl-PL"/>
              </w:rPr>
              <w:t>sloty</w:t>
            </w:r>
            <w:proofErr w:type="spellEnd"/>
            <w:r w:rsidRPr="00A7383C">
              <w:rPr>
                <w:rFonts w:ascii="Bahnschrift" w:hAnsi="Bahnschrift" w:cs="Arial"/>
                <w:sz w:val="18"/>
                <w:szCs w:val="18"/>
                <w:lang w:val="pl-PL"/>
              </w:rPr>
              <w:t xml:space="preserve"> I/O W chwili dostawy serwer powinien umożliwiać instalacje przynajmniej jednej dodatkowej  karty </w:t>
            </w:r>
            <w:proofErr w:type="spellStart"/>
            <w:r w:rsidRPr="00A7383C">
              <w:rPr>
                <w:rFonts w:ascii="Bahnschrift" w:hAnsi="Bahnschrift" w:cs="Arial"/>
                <w:sz w:val="18"/>
                <w:szCs w:val="18"/>
                <w:lang w:val="pl-PL"/>
              </w:rPr>
              <w:t>PCIe</w:t>
            </w:r>
            <w:proofErr w:type="spellEnd"/>
            <w:r w:rsidRPr="00A7383C">
              <w:rPr>
                <w:rFonts w:ascii="Bahnschrift" w:hAnsi="Bahnschrift" w:cs="Arial"/>
                <w:sz w:val="18"/>
                <w:szCs w:val="18"/>
                <w:lang w:val="pl-PL"/>
              </w:rPr>
              <w:t xml:space="preserve"> bez konieczności dokładania jakichkolwiek dodatkowych komponentów do serwera. Maksymalnie serwer powinien rozbudowę do obsługi przynajmniej  8 kart </w:t>
            </w:r>
            <w:proofErr w:type="spellStart"/>
            <w:r w:rsidRPr="00A7383C">
              <w:rPr>
                <w:rFonts w:ascii="Bahnschrift" w:hAnsi="Bahnschrift" w:cs="Arial"/>
                <w:sz w:val="18"/>
                <w:szCs w:val="18"/>
                <w:lang w:val="pl-PL"/>
              </w:rPr>
              <w:t>pcie</w:t>
            </w:r>
            <w:proofErr w:type="spellEnd"/>
            <w:r w:rsidRPr="00A7383C">
              <w:rPr>
                <w:rFonts w:ascii="Bahnschrift" w:hAnsi="Bahnschrift" w:cs="Arial"/>
                <w:sz w:val="18"/>
                <w:szCs w:val="18"/>
                <w:lang w:val="pl-PL"/>
              </w:rPr>
              <w:t>.</w:t>
            </w:r>
          </w:p>
          <w:p w14:paraId="29F065B6"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b/>
                <w:sz w:val="18"/>
                <w:szCs w:val="18"/>
                <w:lang w:val="pl-PL"/>
              </w:rPr>
              <w:t>Karty graficzne</w:t>
            </w:r>
            <w:r w:rsidRPr="00A7383C">
              <w:rPr>
                <w:rFonts w:ascii="Bahnschrift" w:hAnsi="Bahnschrift" w:cs="Arial"/>
                <w:sz w:val="18"/>
                <w:szCs w:val="18"/>
                <w:lang w:val="pl-PL"/>
              </w:rPr>
              <w:t xml:space="preserve"> Możliwość jednoczesnej obsługi do 8 sztuk kart GPU pojedynczej szerokości oraz do minimum 3 kart podwójnej szerokości.</w:t>
            </w:r>
          </w:p>
          <w:p w14:paraId="067AB66F"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Dodatkowe porty • z przodu obudowy: 1x USB 3.2, 1x USB 2.0 (możliwość lokalnego zarządzania serwerem przez ten port). Zainstalowany port VGA.</w:t>
            </w:r>
          </w:p>
          <w:p w14:paraId="2CB58675"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z tyłu obudowy: 3x USB 3.2,  1x VGA . Możliwość instalacji portu DB9. Możliwość instalacji drugiego redundantnego dedykowanego portu zarządzania</w:t>
            </w:r>
          </w:p>
          <w:p w14:paraId="4AF410F1"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wewnątrz obudowy: 1x USB3.2</w:t>
            </w:r>
          </w:p>
          <w:p w14:paraId="103AD09C"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Wszystkie tylne porty USB, port RJ-45 służący do zarządzania, tylny port VGA, wewnętrzny port USB, wewnętrzny port na kartę Micro SD powinny być umieszczone na osobnej dedykowanej płytce I/O, którą łączy się bezpośrednio z płytą główną serwera.</w:t>
            </w:r>
          </w:p>
          <w:p w14:paraId="3B61A918"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Chłodzenie Wentylatory wspierające wymianę Hot-</w:t>
            </w:r>
            <w:proofErr w:type="spellStart"/>
            <w:r w:rsidRPr="00A7383C">
              <w:rPr>
                <w:rFonts w:ascii="Bahnschrift" w:hAnsi="Bahnschrift" w:cs="Arial"/>
                <w:sz w:val="18"/>
                <w:szCs w:val="18"/>
                <w:lang w:val="pl-PL"/>
              </w:rPr>
              <w:t>Swap</w:t>
            </w:r>
            <w:proofErr w:type="spellEnd"/>
            <w:r w:rsidRPr="00A7383C">
              <w:rPr>
                <w:rFonts w:ascii="Bahnschrift" w:hAnsi="Bahnschrift" w:cs="Arial"/>
                <w:sz w:val="18"/>
                <w:szCs w:val="18"/>
                <w:lang w:val="pl-PL"/>
              </w:rPr>
              <w:t>, zamontowane nadmiarowo minimum N+1</w:t>
            </w:r>
          </w:p>
          <w:p w14:paraId="2CA0CEF1"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Zarządzanie Niezależny od systemu operacyjnego, posiadający dedykowany port 1Gbs </w:t>
            </w:r>
            <w:proofErr w:type="spellStart"/>
            <w:r w:rsidRPr="00A7383C">
              <w:rPr>
                <w:rFonts w:ascii="Bahnschrift" w:hAnsi="Bahnschrift" w:cs="Arial"/>
                <w:sz w:val="18"/>
                <w:szCs w:val="18"/>
                <w:lang w:val="pl-PL"/>
              </w:rPr>
              <w:t>base</w:t>
            </w:r>
            <w:proofErr w:type="spellEnd"/>
            <w:r w:rsidRPr="00A7383C">
              <w:rPr>
                <w:rFonts w:ascii="Bahnschrift" w:hAnsi="Bahnschrift" w:cs="Arial"/>
                <w:sz w:val="18"/>
                <w:szCs w:val="18"/>
                <w:lang w:val="pl-PL"/>
              </w:rPr>
              <w:t xml:space="preserve">-T,  sprzętowy kontroler zdalnego zarzadzania wyposażony w przynajmniej   4GB pamięci </w:t>
            </w:r>
            <w:proofErr w:type="spellStart"/>
            <w:r w:rsidRPr="00A7383C">
              <w:rPr>
                <w:rFonts w:ascii="Bahnschrift" w:hAnsi="Bahnschrift" w:cs="Arial"/>
                <w:sz w:val="18"/>
                <w:szCs w:val="18"/>
                <w:lang w:val="pl-PL"/>
              </w:rPr>
              <w:t>flash</w:t>
            </w:r>
            <w:proofErr w:type="spellEnd"/>
            <w:r w:rsidRPr="00A7383C">
              <w:rPr>
                <w:rFonts w:ascii="Bahnschrift" w:hAnsi="Bahnschrift" w:cs="Arial"/>
                <w:sz w:val="18"/>
                <w:szCs w:val="18"/>
                <w:lang w:val="pl-PL"/>
              </w:rPr>
              <w:t xml:space="preserve"> na potrzeby przechowywania oraz instalacji </w:t>
            </w:r>
            <w:proofErr w:type="spellStart"/>
            <w:r w:rsidRPr="00A7383C">
              <w:rPr>
                <w:rFonts w:ascii="Bahnschrift" w:hAnsi="Bahnschrift" w:cs="Arial"/>
                <w:sz w:val="18"/>
                <w:szCs w:val="18"/>
                <w:lang w:val="pl-PL"/>
              </w:rPr>
              <w:t>firmware</w:t>
            </w:r>
            <w:proofErr w:type="spellEnd"/>
            <w:r w:rsidRPr="00A7383C">
              <w:rPr>
                <w:rFonts w:ascii="Bahnschrift" w:hAnsi="Bahnschrift" w:cs="Arial"/>
                <w:sz w:val="18"/>
                <w:szCs w:val="18"/>
                <w:lang w:val="pl-PL"/>
              </w:rPr>
              <w:t xml:space="preserve"> komponentów serwera jak i plików konfiguracyjnych. Na potrzeby utrzymaniowe oraz serwisowe, wymaga się, aby kontroler zarządzania nie był integralną częścią płyty głównej serwera lecz był na osobnej płytce I/O wspomnianej w sekcji Dodatkowe Porty  W przypadku awarii płyty głównej serwera, wymaga się możliwości instalacji wykorzystywanej Płytki I/O wraz z pamięcią </w:t>
            </w:r>
            <w:proofErr w:type="spellStart"/>
            <w:r w:rsidRPr="00A7383C">
              <w:rPr>
                <w:rFonts w:ascii="Bahnschrift" w:hAnsi="Bahnschrift" w:cs="Arial"/>
                <w:sz w:val="18"/>
                <w:szCs w:val="18"/>
                <w:lang w:val="pl-PL"/>
              </w:rPr>
              <w:t>flash</w:t>
            </w:r>
            <w:proofErr w:type="spellEnd"/>
            <w:r w:rsidRPr="00A7383C">
              <w:rPr>
                <w:rFonts w:ascii="Bahnschrift" w:hAnsi="Bahnschrift" w:cs="Arial"/>
                <w:sz w:val="18"/>
                <w:szCs w:val="18"/>
                <w:lang w:val="pl-PL"/>
              </w:rPr>
              <w:t xml:space="preserve"> (wersje </w:t>
            </w:r>
            <w:proofErr w:type="spellStart"/>
            <w:r w:rsidRPr="00A7383C">
              <w:rPr>
                <w:rFonts w:ascii="Bahnschrift" w:hAnsi="Bahnschrift" w:cs="Arial"/>
                <w:sz w:val="18"/>
                <w:szCs w:val="18"/>
                <w:lang w:val="pl-PL"/>
              </w:rPr>
              <w:t>firmware</w:t>
            </w:r>
            <w:proofErr w:type="spellEnd"/>
            <w:r w:rsidRPr="00A7383C">
              <w:rPr>
                <w:rFonts w:ascii="Bahnschrift" w:hAnsi="Bahnschrift" w:cs="Arial"/>
                <w:sz w:val="18"/>
                <w:szCs w:val="18"/>
                <w:lang w:val="pl-PL"/>
              </w:rPr>
              <w:t xml:space="preserve"> oraz pliki konfiguracyjne) na nowe płycie głównej. Wymaga się możliwości skonfigurowania w serwerze dwóch fizycznych portów 1Gb Base-T dedykowanych tylko na potrzeby zarządzania. Nie dopuszcza się rozwiązania w którym którykolwiek z dwóch portów miałby być portem współdzielonym na karcie LAN.</w:t>
            </w:r>
          </w:p>
          <w:p w14:paraId="302FC97F"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Wymagane funkcjonalności procesora serwisowego:</w:t>
            </w:r>
          </w:p>
          <w:p w14:paraId="3451CDBA"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Monitoring stanu systemu (komponenty objęte monitoringiem to przynajmniej: </w:t>
            </w:r>
            <w:proofErr w:type="spellStart"/>
            <w:r w:rsidRPr="00A7383C">
              <w:rPr>
                <w:rFonts w:ascii="Bahnschrift" w:hAnsi="Bahnschrift" w:cs="Arial"/>
                <w:sz w:val="18"/>
                <w:szCs w:val="18"/>
                <w:lang w:val="pl-PL"/>
              </w:rPr>
              <w:t>cpu</w:t>
            </w:r>
            <w:proofErr w:type="spellEnd"/>
            <w:r w:rsidRPr="00A7383C">
              <w:rPr>
                <w:rFonts w:ascii="Bahnschrift" w:hAnsi="Bahnschrift" w:cs="Arial"/>
                <w:sz w:val="18"/>
                <w:szCs w:val="18"/>
                <w:lang w:val="pl-PL"/>
              </w:rPr>
              <w:t>, pamięć RAM, dyski, karty PCI, zasilacze, wentylatory, płyta główna</w:t>
            </w:r>
          </w:p>
          <w:p w14:paraId="414E2213"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Pozyskanie następujących informacji o serwerze: nazwa, typ i model, numer seryjny, nazwa systemu, wersja UEFI oraz BMC, adres </w:t>
            </w:r>
            <w:proofErr w:type="spellStart"/>
            <w:r w:rsidRPr="00A7383C">
              <w:rPr>
                <w:rFonts w:ascii="Bahnschrift" w:hAnsi="Bahnschrift" w:cs="Arial"/>
                <w:sz w:val="18"/>
                <w:szCs w:val="18"/>
                <w:lang w:val="pl-PL"/>
              </w:rPr>
              <w:t>ip</w:t>
            </w:r>
            <w:proofErr w:type="spellEnd"/>
            <w:r w:rsidRPr="00A7383C">
              <w:rPr>
                <w:rFonts w:ascii="Bahnschrift" w:hAnsi="Bahnschrift" w:cs="Arial"/>
                <w:sz w:val="18"/>
                <w:szCs w:val="18"/>
                <w:lang w:val="pl-PL"/>
              </w:rPr>
              <w:t xml:space="preserve"> karty zarządzającej, utylizacja </w:t>
            </w:r>
            <w:proofErr w:type="spellStart"/>
            <w:r w:rsidRPr="00A7383C">
              <w:rPr>
                <w:rFonts w:ascii="Bahnschrift" w:hAnsi="Bahnschrift" w:cs="Arial"/>
                <w:sz w:val="18"/>
                <w:szCs w:val="18"/>
                <w:lang w:val="pl-PL"/>
              </w:rPr>
              <w:t>cpu</w:t>
            </w:r>
            <w:proofErr w:type="spellEnd"/>
            <w:r w:rsidRPr="00A7383C">
              <w:rPr>
                <w:rFonts w:ascii="Bahnschrift" w:hAnsi="Bahnschrift" w:cs="Arial"/>
                <w:sz w:val="18"/>
                <w:szCs w:val="18"/>
                <w:lang w:val="pl-PL"/>
              </w:rPr>
              <w:t>, utylizacja pamięci oraz komponentów I/O</w:t>
            </w:r>
          </w:p>
          <w:p w14:paraId="6D7E1402"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Logowanie zdarzeń systemowych oraz związanych z działaniami użytkownika. Każdy dziennik zdarzeń powinien mieć możliwość zapisu co najmniej 1024 rekordów.</w:t>
            </w:r>
          </w:p>
          <w:p w14:paraId="18D27A27"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Logowanie zdarzeń związanych z utrzymaniem systemu jak </w:t>
            </w:r>
            <w:proofErr w:type="spellStart"/>
            <w:r w:rsidRPr="00A7383C">
              <w:rPr>
                <w:rFonts w:ascii="Bahnschrift" w:hAnsi="Bahnschrift" w:cs="Arial"/>
                <w:sz w:val="18"/>
                <w:szCs w:val="18"/>
                <w:lang w:val="pl-PL"/>
              </w:rPr>
              <w:t>upgrade</w:t>
            </w:r>
            <w:proofErr w:type="spellEnd"/>
            <w:r w:rsidRPr="00A7383C">
              <w:rPr>
                <w:rFonts w:ascii="Bahnschrift" w:hAnsi="Bahnschrift" w:cs="Arial"/>
                <w:sz w:val="18"/>
                <w:szCs w:val="18"/>
                <w:lang w:val="pl-PL"/>
              </w:rPr>
              <w:t xml:space="preserve"> </w:t>
            </w:r>
            <w:proofErr w:type="spellStart"/>
            <w:r w:rsidRPr="00A7383C">
              <w:rPr>
                <w:rFonts w:ascii="Bahnschrift" w:hAnsi="Bahnschrift" w:cs="Arial"/>
                <w:sz w:val="18"/>
                <w:szCs w:val="18"/>
                <w:lang w:val="pl-PL"/>
              </w:rPr>
              <w:t>firmware</w:t>
            </w:r>
            <w:proofErr w:type="spellEnd"/>
            <w:r w:rsidRPr="00A7383C">
              <w:rPr>
                <w:rFonts w:ascii="Bahnschrift" w:hAnsi="Bahnschrift" w:cs="Arial"/>
                <w:sz w:val="18"/>
                <w:szCs w:val="18"/>
                <w:lang w:val="pl-PL"/>
              </w:rPr>
              <w:t>, zmiana/instalacja sprzętu. System powinien umożliwiać zapisanie minimum 250 zdarzeń.</w:t>
            </w:r>
          </w:p>
          <w:p w14:paraId="5DA4F385"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zapisywania zdarzeń w formacie HTML oraz JSON</w:t>
            </w:r>
          </w:p>
          <w:p w14:paraId="1C1F2EDA"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Wysyłanie określonych zdarzeń poprzez SMTP oraz SNMPv3</w:t>
            </w:r>
          </w:p>
          <w:p w14:paraId="73552C7F"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Update systemowego </w:t>
            </w:r>
            <w:proofErr w:type="spellStart"/>
            <w:r w:rsidRPr="00A7383C">
              <w:rPr>
                <w:rFonts w:ascii="Bahnschrift" w:hAnsi="Bahnschrift" w:cs="Arial"/>
                <w:sz w:val="18"/>
                <w:szCs w:val="18"/>
                <w:lang w:val="pl-PL"/>
              </w:rPr>
              <w:t>firmware</w:t>
            </w:r>
            <w:proofErr w:type="spellEnd"/>
          </w:p>
          <w:p w14:paraId="2598F308"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Monitoring i możliwość ograniczenia poboru prądu</w:t>
            </w:r>
          </w:p>
          <w:p w14:paraId="77B04D26"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Zdalne włączanie/wyłączanie/restart</w:t>
            </w:r>
          </w:p>
          <w:p w14:paraId="418CA371"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Zapis video zdalnych sesji</w:t>
            </w:r>
          </w:p>
          <w:p w14:paraId="4B66EA9C"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Podmontowanie lokalnych mediów</w:t>
            </w:r>
          </w:p>
          <w:p w14:paraId="4643443A"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Przekierowanie konsoli szeregowej przez IPMI oraz SSH</w:t>
            </w:r>
          </w:p>
          <w:p w14:paraId="1D9D51F2"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Zrzut ekranu w momencie zawieszenia systemu</w:t>
            </w:r>
          </w:p>
          <w:p w14:paraId="375D6178"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przejęcia zdalnego ekranu</w:t>
            </w:r>
          </w:p>
          <w:p w14:paraId="1471070C"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wymazania danych ze znajdujących się dysków wewnątrz serwera niezależne od zainstalowanego systemu operacyjnego,.</w:t>
            </w:r>
          </w:p>
          <w:p w14:paraId="4F2811A7"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zdalnej instalacji systemu operacyjnego</w:t>
            </w:r>
          </w:p>
          <w:p w14:paraId="4F3A19A5"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Alerty </w:t>
            </w:r>
            <w:proofErr w:type="spellStart"/>
            <w:r w:rsidRPr="00A7383C">
              <w:rPr>
                <w:rFonts w:ascii="Bahnschrift" w:hAnsi="Bahnschrift" w:cs="Arial"/>
                <w:sz w:val="18"/>
                <w:szCs w:val="18"/>
                <w:lang w:val="pl-PL"/>
              </w:rPr>
              <w:t>Syslog</w:t>
            </w:r>
            <w:proofErr w:type="spellEnd"/>
          </w:p>
          <w:p w14:paraId="02F6B0F4"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szyfrowane połączenie (TLS min TLS 1.2) oraz autentykacje i autoryzację użytkownika;</w:t>
            </w:r>
          </w:p>
          <w:p w14:paraId="4CEF243B"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zdefiniowania min 12 użytkowników lokalnych na karcie zarządzającej</w:t>
            </w:r>
          </w:p>
          <w:p w14:paraId="0D4DCFFE"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Wyświetlanie danych aktualnych oraz historycznych dla użycia energii oraz temperatury serwera</w:t>
            </w:r>
          </w:p>
          <w:p w14:paraId="7D31049C"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mapowania obrazów ISO z lokalnego dysku operatora</w:t>
            </w:r>
          </w:p>
          <w:p w14:paraId="5C8ABD7F"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mapowania obrazów ISO przez HTTPS, SFTP, CIFS oraz NFS</w:t>
            </w:r>
          </w:p>
          <w:p w14:paraId="51948F78"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montowanie obrazów ISO musi być możliwe bez instalacji dodatkowych komponentów Java czy </w:t>
            </w:r>
            <w:proofErr w:type="spellStart"/>
            <w:r w:rsidRPr="00A7383C">
              <w:rPr>
                <w:rFonts w:ascii="Bahnschrift" w:hAnsi="Bahnschrift" w:cs="Arial"/>
                <w:sz w:val="18"/>
                <w:szCs w:val="18"/>
                <w:lang w:val="pl-PL"/>
              </w:rPr>
              <w:t>AciveX</w:t>
            </w:r>
            <w:proofErr w:type="spellEnd"/>
          </w:p>
          <w:p w14:paraId="4B50E2BB"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Możliwość jednoczesnej pracy do 6 użytkowników przez wirtualną konsolę</w:t>
            </w:r>
          </w:p>
          <w:p w14:paraId="79170E99"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wspierane protokoły/interfejsy: IPMI v2.0, SNMP v3, CIM, DCMI v1.5, REST API</w:t>
            </w:r>
          </w:p>
          <w:p w14:paraId="04980EA7"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zgodność z FIPS 140-3 oraz NIST 800-193</w:t>
            </w:r>
          </w:p>
          <w:p w14:paraId="5876D4F0"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zabezpieczenie przed nieautoryzowaną wymianą komponentów sprzętowych serwera. Wymaga się możliwości ustawienia zablokowania startu systemu na skutek wykrycia takiego zdarzenia.</w:t>
            </w:r>
          </w:p>
          <w:p w14:paraId="61D3E4D6"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 Możliwość grupowania serwerów w kontekście synchronizacji jednolitej konfiguracji oraz wersji </w:t>
            </w:r>
            <w:proofErr w:type="spellStart"/>
            <w:r w:rsidRPr="00A7383C">
              <w:rPr>
                <w:rFonts w:ascii="Bahnschrift" w:hAnsi="Bahnschrift" w:cs="Arial"/>
                <w:sz w:val="18"/>
                <w:szCs w:val="18"/>
                <w:lang w:val="pl-PL"/>
              </w:rPr>
              <w:t>firmware</w:t>
            </w:r>
            <w:proofErr w:type="spellEnd"/>
            <w:r w:rsidRPr="00A7383C">
              <w:rPr>
                <w:rFonts w:ascii="Bahnschrift" w:hAnsi="Bahnschrift" w:cs="Arial"/>
                <w:sz w:val="18"/>
                <w:szCs w:val="18"/>
                <w:lang w:val="pl-PL"/>
              </w:rPr>
              <w:t xml:space="preserve"> dla całej grupy serwerów</w:t>
            </w:r>
          </w:p>
          <w:p w14:paraId="18FEC3EE"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Wymaga się możliwości wykorzystania frontowego portu USB do celów serwisowych (komunikacja portu z karta zarządzającą) bez możliwości uzyskania jakiejkolwiek funkcjonalności na poziomie zainstalowanego systemu operacyjnego. Funkcjonalność ta musi być realizowana na poziomie sprzętowym i musi być niezależna od zainstalowanego systemu operacyjnego.</w:t>
            </w:r>
          </w:p>
          <w:p w14:paraId="00AF414E" w14:textId="77777777" w:rsidR="00891786" w:rsidRPr="00A7383C" w:rsidRDefault="00891786" w:rsidP="00891786">
            <w:pPr>
              <w:spacing w:line="360" w:lineRule="auto"/>
              <w:jc w:val="both"/>
              <w:rPr>
                <w:rFonts w:ascii="Bahnschrift" w:hAnsi="Bahnschrift" w:cs="Arial"/>
                <w:sz w:val="18"/>
                <w:szCs w:val="18"/>
                <w:lang w:val="pl-PL"/>
              </w:rPr>
            </w:pPr>
          </w:p>
          <w:p w14:paraId="5E68F785"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Funkcje zabezpieczeń Możliwość instalacji  czujnika otwarcia obudowy zintegrowanego z  modułem zarządzania serwerem, hasło włączania, hasło administratora, moduł </w:t>
            </w:r>
            <w:proofErr w:type="spellStart"/>
            <w:r w:rsidRPr="00A7383C">
              <w:rPr>
                <w:rFonts w:ascii="Bahnschrift" w:hAnsi="Bahnschrift" w:cs="Arial"/>
                <w:sz w:val="18"/>
                <w:szCs w:val="18"/>
                <w:lang w:val="pl-PL"/>
              </w:rPr>
              <w:t>RoT</w:t>
            </w:r>
            <w:proofErr w:type="spellEnd"/>
            <w:r w:rsidRPr="00A7383C">
              <w:rPr>
                <w:rFonts w:ascii="Bahnschrift" w:hAnsi="Bahnschrift" w:cs="Arial"/>
                <w:sz w:val="18"/>
                <w:szCs w:val="18"/>
                <w:lang w:val="pl-PL"/>
              </w:rPr>
              <w:t xml:space="preserve"> (umieszczony na dedykowanej płytce I/O wspomnianej w sekcji Dodatkowe porty) wspierający TPM2.0 Wymagana możliwość zainstalowania przedniego panelu zabezpieczającego zamykanego na klucz.</w:t>
            </w:r>
          </w:p>
          <w:p w14:paraId="7BEC8D45"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Urządzenia hot </w:t>
            </w:r>
            <w:proofErr w:type="spellStart"/>
            <w:r w:rsidRPr="00A7383C">
              <w:rPr>
                <w:rFonts w:ascii="Bahnschrift" w:hAnsi="Bahnschrift" w:cs="Arial"/>
                <w:sz w:val="18"/>
                <w:szCs w:val="18"/>
                <w:lang w:val="pl-PL"/>
              </w:rPr>
              <w:t>swap</w:t>
            </w:r>
            <w:proofErr w:type="spellEnd"/>
            <w:r w:rsidRPr="00A7383C">
              <w:rPr>
                <w:rFonts w:ascii="Bahnschrift" w:hAnsi="Bahnschrift" w:cs="Arial"/>
                <w:sz w:val="18"/>
                <w:szCs w:val="18"/>
                <w:lang w:val="pl-PL"/>
              </w:rPr>
              <w:t xml:space="preserve"> Dyski twarde, zasilacze, wentylatory.</w:t>
            </w:r>
          </w:p>
          <w:p w14:paraId="3CF48135"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Diagnostyka Możliwość przewidywania awarii dla procesorów, regulatorów napięcia, pamięci, dysków wewnętrznych (włącznie z dyskami m.2), wentylatorów, zasilaczy, kontrolerów RAID</w:t>
            </w:r>
          </w:p>
          <w:p w14:paraId="0B0DB2E3"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Możliwość użycia aplikacji mobilnej na telefonie, do przeglądania awarii, konfiguracji i włączenia/wyłączenia serwera.</w:t>
            </w:r>
          </w:p>
          <w:p w14:paraId="3F796145" w14:textId="592C8907" w:rsidR="00891786"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Wymaga się aby serwer posiadał diody sygnalizacyjne awarię przy każdej kości pamięci RAM, każdej zatoce dyskowej, każdym zasilaczu.</w:t>
            </w:r>
          </w:p>
          <w:p w14:paraId="1C91A83D" w14:textId="77777777" w:rsidR="00A7383C" w:rsidRPr="00A7383C" w:rsidRDefault="00A7383C" w:rsidP="00891786">
            <w:pPr>
              <w:spacing w:line="360" w:lineRule="auto"/>
              <w:jc w:val="both"/>
              <w:rPr>
                <w:rFonts w:ascii="Bahnschrift" w:hAnsi="Bahnschrift" w:cs="Arial"/>
                <w:sz w:val="18"/>
                <w:szCs w:val="18"/>
                <w:lang w:val="pl-PL"/>
              </w:rPr>
            </w:pPr>
          </w:p>
          <w:p w14:paraId="2E95576E"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Systemy operacyjne Kompatybilność</w:t>
            </w:r>
          </w:p>
          <w:p w14:paraId="3247ECC1" w14:textId="77777777" w:rsidR="00891786" w:rsidRPr="00A7383C" w:rsidRDefault="00891786" w:rsidP="00891786">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 xml:space="preserve">Microsoft Windows 10 Professional, Microsoft Windows 11 Professional;  Microsoft Windows Server 2019, 2022; Red </w:t>
            </w:r>
            <w:proofErr w:type="spellStart"/>
            <w:r w:rsidRPr="00A7383C">
              <w:rPr>
                <w:rFonts w:ascii="Bahnschrift" w:hAnsi="Bahnschrift" w:cs="Arial"/>
                <w:sz w:val="18"/>
                <w:szCs w:val="18"/>
                <w:lang w:val="pl-PL"/>
              </w:rPr>
              <w:t>Hat</w:t>
            </w:r>
            <w:proofErr w:type="spellEnd"/>
            <w:r w:rsidRPr="00A7383C">
              <w:rPr>
                <w:rFonts w:ascii="Bahnschrift" w:hAnsi="Bahnschrift" w:cs="Arial"/>
                <w:sz w:val="18"/>
                <w:szCs w:val="18"/>
                <w:lang w:val="pl-PL"/>
              </w:rPr>
              <w:t xml:space="preserve"> Enterprise Linux 8.6, 8.7, 9.0, 9.1, SUSE Linux Enterprise Server 12 SP4, 15 </w:t>
            </w:r>
            <w:proofErr w:type="spellStart"/>
            <w:r w:rsidRPr="00A7383C">
              <w:rPr>
                <w:rFonts w:ascii="Bahnschrift" w:hAnsi="Bahnschrift" w:cs="Arial"/>
                <w:sz w:val="18"/>
                <w:szCs w:val="18"/>
                <w:lang w:val="pl-PL"/>
              </w:rPr>
              <w:t>Xen</w:t>
            </w:r>
            <w:proofErr w:type="spellEnd"/>
            <w:r w:rsidRPr="00A7383C">
              <w:rPr>
                <w:rFonts w:ascii="Bahnschrift" w:hAnsi="Bahnschrift" w:cs="Arial"/>
                <w:sz w:val="18"/>
                <w:szCs w:val="18"/>
                <w:lang w:val="pl-PL"/>
              </w:rPr>
              <w:t xml:space="preserve"> SP4;  </w:t>
            </w:r>
            <w:proofErr w:type="spellStart"/>
            <w:r w:rsidRPr="00A7383C">
              <w:rPr>
                <w:rFonts w:ascii="Bahnschrift" w:hAnsi="Bahnschrift" w:cs="Arial"/>
                <w:sz w:val="18"/>
                <w:szCs w:val="18"/>
                <w:lang w:val="pl-PL"/>
              </w:rPr>
              <w:t>VMware</w:t>
            </w:r>
            <w:proofErr w:type="spellEnd"/>
            <w:r w:rsidRPr="00A7383C">
              <w:rPr>
                <w:rFonts w:ascii="Bahnschrift" w:hAnsi="Bahnschrift" w:cs="Arial"/>
                <w:sz w:val="18"/>
                <w:szCs w:val="18"/>
                <w:lang w:val="pl-PL"/>
              </w:rPr>
              <w:t xml:space="preserve"> </w:t>
            </w:r>
            <w:proofErr w:type="spellStart"/>
            <w:r w:rsidRPr="00A7383C">
              <w:rPr>
                <w:rFonts w:ascii="Bahnschrift" w:hAnsi="Bahnschrift" w:cs="Arial"/>
                <w:sz w:val="18"/>
                <w:szCs w:val="18"/>
                <w:lang w:val="pl-PL"/>
              </w:rPr>
              <w:t>vSphere</w:t>
            </w:r>
            <w:proofErr w:type="spellEnd"/>
            <w:r w:rsidRPr="00A7383C">
              <w:rPr>
                <w:rFonts w:ascii="Bahnschrift" w:hAnsi="Bahnschrift" w:cs="Arial"/>
                <w:sz w:val="18"/>
                <w:szCs w:val="18"/>
                <w:lang w:val="pl-PL"/>
              </w:rPr>
              <w:t xml:space="preserve"> (</w:t>
            </w:r>
            <w:proofErr w:type="spellStart"/>
            <w:r w:rsidRPr="00A7383C">
              <w:rPr>
                <w:rFonts w:ascii="Bahnschrift" w:hAnsi="Bahnschrift" w:cs="Arial"/>
                <w:sz w:val="18"/>
                <w:szCs w:val="18"/>
                <w:lang w:val="pl-PL"/>
              </w:rPr>
              <w:t>ESXi</w:t>
            </w:r>
            <w:proofErr w:type="spellEnd"/>
            <w:r w:rsidRPr="00A7383C">
              <w:rPr>
                <w:rFonts w:ascii="Bahnschrift" w:hAnsi="Bahnschrift" w:cs="Arial"/>
                <w:sz w:val="18"/>
                <w:szCs w:val="18"/>
                <w:lang w:val="pl-PL"/>
              </w:rPr>
              <w:t xml:space="preserve">) 7.0 U3, ESXI 8.0; </w:t>
            </w:r>
            <w:proofErr w:type="spellStart"/>
            <w:r w:rsidRPr="00A7383C">
              <w:rPr>
                <w:rFonts w:ascii="Bahnschrift" w:hAnsi="Bahnschrift" w:cs="Arial"/>
                <w:sz w:val="18"/>
                <w:szCs w:val="18"/>
                <w:lang w:val="pl-PL"/>
              </w:rPr>
              <w:t>Ubuntu</w:t>
            </w:r>
            <w:proofErr w:type="spellEnd"/>
            <w:r w:rsidRPr="00A7383C">
              <w:rPr>
                <w:rFonts w:ascii="Bahnschrift" w:hAnsi="Bahnschrift" w:cs="Arial"/>
                <w:sz w:val="18"/>
                <w:szCs w:val="18"/>
                <w:lang w:val="pl-PL"/>
              </w:rPr>
              <w:t xml:space="preserve"> 20.04 LTS, 22.04 LTS</w:t>
            </w:r>
          </w:p>
          <w:p w14:paraId="018D5051" w14:textId="1AEFE5B5" w:rsidR="00E537A3" w:rsidRPr="00A7383C" w:rsidRDefault="00891786" w:rsidP="00A7383C">
            <w:pPr>
              <w:spacing w:line="360" w:lineRule="auto"/>
              <w:jc w:val="both"/>
              <w:rPr>
                <w:rFonts w:ascii="Bahnschrift" w:hAnsi="Bahnschrift" w:cs="Arial"/>
                <w:sz w:val="18"/>
                <w:szCs w:val="18"/>
                <w:lang w:val="pl-PL"/>
              </w:rPr>
            </w:pPr>
            <w:r w:rsidRPr="00A7383C">
              <w:rPr>
                <w:rFonts w:ascii="Bahnschrift" w:hAnsi="Bahnschrift" w:cs="Arial"/>
                <w:sz w:val="18"/>
                <w:szCs w:val="18"/>
                <w:lang w:val="pl-PL"/>
              </w:rPr>
              <w:t>Waga maximum: 40 kg</w:t>
            </w:r>
          </w:p>
          <w:p w14:paraId="57216541" w14:textId="77777777" w:rsidR="00E537A3" w:rsidRPr="00A7383C" w:rsidRDefault="00E537A3" w:rsidP="00A7383C">
            <w:pPr>
              <w:widowControl w:val="0"/>
              <w:spacing w:line="480" w:lineRule="auto"/>
              <w:jc w:val="both"/>
              <w:rPr>
                <w:rFonts w:ascii="Bahnschrift" w:hAnsi="Bahnschrift" w:cs="Arial"/>
                <w:sz w:val="18"/>
                <w:szCs w:val="18"/>
              </w:rPr>
            </w:pPr>
          </w:p>
        </w:tc>
        <w:tc>
          <w:tcPr>
            <w:tcW w:w="992" w:type="dxa"/>
            <w:tcBorders>
              <w:top w:val="single" w:sz="4" w:space="0" w:color="000000"/>
              <w:left w:val="single" w:sz="4" w:space="0" w:color="000000"/>
              <w:bottom w:val="single" w:sz="4" w:space="0" w:color="000000"/>
              <w:right w:val="nil"/>
            </w:tcBorders>
            <w:shd w:val="clear" w:color="auto" w:fill="DBE5F1" w:themeFill="accent1" w:themeFillTint="33"/>
            <w:hideMark/>
          </w:tcPr>
          <w:p w14:paraId="373643CF" w14:textId="77777777" w:rsidR="00E537A3" w:rsidRDefault="00E537A3" w:rsidP="00550484">
            <w:pPr>
              <w:widowControl w:val="0"/>
              <w:spacing w:line="360" w:lineRule="auto"/>
              <w:jc w:val="center"/>
              <w:rPr>
                <w:rFonts w:ascii="Bahnschrift" w:hAnsi="Bahnschrift" w:cs="Arial"/>
                <w:sz w:val="18"/>
                <w:szCs w:val="18"/>
              </w:rPr>
            </w:pPr>
          </w:p>
          <w:p w14:paraId="37D423D5" w14:textId="77777777" w:rsidR="00E537A3" w:rsidRPr="00D074A0" w:rsidRDefault="00E537A3" w:rsidP="00550484">
            <w:pPr>
              <w:widowControl w:val="0"/>
              <w:spacing w:line="360" w:lineRule="auto"/>
              <w:jc w:val="center"/>
              <w:rPr>
                <w:rFonts w:ascii="Bahnschrift" w:hAnsi="Bahnschrift" w:cs="Arial"/>
                <w:sz w:val="18"/>
                <w:szCs w:val="18"/>
              </w:rPr>
            </w:pPr>
            <w:r w:rsidRPr="00D074A0">
              <w:rPr>
                <w:rFonts w:ascii="Bahnschrift" w:hAnsi="Bahnschrift" w:cs="Arial"/>
                <w:sz w:val="18"/>
                <w:szCs w:val="18"/>
              </w:rPr>
              <w:t>12 szt.</w:t>
            </w:r>
          </w:p>
        </w:tc>
        <w:tc>
          <w:tcPr>
            <w:tcW w:w="3279" w:type="dxa"/>
            <w:tcBorders>
              <w:top w:val="single" w:sz="4" w:space="0" w:color="000000"/>
              <w:left w:val="single" w:sz="4" w:space="0" w:color="000000"/>
              <w:bottom w:val="single" w:sz="4" w:space="0" w:color="000000"/>
              <w:right w:val="nil"/>
            </w:tcBorders>
          </w:tcPr>
          <w:p w14:paraId="606F6EBB" w14:textId="77777777" w:rsidR="00E537A3" w:rsidRPr="00D074A0" w:rsidRDefault="00E537A3" w:rsidP="00550484">
            <w:pPr>
              <w:widowControl w:val="0"/>
              <w:snapToGrid w:val="0"/>
              <w:spacing w:line="360" w:lineRule="auto"/>
              <w:rPr>
                <w:rFonts w:ascii="Bahnschrift" w:hAnsi="Bahnschrift" w:cs="Arial"/>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hideMark/>
          </w:tcPr>
          <w:p w14:paraId="2DF7D94C" w14:textId="77777777" w:rsidR="00E537A3" w:rsidRDefault="00E537A3" w:rsidP="00550484">
            <w:pPr>
              <w:widowControl w:val="0"/>
              <w:spacing w:line="360" w:lineRule="auto"/>
              <w:jc w:val="center"/>
              <w:rPr>
                <w:rFonts w:ascii="Bahnschrift" w:hAnsi="Bahnschrift" w:cs="Arial"/>
                <w:sz w:val="18"/>
                <w:szCs w:val="18"/>
              </w:rPr>
            </w:pPr>
          </w:p>
          <w:p w14:paraId="1857F887" w14:textId="77777777" w:rsidR="00E537A3" w:rsidRPr="00D074A0" w:rsidRDefault="00E537A3" w:rsidP="00550484">
            <w:pPr>
              <w:widowControl w:val="0"/>
              <w:spacing w:line="360" w:lineRule="auto"/>
              <w:jc w:val="center"/>
              <w:rPr>
                <w:rFonts w:ascii="Bahnschrift" w:hAnsi="Bahnschrift" w:cs="Arial"/>
                <w:sz w:val="18"/>
                <w:szCs w:val="18"/>
              </w:rPr>
            </w:pPr>
            <w:r w:rsidRPr="00D074A0">
              <w:rPr>
                <w:rFonts w:ascii="Bahnschrift" w:hAnsi="Bahnschrift" w:cs="Arial"/>
                <w:sz w:val="18"/>
                <w:szCs w:val="18"/>
              </w:rPr>
              <w:t>164470</w:t>
            </w:r>
          </w:p>
        </w:tc>
        <w:bookmarkStart w:id="0" w:name="_GoBack"/>
        <w:bookmarkEnd w:id="0"/>
      </w:tr>
    </w:tbl>
    <w:p w14:paraId="00BDA980" w14:textId="77777777" w:rsidR="00891786" w:rsidRDefault="002236AF" w:rsidP="002236AF">
      <w:pPr>
        <w:widowControl w:val="0"/>
        <w:spacing w:line="360" w:lineRule="auto"/>
        <w:jc w:val="right"/>
      </w:pPr>
      <w:r>
        <w:t xml:space="preserve">   </w:t>
      </w:r>
    </w:p>
    <w:p w14:paraId="6157A7F3" w14:textId="77777777" w:rsidR="00891786" w:rsidRDefault="00891786" w:rsidP="002236AF">
      <w:pPr>
        <w:widowControl w:val="0"/>
        <w:spacing w:line="360" w:lineRule="auto"/>
        <w:jc w:val="right"/>
        <w:rPr>
          <w:rFonts w:ascii="Bahnschrift" w:hAnsi="Bahnschrift"/>
          <w:b/>
        </w:rPr>
      </w:pPr>
    </w:p>
    <w:p w14:paraId="0DB6DF39" w14:textId="77777777" w:rsidR="00891786" w:rsidRDefault="00891786" w:rsidP="002236AF">
      <w:pPr>
        <w:widowControl w:val="0"/>
        <w:spacing w:line="360" w:lineRule="auto"/>
        <w:jc w:val="right"/>
        <w:rPr>
          <w:rFonts w:ascii="Bahnschrift" w:hAnsi="Bahnschrift"/>
          <w:b/>
        </w:rPr>
      </w:pPr>
    </w:p>
    <w:p w14:paraId="43C6DC43" w14:textId="77777777" w:rsidR="00891786" w:rsidRDefault="00891786" w:rsidP="002236AF">
      <w:pPr>
        <w:widowControl w:val="0"/>
        <w:spacing w:line="360" w:lineRule="auto"/>
        <w:jc w:val="right"/>
        <w:rPr>
          <w:rFonts w:ascii="Bahnschrift" w:hAnsi="Bahnschrift"/>
          <w:b/>
        </w:rPr>
      </w:pPr>
    </w:p>
    <w:p w14:paraId="00E5A7C1" w14:textId="77777777" w:rsidR="00891786" w:rsidRDefault="00891786" w:rsidP="002236AF">
      <w:pPr>
        <w:widowControl w:val="0"/>
        <w:spacing w:line="360" w:lineRule="auto"/>
        <w:jc w:val="right"/>
        <w:rPr>
          <w:rFonts w:ascii="Bahnschrift" w:hAnsi="Bahnschrift"/>
          <w:b/>
        </w:rPr>
      </w:pPr>
    </w:p>
    <w:p w14:paraId="7EC2682F" w14:textId="77777777" w:rsidR="00891786" w:rsidRDefault="00891786" w:rsidP="002236AF">
      <w:pPr>
        <w:widowControl w:val="0"/>
        <w:spacing w:line="360" w:lineRule="auto"/>
        <w:jc w:val="right"/>
        <w:rPr>
          <w:rFonts w:ascii="Bahnschrift" w:hAnsi="Bahnschrift"/>
          <w:b/>
        </w:rPr>
      </w:pPr>
    </w:p>
    <w:p w14:paraId="0E3817FD" w14:textId="77777777" w:rsidR="00891786" w:rsidRDefault="00891786" w:rsidP="002236AF">
      <w:pPr>
        <w:widowControl w:val="0"/>
        <w:spacing w:line="360" w:lineRule="auto"/>
        <w:jc w:val="right"/>
        <w:rPr>
          <w:rFonts w:ascii="Bahnschrift" w:hAnsi="Bahnschrift"/>
          <w:b/>
        </w:rPr>
      </w:pPr>
    </w:p>
    <w:p w14:paraId="3AE9011E" w14:textId="77777777" w:rsidR="00891786" w:rsidRDefault="00891786" w:rsidP="002236AF">
      <w:pPr>
        <w:widowControl w:val="0"/>
        <w:spacing w:line="360" w:lineRule="auto"/>
        <w:jc w:val="right"/>
        <w:rPr>
          <w:rFonts w:ascii="Bahnschrift" w:hAnsi="Bahnschrift"/>
          <w:b/>
        </w:rPr>
      </w:pPr>
    </w:p>
    <w:p w14:paraId="0610098C" w14:textId="788CF841" w:rsidR="00891786" w:rsidRDefault="00891786" w:rsidP="002236AF">
      <w:pPr>
        <w:widowControl w:val="0"/>
        <w:spacing w:line="360" w:lineRule="auto"/>
        <w:jc w:val="right"/>
        <w:rPr>
          <w:rFonts w:ascii="Bahnschrift" w:hAnsi="Bahnschrift"/>
          <w:b/>
        </w:rPr>
      </w:pPr>
    </w:p>
    <w:p w14:paraId="531CCACD" w14:textId="129CF79D" w:rsidR="00384AB0" w:rsidRDefault="00384AB0" w:rsidP="002236AF">
      <w:pPr>
        <w:widowControl w:val="0"/>
        <w:spacing w:line="360" w:lineRule="auto"/>
        <w:jc w:val="right"/>
        <w:rPr>
          <w:rFonts w:ascii="Bahnschrift" w:hAnsi="Bahnschrift"/>
          <w:b/>
        </w:rPr>
      </w:pPr>
    </w:p>
    <w:p w14:paraId="2AD3ED0C" w14:textId="1F39A2E1" w:rsidR="00384AB0" w:rsidRDefault="00384AB0" w:rsidP="002236AF">
      <w:pPr>
        <w:widowControl w:val="0"/>
        <w:spacing w:line="360" w:lineRule="auto"/>
        <w:jc w:val="right"/>
        <w:rPr>
          <w:rFonts w:ascii="Bahnschrift" w:hAnsi="Bahnschrift"/>
          <w:b/>
        </w:rPr>
      </w:pPr>
    </w:p>
    <w:p w14:paraId="012A4A17" w14:textId="4E68F83F" w:rsidR="00384AB0" w:rsidRDefault="00384AB0" w:rsidP="002236AF">
      <w:pPr>
        <w:widowControl w:val="0"/>
        <w:spacing w:line="360" w:lineRule="auto"/>
        <w:jc w:val="right"/>
        <w:rPr>
          <w:rFonts w:ascii="Bahnschrift" w:hAnsi="Bahnschrift"/>
          <w:b/>
        </w:rPr>
      </w:pPr>
    </w:p>
    <w:p w14:paraId="2C0862F4" w14:textId="77777777" w:rsidR="00384AB0" w:rsidRDefault="00384AB0" w:rsidP="002236AF">
      <w:pPr>
        <w:widowControl w:val="0"/>
        <w:spacing w:line="360" w:lineRule="auto"/>
        <w:jc w:val="right"/>
        <w:rPr>
          <w:rFonts w:ascii="Bahnschrift" w:hAnsi="Bahnschrift"/>
          <w:b/>
        </w:rPr>
      </w:pPr>
    </w:p>
    <w:p w14:paraId="46C7B784" w14:textId="77777777" w:rsidR="00891786" w:rsidRDefault="00891786" w:rsidP="002236AF">
      <w:pPr>
        <w:widowControl w:val="0"/>
        <w:spacing w:line="360" w:lineRule="auto"/>
        <w:jc w:val="right"/>
        <w:rPr>
          <w:rFonts w:ascii="Bahnschrift" w:hAnsi="Bahnschrift"/>
          <w:b/>
        </w:rPr>
      </w:pPr>
    </w:p>
    <w:p w14:paraId="58B4D97F" w14:textId="77777777" w:rsidR="00E0540F" w:rsidRDefault="00E0540F" w:rsidP="002236AF">
      <w:pPr>
        <w:widowControl w:val="0"/>
        <w:spacing w:line="360" w:lineRule="auto"/>
        <w:jc w:val="right"/>
        <w:rPr>
          <w:rFonts w:ascii="Bahnschrift" w:hAnsi="Bahnschrift"/>
          <w:b/>
        </w:rPr>
      </w:pPr>
    </w:p>
    <w:p w14:paraId="44B64B98" w14:textId="77777777" w:rsidR="00E0540F" w:rsidRDefault="00E0540F" w:rsidP="002236AF">
      <w:pPr>
        <w:widowControl w:val="0"/>
        <w:spacing w:line="360" w:lineRule="auto"/>
        <w:jc w:val="right"/>
        <w:rPr>
          <w:rFonts w:ascii="Bahnschrift" w:hAnsi="Bahnschrift"/>
          <w:b/>
        </w:rPr>
      </w:pPr>
    </w:p>
    <w:p w14:paraId="3C5B48A9" w14:textId="77777777" w:rsidR="00E0540F" w:rsidRDefault="00E0540F" w:rsidP="002236AF">
      <w:pPr>
        <w:widowControl w:val="0"/>
        <w:spacing w:line="360" w:lineRule="auto"/>
        <w:jc w:val="right"/>
        <w:rPr>
          <w:rFonts w:ascii="Bahnschrift" w:hAnsi="Bahnschrift"/>
          <w:b/>
        </w:rPr>
      </w:pPr>
    </w:p>
    <w:p w14:paraId="1FCF4EFE" w14:textId="77777777" w:rsidR="00E0540F" w:rsidRDefault="00E0540F" w:rsidP="002236AF">
      <w:pPr>
        <w:widowControl w:val="0"/>
        <w:spacing w:line="360" w:lineRule="auto"/>
        <w:jc w:val="right"/>
        <w:rPr>
          <w:rFonts w:ascii="Bahnschrift" w:hAnsi="Bahnschrift"/>
          <w:b/>
        </w:rPr>
      </w:pPr>
    </w:p>
    <w:p w14:paraId="3FDAD5EB" w14:textId="77777777" w:rsidR="00E0540F" w:rsidRDefault="00E0540F" w:rsidP="002236AF">
      <w:pPr>
        <w:widowControl w:val="0"/>
        <w:spacing w:line="360" w:lineRule="auto"/>
        <w:jc w:val="right"/>
        <w:rPr>
          <w:rFonts w:ascii="Bahnschrift" w:hAnsi="Bahnschrift"/>
          <w:b/>
        </w:rPr>
      </w:pPr>
    </w:p>
    <w:p w14:paraId="663479EA" w14:textId="6F1626C9" w:rsidR="002236AF" w:rsidRDefault="002236AF" w:rsidP="002236AF">
      <w:pPr>
        <w:widowControl w:val="0"/>
        <w:spacing w:line="360" w:lineRule="auto"/>
        <w:jc w:val="right"/>
        <w:rPr>
          <w:rFonts w:ascii="Bahnschrift" w:hAnsi="Bahnschrift"/>
          <w:b/>
        </w:rPr>
      </w:pPr>
      <w:r w:rsidRPr="00D074A0">
        <w:rPr>
          <w:rFonts w:ascii="Bahnschrift" w:hAnsi="Bahnschrift"/>
          <w:b/>
        </w:rPr>
        <w:t>Załącznik nr 2 do SWZ nr DZP.382.2.22.2023</w:t>
      </w:r>
    </w:p>
    <w:p w14:paraId="0635F55B" w14:textId="77777777" w:rsidR="002236AF" w:rsidRDefault="002236AF" w:rsidP="002236AF">
      <w:pPr>
        <w:widowControl w:val="0"/>
        <w:spacing w:line="360" w:lineRule="auto"/>
        <w:jc w:val="right"/>
        <w:rPr>
          <w:rFonts w:ascii="Bahnschrift" w:hAnsi="Bahnschrift"/>
          <w:b/>
        </w:rPr>
      </w:pPr>
    </w:p>
    <w:p w14:paraId="5F125463" w14:textId="77777777" w:rsidR="002236AF" w:rsidRDefault="002236AF" w:rsidP="002236AF">
      <w:pPr>
        <w:widowControl w:val="0"/>
        <w:spacing w:after="120" w:line="360" w:lineRule="auto"/>
        <w:jc w:val="center"/>
        <w:rPr>
          <w:rFonts w:ascii="Bahnschrift" w:hAnsi="Bahnschrift"/>
          <w:b/>
          <w:sz w:val="22"/>
          <w:szCs w:val="22"/>
        </w:rPr>
      </w:pPr>
      <w:r w:rsidRPr="006C5B78">
        <w:rPr>
          <w:rFonts w:ascii="Bahnschrift" w:hAnsi="Bahnschrift"/>
          <w:b/>
          <w:sz w:val="22"/>
          <w:szCs w:val="22"/>
        </w:rPr>
        <w:t>Opis przedmiotu zamówienia</w:t>
      </w:r>
    </w:p>
    <w:p w14:paraId="5D3C39DF" w14:textId="77777777" w:rsidR="002236AF" w:rsidRPr="006C5B78" w:rsidRDefault="002236AF" w:rsidP="002236AF">
      <w:pPr>
        <w:widowControl w:val="0"/>
        <w:spacing w:after="120" w:line="360" w:lineRule="auto"/>
        <w:jc w:val="center"/>
        <w:rPr>
          <w:rFonts w:ascii="Bahnschrift" w:hAnsi="Bahnschrift"/>
          <w:b/>
          <w:sz w:val="22"/>
          <w:szCs w:val="22"/>
        </w:rPr>
      </w:pPr>
      <w:r>
        <w:rPr>
          <w:rFonts w:ascii="Bahnschrift" w:hAnsi="Bahnschrift"/>
          <w:b/>
          <w:sz w:val="22"/>
          <w:szCs w:val="22"/>
        </w:rPr>
        <w:t xml:space="preserve">“Dostawa serwerów”  nr spr. </w:t>
      </w:r>
      <w:r w:rsidRPr="006C5B78">
        <w:rPr>
          <w:rFonts w:ascii="Bahnschrift" w:hAnsi="Bahnschrift"/>
          <w:b/>
          <w:sz w:val="22"/>
          <w:szCs w:val="22"/>
        </w:rPr>
        <w:t>DZP.382.2.22.2023</w:t>
      </w:r>
    </w:p>
    <w:p w14:paraId="6A850D08" w14:textId="77777777" w:rsidR="002236AF" w:rsidRDefault="002236AF" w:rsidP="002236AF">
      <w:pPr>
        <w:widowControl w:val="0"/>
        <w:spacing w:line="360" w:lineRule="auto"/>
        <w:jc w:val="right"/>
        <w:rPr>
          <w:rFonts w:ascii="Bahnschrift" w:hAnsi="Bahnschrift"/>
          <w:b/>
        </w:rPr>
      </w:pPr>
    </w:p>
    <w:p w14:paraId="0D51D0C3" w14:textId="77777777" w:rsidR="006C5B78" w:rsidRPr="00E537A3" w:rsidRDefault="002236AF" w:rsidP="00E537A3">
      <w:pPr>
        <w:widowControl w:val="0"/>
        <w:spacing w:after="120"/>
        <w:rPr>
          <w:rFonts w:ascii="Bahnschrift" w:hAnsi="Bahnschrift"/>
          <w:b/>
        </w:rPr>
      </w:pPr>
      <w:r>
        <w:rPr>
          <w:rFonts w:ascii="Bahnschrift" w:hAnsi="Bahnschrift"/>
          <w:b/>
        </w:rPr>
        <w:t>CZĘŚĆ B- Dostawa serwerów NAS- 2 szt.</w:t>
      </w:r>
    </w:p>
    <w:tbl>
      <w:tblPr>
        <w:tblW w:w="10755" w:type="dxa"/>
        <w:tblInd w:w="-15" w:type="dxa"/>
        <w:tblLayout w:type="fixed"/>
        <w:tblLook w:val="04A0" w:firstRow="1" w:lastRow="0" w:firstColumn="1" w:lastColumn="0" w:noHBand="0" w:noVBand="1"/>
      </w:tblPr>
      <w:tblGrid>
        <w:gridCol w:w="557"/>
        <w:gridCol w:w="4606"/>
        <w:gridCol w:w="864"/>
        <w:gridCol w:w="3735"/>
        <w:gridCol w:w="993"/>
      </w:tblGrid>
      <w:tr w:rsidR="00E537A3" w:rsidRPr="00D074A0" w14:paraId="77BDA75F" w14:textId="77777777" w:rsidTr="00467676">
        <w:trPr>
          <w:trHeight w:val="644"/>
        </w:trPr>
        <w:tc>
          <w:tcPr>
            <w:tcW w:w="557" w:type="dxa"/>
            <w:tcBorders>
              <w:top w:val="single" w:sz="4" w:space="0" w:color="000000"/>
              <w:left w:val="single" w:sz="4" w:space="0" w:color="000000"/>
              <w:bottom w:val="single" w:sz="4" w:space="0" w:color="auto"/>
              <w:right w:val="nil"/>
            </w:tcBorders>
            <w:shd w:val="clear" w:color="auto" w:fill="DBE5F1" w:themeFill="accent1" w:themeFillTint="33"/>
          </w:tcPr>
          <w:p w14:paraId="16C28F0D" w14:textId="77777777" w:rsidR="00E537A3" w:rsidRDefault="00E537A3" w:rsidP="00E537A3">
            <w:pPr>
              <w:widowControl w:val="0"/>
              <w:spacing w:line="360" w:lineRule="auto"/>
              <w:jc w:val="center"/>
              <w:rPr>
                <w:rFonts w:ascii="Bahnschrift" w:hAnsi="Bahnschrift" w:cs="Arial"/>
                <w:b/>
                <w:sz w:val="18"/>
                <w:szCs w:val="18"/>
              </w:rPr>
            </w:pPr>
          </w:p>
          <w:p w14:paraId="40F6A0C4" w14:textId="77777777" w:rsidR="00E537A3" w:rsidRPr="00D074A0" w:rsidRDefault="00E537A3" w:rsidP="00E537A3">
            <w:pPr>
              <w:widowControl w:val="0"/>
              <w:spacing w:line="360" w:lineRule="auto"/>
              <w:jc w:val="center"/>
              <w:rPr>
                <w:rFonts w:ascii="Bahnschrift" w:hAnsi="Bahnschrift" w:cs="Arial"/>
                <w:b/>
                <w:sz w:val="18"/>
                <w:szCs w:val="18"/>
              </w:rPr>
            </w:pPr>
            <w:r w:rsidRPr="00D074A0">
              <w:rPr>
                <w:rFonts w:ascii="Bahnschrift" w:hAnsi="Bahnschrift" w:cs="Arial"/>
                <w:b/>
                <w:sz w:val="18"/>
                <w:szCs w:val="18"/>
              </w:rPr>
              <w:t>L.P.</w:t>
            </w:r>
          </w:p>
        </w:tc>
        <w:tc>
          <w:tcPr>
            <w:tcW w:w="4606" w:type="dxa"/>
            <w:tcBorders>
              <w:top w:val="single" w:sz="4" w:space="0" w:color="000000"/>
              <w:left w:val="single" w:sz="4" w:space="0" w:color="000000"/>
              <w:bottom w:val="single" w:sz="4" w:space="0" w:color="auto"/>
              <w:right w:val="nil"/>
            </w:tcBorders>
            <w:shd w:val="clear" w:color="auto" w:fill="DBE5F1" w:themeFill="accent1" w:themeFillTint="33"/>
          </w:tcPr>
          <w:p w14:paraId="50825E23" w14:textId="77777777" w:rsidR="00E537A3" w:rsidRDefault="00E537A3" w:rsidP="00E537A3">
            <w:pPr>
              <w:widowControl w:val="0"/>
              <w:spacing w:line="360" w:lineRule="auto"/>
              <w:jc w:val="center"/>
              <w:rPr>
                <w:rFonts w:ascii="Bahnschrift" w:hAnsi="Bahnschrift" w:cs="Arial"/>
                <w:b/>
                <w:sz w:val="18"/>
                <w:szCs w:val="18"/>
              </w:rPr>
            </w:pPr>
          </w:p>
          <w:p w14:paraId="346243E0" w14:textId="77777777" w:rsidR="00E537A3" w:rsidRPr="00D074A0" w:rsidRDefault="00E537A3" w:rsidP="00E537A3">
            <w:pPr>
              <w:widowControl w:val="0"/>
              <w:spacing w:line="360" w:lineRule="auto"/>
              <w:jc w:val="center"/>
              <w:rPr>
                <w:rFonts w:ascii="Bahnschrift" w:hAnsi="Bahnschrift" w:cs="Arial"/>
                <w:sz w:val="18"/>
                <w:szCs w:val="18"/>
              </w:rPr>
            </w:pPr>
            <w:r w:rsidRPr="00D074A0">
              <w:rPr>
                <w:rFonts w:ascii="Bahnschrift" w:hAnsi="Bahnschrift" w:cs="Arial"/>
                <w:b/>
                <w:sz w:val="18"/>
                <w:szCs w:val="18"/>
              </w:rPr>
              <w:t>NAZWA  SPRZĘTU</w:t>
            </w:r>
          </w:p>
          <w:p w14:paraId="38D2B614" w14:textId="77777777" w:rsidR="00E537A3" w:rsidRPr="00AD3A2B" w:rsidRDefault="00E537A3" w:rsidP="00E537A3">
            <w:pPr>
              <w:widowControl w:val="0"/>
              <w:spacing w:line="360" w:lineRule="auto"/>
              <w:jc w:val="center"/>
              <w:rPr>
                <w:rFonts w:ascii="Bahnschrift" w:hAnsi="Bahnschrift" w:cs="Arial"/>
                <w:b/>
                <w:sz w:val="18"/>
                <w:szCs w:val="18"/>
              </w:rPr>
            </w:pPr>
            <w:r w:rsidRPr="00AD3A2B">
              <w:rPr>
                <w:rFonts w:ascii="Bahnschrift" w:hAnsi="Bahnschrift" w:cs="Arial"/>
                <w:b/>
                <w:sz w:val="18"/>
                <w:szCs w:val="18"/>
              </w:rPr>
              <w:t>Parametry wymagane przez Zamawiającego</w:t>
            </w:r>
          </w:p>
        </w:tc>
        <w:tc>
          <w:tcPr>
            <w:tcW w:w="864" w:type="dxa"/>
            <w:tcBorders>
              <w:top w:val="single" w:sz="4" w:space="0" w:color="000000"/>
              <w:left w:val="single" w:sz="4" w:space="0" w:color="000000"/>
              <w:bottom w:val="single" w:sz="4" w:space="0" w:color="auto"/>
              <w:right w:val="nil"/>
            </w:tcBorders>
            <w:shd w:val="clear" w:color="auto" w:fill="DBE5F1" w:themeFill="accent1" w:themeFillTint="33"/>
          </w:tcPr>
          <w:p w14:paraId="069FDE9B" w14:textId="77777777" w:rsidR="00E537A3" w:rsidRDefault="00E537A3" w:rsidP="00E537A3">
            <w:pPr>
              <w:widowControl w:val="0"/>
              <w:spacing w:line="360" w:lineRule="auto"/>
              <w:jc w:val="center"/>
              <w:rPr>
                <w:rFonts w:ascii="Bahnschrift" w:hAnsi="Bahnschrift" w:cs="Arial"/>
                <w:b/>
                <w:sz w:val="18"/>
                <w:szCs w:val="18"/>
              </w:rPr>
            </w:pPr>
          </w:p>
          <w:p w14:paraId="3E2BA2C5" w14:textId="77777777" w:rsidR="00E537A3" w:rsidRPr="00D074A0" w:rsidRDefault="00E537A3" w:rsidP="00E537A3">
            <w:pPr>
              <w:widowControl w:val="0"/>
              <w:spacing w:line="360" w:lineRule="auto"/>
              <w:jc w:val="center"/>
              <w:rPr>
                <w:rFonts w:ascii="Bahnschrift" w:hAnsi="Bahnschrift" w:cs="Arial"/>
                <w:b/>
                <w:sz w:val="18"/>
                <w:szCs w:val="18"/>
              </w:rPr>
            </w:pPr>
            <w:r w:rsidRPr="00D074A0">
              <w:rPr>
                <w:rFonts w:ascii="Bahnschrift" w:hAnsi="Bahnschrift" w:cs="Arial"/>
                <w:b/>
                <w:sz w:val="18"/>
                <w:szCs w:val="18"/>
              </w:rPr>
              <w:t>Liczba sztuk</w:t>
            </w:r>
          </w:p>
        </w:tc>
        <w:tc>
          <w:tcPr>
            <w:tcW w:w="3735" w:type="dxa"/>
            <w:tcBorders>
              <w:top w:val="single" w:sz="4" w:space="0" w:color="000000"/>
              <w:left w:val="single" w:sz="4" w:space="0" w:color="000000"/>
              <w:bottom w:val="single" w:sz="4" w:space="0" w:color="auto"/>
              <w:right w:val="nil"/>
            </w:tcBorders>
            <w:shd w:val="clear" w:color="auto" w:fill="DBE5F1" w:themeFill="accent1" w:themeFillTint="33"/>
          </w:tcPr>
          <w:p w14:paraId="2B103DD4" w14:textId="77777777" w:rsidR="00E537A3" w:rsidRDefault="00E537A3" w:rsidP="00E537A3">
            <w:pPr>
              <w:widowControl w:val="0"/>
              <w:spacing w:line="360" w:lineRule="auto"/>
              <w:jc w:val="center"/>
              <w:rPr>
                <w:rFonts w:ascii="Bahnschrift" w:hAnsi="Bahnschrift" w:cs="Arial"/>
                <w:b/>
                <w:sz w:val="18"/>
                <w:szCs w:val="18"/>
              </w:rPr>
            </w:pPr>
          </w:p>
          <w:p w14:paraId="2920B4D3" w14:textId="77777777" w:rsidR="00E537A3" w:rsidRPr="00D074A0" w:rsidRDefault="00E537A3" w:rsidP="00E537A3">
            <w:pPr>
              <w:widowControl w:val="0"/>
              <w:spacing w:line="360" w:lineRule="auto"/>
              <w:jc w:val="center"/>
              <w:rPr>
                <w:rFonts w:ascii="Bahnschrift" w:hAnsi="Bahnschrift" w:cs="Arial"/>
                <w:b/>
                <w:sz w:val="18"/>
                <w:szCs w:val="18"/>
              </w:rPr>
            </w:pPr>
            <w:r w:rsidRPr="00D074A0">
              <w:rPr>
                <w:rFonts w:ascii="Bahnschrift" w:hAnsi="Bahnschrift" w:cs="Arial"/>
                <w:b/>
                <w:sz w:val="18"/>
                <w:szCs w:val="18"/>
              </w:rPr>
              <w:t xml:space="preserve">Parametry </w:t>
            </w:r>
            <w:r>
              <w:rPr>
                <w:rFonts w:ascii="Bahnschrift" w:hAnsi="Bahnschrift" w:cs="Arial"/>
                <w:b/>
                <w:sz w:val="18"/>
                <w:szCs w:val="18"/>
              </w:rPr>
              <w:t xml:space="preserve">oferowane </w:t>
            </w:r>
            <w:r w:rsidRPr="00D074A0">
              <w:rPr>
                <w:rFonts w:ascii="Bahnschrift" w:hAnsi="Bahnschrift" w:cs="Arial"/>
                <w:b/>
                <w:sz w:val="18"/>
                <w:szCs w:val="18"/>
              </w:rPr>
              <w:t xml:space="preserve"> przez </w:t>
            </w:r>
            <w:r>
              <w:rPr>
                <w:rFonts w:ascii="Bahnschrift" w:hAnsi="Bahnschrift" w:cs="Arial"/>
                <w:b/>
                <w:sz w:val="18"/>
                <w:szCs w:val="18"/>
              </w:rPr>
              <w:t>Wykonawcę</w:t>
            </w:r>
          </w:p>
        </w:tc>
        <w:tc>
          <w:tcPr>
            <w:tcW w:w="993" w:type="dxa"/>
            <w:tcBorders>
              <w:top w:val="single" w:sz="4" w:space="0" w:color="000000"/>
              <w:left w:val="single" w:sz="4" w:space="0" w:color="000000"/>
              <w:bottom w:val="single" w:sz="4" w:space="0" w:color="auto"/>
              <w:right w:val="single" w:sz="4" w:space="0" w:color="000000"/>
            </w:tcBorders>
            <w:shd w:val="clear" w:color="auto" w:fill="DBE5F1" w:themeFill="accent1" w:themeFillTint="33"/>
          </w:tcPr>
          <w:p w14:paraId="66C5CF14" w14:textId="77777777" w:rsidR="00E537A3" w:rsidRDefault="00E537A3" w:rsidP="00E537A3">
            <w:pPr>
              <w:widowControl w:val="0"/>
              <w:spacing w:line="360" w:lineRule="auto"/>
              <w:jc w:val="center"/>
              <w:rPr>
                <w:rFonts w:ascii="Bahnschrift" w:hAnsi="Bahnschrift" w:cs="Arial"/>
                <w:b/>
                <w:sz w:val="18"/>
                <w:szCs w:val="18"/>
              </w:rPr>
            </w:pPr>
          </w:p>
          <w:p w14:paraId="4DA61698" w14:textId="77777777" w:rsidR="00E537A3" w:rsidRPr="00D074A0" w:rsidRDefault="00E537A3" w:rsidP="00E537A3">
            <w:pPr>
              <w:widowControl w:val="0"/>
              <w:spacing w:line="360" w:lineRule="auto"/>
              <w:jc w:val="center"/>
              <w:rPr>
                <w:rFonts w:ascii="Bahnschrift" w:hAnsi="Bahnschrift"/>
                <w:sz w:val="18"/>
                <w:szCs w:val="18"/>
              </w:rPr>
            </w:pPr>
            <w:r w:rsidRPr="00D074A0">
              <w:rPr>
                <w:rFonts w:ascii="Bahnschrift" w:hAnsi="Bahnschrift" w:cs="Arial"/>
                <w:b/>
                <w:sz w:val="18"/>
                <w:szCs w:val="18"/>
              </w:rPr>
              <w:t>INDEX</w:t>
            </w:r>
          </w:p>
        </w:tc>
      </w:tr>
      <w:tr w:rsidR="006C5B78" w:rsidRPr="00D074A0" w14:paraId="2672BDB4" w14:textId="77777777" w:rsidTr="00E537A3">
        <w:trPr>
          <w:trHeight w:val="644"/>
        </w:trPr>
        <w:tc>
          <w:tcPr>
            <w:tcW w:w="557" w:type="dxa"/>
            <w:tcBorders>
              <w:top w:val="single" w:sz="4" w:space="0" w:color="000000"/>
              <w:left w:val="single" w:sz="4" w:space="0" w:color="000000"/>
              <w:bottom w:val="single" w:sz="4" w:space="0" w:color="000000"/>
              <w:right w:val="nil"/>
            </w:tcBorders>
            <w:shd w:val="clear" w:color="auto" w:fill="DBE5F1" w:themeFill="accent1" w:themeFillTint="33"/>
          </w:tcPr>
          <w:p w14:paraId="41CAE5C4" w14:textId="77777777" w:rsidR="00E537A3" w:rsidRDefault="00E537A3" w:rsidP="00F75240">
            <w:pPr>
              <w:spacing w:line="360" w:lineRule="auto"/>
              <w:jc w:val="center"/>
              <w:rPr>
                <w:rFonts w:ascii="Bahnschrift" w:hAnsi="Bahnschrift" w:cs="Arial"/>
                <w:b/>
                <w:sz w:val="18"/>
                <w:szCs w:val="18"/>
              </w:rPr>
            </w:pPr>
          </w:p>
          <w:p w14:paraId="1FDD6C98" w14:textId="77777777" w:rsidR="006C5B78" w:rsidRPr="00D074A0" w:rsidRDefault="006C5B78" w:rsidP="00F75240">
            <w:pPr>
              <w:spacing w:line="360" w:lineRule="auto"/>
              <w:jc w:val="center"/>
              <w:rPr>
                <w:rFonts w:ascii="Bahnschrift" w:hAnsi="Bahnschrift" w:cs="Arial"/>
                <w:b/>
                <w:sz w:val="18"/>
                <w:szCs w:val="18"/>
              </w:rPr>
            </w:pPr>
            <w:r w:rsidRPr="00D074A0">
              <w:rPr>
                <w:rFonts w:ascii="Bahnschrift" w:hAnsi="Bahnschrift" w:cs="Arial"/>
                <w:b/>
                <w:sz w:val="18"/>
                <w:szCs w:val="18"/>
              </w:rPr>
              <w:t>1</w:t>
            </w:r>
          </w:p>
        </w:tc>
        <w:tc>
          <w:tcPr>
            <w:tcW w:w="4606" w:type="dxa"/>
            <w:tcBorders>
              <w:top w:val="single" w:sz="4" w:space="0" w:color="000000"/>
              <w:left w:val="single" w:sz="4" w:space="0" w:color="000000"/>
              <w:bottom w:val="single" w:sz="4" w:space="0" w:color="000000"/>
              <w:right w:val="nil"/>
            </w:tcBorders>
          </w:tcPr>
          <w:p w14:paraId="0C9BB546" w14:textId="77777777" w:rsidR="006C5B78" w:rsidRPr="00752E40" w:rsidRDefault="006C5B78" w:rsidP="003977B9">
            <w:pPr>
              <w:widowControl w:val="0"/>
              <w:spacing w:before="120" w:line="360" w:lineRule="auto"/>
              <w:rPr>
                <w:rFonts w:ascii="Bahnschrift" w:hAnsi="Bahnschrift" w:cs="Arial"/>
                <w:b/>
                <w:sz w:val="18"/>
                <w:szCs w:val="18"/>
              </w:rPr>
            </w:pPr>
            <w:r w:rsidRPr="00752E40">
              <w:rPr>
                <w:rFonts w:ascii="Bahnschrift" w:hAnsi="Bahnschrift" w:cs="Arial"/>
                <w:b/>
                <w:sz w:val="18"/>
                <w:szCs w:val="18"/>
              </w:rPr>
              <w:t>Serwer NAS</w:t>
            </w:r>
          </w:p>
          <w:p w14:paraId="4C85FECB"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Serwer NAS (wraz z szynami RACK):</w:t>
            </w:r>
          </w:p>
          <w:p w14:paraId="69FEE939" w14:textId="2B5CAB9F"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 xml:space="preserve">Zamawiany serwer NAS ma być dedykowanym serwerem NAS wraz z zainstalowanym oprogramowaniem producenta serwera NAS. Zamawiający nie dopuszcza rozwiązań bazujących na uniwersalnych obudowach 12 zatokowych i dostępnym z Internetu systemem operacyjnym. Dostarczone dyski muszą być fabrycznie nowe i mieć zainstalowany najnowszy dostępny </w:t>
            </w:r>
            <w:proofErr w:type="spellStart"/>
            <w:r w:rsidRPr="00752E40">
              <w:rPr>
                <w:rFonts w:ascii="Bahnschrift" w:hAnsi="Bahnschrift" w:cs="Arial"/>
                <w:sz w:val="18"/>
                <w:szCs w:val="18"/>
                <w:lang w:val="pl-PL"/>
              </w:rPr>
              <w:t>firmware</w:t>
            </w:r>
            <w:proofErr w:type="spellEnd"/>
            <w:r w:rsidRPr="00752E40">
              <w:rPr>
                <w:rFonts w:ascii="Bahnschrift" w:hAnsi="Bahnschrift" w:cs="Arial"/>
                <w:sz w:val="18"/>
                <w:szCs w:val="18"/>
                <w:lang w:val="pl-PL"/>
              </w:rPr>
              <w:t>. Serwer NAS i dyski muszą być zgodne i nie generować żadnych raportów lub błędów niezgodności.</w:t>
            </w:r>
          </w:p>
          <w:p w14:paraId="73461801" w14:textId="77777777" w:rsidR="006C5B78" w:rsidRPr="00752E40" w:rsidRDefault="006C5B78" w:rsidP="00B8179B">
            <w:pPr>
              <w:widowControl w:val="0"/>
              <w:spacing w:before="120" w:line="360" w:lineRule="auto"/>
              <w:rPr>
                <w:rFonts w:ascii="Bahnschrift" w:hAnsi="Bahnschrift" w:cs="Arial"/>
                <w:sz w:val="18"/>
                <w:szCs w:val="18"/>
                <w:lang w:val="pl-PL"/>
              </w:rPr>
            </w:pPr>
            <w:r w:rsidRPr="00752E40">
              <w:rPr>
                <w:rFonts w:ascii="Bahnschrift" w:hAnsi="Bahnschrift" w:cs="Arial"/>
                <w:sz w:val="18"/>
                <w:szCs w:val="18"/>
                <w:lang w:val="pl-PL"/>
              </w:rPr>
              <w:t xml:space="preserve">Rodzaj obudowy: </w:t>
            </w:r>
            <w:proofErr w:type="spellStart"/>
            <w:r w:rsidRPr="00752E40">
              <w:rPr>
                <w:rFonts w:ascii="Bahnschrift" w:hAnsi="Bahnschrift" w:cs="Arial"/>
                <w:sz w:val="18"/>
                <w:szCs w:val="18"/>
                <w:lang w:val="pl-PL"/>
              </w:rPr>
              <w:t>Rack</w:t>
            </w:r>
            <w:proofErr w:type="spellEnd"/>
            <w:r w:rsidRPr="00752E40">
              <w:rPr>
                <w:rFonts w:ascii="Bahnschrift" w:hAnsi="Bahnschrift" w:cs="Arial"/>
                <w:sz w:val="18"/>
                <w:szCs w:val="18"/>
                <w:lang w:val="pl-PL"/>
              </w:rPr>
              <w:t xml:space="preserve"> 2U + szyny</w:t>
            </w:r>
          </w:p>
          <w:p w14:paraId="6313D892"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Warunki które musi spełnić procesor:</w:t>
            </w:r>
          </w:p>
          <w:p w14:paraId="0B683CC6"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Architektura: x86 64BIT</w:t>
            </w:r>
          </w:p>
          <w:p w14:paraId="165EE0AF" w14:textId="77777777" w:rsidR="00752E40" w:rsidRPr="00752E40" w:rsidRDefault="00752E40" w:rsidP="00752E40">
            <w:pPr>
              <w:pStyle w:val="NormalnyWeb"/>
              <w:spacing w:before="120" w:beforeAutospacing="0" w:after="0" w:afterAutospacing="0" w:line="360" w:lineRule="auto"/>
              <w:rPr>
                <w:rFonts w:ascii="Bahnschrift" w:hAnsi="Bahnschrift"/>
                <w:sz w:val="18"/>
                <w:szCs w:val="18"/>
              </w:rPr>
            </w:pPr>
            <w:r w:rsidRPr="00752E40">
              <w:rPr>
                <w:rFonts w:ascii="Bahnschrift" w:hAnsi="Bahnschrift"/>
                <w:sz w:val="18"/>
                <w:szCs w:val="18"/>
              </w:rPr>
              <w:t xml:space="preserve">Wydajność PASSMARK (16.05.2023): 22000 punktów (nie mniej niż) w teście </w:t>
            </w:r>
            <w:proofErr w:type="spellStart"/>
            <w:r w:rsidRPr="00752E40">
              <w:rPr>
                <w:rFonts w:ascii="Bahnschrift" w:hAnsi="Bahnschrift"/>
                <w:sz w:val="18"/>
                <w:szCs w:val="18"/>
              </w:rPr>
              <w:t>Passmark</w:t>
            </w:r>
            <w:proofErr w:type="spellEnd"/>
            <w:r w:rsidRPr="00752E40">
              <w:rPr>
                <w:rFonts w:ascii="Bahnschrift" w:hAnsi="Bahnschrift"/>
                <w:sz w:val="18"/>
                <w:szCs w:val="18"/>
              </w:rPr>
              <w:t xml:space="preserve"> podanym na stronie:</w:t>
            </w:r>
          </w:p>
          <w:p w14:paraId="6FFBD9E6" w14:textId="7D07C8D4" w:rsidR="00752E40" w:rsidRPr="00752E40" w:rsidRDefault="00B8179B" w:rsidP="00752E40">
            <w:pPr>
              <w:pStyle w:val="NormalnyWeb"/>
              <w:spacing w:before="0" w:beforeAutospacing="0" w:after="120" w:afterAutospacing="0" w:line="360" w:lineRule="auto"/>
              <w:rPr>
                <w:rFonts w:ascii="Bahnschrift" w:hAnsi="Bahnschrift"/>
                <w:sz w:val="18"/>
                <w:szCs w:val="18"/>
              </w:rPr>
            </w:pPr>
            <w:hyperlink r:id="rId7" w:history="1">
              <w:r w:rsidR="00752E40" w:rsidRPr="00752E40">
                <w:rPr>
                  <w:rStyle w:val="Hipercze"/>
                  <w:rFonts w:ascii="Bahnschrift" w:hAnsi="Bahnschrift"/>
                  <w:sz w:val="18"/>
                  <w:szCs w:val="18"/>
                </w:rPr>
                <w:t>https://www.cpubenchmark.net/high_end_cpus.html</w:t>
              </w:r>
            </w:hyperlink>
          </w:p>
          <w:p w14:paraId="6F623619" w14:textId="394D928C"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Szybkość zegara: (co najmniej) 3.6 GHz</w:t>
            </w:r>
          </w:p>
          <w:p w14:paraId="25C25CC3"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Liczba rdzenie / wątków: Co najmniej 8 rdzeni / 16 wątków</w:t>
            </w:r>
          </w:p>
          <w:p w14:paraId="2C6D6C19"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Wielkość pamięci podręcznej (co najmniej): L1: 512 KB, L2: 4.0 MB, L3: 32 MB</w:t>
            </w:r>
          </w:p>
          <w:p w14:paraId="7CD8CAF4"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Mechanizm szyfrowania:  (AES-NI)</w:t>
            </w:r>
          </w:p>
          <w:p w14:paraId="23EEE49C" w14:textId="6E801734"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Pamięć systemowa (co najmniej): 32 GB UDIMM DDR4 ECC (w dowolnej konfiguracji, dwukanałowa)</w:t>
            </w:r>
          </w:p>
          <w:p w14:paraId="43071143" w14:textId="77777777" w:rsidR="00670C31" w:rsidRPr="00752E40" w:rsidRDefault="00670C31" w:rsidP="003977B9">
            <w:pPr>
              <w:widowControl w:val="0"/>
              <w:spacing w:line="360" w:lineRule="auto"/>
              <w:rPr>
                <w:rFonts w:ascii="Bahnschrift" w:hAnsi="Bahnschrift" w:cs="Arial"/>
                <w:sz w:val="18"/>
                <w:szCs w:val="18"/>
                <w:lang w:val="pl-PL"/>
              </w:rPr>
            </w:pPr>
          </w:p>
          <w:p w14:paraId="1EC4F2CA"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Wnęka dysków : 12 x 3.5-inch SATA 6Gb/s, 3Gb/s (wraz z kieszonkami na dyski)</w:t>
            </w:r>
          </w:p>
          <w:p w14:paraId="04A2F91E"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Kompatybilność dysków: 3,5-calowe dyski twarde SATA / 2,5-calowe dyski twarde SATA / 2,5-calowe dyski SSD SATA</w:t>
            </w:r>
          </w:p>
          <w:p w14:paraId="7B3B9D2E"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Dyski wymienne podczas pracy</w:t>
            </w:r>
          </w:p>
          <w:p w14:paraId="3909F123"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Oprogramowanie: dedykowanie przez producenta urządzenia nie wymagające licencji CAL</w:t>
            </w:r>
          </w:p>
          <w:p w14:paraId="4D749645"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Upgrade systemu z poziomu przeglądarki</w:t>
            </w:r>
          </w:p>
          <w:p w14:paraId="0CB5A4A5"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Poziomy RAID (co najmniej): RAID 0,1, 5, 6, 10</w:t>
            </w:r>
          </w:p>
          <w:p w14:paraId="2F79FDAC"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Obsługa przyspieszenia pamięci podręcznej SSD – obecna</w:t>
            </w:r>
          </w:p>
          <w:p w14:paraId="76057E02"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 xml:space="preserve">Pamięć </w:t>
            </w:r>
            <w:proofErr w:type="spellStart"/>
            <w:r w:rsidRPr="00752E40">
              <w:rPr>
                <w:rFonts w:ascii="Bahnschrift" w:hAnsi="Bahnschrift" w:cs="Arial"/>
                <w:sz w:val="18"/>
                <w:szCs w:val="18"/>
                <w:lang w:val="pl-PL"/>
              </w:rPr>
              <w:t>flash</w:t>
            </w:r>
            <w:proofErr w:type="spellEnd"/>
            <w:r w:rsidRPr="00752E40">
              <w:rPr>
                <w:rFonts w:ascii="Bahnschrift" w:hAnsi="Bahnschrift" w:cs="Arial"/>
                <w:sz w:val="18"/>
                <w:szCs w:val="18"/>
                <w:lang w:val="pl-PL"/>
              </w:rPr>
              <w:t xml:space="preserve"> (co najmniej): 5 GB (nie może stanowić wpiętego w obudowę </w:t>
            </w:r>
            <w:proofErr w:type="spellStart"/>
            <w:r w:rsidRPr="00752E40">
              <w:rPr>
                <w:rFonts w:ascii="Bahnschrift" w:hAnsi="Bahnschrift" w:cs="Arial"/>
                <w:sz w:val="18"/>
                <w:szCs w:val="18"/>
                <w:lang w:val="pl-PL"/>
              </w:rPr>
              <w:t>pendriva</w:t>
            </w:r>
            <w:proofErr w:type="spellEnd"/>
            <w:r w:rsidRPr="00752E40">
              <w:rPr>
                <w:rFonts w:ascii="Bahnschrift" w:hAnsi="Bahnschrift" w:cs="Arial"/>
                <w:sz w:val="18"/>
                <w:szCs w:val="18"/>
                <w:lang w:val="pl-PL"/>
              </w:rPr>
              <w:t>)</w:t>
            </w:r>
          </w:p>
          <w:p w14:paraId="4BBFFA5A"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Redundantne zasilanie (co najmniej): 2x Zasilacz 300 W(x2), 100–240 V</w:t>
            </w:r>
          </w:p>
          <w:p w14:paraId="1EF430A1"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Gniazda USB</w:t>
            </w:r>
          </w:p>
          <w:p w14:paraId="02A9C218" w14:textId="77777777" w:rsidR="00FB2760" w:rsidRPr="00752E40" w:rsidRDefault="00FB2760" w:rsidP="00FB2760">
            <w:pPr>
              <w:rPr>
                <w:rFonts w:ascii="Bahnschrift" w:eastAsia="Calibri" w:hAnsi="Bahnschrift" w:cs="Helvetica"/>
                <w:sz w:val="18"/>
                <w:szCs w:val="18"/>
                <w:lang w:val="pl-PL"/>
              </w:rPr>
            </w:pPr>
            <w:r w:rsidRPr="00752E40">
              <w:rPr>
                <w:rFonts w:ascii="Bahnschrift" w:eastAsia="Calibri" w:hAnsi="Bahnschrift" w:cs="Calibri"/>
                <w:sz w:val="18"/>
                <w:szCs w:val="18"/>
                <w:lang w:val="pl-PL"/>
              </w:rPr>
              <w:t xml:space="preserve">USB: (co najmniej) 1 gniazdo typu C USB 3.1 Gen2 5V/3A 10 </w:t>
            </w:r>
            <w:proofErr w:type="spellStart"/>
            <w:r w:rsidRPr="00752E40">
              <w:rPr>
                <w:rFonts w:ascii="Bahnschrift" w:eastAsia="Calibri" w:hAnsi="Bahnschrift" w:cs="Calibri"/>
                <w:sz w:val="18"/>
                <w:szCs w:val="18"/>
                <w:lang w:val="pl-PL"/>
              </w:rPr>
              <w:t>Gb</w:t>
            </w:r>
            <w:proofErr w:type="spellEnd"/>
            <w:r w:rsidRPr="00752E40">
              <w:rPr>
                <w:rFonts w:ascii="Bahnschrift" w:eastAsia="Calibri" w:hAnsi="Bahnschrift" w:cs="Calibri"/>
                <w:sz w:val="18"/>
                <w:szCs w:val="18"/>
                <w:lang w:val="pl-PL"/>
              </w:rPr>
              <w:t>/s</w:t>
            </w:r>
            <w:r w:rsidRPr="00752E40">
              <w:rPr>
                <w:rFonts w:ascii="Bahnschrift" w:eastAsia="Calibri" w:hAnsi="Bahnschrift" w:cs="Calibri"/>
                <w:sz w:val="18"/>
                <w:szCs w:val="18"/>
                <w:lang w:val="pl-PL"/>
              </w:rPr>
              <w:br/>
              <w:t>USB: (co najmniej) 4 gniazda typu A USB 3.1 Gen2 5V/1A</w:t>
            </w:r>
          </w:p>
          <w:p w14:paraId="02447AF1" w14:textId="77777777" w:rsidR="00FB2760" w:rsidRPr="00752E40" w:rsidRDefault="00FB2760" w:rsidP="003977B9">
            <w:pPr>
              <w:widowControl w:val="0"/>
              <w:spacing w:line="360" w:lineRule="auto"/>
              <w:rPr>
                <w:rFonts w:ascii="Bahnschrift" w:hAnsi="Bahnschrift" w:cs="Arial"/>
                <w:sz w:val="18"/>
                <w:szCs w:val="18"/>
                <w:lang w:val="pl-PL"/>
              </w:rPr>
            </w:pPr>
          </w:p>
          <w:p w14:paraId="1B736166" w14:textId="182D19BD"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Połączenia sieciowe</w:t>
            </w:r>
          </w:p>
          <w:p w14:paraId="346C51BC"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NET: Port Gigabit sieci Ethernet (RJ45)(co najmniej) : 2</w:t>
            </w:r>
          </w:p>
          <w:p w14:paraId="3A885E4E"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NET: Port 10 Gigabit sieci Ethernet (co najmniej): 2 porty 10GbE SFP+</w:t>
            </w:r>
          </w:p>
          <w:p w14:paraId="1C96BB57"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Waga bez dysków: nie mniej niż 13 kg</w:t>
            </w:r>
          </w:p>
          <w:p w14:paraId="5D9DCCC0" w14:textId="77777777" w:rsidR="006C5B78" w:rsidRPr="00752E40" w:rsidRDefault="006C5B78" w:rsidP="003977B9">
            <w:pPr>
              <w:widowControl w:val="0"/>
              <w:spacing w:after="120" w:line="360" w:lineRule="auto"/>
              <w:rPr>
                <w:rFonts w:ascii="Bahnschrift" w:hAnsi="Bahnschrift" w:cs="Arial"/>
                <w:sz w:val="18"/>
                <w:szCs w:val="18"/>
                <w:lang w:val="pl-PL"/>
              </w:rPr>
            </w:pPr>
            <w:r w:rsidRPr="00752E40">
              <w:rPr>
                <w:rFonts w:ascii="Bahnschrift" w:hAnsi="Bahnschrift" w:cs="Arial"/>
                <w:sz w:val="18"/>
                <w:szCs w:val="18"/>
                <w:lang w:val="pl-PL"/>
              </w:rPr>
              <w:t xml:space="preserve">Co najmniej 3 </w:t>
            </w:r>
            <w:proofErr w:type="spellStart"/>
            <w:r w:rsidRPr="00752E40">
              <w:rPr>
                <w:rFonts w:ascii="Bahnschrift" w:hAnsi="Bahnschrift" w:cs="Arial"/>
                <w:sz w:val="18"/>
                <w:szCs w:val="18"/>
                <w:lang w:val="pl-PL"/>
              </w:rPr>
              <w:t>sloty</w:t>
            </w:r>
            <w:proofErr w:type="spellEnd"/>
            <w:r w:rsidRPr="00752E40">
              <w:rPr>
                <w:rFonts w:ascii="Bahnschrift" w:hAnsi="Bahnschrift" w:cs="Arial"/>
                <w:sz w:val="18"/>
                <w:szCs w:val="18"/>
                <w:lang w:val="pl-PL"/>
              </w:rPr>
              <w:t xml:space="preserve"> rozszerzeń do montażu dodatkowych kart sieciowych (co najmniej): </w:t>
            </w:r>
            <w:proofErr w:type="spellStart"/>
            <w:r w:rsidRPr="00752E40">
              <w:rPr>
                <w:rFonts w:ascii="Bahnschrift" w:hAnsi="Bahnschrift" w:cs="Arial"/>
                <w:sz w:val="18"/>
                <w:szCs w:val="18"/>
                <w:lang w:val="pl-PL"/>
              </w:rPr>
              <w:t>PCIe</w:t>
            </w:r>
            <w:proofErr w:type="spellEnd"/>
            <w:r w:rsidRPr="00752E40">
              <w:rPr>
                <w:rFonts w:ascii="Bahnschrift" w:hAnsi="Bahnschrift" w:cs="Arial"/>
                <w:sz w:val="18"/>
                <w:szCs w:val="18"/>
                <w:lang w:val="pl-PL"/>
              </w:rPr>
              <w:t xml:space="preserve"> Gen 3 x4</w:t>
            </w:r>
          </w:p>
          <w:p w14:paraId="09C4BAEB"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Wspierani klienci:</w:t>
            </w:r>
          </w:p>
          <w:p w14:paraId="5B4382B1"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Apple Mac OS 10.10 lub późniejszy</w:t>
            </w:r>
          </w:p>
          <w:p w14:paraId="47F9986B" w14:textId="77777777" w:rsidR="006C5B78" w:rsidRPr="00752E40" w:rsidRDefault="006C5B78" w:rsidP="003977B9">
            <w:pPr>
              <w:widowControl w:val="0"/>
              <w:spacing w:line="360" w:lineRule="auto"/>
              <w:rPr>
                <w:rFonts w:ascii="Bahnschrift" w:hAnsi="Bahnschrift" w:cs="Arial"/>
                <w:sz w:val="18"/>
                <w:szCs w:val="18"/>
                <w:lang w:val="pl-PL"/>
              </w:rPr>
            </w:pPr>
            <w:proofErr w:type="spellStart"/>
            <w:r w:rsidRPr="00752E40">
              <w:rPr>
                <w:rFonts w:ascii="Bahnschrift" w:hAnsi="Bahnschrift" w:cs="Arial"/>
                <w:sz w:val="18"/>
                <w:szCs w:val="18"/>
                <w:lang w:val="pl-PL"/>
              </w:rPr>
              <w:t>Ubuntu</w:t>
            </w:r>
            <w:proofErr w:type="spellEnd"/>
            <w:r w:rsidRPr="00752E40">
              <w:rPr>
                <w:rFonts w:ascii="Bahnschrift" w:hAnsi="Bahnschrift" w:cs="Arial"/>
                <w:sz w:val="18"/>
                <w:szCs w:val="18"/>
                <w:lang w:val="pl-PL"/>
              </w:rPr>
              <w:t xml:space="preserve"> 14.04, </w:t>
            </w:r>
            <w:proofErr w:type="spellStart"/>
            <w:r w:rsidRPr="00752E40">
              <w:rPr>
                <w:rFonts w:ascii="Bahnschrift" w:hAnsi="Bahnschrift" w:cs="Arial"/>
                <w:sz w:val="18"/>
                <w:szCs w:val="18"/>
                <w:lang w:val="pl-PL"/>
              </w:rPr>
              <w:t>CentOS</w:t>
            </w:r>
            <w:proofErr w:type="spellEnd"/>
            <w:r w:rsidRPr="00752E40">
              <w:rPr>
                <w:rFonts w:ascii="Bahnschrift" w:hAnsi="Bahnschrift" w:cs="Arial"/>
                <w:sz w:val="18"/>
                <w:szCs w:val="18"/>
                <w:lang w:val="pl-PL"/>
              </w:rPr>
              <w:t xml:space="preserve"> 7, RHEL 6.6, SUSE 12 lub późniejsze wersje</w:t>
            </w:r>
          </w:p>
          <w:p w14:paraId="4D590BB9" w14:textId="77777777" w:rsidR="006C5B78" w:rsidRPr="00752E40" w:rsidRDefault="006C5B78" w:rsidP="003977B9">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 xml:space="preserve"> Microsoft Windows 7, 8, 10 and 11</w:t>
            </w:r>
          </w:p>
          <w:p w14:paraId="2E4A29A4" w14:textId="222B8509" w:rsidR="006C5B78" w:rsidRPr="00752E40" w:rsidRDefault="006C5B78" w:rsidP="00FB2760">
            <w:pPr>
              <w:widowControl w:val="0"/>
              <w:spacing w:line="360" w:lineRule="auto"/>
              <w:rPr>
                <w:rFonts w:ascii="Bahnschrift" w:hAnsi="Bahnschrift" w:cs="Arial"/>
                <w:sz w:val="18"/>
                <w:szCs w:val="18"/>
                <w:lang w:val="pl-PL"/>
              </w:rPr>
            </w:pPr>
            <w:r w:rsidRPr="00752E40">
              <w:rPr>
                <w:rFonts w:ascii="Bahnschrift" w:hAnsi="Bahnschrift" w:cs="Arial"/>
                <w:sz w:val="18"/>
                <w:szCs w:val="18"/>
                <w:lang w:val="pl-PL"/>
              </w:rPr>
              <w:t xml:space="preserve"> Microsoft Windows Server 2008 R2, 2012, 2012 R2, 2016, and 2019</w:t>
            </w:r>
          </w:p>
          <w:p w14:paraId="7A9B77E4" w14:textId="77777777" w:rsidR="00FB2760" w:rsidRPr="00752E40" w:rsidRDefault="00FB2760" w:rsidP="00FB2760">
            <w:pPr>
              <w:widowControl w:val="0"/>
              <w:spacing w:line="360" w:lineRule="auto"/>
              <w:rPr>
                <w:rFonts w:ascii="Bahnschrift" w:hAnsi="Bahnschrift" w:cs="Arial"/>
                <w:sz w:val="18"/>
                <w:szCs w:val="18"/>
                <w:lang w:val="pl-PL"/>
              </w:rPr>
            </w:pPr>
          </w:p>
          <w:p w14:paraId="6E2C48AD"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 xml:space="preserve">Protokoły udostępniania danych z opcją </w:t>
            </w:r>
            <w:proofErr w:type="spellStart"/>
            <w:r w:rsidRPr="00752E40">
              <w:rPr>
                <w:rFonts w:ascii="Bahnschrift" w:hAnsi="Bahnschrift" w:cs="Arial"/>
                <w:sz w:val="18"/>
                <w:szCs w:val="18"/>
                <w:lang w:val="pl-PL"/>
              </w:rPr>
              <w:t>autoblokowania</w:t>
            </w:r>
            <w:proofErr w:type="spellEnd"/>
            <w:r w:rsidRPr="00752E40">
              <w:rPr>
                <w:rFonts w:ascii="Bahnschrift" w:hAnsi="Bahnschrift" w:cs="Arial"/>
                <w:sz w:val="18"/>
                <w:szCs w:val="18"/>
                <w:lang w:val="pl-PL"/>
              </w:rPr>
              <w:t xml:space="preserve"> (co najmniej): SSH, Telnet, HTTP(S), FTP, CIFS/SMB, and AFP</w:t>
            </w:r>
          </w:p>
          <w:p w14:paraId="33ECF55B"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Programowo:</w:t>
            </w:r>
          </w:p>
          <w:p w14:paraId="248D7C1A"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Skanowanie SMART: tak</w:t>
            </w:r>
          </w:p>
          <w:p w14:paraId="62DEB554"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Dwustopniowa weryfikacja: tak</w:t>
            </w:r>
          </w:p>
          <w:p w14:paraId="14DF4716"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Biała / czarna lista dostępowa: tak</w:t>
            </w:r>
          </w:p>
          <w:p w14:paraId="54B6DC3A"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Grupy użytkowników: tak</w:t>
            </w:r>
          </w:p>
          <w:p w14:paraId="062B709F"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Liczba użytkowników (co najmniej): 400</w:t>
            </w:r>
          </w:p>
          <w:p w14:paraId="4B8C252E"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Możliwość instalacji aplikacji od producenta oprogramowania</w:t>
            </w:r>
          </w:p>
          <w:p w14:paraId="5A7B3000"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Kontenery: tak</w:t>
            </w:r>
          </w:p>
          <w:p w14:paraId="42ED451E"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SNMP: V2, V3</w:t>
            </w:r>
          </w:p>
          <w:p w14:paraId="238176ED" w14:textId="77777777" w:rsidR="006C5B78" w:rsidRPr="00752E40" w:rsidRDefault="006C5B78" w:rsidP="00F75240">
            <w:pPr>
              <w:spacing w:line="360" w:lineRule="auto"/>
              <w:rPr>
                <w:rFonts w:ascii="Bahnschrift" w:hAnsi="Bahnschrift" w:cs="Arial"/>
                <w:sz w:val="18"/>
                <w:szCs w:val="18"/>
                <w:lang w:val="pl-PL"/>
              </w:rPr>
            </w:pPr>
          </w:p>
          <w:p w14:paraId="38BC3292"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Dysk twardy (16 sztuk – 12 dysków przeznaczonych do serwera NAS / 4 dyski zapasowe):</w:t>
            </w:r>
          </w:p>
          <w:p w14:paraId="26ECE807"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Pojemność 8 TB</w:t>
            </w:r>
          </w:p>
          <w:p w14:paraId="698E17FA"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Format  3.5 "</w:t>
            </w:r>
          </w:p>
          <w:p w14:paraId="0B3ABDF2"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Interfejs  SATA 6Gb</w:t>
            </w:r>
          </w:p>
          <w:p w14:paraId="6795A482"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 xml:space="preserve">Prędkość obrotowa  7200 </w:t>
            </w:r>
            <w:proofErr w:type="spellStart"/>
            <w:r w:rsidRPr="00752E40">
              <w:rPr>
                <w:rFonts w:ascii="Bahnschrift" w:hAnsi="Bahnschrift" w:cs="Arial"/>
                <w:sz w:val="18"/>
                <w:szCs w:val="18"/>
                <w:lang w:val="pl-PL"/>
              </w:rPr>
              <w:t>rpm</w:t>
            </w:r>
            <w:proofErr w:type="spellEnd"/>
          </w:p>
          <w:p w14:paraId="72D506E2"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Bufor (nie mniej niż) 256 MB</w:t>
            </w:r>
          </w:p>
          <w:p w14:paraId="71760F60"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Średni czas dostępu (nie więcej niż) 4,16 ms</w:t>
            </w:r>
          </w:p>
          <w:p w14:paraId="5938B8B4"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Wytrzymałość (praca)  70 G</w:t>
            </w:r>
          </w:p>
          <w:p w14:paraId="7012C1B5"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Wytrzymałość (spoczynek)  300 G</w:t>
            </w:r>
          </w:p>
          <w:p w14:paraId="1A9E214F"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MTBF (nie mniej niż) 1200000 h WARUNEK KRYTYCZNY!</w:t>
            </w:r>
          </w:p>
          <w:p w14:paraId="3F70A48C"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Dysk przeznaczony do pracy 24/7</w:t>
            </w:r>
          </w:p>
          <w:p w14:paraId="5F656852"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Temperatura pracy  0-60 st. C</w:t>
            </w:r>
          </w:p>
          <w:p w14:paraId="50600D58"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Czujnik drgań  TAK</w:t>
            </w:r>
          </w:p>
          <w:p w14:paraId="0FECD6F7" w14:textId="77777777" w:rsidR="006C5B78" w:rsidRPr="00752E40" w:rsidRDefault="006C5B78" w:rsidP="00F75240">
            <w:pPr>
              <w:spacing w:line="360" w:lineRule="auto"/>
              <w:rPr>
                <w:rFonts w:ascii="Bahnschrift" w:hAnsi="Bahnschrift" w:cs="Arial"/>
                <w:sz w:val="18"/>
                <w:szCs w:val="18"/>
                <w:lang w:val="pl-PL"/>
              </w:rPr>
            </w:pPr>
            <w:r w:rsidRPr="00752E40">
              <w:rPr>
                <w:rFonts w:ascii="Bahnschrift" w:hAnsi="Bahnschrift" w:cs="Arial"/>
                <w:sz w:val="18"/>
                <w:szCs w:val="18"/>
                <w:lang w:val="pl-PL"/>
              </w:rPr>
              <w:t>NCQ  TAK</w:t>
            </w:r>
          </w:p>
          <w:p w14:paraId="0BFF8E16" w14:textId="77777777" w:rsidR="006C5B78" w:rsidRPr="00752E40" w:rsidRDefault="006C5B78" w:rsidP="00121833">
            <w:pPr>
              <w:spacing w:line="360" w:lineRule="auto"/>
              <w:rPr>
                <w:rFonts w:ascii="Bahnschrift" w:hAnsi="Bahnschrift" w:cs="Arial"/>
                <w:sz w:val="18"/>
                <w:szCs w:val="18"/>
                <w:lang w:val="pl-PL"/>
              </w:rPr>
            </w:pPr>
            <w:r w:rsidRPr="00752E40">
              <w:rPr>
                <w:rFonts w:ascii="Bahnschrift" w:hAnsi="Bahnschrift" w:cs="Arial"/>
                <w:sz w:val="18"/>
                <w:szCs w:val="18"/>
                <w:lang w:val="pl-PL"/>
              </w:rPr>
              <w:t>Zapis prostopadły  TAK</w:t>
            </w:r>
          </w:p>
        </w:tc>
        <w:tc>
          <w:tcPr>
            <w:tcW w:w="864" w:type="dxa"/>
            <w:tcBorders>
              <w:top w:val="single" w:sz="4" w:space="0" w:color="000000"/>
              <w:left w:val="single" w:sz="4" w:space="0" w:color="000000"/>
              <w:bottom w:val="single" w:sz="4" w:space="0" w:color="000000"/>
              <w:right w:val="nil"/>
            </w:tcBorders>
          </w:tcPr>
          <w:p w14:paraId="65FA98FD" w14:textId="77777777" w:rsidR="003977B9" w:rsidRDefault="003977B9" w:rsidP="00F75240">
            <w:pPr>
              <w:spacing w:line="360" w:lineRule="auto"/>
              <w:jc w:val="center"/>
              <w:rPr>
                <w:rFonts w:ascii="Bahnschrift" w:hAnsi="Bahnschrift" w:cs="Arial"/>
                <w:sz w:val="18"/>
                <w:szCs w:val="18"/>
              </w:rPr>
            </w:pPr>
          </w:p>
          <w:p w14:paraId="59CC0830" w14:textId="77777777" w:rsidR="006C5B78" w:rsidRPr="00D074A0" w:rsidRDefault="006C5B78" w:rsidP="00F75240">
            <w:pPr>
              <w:spacing w:line="360" w:lineRule="auto"/>
              <w:jc w:val="center"/>
              <w:rPr>
                <w:rFonts w:ascii="Bahnschrift" w:hAnsi="Bahnschrift" w:cs="Arial"/>
                <w:sz w:val="18"/>
                <w:szCs w:val="18"/>
              </w:rPr>
            </w:pPr>
            <w:r w:rsidRPr="00D074A0">
              <w:rPr>
                <w:rFonts w:ascii="Bahnschrift" w:hAnsi="Bahnschrift" w:cs="Arial"/>
                <w:sz w:val="18"/>
                <w:szCs w:val="18"/>
              </w:rPr>
              <w:t>2 szt.</w:t>
            </w:r>
          </w:p>
        </w:tc>
        <w:tc>
          <w:tcPr>
            <w:tcW w:w="3735" w:type="dxa"/>
            <w:tcBorders>
              <w:top w:val="single" w:sz="4" w:space="0" w:color="000000"/>
              <w:left w:val="single" w:sz="4" w:space="0" w:color="000000"/>
              <w:bottom w:val="single" w:sz="4" w:space="0" w:color="000000"/>
              <w:right w:val="nil"/>
            </w:tcBorders>
          </w:tcPr>
          <w:p w14:paraId="0362F0F5" w14:textId="77777777" w:rsidR="006C5B78" w:rsidRPr="00D074A0" w:rsidRDefault="006C5B78" w:rsidP="00F75240">
            <w:pPr>
              <w:snapToGrid w:val="0"/>
              <w:spacing w:line="360" w:lineRule="auto"/>
              <w:rPr>
                <w:rFonts w:ascii="Bahnschrift" w:hAnsi="Bahnschrift" w:cs="Arial"/>
                <w:sz w:val="18"/>
                <w:szCs w:val="18"/>
              </w:rPr>
            </w:pPr>
          </w:p>
        </w:tc>
        <w:tc>
          <w:tcPr>
            <w:tcW w:w="993" w:type="dxa"/>
            <w:tcBorders>
              <w:top w:val="single" w:sz="4" w:space="0" w:color="000000"/>
              <w:left w:val="single" w:sz="4" w:space="0" w:color="000000"/>
              <w:bottom w:val="single" w:sz="4" w:space="0" w:color="000000"/>
              <w:right w:val="single" w:sz="4" w:space="0" w:color="000000"/>
            </w:tcBorders>
          </w:tcPr>
          <w:p w14:paraId="05C2A07A" w14:textId="77777777" w:rsidR="003977B9" w:rsidRDefault="003977B9" w:rsidP="00F75240">
            <w:pPr>
              <w:spacing w:line="360" w:lineRule="auto"/>
              <w:rPr>
                <w:rFonts w:ascii="Bahnschrift" w:hAnsi="Bahnschrift" w:cs="Arial"/>
                <w:sz w:val="18"/>
                <w:szCs w:val="18"/>
              </w:rPr>
            </w:pPr>
          </w:p>
          <w:p w14:paraId="16932803" w14:textId="77777777" w:rsidR="006C5B78" w:rsidRPr="00D074A0" w:rsidRDefault="006C5B78" w:rsidP="003977B9">
            <w:pPr>
              <w:spacing w:line="360" w:lineRule="auto"/>
              <w:jc w:val="center"/>
              <w:rPr>
                <w:rFonts w:ascii="Bahnschrift" w:hAnsi="Bahnschrift" w:cs="Arial"/>
                <w:sz w:val="18"/>
                <w:szCs w:val="18"/>
              </w:rPr>
            </w:pPr>
            <w:r w:rsidRPr="00D074A0">
              <w:rPr>
                <w:rFonts w:ascii="Bahnschrift" w:hAnsi="Bahnschrift" w:cs="Arial"/>
                <w:sz w:val="18"/>
                <w:szCs w:val="18"/>
              </w:rPr>
              <w:t>164283</w:t>
            </w:r>
          </w:p>
        </w:tc>
      </w:tr>
    </w:tbl>
    <w:p w14:paraId="1AE4683A" w14:textId="77777777" w:rsidR="006C5B78" w:rsidRPr="00D074A0" w:rsidRDefault="006C5B78" w:rsidP="006C5B78">
      <w:pPr>
        <w:spacing w:line="360" w:lineRule="auto"/>
        <w:rPr>
          <w:rFonts w:ascii="Bahnschrift" w:hAnsi="Bahnschrift"/>
          <w:sz w:val="18"/>
          <w:szCs w:val="18"/>
        </w:rPr>
      </w:pPr>
    </w:p>
    <w:p w14:paraId="477F37A3" w14:textId="77777777" w:rsidR="006C5B78" w:rsidRPr="00D074A0" w:rsidRDefault="006C5B78" w:rsidP="00D074A0">
      <w:pPr>
        <w:spacing w:line="360" w:lineRule="auto"/>
        <w:rPr>
          <w:rFonts w:ascii="Bahnschrift" w:hAnsi="Bahnschrift"/>
          <w:sz w:val="18"/>
          <w:szCs w:val="18"/>
        </w:rPr>
      </w:pPr>
    </w:p>
    <w:sectPr w:rsidR="006C5B78" w:rsidRPr="00D074A0" w:rsidSect="00D074A0">
      <w:headerReference w:type="even" r:id="rId8"/>
      <w:headerReference w:type="default" r:id="rId9"/>
      <w:footerReference w:type="default" r:id="rId10"/>
      <w:headerReference w:type="first" r:id="rId11"/>
      <w:footerReference w:type="first" r:id="rId12"/>
      <w:pgSz w:w="11906" w:h="16838"/>
      <w:pgMar w:top="624" w:right="680" w:bottom="624" w:left="6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824841" w14:textId="77777777" w:rsidR="00C57F37" w:rsidRDefault="00C57F37" w:rsidP="00C57F37">
      <w:r>
        <w:separator/>
      </w:r>
    </w:p>
  </w:endnote>
  <w:endnote w:type="continuationSeparator" w:id="0">
    <w:p w14:paraId="5E2A851C" w14:textId="77777777" w:rsidR="00C57F37" w:rsidRDefault="00C57F37" w:rsidP="00C57F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hnschrift">
    <w:altName w:val="Bahnschrift"/>
    <w:panose1 w:val="020B0502040204020203"/>
    <w:charset w:val="EE"/>
    <w:family w:val="swiss"/>
    <w:pitch w:val="variable"/>
    <w:sig w:usb0="A00002C7" w:usb1="00000002" w:usb2="00000000" w:usb3="00000000" w:csb0="0000019F" w:csb1="00000000"/>
  </w:font>
  <w:font w:name="Helvetica">
    <w:panose1 w:val="020B0604020202020204"/>
    <w:charset w:val="EE"/>
    <w:family w:val="swiss"/>
    <w:pitch w:val="variable"/>
    <w:sig w:usb0="E0002EFF" w:usb1="C000785B" w:usb2="00000009" w:usb3="00000000" w:csb0="000001FF" w:csb1="00000000"/>
  </w:font>
  <w:font w:name="PT Sans">
    <w:panose1 w:val="020B0503020203020204"/>
    <w:charset w:val="EE"/>
    <w:family w:val="swiss"/>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1771900827"/>
      <w:docPartObj>
        <w:docPartGallery w:val="Page Numbers (Bottom of Page)"/>
        <w:docPartUnique/>
      </w:docPartObj>
    </w:sdtPr>
    <w:sdtEndPr>
      <w:rPr>
        <w:rFonts w:ascii="Bahnschrift" w:hAnsi="Bahnschrift"/>
        <w:sz w:val="16"/>
        <w:szCs w:val="16"/>
        <w:lang w:val="en-US"/>
      </w:rPr>
    </w:sdtEndPr>
    <w:sdtContent>
      <w:p w14:paraId="0176BE20" w14:textId="6417CFE6" w:rsidR="00D074A0" w:rsidRPr="00D074A0" w:rsidRDefault="00D074A0" w:rsidP="00D074A0">
        <w:pPr>
          <w:pStyle w:val="Stopka"/>
          <w:jc w:val="right"/>
          <w:rPr>
            <w:rFonts w:ascii="Bahnschrift" w:eastAsiaTheme="majorEastAsia" w:hAnsi="Bahnschrift" w:cstheme="majorBidi"/>
            <w:sz w:val="16"/>
            <w:szCs w:val="16"/>
          </w:rPr>
        </w:pPr>
        <w:r w:rsidRPr="00D074A0">
          <w:rPr>
            <w:rFonts w:ascii="Bahnschrift" w:eastAsiaTheme="majorEastAsia" w:hAnsi="Bahnschrift" w:cstheme="majorBidi"/>
            <w:sz w:val="16"/>
            <w:szCs w:val="16"/>
            <w:lang w:val="pl-PL"/>
          </w:rPr>
          <w:t xml:space="preserve">str. </w:t>
        </w:r>
        <w:r w:rsidRPr="00D074A0">
          <w:rPr>
            <w:rFonts w:ascii="Bahnschrift" w:eastAsiaTheme="minorEastAsia" w:hAnsi="Bahnschrift"/>
            <w:sz w:val="16"/>
            <w:szCs w:val="16"/>
          </w:rPr>
          <w:fldChar w:fldCharType="begin"/>
        </w:r>
        <w:r w:rsidRPr="00D074A0">
          <w:rPr>
            <w:rFonts w:ascii="Bahnschrift" w:hAnsi="Bahnschrift"/>
            <w:sz w:val="16"/>
            <w:szCs w:val="16"/>
          </w:rPr>
          <w:instrText>PAGE    \* MERGEFORMAT</w:instrText>
        </w:r>
        <w:r w:rsidRPr="00D074A0">
          <w:rPr>
            <w:rFonts w:ascii="Bahnschrift" w:eastAsiaTheme="minorEastAsia" w:hAnsi="Bahnschrift"/>
            <w:sz w:val="16"/>
            <w:szCs w:val="16"/>
          </w:rPr>
          <w:fldChar w:fldCharType="separate"/>
        </w:r>
        <w:r w:rsidRPr="00D074A0">
          <w:rPr>
            <w:rFonts w:ascii="Bahnschrift" w:eastAsiaTheme="minorEastAsia" w:hAnsi="Bahnschrift"/>
            <w:sz w:val="16"/>
            <w:szCs w:val="16"/>
          </w:rPr>
          <w:t>1</w:t>
        </w:r>
        <w:r w:rsidRPr="00D074A0">
          <w:rPr>
            <w:rFonts w:ascii="Bahnschrift" w:eastAsiaTheme="majorEastAsia" w:hAnsi="Bahnschrift" w:cstheme="majorBidi"/>
            <w:sz w:val="16"/>
            <w:szCs w:val="16"/>
          </w:rPr>
          <w:fldChar w:fldCharType="end"/>
        </w:r>
        <w:r w:rsidRPr="00D074A0">
          <w:rPr>
            <w:rFonts w:ascii="Bahnschrift" w:eastAsiaTheme="majorEastAsia" w:hAnsi="Bahnschrift" w:cstheme="majorBidi"/>
            <w:sz w:val="16"/>
            <w:szCs w:val="16"/>
          </w:rPr>
          <w:t xml:space="preserve"> z </w:t>
        </w:r>
        <w:r w:rsidR="00384AB0">
          <w:rPr>
            <w:rFonts w:ascii="Bahnschrift" w:eastAsiaTheme="majorEastAsia" w:hAnsi="Bahnschrift" w:cstheme="majorBidi"/>
            <w:sz w:val="16"/>
            <w:szCs w:val="16"/>
          </w:rPr>
          <w:t>10</w:t>
        </w:r>
      </w:p>
    </w:sdtContent>
  </w:sdt>
  <w:tbl>
    <w:tblPr>
      <w:tblStyle w:val="Tabela-Siatka3"/>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7"/>
      <w:gridCol w:w="5103"/>
      <w:gridCol w:w="2551"/>
    </w:tblGrid>
    <w:tr w:rsidR="00D074A0" w:rsidRPr="00D074A0" w14:paraId="1C79ACCF" w14:textId="77777777" w:rsidTr="00F75240">
      <w:tc>
        <w:tcPr>
          <w:tcW w:w="3227" w:type="dxa"/>
          <w:tcBorders>
            <w:top w:val="single" w:sz="12" w:space="0" w:color="808080" w:themeColor="background1" w:themeShade="80"/>
          </w:tcBorders>
        </w:tcPr>
        <w:p w14:paraId="43687537" w14:textId="77777777" w:rsidR="00D074A0" w:rsidRPr="00D074A0" w:rsidRDefault="00D074A0" w:rsidP="00D074A0">
          <w:pPr>
            <w:tabs>
              <w:tab w:val="center" w:pos="4536"/>
              <w:tab w:val="right" w:pos="9072"/>
            </w:tabs>
            <w:rPr>
              <w:rFonts w:ascii="PT Sans" w:hAnsi="PT Sans" w:cstheme="minorHAnsi"/>
              <w:color w:val="404040" w:themeColor="text1" w:themeTint="BF"/>
              <w:sz w:val="16"/>
              <w:szCs w:val="18"/>
              <w:lang w:val="pl-PL"/>
            </w:rPr>
          </w:pPr>
          <w:r w:rsidRPr="00D074A0">
            <w:rPr>
              <w:rFonts w:ascii="PT Sans" w:hAnsi="PT Sans" w:cstheme="minorHAnsi"/>
              <w:color w:val="404040" w:themeColor="text1" w:themeTint="BF"/>
              <w:sz w:val="16"/>
              <w:szCs w:val="18"/>
              <w:lang w:val="pl-PL"/>
            </w:rPr>
            <w:t>BIURO PROJEKTU</w:t>
          </w:r>
        </w:p>
        <w:p w14:paraId="1965A38A" w14:textId="77777777" w:rsidR="00D074A0" w:rsidRPr="00D074A0" w:rsidRDefault="00D074A0" w:rsidP="00D074A0">
          <w:pPr>
            <w:tabs>
              <w:tab w:val="center" w:pos="4536"/>
              <w:tab w:val="right" w:pos="9072"/>
            </w:tabs>
            <w:rPr>
              <w:rFonts w:ascii="PT Sans" w:hAnsi="PT Sans"/>
              <w:color w:val="404040" w:themeColor="text1" w:themeTint="BF"/>
              <w:sz w:val="18"/>
              <w:szCs w:val="18"/>
            </w:rPr>
          </w:pPr>
          <w:r w:rsidRPr="00D074A0">
            <w:rPr>
              <w:rFonts w:ascii="PT Sans" w:hAnsi="PT Sans" w:cstheme="minorHAnsi"/>
              <w:color w:val="404040" w:themeColor="text1" w:themeTint="BF"/>
              <w:sz w:val="16"/>
              <w:szCs w:val="18"/>
              <w:lang w:val="pl-PL"/>
            </w:rPr>
            <w:t>Uniwersytet Śląski w Katowicach</w:t>
          </w:r>
          <w:r w:rsidRPr="00D074A0">
            <w:rPr>
              <w:rFonts w:ascii="PT Sans" w:hAnsi="PT Sans" w:cstheme="minorHAnsi"/>
              <w:color w:val="404040" w:themeColor="text1" w:themeTint="BF"/>
              <w:sz w:val="16"/>
              <w:szCs w:val="18"/>
              <w:lang w:val="pl-PL"/>
            </w:rPr>
            <w:br/>
            <w:t xml:space="preserve">40–007 Katowice, ul. </w:t>
          </w:r>
          <w:r w:rsidRPr="00D074A0">
            <w:rPr>
              <w:rFonts w:ascii="PT Sans" w:hAnsi="PT Sans" w:cstheme="minorHAnsi"/>
              <w:color w:val="404040" w:themeColor="text1" w:themeTint="BF"/>
              <w:sz w:val="16"/>
              <w:szCs w:val="18"/>
            </w:rPr>
            <w:t>Bankowa 12, p. 2.9</w:t>
          </w:r>
        </w:p>
      </w:tc>
      <w:tc>
        <w:tcPr>
          <w:tcW w:w="5103" w:type="dxa"/>
          <w:tcBorders>
            <w:top w:val="single" w:sz="12" w:space="0" w:color="808080" w:themeColor="background1" w:themeShade="80"/>
          </w:tcBorders>
        </w:tcPr>
        <w:p w14:paraId="6B3F9AEE" w14:textId="77777777" w:rsidR="00D074A0" w:rsidRPr="00D074A0" w:rsidRDefault="00D074A0" w:rsidP="00D074A0">
          <w:pPr>
            <w:tabs>
              <w:tab w:val="center" w:pos="4536"/>
              <w:tab w:val="right" w:pos="9072"/>
            </w:tabs>
            <w:rPr>
              <w:rFonts w:ascii="PT Sans" w:hAnsi="PT Sans" w:cstheme="minorHAnsi"/>
              <w:color w:val="404040" w:themeColor="text1" w:themeTint="BF"/>
              <w:sz w:val="18"/>
              <w:szCs w:val="18"/>
            </w:rPr>
          </w:pPr>
          <w:r w:rsidRPr="00D074A0">
            <w:rPr>
              <w:rFonts w:ascii="PT Sans" w:hAnsi="PT Sans" w:cstheme="minorHAnsi"/>
              <w:noProof/>
              <w:color w:val="404040" w:themeColor="text1" w:themeTint="BF"/>
              <w:sz w:val="18"/>
              <w:szCs w:val="18"/>
              <w:lang w:val="pl-PL"/>
            </w:rPr>
            <w:drawing>
              <wp:inline distT="0" distB="0" distL="0" distR="0" wp14:anchorId="1C753F92" wp14:editId="591493B0">
                <wp:extent cx="2174562" cy="257175"/>
                <wp:effectExtent l="0" t="0" r="0" b="0"/>
                <wp:docPr id="5" name="Obraz 5"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c>
        <w:tcPr>
          <w:tcW w:w="2551" w:type="dxa"/>
          <w:tcBorders>
            <w:top w:val="single" w:sz="12" w:space="0" w:color="808080" w:themeColor="background1" w:themeShade="80"/>
          </w:tcBorders>
        </w:tcPr>
        <w:p w14:paraId="02278657" w14:textId="77777777" w:rsidR="00D074A0" w:rsidRPr="00D074A0" w:rsidRDefault="00D074A0" w:rsidP="00D074A0">
          <w:pPr>
            <w:tabs>
              <w:tab w:val="center" w:pos="4536"/>
              <w:tab w:val="right" w:pos="9072"/>
            </w:tabs>
            <w:ind w:left="317" w:right="34" w:hanging="317"/>
            <w:rPr>
              <w:rFonts w:ascii="PT Sans" w:hAnsi="PT Sans" w:cstheme="minorHAnsi"/>
              <w:color w:val="7F7F7F" w:themeColor="text1" w:themeTint="80"/>
              <w:sz w:val="18"/>
              <w:szCs w:val="18"/>
            </w:rPr>
          </w:pPr>
          <w:r w:rsidRPr="00D074A0">
            <w:rPr>
              <w:rFonts w:ascii="PT Sans" w:hAnsi="PT Sans" w:cstheme="minorHAnsi"/>
              <w:color w:val="404040" w:themeColor="text1" w:themeTint="BF"/>
              <w:sz w:val="18"/>
              <w:szCs w:val="18"/>
            </w:rPr>
            <w:t>www.zintegrowane.us.edu.pl</w:t>
          </w:r>
        </w:p>
        <w:p w14:paraId="41595E0B" w14:textId="77777777" w:rsidR="00D074A0" w:rsidRPr="00D074A0" w:rsidRDefault="00D074A0" w:rsidP="00D074A0">
          <w:pPr>
            <w:tabs>
              <w:tab w:val="center" w:pos="4536"/>
              <w:tab w:val="right" w:pos="9072"/>
            </w:tabs>
            <w:ind w:left="317" w:right="34" w:hanging="317"/>
            <w:rPr>
              <w:rFonts w:ascii="PT Sans" w:hAnsi="PT Sans"/>
              <w:color w:val="404040" w:themeColor="text1" w:themeTint="BF"/>
              <w:sz w:val="18"/>
              <w:szCs w:val="18"/>
            </w:rPr>
          </w:pPr>
          <w:r w:rsidRPr="00D074A0">
            <w:rPr>
              <w:rFonts w:ascii="PT Sans" w:hAnsi="PT Sans" w:cstheme="minorHAnsi"/>
              <w:color w:val="404040" w:themeColor="text1" w:themeTint="BF"/>
              <w:sz w:val="18"/>
              <w:szCs w:val="18"/>
            </w:rPr>
            <w:sym w:font="Wingdings" w:char="F028"/>
          </w:r>
          <w:r w:rsidRPr="00D074A0">
            <w:rPr>
              <w:rFonts w:ascii="PT Sans" w:hAnsi="PT Sans" w:cstheme="minorHAnsi"/>
              <w:color w:val="404040" w:themeColor="text1" w:themeTint="BF"/>
              <w:sz w:val="18"/>
              <w:szCs w:val="18"/>
            </w:rPr>
            <w:t xml:space="preserve"> 32 359 21 73</w:t>
          </w:r>
        </w:p>
      </w:tc>
    </w:tr>
  </w:tbl>
  <w:p w14:paraId="02E73F65" w14:textId="77777777" w:rsidR="00C57F37" w:rsidRPr="00C57F37" w:rsidRDefault="00C57F37" w:rsidP="00D074A0">
    <w:pPr>
      <w:pStyle w:val="Stopka"/>
      <w:rPr>
        <w:rFonts w:ascii="PT Sans" w:hAnsi="PT San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lang w:val="pl-PL"/>
      </w:rPr>
      <w:id w:val="-345713151"/>
      <w:docPartObj>
        <w:docPartGallery w:val="Page Numbers (Bottom of Page)"/>
        <w:docPartUnique/>
      </w:docPartObj>
    </w:sdtPr>
    <w:sdtEndPr>
      <w:rPr>
        <w:rFonts w:ascii="Bahnschrift" w:hAnsi="Bahnschrift"/>
        <w:sz w:val="16"/>
        <w:szCs w:val="16"/>
        <w:lang w:val="en-US"/>
      </w:rPr>
    </w:sdtEndPr>
    <w:sdtContent>
      <w:p w14:paraId="2ABAE0FD" w14:textId="5EA8E0DA" w:rsidR="00D074A0" w:rsidRPr="00D074A0" w:rsidRDefault="00D074A0">
        <w:pPr>
          <w:pStyle w:val="Stopka"/>
          <w:jc w:val="right"/>
          <w:rPr>
            <w:rFonts w:ascii="Bahnschrift" w:eastAsiaTheme="majorEastAsia" w:hAnsi="Bahnschrift" w:cstheme="majorBidi"/>
            <w:sz w:val="16"/>
            <w:szCs w:val="16"/>
          </w:rPr>
        </w:pPr>
        <w:r w:rsidRPr="00D074A0">
          <w:rPr>
            <w:rFonts w:ascii="Bahnschrift" w:eastAsiaTheme="majorEastAsia" w:hAnsi="Bahnschrift" w:cstheme="majorBidi"/>
            <w:sz w:val="16"/>
            <w:szCs w:val="16"/>
            <w:lang w:val="pl-PL"/>
          </w:rPr>
          <w:t xml:space="preserve">str. </w:t>
        </w:r>
        <w:r w:rsidRPr="00D074A0">
          <w:rPr>
            <w:rFonts w:ascii="Bahnschrift" w:eastAsiaTheme="minorEastAsia" w:hAnsi="Bahnschrift"/>
            <w:sz w:val="16"/>
            <w:szCs w:val="16"/>
          </w:rPr>
          <w:fldChar w:fldCharType="begin"/>
        </w:r>
        <w:r w:rsidRPr="00D074A0">
          <w:rPr>
            <w:rFonts w:ascii="Bahnschrift" w:hAnsi="Bahnschrift"/>
            <w:sz w:val="16"/>
            <w:szCs w:val="16"/>
          </w:rPr>
          <w:instrText>PAGE    \* MERGEFORMAT</w:instrText>
        </w:r>
        <w:r w:rsidRPr="00D074A0">
          <w:rPr>
            <w:rFonts w:ascii="Bahnschrift" w:eastAsiaTheme="minorEastAsia" w:hAnsi="Bahnschrift"/>
            <w:sz w:val="16"/>
            <w:szCs w:val="16"/>
          </w:rPr>
          <w:fldChar w:fldCharType="separate"/>
        </w:r>
        <w:r w:rsidRPr="00D074A0">
          <w:rPr>
            <w:rFonts w:ascii="Bahnschrift" w:eastAsiaTheme="majorEastAsia" w:hAnsi="Bahnschrift" w:cstheme="majorBidi"/>
            <w:sz w:val="16"/>
            <w:szCs w:val="16"/>
            <w:lang w:val="pl-PL"/>
          </w:rPr>
          <w:t>2</w:t>
        </w:r>
        <w:r w:rsidRPr="00D074A0">
          <w:rPr>
            <w:rFonts w:ascii="Bahnschrift" w:eastAsiaTheme="majorEastAsia" w:hAnsi="Bahnschrift" w:cstheme="majorBidi"/>
            <w:sz w:val="16"/>
            <w:szCs w:val="16"/>
          </w:rPr>
          <w:fldChar w:fldCharType="end"/>
        </w:r>
        <w:r w:rsidRPr="00D074A0">
          <w:rPr>
            <w:rFonts w:ascii="Bahnschrift" w:eastAsiaTheme="majorEastAsia" w:hAnsi="Bahnschrift" w:cstheme="majorBidi"/>
            <w:sz w:val="16"/>
            <w:szCs w:val="16"/>
          </w:rPr>
          <w:t xml:space="preserve"> z </w:t>
        </w:r>
        <w:r w:rsidR="00B8179B">
          <w:rPr>
            <w:rFonts w:ascii="Bahnschrift" w:eastAsiaTheme="majorEastAsia" w:hAnsi="Bahnschrift" w:cstheme="majorBidi"/>
            <w:sz w:val="16"/>
            <w:szCs w:val="16"/>
          </w:rPr>
          <w:t>10</w:t>
        </w:r>
      </w:p>
    </w:sdtContent>
  </w:sdt>
  <w:sdt>
    <w:sdtPr>
      <w:rPr>
        <w:rFonts w:ascii="Bahnschrift" w:eastAsia="Palatino Linotype" w:hAnsi="Bahnschrift"/>
        <w:szCs w:val="22"/>
        <w:lang w:val="pl-PL" w:eastAsia="en-US"/>
      </w:rPr>
      <w:id w:val="-255516897"/>
      <w:docPartObj>
        <w:docPartGallery w:val="Page Numbers (Bottom of Page)"/>
        <w:docPartUnique/>
      </w:docPartObj>
    </w:sdtPr>
    <w:sdtEndPr/>
    <w:sdtContent>
      <w:p w14:paraId="5E561D74" w14:textId="77777777" w:rsidR="00D074A0" w:rsidRPr="00D074A0" w:rsidRDefault="00D074A0" w:rsidP="00D074A0">
        <w:pPr>
          <w:tabs>
            <w:tab w:val="center" w:pos="4536"/>
            <w:tab w:val="right" w:pos="9072"/>
          </w:tabs>
          <w:ind w:left="851" w:hanging="284"/>
          <w:jc w:val="center"/>
          <w:rPr>
            <w:rFonts w:ascii="Bahnschrift" w:eastAsia="Palatino Linotype" w:hAnsi="Bahnschrift"/>
            <w:szCs w:val="22"/>
            <w:lang w:val="pl-PL" w:eastAsia="en-US"/>
          </w:rPr>
        </w:pPr>
      </w:p>
      <w:tbl>
        <w:tblPr>
          <w:tblStyle w:val="Tabela-Siatka2"/>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13" w:type="dxa"/>
          </w:tblCellMar>
          <w:tblLook w:val="04A0" w:firstRow="1" w:lastRow="0" w:firstColumn="1" w:lastColumn="0" w:noHBand="0" w:noVBand="1"/>
        </w:tblPr>
        <w:tblGrid>
          <w:gridCol w:w="3227"/>
          <w:gridCol w:w="5103"/>
          <w:gridCol w:w="2551"/>
        </w:tblGrid>
        <w:tr w:rsidR="00D074A0" w:rsidRPr="00D074A0" w14:paraId="0F39792D" w14:textId="77777777" w:rsidTr="00F75240">
          <w:tc>
            <w:tcPr>
              <w:tcW w:w="3227" w:type="dxa"/>
              <w:tcBorders>
                <w:top w:val="single" w:sz="12" w:space="0" w:color="808080" w:themeColor="background1" w:themeShade="80"/>
              </w:tcBorders>
            </w:tcPr>
            <w:p w14:paraId="28B4D949" w14:textId="77777777" w:rsidR="00D074A0" w:rsidRPr="00D074A0" w:rsidRDefault="00D074A0" w:rsidP="00D074A0">
              <w:pPr>
                <w:tabs>
                  <w:tab w:val="center" w:pos="4536"/>
                  <w:tab w:val="right" w:pos="9072"/>
                </w:tabs>
                <w:rPr>
                  <w:rFonts w:ascii="PT Sans" w:hAnsi="PT Sans" w:cstheme="minorHAnsi"/>
                  <w:color w:val="404040" w:themeColor="text1" w:themeTint="BF"/>
                  <w:sz w:val="16"/>
                  <w:szCs w:val="18"/>
                  <w:lang w:val="pl-PL"/>
                </w:rPr>
              </w:pPr>
              <w:r w:rsidRPr="00D074A0">
                <w:rPr>
                  <w:rFonts w:ascii="PT Sans" w:hAnsi="PT Sans" w:cstheme="minorHAnsi"/>
                  <w:color w:val="404040" w:themeColor="text1" w:themeTint="BF"/>
                  <w:sz w:val="16"/>
                  <w:szCs w:val="18"/>
                  <w:lang w:val="pl-PL"/>
                </w:rPr>
                <w:t>BIURO PROJEKTU</w:t>
              </w:r>
            </w:p>
            <w:p w14:paraId="3D009FCF" w14:textId="77777777" w:rsidR="00D074A0" w:rsidRPr="00D074A0" w:rsidRDefault="00D074A0" w:rsidP="00D074A0">
              <w:pPr>
                <w:tabs>
                  <w:tab w:val="center" w:pos="4536"/>
                  <w:tab w:val="right" w:pos="9072"/>
                </w:tabs>
                <w:rPr>
                  <w:rFonts w:ascii="PT Sans" w:hAnsi="PT Sans"/>
                  <w:color w:val="404040" w:themeColor="text1" w:themeTint="BF"/>
                  <w:sz w:val="18"/>
                  <w:szCs w:val="18"/>
                </w:rPr>
              </w:pPr>
              <w:r w:rsidRPr="00D074A0">
                <w:rPr>
                  <w:rFonts w:ascii="PT Sans" w:hAnsi="PT Sans" w:cstheme="minorHAnsi"/>
                  <w:color w:val="404040" w:themeColor="text1" w:themeTint="BF"/>
                  <w:sz w:val="16"/>
                  <w:szCs w:val="18"/>
                  <w:lang w:val="pl-PL"/>
                </w:rPr>
                <w:t>Uniwersytet Śląski w Katowicach</w:t>
              </w:r>
              <w:r w:rsidRPr="00D074A0">
                <w:rPr>
                  <w:rFonts w:ascii="PT Sans" w:hAnsi="PT Sans" w:cstheme="minorHAnsi"/>
                  <w:color w:val="404040" w:themeColor="text1" w:themeTint="BF"/>
                  <w:sz w:val="16"/>
                  <w:szCs w:val="18"/>
                  <w:lang w:val="pl-PL"/>
                </w:rPr>
                <w:br/>
                <w:t xml:space="preserve">40–007 Katowice, ul. </w:t>
              </w:r>
              <w:r w:rsidRPr="00D074A0">
                <w:rPr>
                  <w:rFonts w:ascii="PT Sans" w:hAnsi="PT Sans" w:cstheme="minorHAnsi"/>
                  <w:color w:val="404040" w:themeColor="text1" w:themeTint="BF"/>
                  <w:sz w:val="16"/>
                  <w:szCs w:val="18"/>
                </w:rPr>
                <w:t>Bankowa 12, p. 2.9</w:t>
              </w:r>
            </w:p>
          </w:tc>
          <w:tc>
            <w:tcPr>
              <w:tcW w:w="5103" w:type="dxa"/>
              <w:tcBorders>
                <w:top w:val="single" w:sz="12" w:space="0" w:color="808080" w:themeColor="background1" w:themeShade="80"/>
              </w:tcBorders>
            </w:tcPr>
            <w:p w14:paraId="5BFF9D51" w14:textId="77777777" w:rsidR="00D074A0" w:rsidRPr="00D074A0" w:rsidRDefault="00D074A0" w:rsidP="00D074A0">
              <w:pPr>
                <w:tabs>
                  <w:tab w:val="center" w:pos="4536"/>
                  <w:tab w:val="right" w:pos="9072"/>
                </w:tabs>
                <w:rPr>
                  <w:rFonts w:ascii="PT Sans" w:hAnsi="PT Sans" w:cstheme="minorHAnsi"/>
                  <w:color w:val="404040" w:themeColor="text1" w:themeTint="BF"/>
                  <w:sz w:val="18"/>
                  <w:szCs w:val="18"/>
                </w:rPr>
              </w:pPr>
              <w:r w:rsidRPr="00D074A0">
                <w:rPr>
                  <w:rFonts w:ascii="PT Sans" w:hAnsi="PT Sans" w:cstheme="minorHAnsi"/>
                  <w:noProof/>
                  <w:color w:val="404040" w:themeColor="text1" w:themeTint="BF"/>
                  <w:sz w:val="18"/>
                  <w:szCs w:val="18"/>
                  <w:lang w:val="pl-PL"/>
                </w:rPr>
                <w:drawing>
                  <wp:inline distT="0" distB="0" distL="0" distR="0" wp14:anchorId="0DFC2E37" wp14:editId="1E85B266">
                    <wp:extent cx="2174562" cy="257175"/>
                    <wp:effectExtent l="0" t="0" r="0" b="0"/>
                    <wp:docPr id="4" name="Obraz 4" descr="C:\Users\spyt\AppData\Local\Microsoft\Windows\INetCache\Content.Word\US_BP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pyt\AppData\Local\Microsoft\Windows\INetCache\Content.Word\US_BP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17516" cy="262255"/>
                            </a:xfrm>
                            <a:prstGeom prst="rect">
                              <a:avLst/>
                            </a:prstGeom>
                            <a:noFill/>
                            <a:ln>
                              <a:noFill/>
                            </a:ln>
                          </pic:spPr>
                        </pic:pic>
                      </a:graphicData>
                    </a:graphic>
                  </wp:inline>
                </w:drawing>
              </w:r>
            </w:p>
          </w:tc>
          <w:tc>
            <w:tcPr>
              <w:tcW w:w="2551" w:type="dxa"/>
              <w:tcBorders>
                <w:top w:val="single" w:sz="12" w:space="0" w:color="808080" w:themeColor="background1" w:themeShade="80"/>
              </w:tcBorders>
            </w:tcPr>
            <w:p w14:paraId="78431373" w14:textId="77777777" w:rsidR="00D074A0" w:rsidRPr="00D074A0" w:rsidRDefault="00D074A0" w:rsidP="00D074A0">
              <w:pPr>
                <w:tabs>
                  <w:tab w:val="center" w:pos="4536"/>
                  <w:tab w:val="right" w:pos="9072"/>
                </w:tabs>
                <w:ind w:left="317" w:right="34" w:hanging="317"/>
                <w:rPr>
                  <w:rFonts w:ascii="PT Sans" w:hAnsi="PT Sans" w:cstheme="minorHAnsi"/>
                  <w:color w:val="7F7F7F" w:themeColor="text1" w:themeTint="80"/>
                  <w:sz w:val="18"/>
                  <w:szCs w:val="18"/>
                </w:rPr>
              </w:pPr>
              <w:r w:rsidRPr="00D074A0">
                <w:rPr>
                  <w:rFonts w:ascii="PT Sans" w:hAnsi="PT Sans" w:cstheme="minorHAnsi"/>
                  <w:color w:val="404040" w:themeColor="text1" w:themeTint="BF"/>
                  <w:sz w:val="18"/>
                  <w:szCs w:val="18"/>
                </w:rPr>
                <w:t>www.zintegrowane.us.edu.pl</w:t>
              </w:r>
            </w:p>
            <w:p w14:paraId="404E199D" w14:textId="77777777" w:rsidR="00D074A0" w:rsidRPr="00D074A0" w:rsidRDefault="00D074A0" w:rsidP="00D074A0">
              <w:pPr>
                <w:tabs>
                  <w:tab w:val="center" w:pos="4536"/>
                  <w:tab w:val="right" w:pos="9072"/>
                </w:tabs>
                <w:ind w:left="317" w:right="34" w:hanging="317"/>
                <w:rPr>
                  <w:rFonts w:ascii="PT Sans" w:hAnsi="PT Sans"/>
                  <w:color w:val="404040" w:themeColor="text1" w:themeTint="BF"/>
                  <w:sz w:val="18"/>
                  <w:szCs w:val="18"/>
                </w:rPr>
              </w:pPr>
              <w:r w:rsidRPr="00D074A0">
                <w:rPr>
                  <w:rFonts w:ascii="PT Sans" w:hAnsi="PT Sans" w:cstheme="minorHAnsi"/>
                  <w:color w:val="404040" w:themeColor="text1" w:themeTint="BF"/>
                  <w:sz w:val="18"/>
                  <w:szCs w:val="18"/>
                </w:rPr>
                <w:sym w:font="Wingdings" w:char="F028"/>
              </w:r>
              <w:r w:rsidRPr="00D074A0">
                <w:rPr>
                  <w:rFonts w:ascii="PT Sans" w:hAnsi="PT Sans" w:cstheme="minorHAnsi"/>
                  <w:color w:val="404040" w:themeColor="text1" w:themeTint="BF"/>
                  <w:sz w:val="18"/>
                  <w:szCs w:val="18"/>
                </w:rPr>
                <w:t xml:space="preserve"> 32 359 21 73</w:t>
              </w:r>
            </w:p>
          </w:tc>
        </w:tr>
      </w:tbl>
      <w:p w14:paraId="2AEA5E5C" w14:textId="77777777" w:rsidR="00D074A0" w:rsidRPr="00D074A0" w:rsidRDefault="00D074A0" w:rsidP="00D074A0">
        <w:pPr>
          <w:tabs>
            <w:tab w:val="center" w:pos="4536"/>
            <w:tab w:val="right" w:pos="9072"/>
          </w:tabs>
          <w:ind w:left="851" w:hanging="284"/>
          <w:jc w:val="center"/>
          <w:rPr>
            <w:rFonts w:ascii="Bahnschrift" w:eastAsia="Palatino Linotype" w:hAnsi="Bahnschrift"/>
            <w:szCs w:val="22"/>
            <w:lang w:val="pl-PL" w:eastAsia="en-US"/>
          </w:rPr>
        </w:pPr>
      </w:p>
      <w:p w14:paraId="7C32ACEF" w14:textId="77777777" w:rsidR="00D074A0" w:rsidRPr="00D074A0" w:rsidRDefault="00D074A0" w:rsidP="00D074A0">
        <w:pPr>
          <w:tabs>
            <w:tab w:val="center" w:pos="4536"/>
            <w:tab w:val="right" w:pos="9072"/>
          </w:tabs>
          <w:ind w:left="851" w:hanging="284"/>
          <w:jc w:val="center"/>
          <w:rPr>
            <w:lang w:val="pl-PL"/>
          </w:rPr>
        </w:pPr>
        <w:r w:rsidRPr="00D074A0">
          <w:rPr>
            <w:rFonts w:ascii="PT Sans" w:eastAsia="Palatino Linotype" w:hAnsi="PT Sans"/>
            <w:noProof/>
            <w:color w:val="002D59"/>
            <w:sz w:val="26"/>
            <w:szCs w:val="26"/>
            <w:lang w:val="pl-PL"/>
          </w:rPr>
          <w:drawing>
            <wp:anchor distT="0" distB="0" distL="114300" distR="114300" simplePos="0" relativeHeight="251656192" behindDoc="1" locked="0" layoutInCell="1" allowOverlap="1" wp14:anchorId="0A19B24C" wp14:editId="16D9CCC7">
              <wp:simplePos x="0" y="0"/>
              <wp:positionH relativeFrom="page">
                <wp:posOffset>-464185</wp:posOffset>
              </wp:positionH>
              <wp:positionV relativeFrom="page">
                <wp:posOffset>9330055</wp:posOffset>
              </wp:positionV>
              <wp:extent cx="3259455" cy="106680"/>
              <wp:effectExtent l="0" t="0" r="0" b="7620"/>
              <wp:wrapNone/>
              <wp:docPr id="145" name="Obraz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p w14:paraId="3F2151E6" w14:textId="77777777" w:rsidR="00D074A0" w:rsidRPr="00D074A0" w:rsidRDefault="00D074A0" w:rsidP="00D074A0">
    <w:pPr>
      <w:tabs>
        <w:tab w:val="center" w:pos="4536"/>
        <w:tab w:val="right" w:pos="9072"/>
      </w:tabs>
      <w:spacing w:line="200" w:lineRule="exact"/>
      <w:ind w:left="851" w:hanging="284"/>
      <w:jc w:val="both"/>
      <w:rPr>
        <w:rFonts w:ascii="Bahnschrift" w:eastAsia="Palatino Linotype" w:hAnsi="Bahnschrift"/>
        <w:color w:val="002D59"/>
        <w:sz w:val="16"/>
        <w:szCs w:val="16"/>
        <w:lang w:val="pl-PL" w:eastAsia="en-US"/>
      </w:rPr>
    </w:pPr>
    <w:r w:rsidRPr="00D074A0">
      <w:rPr>
        <w:noProof/>
        <w:lang w:val="pl-PL"/>
      </w:rPr>
      <w:drawing>
        <wp:anchor distT="0" distB="0" distL="114300" distR="114300" simplePos="0" relativeHeight="251660288" behindDoc="1" locked="0" layoutInCell="1" allowOverlap="1" wp14:anchorId="3C91A67D" wp14:editId="3AACEC17">
          <wp:simplePos x="0" y="0"/>
          <wp:positionH relativeFrom="page">
            <wp:posOffset>4406265</wp:posOffset>
          </wp:positionH>
          <wp:positionV relativeFrom="page">
            <wp:posOffset>9094470</wp:posOffset>
          </wp:positionV>
          <wp:extent cx="2292985" cy="1490345"/>
          <wp:effectExtent l="0" t="0" r="0" b="0"/>
          <wp:wrapNone/>
          <wp:docPr id="144" name="Obraz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7C4FAECE" w14:textId="77777777" w:rsidR="00D074A0" w:rsidRPr="00D074A0" w:rsidRDefault="00D074A0" w:rsidP="00D074A0">
    <w:pPr>
      <w:tabs>
        <w:tab w:val="center" w:pos="4536"/>
        <w:tab w:val="right" w:pos="9072"/>
      </w:tabs>
      <w:spacing w:line="200" w:lineRule="exact"/>
      <w:ind w:hanging="142"/>
      <w:jc w:val="both"/>
      <w:rPr>
        <w:rFonts w:ascii="Bahnschrift" w:eastAsia="Palatino Linotype" w:hAnsi="Bahnschrift"/>
        <w:color w:val="002D59"/>
        <w:sz w:val="16"/>
        <w:szCs w:val="16"/>
        <w:lang w:val="pl-PL" w:eastAsia="en-US"/>
      </w:rPr>
    </w:pPr>
    <w:r w:rsidRPr="00D074A0">
      <w:rPr>
        <w:rFonts w:ascii="Bahnschrift" w:eastAsia="Palatino Linotype" w:hAnsi="Bahnschrift"/>
        <w:color w:val="002D59"/>
        <w:sz w:val="16"/>
        <w:szCs w:val="16"/>
        <w:lang w:val="pl-PL" w:eastAsia="en-US"/>
      </w:rPr>
      <w:t>Uniwersytet Śląski w Katowicach</w:t>
    </w:r>
  </w:p>
  <w:p w14:paraId="17F21544" w14:textId="77777777" w:rsidR="00D074A0" w:rsidRPr="00D074A0" w:rsidRDefault="00D074A0" w:rsidP="00D074A0">
    <w:pPr>
      <w:tabs>
        <w:tab w:val="center" w:pos="4536"/>
        <w:tab w:val="right" w:pos="9072"/>
      </w:tabs>
      <w:spacing w:line="276" w:lineRule="auto"/>
      <w:ind w:left="-142"/>
      <w:rPr>
        <w:rFonts w:ascii="Bahnschrift" w:eastAsia="Palatino Linotype" w:hAnsi="Bahnschrift"/>
        <w:color w:val="002D59"/>
        <w:sz w:val="16"/>
        <w:szCs w:val="16"/>
        <w:lang w:val="pl-PL" w:eastAsia="en-US"/>
      </w:rPr>
    </w:pPr>
    <w:r w:rsidRPr="00D074A0">
      <w:rPr>
        <w:rFonts w:ascii="Bahnschrift" w:eastAsia="Palatino Linotype" w:hAnsi="Bahnschrift"/>
        <w:color w:val="002D59"/>
        <w:sz w:val="16"/>
        <w:szCs w:val="16"/>
        <w:lang w:val="pl-PL" w:eastAsia="en-US"/>
      </w:rPr>
      <w:t>Dział Zamówień Publicznych</w:t>
    </w:r>
  </w:p>
  <w:p w14:paraId="3D269211" w14:textId="77777777" w:rsidR="00D074A0" w:rsidRPr="00D074A0" w:rsidRDefault="00D074A0" w:rsidP="00D074A0">
    <w:pPr>
      <w:tabs>
        <w:tab w:val="center" w:pos="4536"/>
        <w:tab w:val="right" w:pos="9072"/>
      </w:tabs>
      <w:spacing w:line="276" w:lineRule="auto"/>
      <w:ind w:left="-142"/>
      <w:rPr>
        <w:rFonts w:ascii="Bahnschrift" w:eastAsia="Palatino Linotype" w:hAnsi="Bahnschrift"/>
        <w:color w:val="002D59"/>
        <w:sz w:val="16"/>
        <w:szCs w:val="16"/>
        <w:lang w:val="pl-PL" w:eastAsia="en-US"/>
      </w:rPr>
    </w:pPr>
    <w:r w:rsidRPr="00D074A0">
      <w:rPr>
        <w:rFonts w:ascii="Bahnschrift" w:eastAsia="Palatino Linotype" w:hAnsi="Bahnschrift"/>
        <w:color w:val="002D59"/>
        <w:sz w:val="16"/>
        <w:szCs w:val="16"/>
        <w:lang w:val="pl-PL" w:eastAsia="en-US"/>
      </w:rPr>
      <w:t>ul. Bankowa 12, 40-007 Katowice</w:t>
    </w:r>
  </w:p>
  <w:p w14:paraId="0BBE7124" w14:textId="77777777" w:rsidR="00D074A0" w:rsidRPr="00D074A0" w:rsidRDefault="00D074A0" w:rsidP="00D074A0">
    <w:pPr>
      <w:tabs>
        <w:tab w:val="left" w:pos="3630"/>
      </w:tabs>
      <w:spacing w:line="276" w:lineRule="auto"/>
      <w:ind w:left="-142"/>
      <w:rPr>
        <w:rFonts w:ascii="Bahnschrift" w:eastAsia="Palatino Linotype" w:hAnsi="Bahnschrift"/>
        <w:color w:val="002D59"/>
        <w:sz w:val="16"/>
        <w:szCs w:val="16"/>
        <w:u w:val="single"/>
        <w:lang w:val="de-DE" w:eastAsia="en-US"/>
      </w:rPr>
    </w:pPr>
    <w:r w:rsidRPr="00D074A0">
      <w:rPr>
        <w:rFonts w:ascii="Bahnschrift" w:eastAsia="Palatino Linotype" w:hAnsi="Bahnschrift"/>
        <w:color w:val="002D59"/>
        <w:sz w:val="16"/>
        <w:szCs w:val="16"/>
        <w:lang w:val="de-DE" w:eastAsia="en-US"/>
      </w:rPr>
      <w:t>tel.: 32 359 13 34, e-mail: dzp@us.edu.pl</w:t>
    </w:r>
    <w:r w:rsidRPr="00D074A0">
      <w:rPr>
        <w:rFonts w:ascii="Bahnschrift" w:eastAsia="Palatino Linotype" w:hAnsi="Bahnschrift"/>
        <w:color w:val="002D59"/>
        <w:sz w:val="16"/>
        <w:szCs w:val="16"/>
        <w:lang w:val="de-DE" w:eastAsia="en-US"/>
      </w:rPr>
      <w:tab/>
    </w:r>
  </w:p>
  <w:p w14:paraId="24073930" w14:textId="77777777" w:rsidR="00D074A0" w:rsidRPr="00D074A0" w:rsidRDefault="00D074A0" w:rsidP="00D074A0">
    <w:pPr>
      <w:tabs>
        <w:tab w:val="left" w:pos="3630"/>
      </w:tabs>
      <w:spacing w:line="200" w:lineRule="exact"/>
      <w:ind w:left="-142"/>
      <w:rPr>
        <w:rFonts w:ascii="Bahnschrift" w:eastAsia="Palatino Linotype" w:hAnsi="Bahnschrift"/>
        <w:color w:val="002D59"/>
        <w:sz w:val="16"/>
        <w:szCs w:val="16"/>
        <w:lang w:val="pl-PL" w:eastAsia="en-US"/>
      </w:rPr>
    </w:pPr>
    <w:r w:rsidRPr="00D074A0">
      <w:rPr>
        <w:rFonts w:ascii="Bahnschrift" w:eastAsia="Palatino Linotype" w:hAnsi="Bahnschrift"/>
        <w:color w:val="002D59"/>
        <w:sz w:val="16"/>
        <w:szCs w:val="16"/>
        <w:lang w:val="pl-PL" w:eastAsia="en-US"/>
      </w:rPr>
      <w:t>www.</w:t>
    </w:r>
    <w:r w:rsidRPr="00D074A0">
      <w:rPr>
        <w:rFonts w:ascii="Bahnschrift" w:eastAsia="Palatino Linotype" w:hAnsi="Bahnschrift"/>
        <w:b/>
        <w:bCs/>
        <w:color w:val="002D59"/>
        <w:sz w:val="16"/>
        <w:szCs w:val="16"/>
        <w:lang w:val="pl-PL" w:eastAsia="en-US"/>
      </w:rPr>
      <w:t>us.</w:t>
    </w:r>
    <w:r w:rsidRPr="00D074A0">
      <w:rPr>
        <w:rFonts w:ascii="Bahnschrift" w:eastAsia="Palatino Linotype" w:hAnsi="Bahnschrift"/>
        <w:color w:val="002D59"/>
        <w:sz w:val="16"/>
        <w:szCs w:val="16"/>
        <w:lang w:val="pl-PL" w:eastAsia="en-US"/>
      </w:rPr>
      <w:t>edu.pl</w:t>
    </w:r>
  </w:p>
  <w:p w14:paraId="4429A860" w14:textId="77777777" w:rsidR="00D074A0" w:rsidRDefault="00D07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95133F" w14:textId="77777777" w:rsidR="00C57F37" w:rsidRDefault="00C57F37" w:rsidP="00C57F37">
      <w:r>
        <w:separator/>
      </w:r>
    </w:p>
  </w:footnote>
  <w:footnote w:type="continuationSeparator" w:id="0">
    <w:p w14:paraId="34C3D017" w14:textId="77777777" w:rsidR="00C57F37" w:rsidRDefault="00C57F37" w:rsidP="00C57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97047" w14:textId="77777777" w:rsidR="004D2E28" w:rsidRDefault="005077E3">
    <w:pPr>
      <w:pStyle w:val="Nagwek"/>
    </w:pPr>
    <w:r>
      <w:rPr>
        <w:rFonts w:ascii="PT Sans" w:hAnsi="PT Sans"/>
        <w:i/>
        <w:noProof/>
        <w:lang w:val="pl-PL"/>
      </w:rPr>
      <w:drawing>
        <wp:inline distT="0" distB="0" distL="0" distR="0" wp14:anchorId="7BA2844D" wp14:editId="24BA7AF4">
          <wp:extent cx="6696075" cy="533400"/>
          <wp:effectExtent l="0" t="0" r="9525" b="0"/>
          <wp:docPr id="2" name="Obraz 2" descr="Logo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075" cy="5334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D2E4" w14:textId="77777777" w:rsidR="00C57F37" w:rsidRPr="008E7DD8" w:rsidRDefault="001E4C2E" w:rsidP="004D2E28">
    <w:pPr>
      <w:pStyle w:val="Nagwek"/>
      <w:tabs>
        <w:tab w:val="clear" w:pos="4536"/>
        <w:tab w:val="clear" w:pos="9072"/>
        <w:tab w:val="left" w:pos="3300"/>
      </w:tabs>
      <w:jc w:val="center"/>
      <w:rPr>
        <w:rFonts w:ascii="PT Sans" w:hAnsi="PT Sans"/>
        <w:i/>
        <w:noProof/>
      </w:rPr>
    </w:pPr>
    <w:r>
      <w:rPr>
        <w:noProof/>
        <w:lang w:val="pl-PL"/>
      </w:rPr>
      <w:drawing>
        <wp:inline distT="0" distB="0" distL="0" distR="0" wp14:anchorId="210BBB95" wp14:editId="5A280DE8">
          <wp:extent cx="6696710" cy="535737"/>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96710" cy="535737"/>
                  </a:xfrm>
                  <a:prstGeom prst="rect">
                    <a:avLst/>
                  </a:prstGeom>
                  <a:noFill/>
                  <a:ln>
                    <a:noFill/>
                  </a:ln>
                </pic:spPr>
              </pic:pic>
            </a:graphicData>
          </a:graphic>
        </wp:inline>
      </w:drawing>
    </w:r>
  </w:p>
  <w:p w14:paraId="133D4348" w14:textId="77777777" w:rsidR="00C57F37" w:rsidRPr="008E7DD8" w:rsidRDefault="00C57F37" w:rsidP="00C57F37">
    <w:pPr>
      <w:pStyle w:val="Nagwek"/>
      <w:tabs>
        <w:tab w:val="clear" w:pos="4536"/>
        <w:tab w:val="clear" w:pos="9072"/>
        <w:tab w:val="left" w:pos="3300"/>
      </w:tabs>
      <w:jc w:val="center"/>
      <w:rPr>
        <w:rFonts w:ascii="PT Sans" w:hAnsi="PT Sans" w:cstheme="minorHAnsi"/>
      </w:rPr>
    </w:pPr>
    <w:r w:rsidRPr="004F52C0">
      <w:rPr>
        <w:rFonts w:ascii="PT Sans" w:hAnsi="PT Sans" w:cstheme="minorHAnsi"/>
        <w:i/>
        <w:lang w:val="pl-PL"/>
      </w:rPr>
      <w:t xml:space="preserve">Projekt pt. </w:t>
    </w:r>
    <w:r w:rsidRPr="004F52C0">
      <w:rPr>
        <w:rFonts w:ascii="PT Sans" w:hAnsi="PT Sans" w:cstheme="minorHAnsi"/>
        <w:b/>
        <w:i/>
        <w:lang w:val="pl-PL"/>
      </w:rPr>
      <w:t xml:space="preserve">„Jeden Uniwersytet – Wiele Możliwości. </w:t>
    </w:r>
    <w:r w:rsidRPr="008E7DD8">
      <w:rPr>
        <w:rFonts w:ascii="PT Sans" w:hAnsi="PT Sans" w:cstheme="minorHAnsi"/>
        <w:b/>
        <w:i/>
      </w:rPr>
      <w:t>Program Zintegrowany”</w:t>
    </w:r>
  </w:p>
  <w:p w14:paraId="304ADB74" w14:textId="77777777" w:rsidR="00C57F37" w:rsidRPr="00C57F37" w:rsidRDefault="00B8179B" w:rsidP="00C57F37">
    <w:pPr>
      <w:pStyle w:val="Nagwek"/>
      <w:spacing w:after="80"/>
      <w:jc w:val="center"/>
      <w:rPr>
        <w:rFonts w:ascii="PT Sans" w:hAnsi="PT Sans"/>
      </w:rPr>
    </w:pPr>
    <w:r>
      <w:rPr>
        <w:rFonts w:ascii="PT Sans" w:hAnsi="PT Sans"/>
        <w:i/>
      </w:rPr>
      <w:pict w14:anchorId="4DAA61C2">
        <v:rect id="_x0000_i1025" style="width:453.5pt;height:1pt" o:hralign="center" o:hrstd="t" o:hr="t" fillcolor="#aca899"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C813" w14:textId="77777777" w:rsidR="00D074A0" w:rsidRDefault="00D074A0">
    <w:pPr>
      <w:pStyle w:val="Nagwek"/>
    </w:pPr>
    <w:r w:rsidRPr="000B2280">
      <w:rPr>
        <w:rFonts w:ascii="Calibri" w:hAnsi="Calibri"/>
        <w:noProof/>
        <w:sz w:val="22"/>
      </w:rPr>
      <w:drawing>
        <wp:anchor distT="0" distB="0" distL="114300" distR="114300" simplePos="0" relativeHeight="251657728" behindDoc="0" locked="0" layoutInCell="1" allowOverlap="1" wp14:anchorId="0572A401" wp14:editId="1A0A5E68">
          <wp:simplePos x="0" y="0"/>
          <wp:positionH relativeFrom="column">
            <wp:posOffset>-400050</wp:posOffset>
          </wp:positionH>
          <wp:positionV relativeFrom="page">
            <wp:posOffset>-264795</wp:posOffset>
          </wp:positionV>
          <wp:extent cx="6120130" cy="956310"/>
          <wp:effectExtent l="0" t="0" r="0" b="0"/>
          <wp:wrapSquare wrapText="bothSides"/>
          <wp:docPr id="142" name="Obraz 142"/>
          <wp:cNvGraphicFramePr/>
          <a:graphic xmlns:a="http://schemas.openxmlformats.org/drawingml/2006/main">
            <a:graphicData uri="http://schemas.openxmlformats.org/drawingml/2006/picture">
              <pic:pic xmlns:pic="http://schemas.openxmlformats.org/drawingml/2006/picture">
                <pic:nvPicPr>
                  <pic:cNvPr id="13" name="Obraz 13"/>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6120130" cy="956310"/>
                  </a:xfrm>
                  <a:prstGeom prst="rect">
                    <a:avLst/>
                  </a:prstGeom>
                  <a:noFill/>
                  <a:ln>
                    <a:noFill/>
                  </a:ln>
                  <a:extLst>
                    <a:ext uri="{53640926-AAD7-44D8-BBD7-CCE9431645EC}">
                      <a14:shadowObscured xmlns:a14="http://schemas.microsoft.com/office/drawing/2010/main"/>
                    </a:ext>
                  </a:extLst>
                </pic:spPr>
              </pic:pic>
            </a:graphicData>
          </a:graphic>
        </wp:anchor>
      </w:drawing>
    </w:r>
  </w:p>
  <w:p w14:paraId="64104F0D" w14:textId="77777777" w:rsidR="00D074A0" w:rsidRDefault="00D074A0">
    <w:pPr>
      <w:pStyle w:val="Nagwek"/>
    </w:pPr>
  </w:p>
  <w:p w14:paraId="60B590DE" w14:textId="77777777" w:rsidR="00D074A0" w:rsidRDefault="00D074A0">
    <w:pPr>
      <w:pStyle w:val="Nagwek"/>
    </w:pPr>
  </w:p>
  <w:p w14:paraId="30838B1D" w14:textId="77777777" w:rsidR="00D074A0" w:rsidRDefault="00D074A0">
    <w:pPr>
      <w:pStyle w:val="Nagwek"/>
    </w:pPr>
  </w:p>
  <w:p w14:paraId="417C91AE" w14:textId="77777777" w:rsidR="00D074A0" w:rsidRPr="008E7DD8" w:rsidRDefault="00D074A0" w:rsidP="00D074A0">
    <w:pPr>
      <w:pStyle w:val="Nagwek"/>
      <w:tabs>
        <w:tab w:val="clear" w:pos="4536"/>
        <w:tab w:val="clear" w:pos="9072"/>
        <w:tab w:val="left" w:pos="3300"/>
      </w:tabs>
      <w:jc w:val="center"/>
      <w:rPr>
        <w:rFonts w:ascii="PT Sans" w:hAnsi="PT Sans"/>
        <w:i/>
        <w:noProof/>
      </w:rPr>
    </w:pPr>
    <w:r>
      <w:rPr>
        <w:noProof/>
        <w:lang w:val="pl-PL"/>
      </w:rPr>
      <w:drawing>
        <wp:inline distT="0" distB="0" distL="0" distR="0" wp14:anchorId="1AD47D6C" wp14:editId="64DC5034">
          <wp:extent cx="6696710" cy="535737"/>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96710" cy="535737"/>
                  </a:xfrm>
                  <a:prstGeom prst="rect">
                    <a:avLst/>
                  </a:prstGeom>
                  <a:noFill/>
                  <a:ln>
                    <a:noFill/>
                  </a:ln>
                </pic:spPr>
              </pic:pic>
            </a:graphicData>
          </a:graphic>
        </wp:inline>
      </w:drawing>
    </w:r>
  </w:p>
  <w:p w14:paraId="62ED9840" w14:textId="77777777" w:rsidR="00D074A0" w:rsidRPr="008E7DD8" w:rsidRDefault="00D074A0" w:rsidP="00D074A0">
    <w:pPr>
      <w:pStyle w:val="Nagwek"/>
      <w:tabs>
        <w:tab w:val="clear" w:pos="4536"/>
        <w:tab w:val="clear" w:pos="9072"/>
        <w:tab w:val="left" w:pos="3300"/>
      </w:tabs>
      <w:jc w:val="center"/>
      <w:rPr>
        <w:rFonts w:ascii="PT Sans" w:hAnsi="PT Sans" w:cstheme="minorHAnsi"/>
      </w:rPr>
    </w:pPr>
    <w:r w:rsidRPr="004F52C0">
      <w:rPr>
        <w:rFonts w:ascii="PT Sans" w:hAnsi="PT Sans" w:cstheme="minorHAnsi"/>
        <w:i/>
        <w:lang w:val="pl-PL"/>
      </w:rPr>
      <w:t xml:space="preserve">Projekt pt. </w:t>
    </w:r>
    <w:r w:rsidRPr="004F52C0">
      <w:rPr>
        <w:rFonts w:ascii="PT Sans" w:hAnsi="PT Sans" w:cstheme="minorHAnsi"/>
        <w:b/>
        <w:i/>
        <w:lang w:val="pl-PL"/>
      </w:rPr>
      <w:t xml:space="preserve">„Jeden Uniwersytet – Wiele Możliwości. </w:t>
    </w:r>
    <w:r w:rsidRPr="008E7DD8">
      <w:rPr>
        <w:rFonts w:ascii="PT Sans" w:hAnsi="PT Sans" w:cstheme="minorHAnsi"/>
        <w:b/>
        <w:i/>
      </w:rPr>
      <w:t>Program Zintegrowany”</w:t>
    </w:r>
  </w:p>
  <w:p w14:paraId="4FF6B97F" w14:textId="77777777" w:rsidR="00D074A0" w:rsidRPr="00D074A0" w:rsidRDefault="00B8179B" w:rsidP="00D074A0">
    <w:pPr>
      <w:pStyle w:val="Nagwek"/>
      <w:spacing w:after="80"/>
      <w:jc w:val="center"/>
      <w:rPr>
        <w:rFonts w:ascii="PT Sans" w:hAnsi="PT Sans"/>
      </w:rPr>
    </w:pPr>
    <w:r>
      <w:rPr>
        <w:rFonts w:ascii="PT Sans" w:hAnsi="PT Sans"/>
        <w:i/>
      </w:rPr>
      <w:pict w14:anchorId="72FDCF07">
        <v:rect id="_x0000_i1026" style="width:453.5pt;height:1pt" o:hralign="center" o:hrstd="t" o:hr="t" fillcolor="#aca89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C0613"/>
    <w:multiLevelType w:val="hybridMultilevel"/>
    <w:tmpl w:val="7AC42A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EB0EE6"/>
    <w:multiLevelType w:val="multilevel"/>
    <w:tmpl w:val="11EB0EE6"/>
    <w:lvl w:ilvl="0">
      <w:start w:val="1"/>
      <w:numFmt w:val="bullet"/>
      <w:lvlText w:val="□"/>
      <w:lvlJc w:val="left"/>
      <w:pPr>
        <w:ind w:left="720" w:hanging="360"/>
      </w:pPr>
      <w:rPr>
        <w:rFonts w:ascii="Calibri" w:hAnsi="Calibri" w:hint="default"/>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8C87081"/>
    <w:multiLevelType w:val="hybridMultilevel"/>
    <w:tmpl w:val="58CACD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B53769F"/>
    <w:multiLevelType w:val="hybridMultilevel"/>
    <w:tmpl w:val="2AF6A612"/>
    <w:lvl w:ilvl="0" w:tplc="6A4C56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4C326842"/>
    <w:multiLevelType w:val="hybridMultilevel"/>
    <w:tmpl w:val="E2DCC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EB5441E"/>
    <w:multiLevelType w:val="multilevel"/>
    <w:tmpl w:val="4EB5441E"/>
    <w:lvl w:ilvl="0">
      <w:start w:val="1"/>
      <w:numFmt w:val="bullet"/>
      <w:lvlText w:val="□"/>
      <w:lvlJc w:val="left"/>
      <w:pPr>
        <w:ind w:left="720" w:hanging="360"/>
      </w:pPr>
      <w:rPr>
        <w:rFonts w:ascii="Calibri" w:hAnsi="Calibri" w:hint="default"/>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FC21BC"/>
    <w:multiLevelType w:val="hybridMultilevel"/>
    <w:tmpl w:val="4D1CBA0C"/>
    <w:lvl w:ilvl="0" w:tplc="534AD18A">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5A6709D"/>
    <w:multiLevelType w:val="multilevel"/>
    <w:tmpl w:val="65A6709D"/>
    <w:lvl w:ilvl="0">
      <w:start w:val="1"/>
      <w:numFmt w:val="bullet"/>
      <w:lvlText w:val="□"/>
      <w:lvlJc w:val="left"/>
      <w:pPr>
        <w:ind w:left="720" w:hanging="360"/>
      </w:pPr>
      <w:rPr>
        <w:rFonts w:ascii="Calibri" w:hAnsi="Calibri" w:hint="default"/>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7AE3E84"/>
    <w:multiLevelType w:val="hybridMultilevel"/>
    <w:tmpl w:val="89143F38"/>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6CE84F27"/>
    <w:multiLevelType w:val="multilevel"/>
    <w:tmpl w:val="6CE84F27"/>
    <w:lvl w:ilvl="0">
      <w:start w:val="1"/>
      <w:numFmt w:val="bullet"/>
      <w:lvlText w:val="□"/>
      <w:lvlJc w:val="left"/>
      <w:pPr>
        <w:ind w:left="720" w:hanging="360"/>
      </w:pPr>
      <w:rPr>
        <w:rFonts w:ascii="Calibri" w:hAnsi="Calibri" w:hint="default"/>
        <w:sz w:val="28"/>
        <w:szCs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3"/>
  </w:num>
  <w:num w:numId="4">
    <w:abstractNumId w:val="0"/>
  </w:num>
  <w:num w:numId="5">
    <w:abstractNumId w:val="8"/>
  </w:num>
  <w:num w:numId="6">
    <w:abstractNumId w:val="2"/>
  </w:num>
  <w:num w:numId="7">
    <w:abstractNumId w:val="9"/>
  </w:num>
  <w:num w:numId="8">
    <w:abstractNumId w:val="1"/>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529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7D65"/>
    <w:rsid w:val="00003777"/>
    <w:rsid w:val="000411B5"/>
    <w:rsid w:val="00121833"/>
    <w:rsid w:val="001779CB"/>
    <w:rsid w:val="001C1177"/>
    <w:rsid w:val="001E4C2E"/>
    <w:rsid w:val="002236AF"/>
    <w:rsid w:val="00223B64"/>
    <w:rsid w:val="002E3E20"/>
    <w:rsid w:val="003312C7"/>
    <w:rsid w:val="00384AB0"/>
    <w:rsid w:val="003977B9"/>
    <w:rsid w:val="00466FD3"/>
    <w:rsid w:val="004C172E"/>
    <w:rsid w:val="004D2E28"/>
    <w:rsid w:val="004F52C0"/>
    <w:rsid w:val="005077E3"/>
    <w:rsid w:val="00550484"/>
    <w:rsid w:val="005575B8"/>
    <w:rsid w:val="00615241"/>
    <w:rsid w:val="006152E0"/>
    <w:rsid w:val="006254DF"/>
    <w:rsid w:val="00630CA2"/>
    <w:rsid w:val="00670C31"/>
    <w:rsid w:val="006C5B78"/>
    <w:rsid w:val="00750683"/>
    <w:rsid w:val="00752E40"/>
    <w:rsid w:val="00767D65"/>
    <w:rsid w:val="00783095"/>
    <w:rsid w:val="007A0B09"/>
    <w:rsid w:val="0081719A"/>
    <w:rsid w:val="00887374"/>
    <w:rsid w:val="00891786"/>
    <w:rsid w:val="00905A57"/>
    <w:rsid w:val="009827B0"/>
    <w:rsid w:val="009F49CF"/>
    <w:rsid w:val="009F4D2F"/>
    <w:rsid w:val="00A7383C"/>
    <w:rsid w:val="00AB555B"/>
    <w:rsid w:val="00AD3A2B"/>
    <w:rsid w:val="00B45B77"/>
    <w:rsid w:val="00B53B3F"/>
    <w:rsid w:val="00B56ADC"/>
    <w:rsid w:val="00B7425D"/>
    <w:rsid w:val="00B8179B"/>
    <w:rsid w:val="00C07B75"/>
    <w:rsid w:val="00C37518"/>
    <w:rsid w:val="00C57F37"/>
    <w:rsid w:val="00C641AC"/>
    <w:rsid w:val="00CE192E"/>
    <w:rsid w:val="00CE467D"/>
    <w:rsid w:val="00D074A0"/>
    <w:rsid w:val="00D16537"/>
    <w:rsid w:val="00E0540F"/>
    <w:rsid w:val="00E537A3"/>
    <w:rsid w:val="00E74C5C"/>
    <w:rsid w:val="00EA5A7D"/>
    <w:rsid w:val="00ED01F2"/>
    <w:rsid w:val="00EF2B29"/>
    <w:rsid w:val="00F07EE8"/>
    <w:rsid w:val="00F10C82"/>
    <w:rsid w:val="00F41082"/>
    <w:rsid w:val="00FB2760"/>
    <w:rsid w:val="00FB643F"/>
    <w:rsid w:val="00FD2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9"/>
    <o:shapelayout v:ext="edit">
      <o:idmap v:ext="edit" data="1"/>
    </o:shapelayout>
  </w:shapeDefaults>
  <w:decimalSymbol w:val=","/>
  <w:listSeparator w:val=";"/>
  <w14:docId w14:val="2C8E0939"/>
  <w15:docId w15:val="{8AD0D5E3-C67A-4FB9-B310-656EF515B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077E3"/>
    <w:pPr>
      <w:spacing w:after="0" w:line="240" w:lineRule="auto"/>
    </w:pPr>
    <w:rPr>
      <w:rFonts w:ascii="Times New Roman" w:eastAsia="Times New Roman" w:hAnsi="Times New Roman" w:cs="Times New Roman"/>
      <w:sz w:val="20"/>
      <w:szCs w:val="20"/>
      <w:lang w:val="en-US" w:eastAsia="pl-PL"/>
    </w:rPr>
  </w:style>
  <w:style w:type="paragraph" w:styleId="Nagwek1">
    <w:name w:val="heading 1"/>
    <w:basedOn w:val="Normalny"/>
    <w:next w:val="Normalny"/>
    <w:link w:val="Nagwek1Znak"/>
    <w:qFormat/>
    <w:rsid w:val="00C641AC"/>
    <w:pPr>
      <w:keepNext/>
      <w:outlineLvl w:val="0"/>
    </w:pPr>
    <w:rPr>
      <w:rFonts w:ascii="Arial" w:hAnsi="Arial"/>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67D65"/>
    <w:rPr>
      <w:rFonts w:ascii="Tahoma" w:hAnsi="Tahoma" w:cs="Tahoma"/>
      <w:sz w:val="16"/>
      <w:szCs w:val="16"/>
    </w:rPr>
  </w:style>
  <w:style w:type="character" w:customStyle="1" w:styleId="TekstdymkaZnak">
    <w:name w:val="Tekst dymka Znak"/>
    <w:basedOn w:val="Domylnaczcionkaakapitu"/>
    <w:link w:val="Tekstdymka"/>
    <w:uiPriority w:val="99"/>
    <w:semiHidden/>
    <w:rsid w:val="00767D65"/>
    <w:rPr>
      <w:rFonts w:ascii="Tahoma" w:hAnsi="Tahoma" w:cs="Tahoma"/>
      <w:sz w:val="16"/>
      <w:szCs w:val="16"/>
    </w:rPr>
  </w:style>
  <w:style w:type="paragraph" w:styleId="Akapitzlist">
    <w:name w:val="List Paragraph"/>
    <w:basedOn w:val="Normalny"/>
    <w:uiPriority w:val="34"/>
    <w:qFormat/>
    <w:rsid w:val="00767D65"/>
    <w:pPr>
      <w:ind w:left="720"/>
      <w:contextualSpacing/>
    </w:pPr>
  </w:style>
  <w:style w:type="table" w:styleId="Tabela-Siatka">
    <w:name w:val="Table Grid"/>
    <w:basedOn w:val="Standardowy"/>
    <w:uiPriority w:val="59"/>
    <w:rsid w:val="00767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C641AC"/>
    <w:rPr>
      <w:rFonts w:ascii="Arial" w:eastAsia="Times New Roman" w:hAnsi="Arial" w:cs="Times New Roman"/>
      <w:b/>
      <w:sz w:val="24"/>
      <w:szCs w:val="20"/>
      <w:lang w:eastAsia="pl-PL"/>
    </w:rPr>
  </w:style>
  <w:style w:type="paragraph" w:styleId="Nagwek">
    <w:name w:val="header"/>
    <w:basedOn w:val="Normalny"/>
    <w:link w:val="NagwekZnak"/>
    <w:uiPriority w:val="99"/>
    <w:unhideWhenUsed/>
    <w:rsid w:val="00C57F37"/>
    <w:pPr>
      <w:tabs>
        <w:tab w:val="center" w:pos="4536"/>
        <w:tab w:val="right" w:pos="9072"/>
      </w:tabs>
    </w:pPr>
  </w:style>
  <w:style w:type="character" w:customStyle="1" w:styleId="NagwekZnak">
    <w:name w:val="Nagłówek Znak"/>
    <w:basedOn w:val="Domylnaczcionkaakapitu"/>
    <w:link w:val="Nagwek"/>
    <w:uiPriority w:val="99"/>
    <w:rsid w:val="00C57F37"/>
  </w:style>
  <w:style w:type="paragraph" w:styleId="Stopka">
    <w:name w:val="footer"/>
    <w:basedOn w:val="Normalny"/>
    <w:link w:val="StopkaZnak"/>
    <w:uiPriority w:val="99"/>
    <w:unhideWhenUsed/>
    <w:rsid w:val="00C57F37"/>
    <w:pPr>
      <w:tabs>
        <w:tab w:val="center" w:pos="4536"/>
        <w:tab w:val="right" w:pos="9072"/>
      </w:tabs>
    </w:pPr>
  </w:style>
  <w:style w:type="character" w:customStyle="1" w:styleId="StopkaZnak">
    <w:name w:val="Stopka Znak"/>
    <w:basedOn w:val="Domylnaczcionkaakapitu"/>
    <w:link w:val="Stopka"/>
    <w:uiPriority w:val="99"/>
    <w:rsid w:val="00C57F37"/>
  </w:style>
  <w:style w:type="paragraph" w:customStyle="1" w:styleId="Default">
    <w:name w:val="Default"/>
    <w:rsid w:val="005077E3"/>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qFormat/>
    <w:rsid w:val="00E74C5C"/>
  </w:style>
  <w:style w:type="character" w:customStyle="1" w:styleId="TekstprzypisukocowegoZnak">
    <w:name w:val="Tekst przypisu końcowego Znak"/>
    <w:basedOn w:val="Domylnaczcionkaakapitu"/>
    <w:link w:val="Tekstprzypisukocowego"/>
    <w:uiPriority w:val="99"/>
    <w:semiHidden/>
    <w:qFormat/>
    <w:rsid w:val="00E74C5C"/>
    <w:rPr>
      <w:rFonts w:ascii="Times New Roman" w:eastAsia="Times New Roman" w:hAnsi="Times New Roman" w:cs="Times New Roman"/>
      <w:sz w:val="20"/>
      <w:szCs w:val="20"/>
      <w:lang w:val="en-US" w:eastAsia="pl-PL"/>
    </w:rPr>
  </w:style>
  <w:style w:type="character" w:styleId="Odwoanieprzypisukocowego">
    <w:name w:val="endnote reference"/>
    <w:basedOn w:val="Domylnaczcionkaakapitu"/>
    <w:uiPriority w:val="99"/>
    <w:semiHidden/>
    <w:unhideWhenUsed/>
    <w:qFormat/>
    <w:rsid w:val="00E74C5C"/>
    <w:rPr>
      <w:vertAlign w:val="superscript"/>
    </w:rPr>
  </w:style>
  <w:style w:type="table" w:customStyle="1" w:styleId="Tabela-Siatka1">
    <w:name w:val="Tabela - Siatka1"/>
    <w:basedOn w:val="Standardowy"/>
    <w:uiPriority w:val="59"/>
    <w:qFormat/>
    <w:rsid w:val="00E74C5C"/>
    <w:pPr>
      <w:spacing w:after="0" w:line="240" w:lineRule="auto"/>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E74C5C"/>
    <w:pPr>
      <w:spacing w:after="0" w:line="240" w:lineRule="auto"/>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D07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074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121833"/>
    <w:rPr>
      <w:sz w:val="16"/>
      <w:szCs w:val="16"/>
    </w:rPr>
  </w:style>
  <w:style w:type="paragraph" w:styleId="Tekstkomentarza">
    <w:name w:val="annotation text"/>
    <w:basedOn w:val="Normalny"/>
    <w:link w:val="TekstkomentarzaZnak"/>
    <w:uiPriority w:val="99"/>
    <w:semiHidden/>
    <w:unhideWhenUsed/>
    <w:rsid w:val="00121833"/>
  </w:style>
  <w:style w:type="character" w:customStyle="1" w:styleId="TekstkomentarzaZnak">
    <w:name w:val="Tekst komentarza Znak"/>
    <w:basedOn w:val="Domylnaczcionkaakapitu"/>
    <w:link w:val="Tekstkomentarza"/>
    <w:uiPriority w:val="99"/>
    <w:semiHidden/>
    <w:rsid w:val="00121833"/>
    <w:rPr>
      <w:rFonts w:ascii="Times New Roman" w:eastAsia="Times New Roman" w:hAnsi="Times New Roman" w:cs="Times New Roman"/>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121833"/>
    <w:rPr>
      <w:b/>
      <w:bCs/>
    </w:rPr>
  </w:style>
  <w:style w:type="character" w:customStyle="1" w:styleId="TematkomentarzaZnak">
    <w:name w:val="Temat komentarza Znak"/>
    <w:basedOn w:val="TekstkomentarzaZnak"/>
    <w:link w:val="Tematkomentarza"/>
    <w:uiPriority w:val="99"/>
    <w:semiHidden/>
    <w:rsid w:val="00121833"/>
    <w:rPr>
      <w:rFonts w:ascii="Times New Roman" w:eastAsia="Times New Roman" w:hAnsi="Times New Roman" w:cs="Times New Roman"/>
      <w:b/>
      <w:bCs/>
      <w:sz w:val="20"/>
      <w:szCs w:val="20"/>
      <w:lang w:val="en-US" w:eastAsia="pl-PL"/>
    </w:rPr>
  </w:style>
  <w:style w:type="character" w:styleId="Hipercze">
    <w:name w:val="Hyperlink"/>
    <w:basedOn w:val="Domylnaczcionkaakapitu"/>
    <w:uiPriority w:val="99"/>
    <w:unhideWhenUsed/>
    <w:rsid w:val="00F07EE8"/>
    <w:rPr>
      <w:color w:val="0000FF" w:themeColor="hyperlink"/>
      <w:u w:val="single"/>
    </w:rPr>
  </w:style>
  <w:style w:type="character" w:styleId="Nierozpoznanawzmianka">
    <w:name w:val="Unresolved Mention"/>
    <w:basedOn w:val="Domylnaczcionkaakapitu"/>
    <w:uiPriority w:val="99"/>
    <w:semiHidden/>
    <w:unhideWhenUsed/>
    <w:rsid w:val="00F07EE8"/>
    <w:rPr>
      <w:color w:val="605E5C"/>
      <w:shd w:val="clear" w:color="auto" w:fill="E1DFDD"/>
    </w:rPr>
  </w:style>
  <w:style w:type="paragraph" w:styleId="NormalnyWeb">
    <w:name w:val="Normal (Web)"/>
    <w:basedOn w:val="Normalny"/>
    <w:uiPriority w:val="99"/>
    <w:unhideWhenUsed/>
    <w:rsid w:val="00752E40"/>
    <w:pPr>
      <w:spacing w:before="100" w:beforeAutospacing="1" w:after="100" w:afterAutospacing="1"/>
    </w:pPr>
    <w:rPr>
      <w:rFonts w:ascii="Calibri" w:eastAsiaTheme="minorHAnsi" w:hAnsi="Calibri" w:cs="Calibri"/>
      <w:sz w:val="22"/>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8634">
      <w:bodyDiv w:val="1"/>
      <w:marLeft w:val="0"/>
      <w:marRight w:val="0"/>
      <w:marTop w:val="0"/>
      <w:marBottom w:val="0"/>
      <w:divBdr>
        <w:top w:val="none" w:sz="0" w:space="0" w:color="auto"/>
        <w:left w:val="none" w:sz="0" w:space="0" w:color="auto"/>
        <w:bottom w:val="none" w:sz="0" w:space="0" w:color="auto"/>
        <w:right w:val="none" w:sz="0" w:space="0" w:color="auto"/>
      </w:divBdr>
    </w:div>
    <w:div w:id="111218184">
      <w:bodyDiv w:val="1"/>
      <w:marLeft w:val="0"/>
      <w:marRight w:val="0"/>
      <w:marTop w:val="0"/>
      <w:marBottom w:val="0"/>
      <w:divBdr>
        <w:top w:val="none" w:sz="0" w:space="0" w:color="auto"/>
        <w:left w:val="none" w:sz="0" w:space="0" w:color="auto"/>
        <w:bottom w:val="none" w:sz="0" w:space="0" w:color="auto"/>
        <w:right w:val="none" w:sz="0" w:space="0" w:color="auto"/>
      </w:divBdr>
    </w:div>
    <w:div w:id="533926401">
      <w:bodyDiv w:val="1"/>
      <w:marLeft w:val="0"/>
      <w:marRight w:val="0"/>
      <w:marTop w:val="0"/>
      <w:marBottom w:val="0"/>
      <w:divBdr>
        <w:top w:val="none" w:sz="0" w:space="0" w:color="auto"/>
        <w:left w:val="none" w:sz="0" w:space="0" w:color="auto"/>
        <w:bottom w:val="none" w:sz="0" w:space="0" w:color="auto"/>
        <w:right w:val="none" w:sz="0" w:space="0" w:color="auto"/>
      </w:divBdr>
    </w:div>
    <w:div w:id="557010007">
      <w:bodyDiv w:val="1"/>
      <w:marLeft w:val="0"/>
      <w:marRight w:val="0"/>
      <w:marTop w:val="0"/>
      <w:marBottom w:val="0"/>
      <w:divBdr>
        <w:top w:val="none" w:sz="0" w:space="0" w:color="auto"/>
        <w:left w:val="none" w:sz="0" w:space="0" w:color="auto"/>
        <w:bottom w:val="none" w:sz="0" w:space="0" w:color="auto"/>
        <w:right w:val="none" w:sz="0" w:space="0" w:color="auto"/>
      </w:divBdr>
    </w:div>
    <w:div w:id="1053122414">
      <w:bodyDiv w:val="1"/>
      <w:marLeft w:val="0"/>
      <w:marRight w:val="0"/>
      <w:marTop w:val="0"/>
      <w:marBottom w:val="0"/>
      <w:divBdr>
        <w:top w:val="none" w:sz="0" w:space="0" w:color="auto"/>
        <w:left w:val="none" w:sz="0" w:space="0" w:color="auto"/>
        <w:bottom w:val="none" w:sz="0" w:space="0" w:color="auto"/>
        <w:right w:val="none" w:sz="0" w:space="0" w:color="auto"/>
      </w:divBdr>
    </w:div>
    <w:div w:id="1278483132">
      <w:bodyDiv w:val="1"/>
      <w:marLeft w:val="0"/>
      <w:marRight w:val="0"/>
      <w:marTop w:val="0"/>
      <w:marBottom w:val="0"/>
      <w:divBdr>
        <w:top w:val="none" w:sz="0" w:space="0" w:color="auto"/>
        <w:left w:val="none" w:sz="0" w:space="0" w:color="auto"/>
        <w:bottom w:val="none" w:sz="0" w:space="0" w:color="auto"/>
        <w:right w:val="none" w:sz="0" w:space="0" w:color="auto"/>
      </w:divBdr>
    </w:div>
    <w:div w:id="1346053797">
      <w:bodyDiv w:val="1"/>
      <w:marLeft w:val="0"/>
      <w:marRight w:val="0"/>
      <w:marTop w:val="0"/>
      <w:marBottom w:val="0"/>
      <w:divBdr>
        <w:top w:val="none" w:sz="0" w:space="0" w:color="auto"/>
        <w:left w:val="none" w:sz="0" w:space="0" w:color="auto"/>
        <w:bottom w:val="none" w:sz="0" w:space="0" w:color="auto"/>
        <w:right w:val="none" w:sz="0" w:space="0" w:color="auto"/>
      </w:divBdr>
    </w:div>
    <w:div w:id="188123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pubenchmark.net/high_end_cpus.htm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10</Pages>
  <Words>1863</Words>
  <Characters>11179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Uniwersystet Śląski w Katowicach</Company>
  <LinksUpToDate>false</LinksUpToDate>
  <CharactersWithSpaces>13016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Karpa</dc:creator>
  <cp:lastModifiedBy>Kalina Rożek</cp:lastModifiedBy>
  <cp:revision>36</cp:revision>
  <cp:lastPrinted>2023-07-20T10:37:00Z</cp:lastPrinted>
  <dcterms:created xsi:type="dcterms:W3CDTF">2023-01-19T10:36:00Z</dcterms:created>
  <dcterms:modified xsi:type="dcterms:W3CDTF">2023-07-20T10:37:00Z</dcterms:modified>
</cp:coreProperties>
</file>