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0F" w:rsidRPr="00E8630F" w:rsidRDefault="00E8630F" w:rsidP="00E8630F">
      <w:pPr>
        <w:pBdr>
          <w:bottom w:val="single" w:sz="6" w:space="1" w:color="auto"/>
        </w:pBdr>
        <w:spacing w:after="0" w:line="240" w:lineRule="auto"/>
        <w:jc w:val="center"/>
        <w:rPr>
          <w:rFonts w:ascii="Arial" w:eastAsia="Times New Roman" w:hAnsi="Arial" w:cs="Arial"/>
          <w:vanish/>
          <w:sz w:val="18"/>
          <w:szCs w:val="18"/>
          <w:lang w:eastAsia="pl-PL"/>
        </w:rPr>
      </w:pPr>
      <w:r w:rsidRPr="00E8630F">
        <w:rPr>
          <w:rFonts w:ascii="Arial" w:eastAsia="Times New Roman" w:hAnsi="Arial" w:cs="Arial"/>
          <w:vanish/>
          <w:sz w:val="18"/>
          <w:szCs w:val="18"/>
          <w:lang w:eastAsia="pl-PL"/>
        </w:rPr>
        <w:t>Początek formularza</w:t>
      </w:r>
    </w:p>
    <w:p w:rsidR="00E8630F" w:rsidRPr="00E8630F" w:rsidRDefault="00E8630F" w:rsidP="00E8630F">
      <w:pPr>
        <w:spacing w:after="24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Ogłoszenie nr 636086-N-2019 z dnia 2019-12-13 r. </w:t>
      </w:r>
    </w:p>
    <w:p w:rsidR="00E8630F" w:rsidRPr="00E8630F" w:rsidRDefault="00E8630F" w:rsidP="00E8630F">
      <w:pPr>
        <w:spacing w:after="0" w:line="240" w:lineRule="auto"/>
        <w:jc w:val="center"/>
        <w:rPr>
          <w:rFonts w:ascii="Arial" w:eastAsia="Times New Roman" w:hAnsi="Arial" w:cs="Arial"/>
          <w:b/>
          <w:bCs/>
          <w:sz w:val="18"/>
          <w:szCs w:val="18"/>
          <w:lang w:eastAsia="pl-PL"/>
        </w:rPr>
      </w:pPr>
      <w:r w:rsidRPr="00E8630F">
        <w:rPr>
          <w:rFonts w:ascii="Arial" w:eastAsia="Times New Roman" w:hAnsi="Arial" w:cs="Arial"/>
          <w:b/>
          <w:bCs/>
          <w:sz w:val="18"/>
          <w:szCs w:val="18"/>
          <w:lang w:eastAsia="pl-PL"/>
        </w:rPr>
        <w:t xml:space="preserve">109 Szpital Wojskowy z Przychodnią SP ZOZ: Dostawa energii elektrycznej obejmująca usługę kompleksową polegająca na sprzedaży energii elektrycznej oraz świadczeniu usługi przesyłania lub dystrybucji energii elektrycznej do 109 Szpitala Wojskowego z Przychodnią SP ZOZ w Szczecinie </w:t>
      </w:r>
      <w:r w:rsidRPr="00E8630F">
        <w:rPr>
          <w:rFonts w:ascii="Arial" w:eastAsia="Times New Roman" w:hAnsi="Arial" w:cs="Arial"/>
          <w:b/>
          <w:bCs/>
          <w:sz w:val="18"/>
          <w:szCs w:val="18"/>
          <w:lang w:eastAsia="pl-PL"/>
        </w:rPr>
        <w:br/>
        <w:t xml:space="preserve">OGŁOSZENIE O ZAMÓWIENIU - Dostawy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Zamieszczanie ogłoszenia:</w:t>
      </w:r>
      <w:r w:rsidRPr="00E8630F">
        <w:rPr>
          <w:rFonts w:ascii="Arial" w:eastAsia="Times New Roman" w:hAnsi="Arial" w:cs="Arial"/>
          <w:sz w:val="18"/>
          <w:szCs w:val="18"/>
          <w:lang w:eastAsia="pl-PL"/>
        </w:rPr>
        <w:t xml:space="preserve"> Zamieszczanie obowiązkowe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Ogłoszenie dotyczy:</w:t>
      </w:r>
      <w:r w:rsidRPr="00E8630F">
        <w:rPr>
          <w:rFonts w:ascii="Arial" w:eastAsia="Times New Roman" w:hAnsi="Arial" w:cs="Arial"/>
          <w:sz w:val="18"/>
          <w:szCs w:val="18"/>
          <w:lang w:eastAsia="pl-PL"/>
        </w:rPr>
        <w:t xml:space="preserve"> Zamówienia publicznego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Zamówienie dotyczy projektu lub programu współfinansowanego ze środków Unii Europejskiej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Nazwa projektu lub programu</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Należy podać minimalny procentowy wskaźnik zatrudnienia osób należących do jednej lub więcej kategorii, o których mowa w art. 22 ust. 2 ustawy </w:t>
      </w:r>
      <w:proofErr w:type="spellStart"/>
      <w:r w:rsidRPr="00E8630F">
        <w:rPr>
          <w:rFonts w:ascii="Arial" w:eastAsia="Times New Roman" w:hAnsi="Arial" w:cs="Arial"/>
          <w:sz w:val="18"/>
          <w:szCs w:val="18"/>
          <w:lang w:eastAsia="pl-PL"/>
        </w:rPr>
        <w:t>Pzp</w:t>
      </w:r>
      <w:proofErr w:type="spellEnd"/>
      <w:r w:rsidRPr="00E8630F">
        <w:rPr>
          <w:rFonts w:ascii="Arial" w:eastAsia="Times New Roman" w:hAnsi="Arial" w:cs="Arial"/>
          <w:sz w:val="18"/>
          <w:szCs w:val="18"/>
          <w:lang w:eastAsia="pl-PL"/>
        </w:rPr>
        <w:t xml:space="preserve">, nie mniejszy niż 30%, osób zatrudnionych przez zakłady pracy chronionej lub wykonawców albo ich jednostki (w %)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b/>
          <w:bCs/>
          <w:sz w:val="18"/>
          <w:szCs w:val="18"/>
          <w:lang w:eastAsia="pl-PL"/>
        </w:rPr>
      </w:pPr>
      <w:r w:rsidRPr="00E8630F">
        <w:rPr>
          <w:rFonts w:ascii="Arial" w:eastAsia="Times New Roman" w:hAnsi="Arial" w:cs="Arial"/>
          <w:b/>
          <w:bCs/>
          <w:sz w:val="18"/>
          <w:szCs w:val="18"/>
          <w:u w:val="single"/>
          <w:lang w:eastAsia="pl-PL"/>
        </w:rPr>
        <w:t>SEKCJA I: ZAMAWIAJĄCY</w:t>
      </w:r>
      <w:r w:rsidRPr="00E8630F">
        <w:rPr>
          <w:rFonts w:ascii="Arial" w:eastAsia="Times New Roman" w:hAnsi="Arial" w:cs="Arial"/>
          <w:b/>
          <w:bCs/>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Postępowanie przeprowadza centralny zamawiający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Postępowanie przeprowadza podmiot, któremu zamawiający powierzył/powierzyli przeprowadzenie postępowania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Informacje na temat podmiotu któremu zamawiający powierzył/powierzyli prowadzenie postępowania:</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Postępowanie jest przeprowadzane wspólnie przez zamawiających</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Postępowanie jest przeprowadzane wspólnie z zamawiającymi z innych państw członkowskich Unii Europejskiej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Informacje dodatkowe:</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 1) NAZWA I ADRES: </w:t>
      </w:r>
      <w:r w:rsidRPr="00E8630F">
        <w:rPr>
          <w:rFonts w:ascii="Arial" w:eastAsia="Times New Roman" w:hAnsi="Arial" w:cs="Arial"/>
          <w:sz w:val="18"/>
          <w:szCs w:val="18"/>
          <w:lang w:eastAsia="pl-PL"/>
        </w:rPr>
        <w:t xml:space="preserve">109 Szpital Wojskowy z Przychodnią SP ZOZ, krajowy numer identyfikacyjny 81020096000000, ul. ul. Piotra Skargi  9-11 , 70-965  Szczecin, woj. zachodniopomorskie, państwo Polska, tel. 91 8105800, , e-mail przetargi@109szpital.pl, przetargi2@109szpital.pl , faks 91 8105802. </w:t>
      </w:r>
      <w:r w:rsidRPr="00E8630F">
        <w:rPr>
          <w:rFonts w:ascii="Arial" w:eastAsia="Times New Roman" w:hAnsi="Arial" w:cs="Arial"/>
          <w:sz w:val="18"/>
          <w:szCs w:val="18"/>
          <w:lang w:eastAsia="pl-PL"/>
        </w:rPr>
        <w:br/>
        <w:t xml:space="preserve">Adres strony internetowej (URL): www.109szpital.pl </w:t>
      </w:r>
      <w:r w:rsidRPr="00E8630F">
        <w:rPr>
          <w:rFonts w:ascii="Arial" w:eastAsia="Times New Roman" w:hAnsi="Arial" w:cs="Arial"/>
          <w:sz w:val="18"/>
          <w:szCs w:val="18"/>
          <w:lang w:eastAsia="pl-PL"/>
        </w:rPr>
        <w:br/>
        <w:t xml:space="preserve">Adres profilu nabywcy: https://platformazakupowa.pl/pn/109szpital </w:t>
      </w:r>
      <w:r w:rsidRPr="00E8630F">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 2) RODZAJ ZAMAWIAJĄCEGO: </w:t>
      </w:r>
      <w:r w:rsidRPr="00E8630F">
        <w:rPr>
          <w:rFonts w:ascii="Arial" w:eastAsia="Times New Roman" w:hAnsi="Arial" w:cs="Arial"/>
          <w:sz w:val="18"/>
          <w:szCs w:val="18"/>
          <w:lang w:eastAsia="pl-PL"/>
        </w:rPr>
        <w:t xml:space="preserve">Inny (proszę określić): </w:t>
      </w:r>
      <w:r w:rsidRPr="00E8630F">
        <w:rPr>
          <w:rFonts w:ascii="Arial" w:eastAsia="Times New Roman" w:hAnsi="Arial" w:cs="Arial"/>
          <w:sz w:val="18"/>
          <w:szCs w:val="18"/>
          <w:lang w:eastAsia="pl-PL"/>
        </w:rPr>
        <w:br/>
        <w:t xml:space="preserve">Samodzielny Publiczny Zakład Opieki Zdrowotnej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I.3) WSPÓLNE UDZIELANIE ZAMÓWIENIA </w:t>
      </w:r>
      <w:r w:rsidRPr="00E8630F">
        <w:rPr>
          <w:rFonts w:ascii="Arial" w:eastAsia="Times New Roman" w:hAnsi="Arial" w:cs="Arial"/>
          <w:b/>
          <w:bCs/>
          <w:i/>
          <w:iCs/>
          <w:sz w:val="18"/>
          <w:szCs w:val="18"/>
          <w:lang w:eastAsia="pl-PL"/>
        </w:rPr>
        <w:t>(jeżeli dotyczy)</w:t>
      </w:r>
      <w:r w:rsidRPr="00E8630F">
        <w:rPr>
          <w:rFonts w:ascii="Arial" w:eastAsia="Times New Roman" w:hAnsi="Arial" w:cs="Arial"/>
          <w:b/>
          <w:bCs/>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I.4) KOMUNIKACJA: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Nieograniczony, pełny i bezpośredni dostęp do dokumentów z postępowania można uzyskać pod adresem (URL)</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Tak </w:t>
      </w:r>
      <w:r w:rsidRPr="00E8630F">
        <w:rPr>
          <w:rFonts w:ascii="Arial" w:eastAsia="Times New Roman" w:hAnsi="Arial" w:cs="Arial"/>
          <w:sz w:val="18"/>
          <w:szCs w:val="18"/>
          <w:lang w:eastAsia="pl-PL"/>
        </w:rPr>
        <w:br/>
        <w:t xml:space="preserve">www.109szpital.pl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Adres strony internetowej, na której zamieszczona będzie specyfikacja istotnych warunków zamówienia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Tak </w:t>
      </w:r>
      <w:r w:rsidRPr="00E8630F">
        <w:rPr>
          <w:rFonts w:ascii="Arial" w:eastAsia="Times New Roman" w:hAnsi="Arial" w:cs="Arial"/>
          <w:sz w:val="18"/>
          <w:szCs w:val="18"/>
          <w:lang w:eastAsia="pl-PL"/>
        </w:rPr>
        <w:br/>
        <w:t xml:space="preserve">https://platformazakupowa.pl/pn/109szpital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Dostęp do dokumentów z postępowania jest ograniczony - więcej informacji można uzyskać pod adresem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Oferty lub wnioski o dopuszczenie do udziału w postępowaniu należy przesyłać:</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Elektronicznie</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Tak </w:t>
      </w:r>
      <w:r w:rsidRPr="00E8630F">
        <w:rPr>
          <w:rFonts w:ascii="Arial" w:eastAsia="Times New Roman" w:hAnsi="Arial" w:cs="Arial"/>
          <w:sz w:val="18"/>
          <w:szCs w:val="18"/>
          <w:lang w:eastAsia="pl-PL"/>
        </w:rPr>
        <w:br/>
        <w:t xml:space="preserve">adres </w:t>
      </w:r>
      <w:r w:rsidRPr="00E8630F">
        <w:rPr>
          <w:rFonts w:ascii="Arial" w:eastAsia="Times New Roman" w:hAnsi="Arial" w:cs="Arial"/>
          <w:sz w:val="18"/>
          <w:szCs w:val="18"/>
          <w:lang w:eastAsia="pl-PL"/>
        </w:rPr>
        <w:br/>
        <w:t xml:space="preserve">https://platformazakupowa.pl/pn/109szpital </w:t>
      </w:r>
    </w:p>
    <w:p w:rsidR="00E8630F" w:rsidRPr="00E8630F" w:rsidRDefault="00E8630F" w:rsidP="00E8630F">
      <w:pPr>
        <w:spacing w:after="0" w:line="240" w:lineRule="auto"/>
        <w:rPr>
          <w:rFonts w:ascii="Arial" w:eastAsia="Times New Roman" w:hAnsi="Arial" w:cs="Arial"/>
          <w:sz w:val="18"/>
          <w:szCs w:val="18"/>
          <w:lang w:eastAsia="pl-PL"/>
        </w:rPr>
      </w:pP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Dopuszczone jest przesłanie ofert lub wniosków o dopuszczenie do udziału w postępowaniu w inny sposób:</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Nie </w:t>
      </w:r>
      <w:r w:rsidRPr="00E8630F">
        <w:rPr>
          <w:rFonts w:ascii="Arial" w:eastAsia="Times New Roman" w:hAnsi="Arial" w:cs="Arial"/>
          <w:sz w:val="18"/>
          <w:szCs w:val="18"/>
          <w:lang w:eastAsia="pl-PL"/>
        </w:rPr>
        <w:br/>
        <w:t xml:space="preserve">Inny sposób: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Wymagane jest przesłanie ofert lub wniosków o dopuszczenie do udziału w postępowaniu w inny sposób:</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Nie </w:t>
      </w:r>
      <w:r w:rsidRPr="00E8630F">
        <w:rPr>
          <w:rFonts w:ascii="Arial" w:eastAsia="Times New Roman" w:hAnsi="Arial" w:cs="Arial"/>
          <w:sz w:val="18"/>
          <w:szCs w:val="18"/>
          <w:lang w:eastAsia="pl-PL"/>
        </w:rPr>
        <w:br/>
        <w:t xml:space="preserve">Inny sposób: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Adres: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Komunikacja elektroniczna wymaga korzystania z narzędzi i urządzeń lub formatów plików, które nie są ogólnie dostępne</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Nieograniczony, pełny, bezpośredni i bezpłatny dostęp do tych narzędzi można uzyskać pod adresem: (URL)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b/>
          <w:bCs/>
          <w:sz w:val="18"/>
          <w:szCs w:val="18"/>
          <w:lang w:eastAsia="pl-PL"/>
        </w:rPr>
      </w:pPr>
      <w:r w:rsidRPr="00E8630F">
        <w:rPr>
          <w:rFonts w:ascii="Arial" w:eastAsia="Times New Roman" w:hAnsi="Arial" w:cs="Arial"/>
          <w:b/>
          <w:bCs/>
          <w:sz w:val="18"/>
          <w:szCs w:val="18"/>
          <w:u w:val="single"/>
          <w:lang w:eastAsia="pl-PL"/>
        </w:rPr>
        <w:t xml:space="preserve">SEKCJA II: PRZEDMIOT ZAMÓWIENIA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II.1) Nazwa nadana zamówieniu przez zamawiającego: </w:t>
      </w:r>
      <w:r w:rsidRPr="00E8630F">
        <w:rPr>
          <w:rFonts w:ascii="Arial" w:eastAsia="Times New Roman" w:hAnsi="Arial" w:cs="Arial"/>
          <w:sz w:val="18"/>
          <w:szCs w:val="18"/>
          <w:lang w:eastAsia="pl-PL"/>
        </w:rPr>
        <w:t xml:space="preserve">Dostawa energii elektrycznej obejmująca usługę kompleksową polegająca na sprzedaży energii elektrycznej oraz świadczeniu usługi przesyłania lub dystrybucji energii elektrycznej do 109 Szpitala Wojskowego z Przychodnią SP ZOZ w Szczecinie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Numer referencyjny: </w:t>
      </w:r>
      <w:proofErr w:type="spellStart"/>
      <w:r w:rsidRPr="00E8630F">
        <w:rPr>
          <w:rFonts w:ascii="Arial" w:eastAsia="Times New Roman" w:hAnsi="Arial" w:cs="Arial"/>
          <w:sz w:val="18"/>
          <w:szCs w:val="18"/>
          <w:lang w:eastAsia="pl-PL"/>
        </w:rPr>
        <w:t>RPoZP</w:t>
      </w:r>
      <w:proofErr w:type="spellEnd"/>
      <w:r w:rsidRPr="00E8630F">
        <w:rPr>
          <w:rFonts w:ascii="Arial" w:eastAsia="Times New Roman" w:hAnsi="Arial" w:cs="Arial"/>
          <w:sz w:val="18"/>
          <w:szCs w:val="18"/>
          <w:lang w:eastAsia="pl-PL"/>
        </w:rPr>
        <w:t xml:space="preserve"> 33A/2019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Przed wszczęciem postępowania o udzielenie zamówienia przeprowadzono dialog techniczny </w:t>
      </w:r>
    </w:p>
    <w:p w:rsidR="00E8630F" w:rsidRPr="00E8630F" w:rsidRDefault="00E8630F" w:rsidP="00E8630F">
      <w:pPr>
        <w:spacing w:after="0" w:line="240" w:lineRule="auto"/>
        <w:jc w:val="both"/>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II.2) Rodzaj zamówienia: </w:t>
      </w:r>
      <w:r w:rsidRPr="00E8630F">
        <w:rPr>
          <w:rFonts w:ascii="Arial" w:eastAsia="Times New Roman" w:hAnsi="Arial" w:cs="Arial"/>
          <w:sz w:val="18"/>
          <w:szCs w:val="18"/>
          <w:lang w:eastAsia="pl-PL"/>
        </w:rPr>
        <w:t xml:space="preserve">Dostawy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II.3) Informacja o możliwości składania ofert częściowych</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Zamówienie podzielone jest na części: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Oferty lub wnioski o dopuszczenie do udziału w postępowaniu można składać w odniesieniu do:</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Zamawiający zastrzega sobie prawo do udzielenia łącznie następujących części lub grup części:</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Maksymalna liczba części zamówienia, na które może zostać udzielone zamówienie jednemu wykonawcy:</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II.4) Krótki opis przedmiotu zamówienia </w:t>
      </w:r>
      <w:r w:rsidRPr="00E8630F">
        <w:rPr>
          <w:rFonts w:ascii="Arial" w:eastAsia="Times New Roman" w:hAnsi="Arial" w:cs="Arial"/>
          <w:i/>
          <w:iCs/>
          <w:sz w:val="18"/>
          <w:szCs w:val="18"/>
          <w:lang w:eastAsia="pl-PL"/>
        </w:rPr>
        <w:t>(wielkość, zakres, rodzaj i ilość dostaw, usług lub robót budowlanych lub określenie zapotrzebowania i wymagań )</w:t>
      </w:r>
      <w:r w:rsidRPr="00E8630F">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E8630F">
        <w:rPr>
          <w:rFonts w:ascii="Arial" w:eastAsia="Times New Roman" w:hAnsi="Arial" w:cs="Arial"/>
          <w:sz w:val="18"/>
          <w:szCs w:val="18"/>
          <w:lang w:eastAsia="pl-PL"/>
        </w:rPr>
        <w:t xml:space="preserve">Przedmiotem zamówienia jest dostawa energii elektrycznej obejmująca usługę kompleksową tj. polegającą na sprzedaży energii elektrycznej oraz świadczeniu usługi przesyłania lub dystrybucji energii elektrycznej dla niżej wymienionych punktów odbioru Zamawiającego: Nr 1 – Kompleks 1887, ul. Piotra Skargi 9-11, Nr 2 – Kompleks 1910, ul. Piotra Skargi 35 Wartość szacunkowa zamówienia poniżej kwot określonych w przepisach wydanych na podstawie art. 11 ust. 8 ustawy </w:t>
      </w:r>
      <w:proofErr w:type="spellStart"/>
      <w:r w:rsidRPr="00E8630F">
        <w:rPr>
          <w:rFonts w:ascii="Arial" w:eastAsia="Times New Roman" w:hAnsi="Arial" w:cs="Arial"/>
          <w:sz w:val="18"/>
          <w:szCs w:val="18"/>
          <w:lang w:eastAsia="pl-PL"/>
        </w:rPr>
        <w:t>Pzp</w:t>
      </w:r>
      <w:proofErr w:type="spellEnd"/>
      <w:r w:rsidRPr="00E8630F">
        <w:rPr>
          <w:rFonts w:ascii="Arial" w:eastAsia="Times New Roman" w:hAnsi="Arial" w:cs="Arial"/>
          <w:sz w:val="18"/>
          <w:szCs w:val="18"/>
          <w:lang w:eastAsia="pl-PL"/>
        </w:rPr>
        <w:t xml:space="preserve">. Przedmiot dostawy określono według Wspólnego Słownika Zamówień (CPV): 09.30.00.00 - 2 – ENERGIA ELEKTRYCZNA, SŁONECZNA, CIEPLNA I JĄDROWA 65.31.00.00 – 9 - PRZESYŁ ENERGII ELEKTRYCZNEJ 2. Zamówienie obejmuje okres roczny od 01.01.2020 r. Wskazana ilość dostarczanej energii elektrycznej została przyjęta do obliczenia szacunkowej wartości zamówienia. Nie odzwierciedla to faktycznego bądź deklarowanego wykorzystania energii elektrycznej w czasie trwania umowy i nie może być podstawą jakichkolwiek roszczeń ze strony Wykonawcy wobec Zamawiającego. Przewidywana ilość dostarczanej energii w okresie dostawy (+/- 10%) wynosi: 1.279,00 MWh, w tym energia rozliczana dla punktu: Nr 1. Kompleks 1887, grupa B21 – 1103,00 MWh 1) Miejscem przyłączenia i granicą własności urządzeń elektroenergetycznych są: głowice kablowe na kablu zasilającym 15 KV/K 704 w stacji transformatorowej odbiorcy; 2) Moc umowna dla punktu – 240 kW 3) Pomiar pobieranej mocy i energii elektrycznej odbywa się na poziomie napięcia 15 </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 xml:space="preserve">/0,4 </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 xml:space="preserve"> 4) Układ pomiarowo – rozliczeniowy składa się z: a) przekładniki prądowe o przekładni 30,00/5,0 A/A, b) przekładniki napięciowe o przekładni 15,0/0,1 </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 xml:space="preserve">, c) liczniki rozliczeniowe: – licznik energii czynnej ze wskazaniem </w:t>
      </w:r>
      <w:proofErr w:type="spellStart"/>
      <w:r w:rsidRPr="00E8630F">
        <w:rPr>
          <w:rFonts w:ascii="Arial" w:eastAsia="Times New Roman" w:hAnsi="Arial" w:cs="Arial"/>
          <w:sz w:val="18"/>
          <w:szCs w:val="18"/>
          <w:lang w:eastAsia="pl-PL"/>
        </w:rPr>
        <w:t>Pmax</w:t>
      </w:r>
      <w:proofErr w:type="spellEnd"/>
      <w:r w:rsidRPr="00E8630F">
        <w:rPr>
          <w:rFonts w:ascii="Arial" w:eastAsia="Times New Roman" w:hAnsi="Arial" w:cs="Arial"/>
          <w:sz w:val="18"/>
          <w:szCs w:val="18"/>
          <w:lang w:eastAsia="pl-PL"/>
        </w:rPr>
        <w:t xml:space="preserve">, - licznik energii biernej pobranej; - licznik energii biernej oddanej, Nr 2 – Kompleks 1910, grupa C21 – 176,00 MWh. 1) Miejscem przyłączenia i granicą własności urządzeń elektroenergetycznych są: końcówki kabla 0,4 </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 xml:space="preserve"> w budynku przy ul. Piotra Skargi 35; 2) Moc umowna – 50kW. 3) Pomiar pobieranej energii odbywa się po stronie 0,4 </w:t>
      </w:r>
      <w:proofErr w:type="spellStart"/>
      <w:r w:rsidRPr="00E8630F">
        <w:rPr>
          <w:rFonts w:ascii="Arial" w:eastAsia="Times New Roman" w:hAnsi="Arial" w:cs="Arial"/>
          <w:sz w:val="18"/>
          <w:szCs w:val="18"/>
          <w:lang w:eastAsia="pl-PL"/>
        </w:rPr>
        <w:t>kV</w:t>
      </w:r>
      <w:proofErr w:type="spellEnd"/>
      <w:r w:rsidRPr="00E8630F">
        <w:rPr>
          <w:rFonts w:ascii="Arial" w:eastAsia="Times New Roman" w:hAnsi="Arial" w:cs="Arial"/>
          <w:sz w:val="18"/>
          <w:szCs w:val="18"/>
          <w:lang w:eastAsia="pl-PL"/>
        </w:rPr>
        <w:t xml:space="preserve"> 4) Układ pomiarowo – rozliczeniowy składa się z: a) licznik energii czynnej ze wskazaniem 15 min. mocy maksymalnej b) licznik energii biernej pobranej Liczniki zainstalowane w rozdzielni n/n w piwnicy budynku przy ul. Piotra Skargi 35. Z uwagi na zmiany reorganizacyjne Szpitala, polegające na przejęciu Kompleksu 1910 przez inny podmiot, Zamawiający zastrzega sobie możliwość rozwiązania umowy w tym zakresie . W związku z powyższym Zamawiający zwraca uwagę na zawarcie niniejszej sposobności w umowie z wykonawcą . 3. Przedmiot zamówienia obejmuje usługę kompleksową w rozumieniu art. 3 ust. 30 ustawy z dnia 10 kwietnia 1997 r. Prawo Energetyczne (tj. Dz.U. 2018.755, 650, 685, 771, 1000, 1356, 1629, 1637) realizowana na podstawie umowy kompleksowej, o której mowa w art. 5 ust. 2 w/w ustawy polegającej na świadczeniu usług przesyłania lub dystrybucji oraz sprzedaży energii elektrycznej. Sprzedaż energii elektrycznej, </w:t>
      </w:r>
      <w:proofErr w:type="spellStart"/>
      <w:r w:rsidRPr="00E8630F">
        <w:rPr>
          <w:rFonts w:ascii="Arial" w:eastAsia="Times New Roman" w:hAnsi="Arial" w:cs="Arial"/>
          <w:sz w:val="18"/>
          <w:szCs w:val="18"/>
          <w:lang w:eastAsia="pl-PL"/>
        </w:rPr>
        <w:t>przesył</w:t>
      </w:r>
      <w:proofErr w:type="spellEnd"/>
      <w:r w:rsidRPr="00E8630F">
        <w:rPr>
          <w:rFonts w:ascii="Arial" w:eastAsia="Times New Roman" w:hAnsi="Arial" w:cs="Arial"/>
          <w:sz w:val="18"/>
          <w:szCs w:val="18"/>
          <w:lang w:eastAsia="pl-PL"/>
        </w:rPr>
        <w:t xml:space="preserve"> lub dystrybucja odbywać się będzie na warunkach określonych przepisami ustawy z dnia 10.04.1997 r. Prawo Energetyczne i Kodeksu Cywilnego oraz przepisami wykonawczymi wydanymi na ich podstawie. 4. Kompleksy nr 1887 i 1910 przyłączone są do sieci ENEA Operator Sp. z o.o. z siedzibą w Poznaniu. 5. Wykonawca załączy do oferty wzór Umowy na dostawę energii elektrycznej obejmującą świadczenie usługi przesyłania lub dystrybucji energii elektrycznej oraz sprzedaży energii elektrycznej dla punktu odbioru Zamawiającego Grupy B21 i C21, uwzględniając warunki Zamawiającego określone w zał. Nr 6 do SIWZ tj. istotne postanowienia, które zostaną wprowadzone do treści zawieranej umowy w sprawie zamówienia publicznego.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II.5) Główny kod CPV: </w:t>
      </w:r>
      <w:r w:rsidRPr="00E8630F">
        <w:rPr>
          <w:rFonts w:ascii="Arial" w:eastAsia="Times New Roman" w:hAnsi="Arial" w:cs="Arial"/>
          <w:sz w:val="18"/>
          <w:szCs w:val="18"/>
          <w:lang w:eastAsia="pl-PL"/>
        </w:rPr>
        <w:t xml:space="preserve">09300000-2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Dodatkowe kody CPV:</w:t>
      </w:r>
      <w:r w:rsidRPr="00E8630F">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1"/>
      </w:tblGrid>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Kod CPV</w:t>
            </w:r>
          </w:p>
        </w:tc>
      </w:tr>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65310000-9</w:t>
            </w:r>
          </w:p>
        </w:tc>
      </w:tr>
    </w:tbl>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II.6) Całkowita wartość zamówienia </w:t>
      </w:r>
      <w:r w:rsidRPr="00E8630F">
        <w:rPr>
          <w:rFonts w:ascii="Arial" w:eastAsia="Times New Roman" w:hAnsi="Arial" w:cs="Arial"/>
          <w:i/>
          <w:iCs/>
          <w:sz w:val="18"/>
          <w:szCs w:val="18"/>
          <w:lang w:eastAsia="pl-PL"/>
        </w:rPr>
        <w:t>(jeżeli zamawiający podaje informacje o wartości zamówienia)</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Wartość bez VAT: </w:t>
      </w:r>
      <w:r w:rsidRPr="00E8630F">
        <w:rPr>
          <w:rFonts w:ascii="Arial" w:eastAsia="Times New Roman" w:hAnsi="Arial" w:cs="Arial"/>
          <w:sz w:val="18"/>
          <w:szCs w:val="18"/>
          <w:lang w:eastAsia="pl-PL"/>
        </w:rPr>
        <w:br/>
        <w:t xml:space="preserve">Waluta: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E8630F">
        <w:rPr>
          <w:rFonts w:ascii="Arial" w:eastAsia="Times New Roman" w:hAnsi="Arial" w:cs="Arial"/>
          <w:b/>
          <w:bCs/>
          <w:sz w:val="18"/>
          <w:szCs w:val="18"/>
          <w:lang w:eastAsia="pl-PL"/>
        </w:rPr>
        <w:t>Pzp</w:t>
      </w:r>
      <w:proofErr w:type="spellEnd"/>
      <w:r w:rsidRPr="00E8630F">
        <w:rPr>
          <w:rFonts w:ascii="Arial" w:eastAsia="Times New Roman" w:hAnsi="Arial" w:cs="Arial"/>
          <w:b/>
          <w:bCs/>
          <w:sz w:val="18"/>
          <w:szCs w:val="18"/>
          <w:lang w:eastAsia="pl-PL"/>
        </w:rPr>
        <w:t xml:space="preserve">: </w:t>
      </w: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E8630F">
        <w:rPr>
          <w:rFonts w:ascii="Arial" w:eastAsia="Times New Roman" w:hAnsi="Arial" w:cs="Arial"/>
          <w:sz w:val="18"/>
          <w:szCs w:val="18"/>
          <w:lang w:eastAsia="pl-PL"/>
        </w:rPr>
        <w:t>Pzp</w:t>
      </w:r>
      <w:proofErr w:type="spellEnd"/>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miesiącach:  12  </w:t>
      </w:r>
      <w:r w:rsidRPr="00E8630F">
        <w:rPr>
          <w:rFonts w:ascii="Arial" w:eastAsia="Times New Roman" w:hAnsi="Arial" w:cs="Arial"/>
          <w:i/>
          <w:iCs/>
          <w:sz w:val="18"/>
          <w:szCs w:val="18"/>
          <w:lang w:eastAsia="pl-PL"/>
        </w:rPr>
        <w:t xml:space="preserve"> lub </w:t>
      </w:r>
      <w:r w:rsidRPr="00E8630F">
        <w:rPr>
          <w:rFonts w:ascii="Arial" w:eastAsia="Times New Roman" w:hAnsi="Arial" w:cs="Arial"/>
          <w:b/>
          <w:bCs/>
          <w:sz w:val="18"/>
          <w:szCs w:val="18"/>
          <w:lang w:eastAsia="pl-PL"/>
        </w:rPr>
        <w:t>dniach:</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i/>
          <w:iCs/>
          <w:sz w:val="18"/>
          <w:szCs w:val="18"/>
          <w:lang w:eastAsia="pl-PL"/>
        </w:rPr>
        <w:t>lub</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data rozpoczęcia: </w:t>
      </w:r>
      <w:r w:rsidRPr="00E8630F">
        <w:rPr>
          <w:rFonts w:ascii="Arial" w:eastAsia="Times New Roman" w:hAnsi="Arial" w:cs="Arial"/>
          <w:sz w:val="18"/>
          <w:szCs w:val="18"/>
          <w:lang w:eastAsia="pl-PL"/>
        </w:rPr>
        <w:t> </w:t>
      </w:r>
      <w:r w:rsidRPr="00E8630F">
        <w:rPr>
          <w:rFonts w:ascii="Arial" w:eastAsia="Times New Roman" w:hAnsi="Arial" w:cs="Arial"/>
          <w:i/>
          <w:iCs/>
          <w:sz w:val="18"/>
          <w:szCs w:val="18"/>
          <w:lang w:eastAsia="pl-PL"/>
        </w:rPr>
        <w:t xml:space="preserve"> lub </w:t>
      </w:r>
      <w:r w:rsidRPr="00E8630F">
        <w:rPr>
          <w:rFonts w:ascii="Arial" w:eastAsia="Times New Roman" w:hAnsi="Arial" w:cs="Arial"/>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71"/>
        <w:gridCol w:w="1421"/>
        <w:gridCol w:w="1461"/>
      </w:tblGrid>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Data zakończenia</w:t>
            </w:r>
          </w:p>
        </w:tc>
      </w:tr>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p>
        </w:tc>
      </w:tr>
    </w:tbl>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II.9) Informacje dodatkowe: </w:t>
      </w:r>
    </w:p>
    <w:p w:rsidR="00E8630F" w:rsidRPr="00E8630F" w:rsidRDefault="00E8630F" w:rsidP="00E8630F">
      <w:pPr>
        <w:spacing w:after="0" w:line="240" w:lineRule="auto"/>
        <w:rPr>
          <w:rFonts w:ascii="Arial" w:eastAsia="Times New Roman" w:hAnsi="Arial" w:cs="Arial"/>
          <w:b/>
          <w:bCs/>
          <w:sz w:val="18"/>
          <w:szCs w:val="18"/>
          <w:lang w:eastAsia="pl-PL"/>
        </w:rPr>
      </w:pPr>
      <w:r w:rsidRPr="00E8630F">
        <w:rPr>
          <w:rFonts w:ascii="Arial" w:eastAsia="Times New Roman" w:hAnsi="Arial" w:cs="Arial"/>
          <w:b/>
          <w:bCs/>
          <w:sz w:val="18"/>
          <w:szCs w:val="18"/>
          <w:u w:val="single"/>
          <w:lang w:eastAsia="pl-PL"/>
        </w:rPr>
        <w:t xml:space="preserve">SEKCJA III: INFORMACJE O CHARAKTERZE PRAWNYM, EKONOMICZNYM, FINANSOWYM I TECHNICZNYM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III.1) WARUNKI UDZIAŁU W POSTĘPOWANIU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III.1.1) Kompetencje lub uprawnienia do prowadzenia określonej działalności zawodowej, o ile wynika to z odrębnych przepisów</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Określenie warunków: Zamawiający uzna warunek za spełniony, jeżeli Wykonawca wykaże, iż posiada: 1. aktualną koncesję na prowadzenie działalności gospodarczej w zakresie obrotu energią elektryczną wydaną przez Prezesa Urzędu Regulacji Energetyki, 2. aktualną koncesję na prowadzenie działalności gospodarczej w zakresie dystrybucji energii elektrycznej wydaną przez Prezesa Urzędu Regulacji Energetyki (w przypadku Wykonawców będących właścicielami sieci dystrybucyjnej) lub oświadczenie Wykonawcy o posiadaniu aktualnej, obowiązującej w terminie wykonania przedmiotu zamówienia, umowy generalnej z Operatorem Systemu Dystrybucyjnego (OSD) na świadczenie usług dystrybucyjnych energii elektrycznej na obszarze, na którym znajduje się miejsce dostarczenia energii elektrycznej (w przypadku Wykonawców nie będących właścicielami sieci dystrybucyjnej). Brak ww. dokumentów zostanie ocenione jako niespełnianie warunku, a Wykonawca zostanie wykluczony z postępowania </w:t>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III.1.2) Sytuacja finansowa lub ekonomiczna </w:t>
      </w:r>
      <w:r w:rsidRPr="00E8630F">
        <w:rPr>
          <w:rFonts w:ascii="Arial" w:eastAsia="Times New Roman" w:hAnsi="Arial" w:cs="Arial"/>
          <w:sz w:val="18"/>
          <w:szCs w:val="18"/>
          <w:lang w:eastAsia="pl-PL"/>
        </w:rPr>
        <w:br/>
        <w:t xml:space="preserve">Określenie warunków: </w:t>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III.1.3) Zdolność techniczna lub zawodowa </w:t>
      </w:r>
      <w:r w:rsidRPr="00E8630F">
        <w:rPr>
          <w:rFonts w:ascii="Arial" w:eastAsia="Times New Roman" w:hAnsi="Arial" w:cs="Arial"/>
          <w:sz w:val="18"/>
          <w:szCs w:val="18"/>
          <w:lang w:eastAsia="pl-PL"/>
        </w:rPr>
        <w:br/>
        <w:t xml:space="preserve">Określenie warunków: </w:t>
      </w:r>
      <w:r w:rsidRPr="00E8630F">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8630F">
        <w:rPr>
          <w:rFonts w:ascii="Arial" w:eastAsia="Times New Roman" w:hAnsi="Arial" w:cs="Arial"/>
          <w:sz w:val="18"/>
          <w:szCs w:val="18"/>
          <w:lang w:eastAsia="pl-PL"/>
        </w:rPr>
        <w:br/>
        <w:t xml:space="preserve">Informacje dodatkowe: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III.2) PODSTAWY WYKLUCZENIA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III.2.1) Podstawy wykluczenia określone w art. 24 ust. 1 ustawy </w:t>
      </w:r>
      <w:proofErr w:type="spellStart"/>
      <w:r w:rsidRPr="00E8630F">
        <w:rPr>
          <w:rFonts w:ascii="Arial" w:eastAsia="Times New Roman" w:hAnsi="Arial" w:cs="Arial"/>
          <w:b/>
          <w:bCs/>
          <w:sz w:val="18"/>
          <w:szCs w:val="18"/>
          <w:lang w:eastAsia="pl-PL"/>
        </w:rPr>
        <w:t>Pzp</w:t>
      </w:r>
      <w:proofErr w:type="spellEnd"/>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III.2.2) Zamawiający przewiduje wykluczenie wykonawcy na podstawie art. 24 ust. 5 ustawy </w:t>
      </w:r>
      <w:proofErr w:type="spellStart"/>
      <w:r w:rsidRPr="00E8630F">
        <w:rPr>
          <w:rFonts w:ascii="Arial" w:eastAsia="Times New Roman" w:hAnsi="Arial" w:cs="Arial"/>
          <w:b/>
          <w:bCs/>
          <w:sz w:val="18"/>
          <w:szCs w:val="18"/>
          <w:lang w:eastAsia="pl-PL"/>
        </w:rPr>
        <w:t>Pzp</w:t>
      </w:r>
      <w:proofErr w:type="spellEnd"/>
      <w:r w:rsidRPr="00E8630F">
        <w:rPr>
          <w:rFonts w:ascii="Arial" w:eastAsia="Times New Roman" w:hAnsi="Arial" w:cs="Arial"/>
          <w:sz w:val="18"/>
          <w:szCs w:val="18"/>
          <w:lang w:eastAsia="pl-PL"/>
        </w:rPr>
        <w:t xml:space="preserve"> Tak Zamawiający przewiduje następujące fakultatywne podstawy wykluczenia: Tak (podstawa wykluczenia określona w art. 24 ust. 5 pkt 1 ustawy </w:t>
      </w:r>
      <w:proofErr w:type="spellStart"/>
      <w:r w:rsidRPr="00E8630F">
        <w:rPr>
          <w:rFonts w:ascii="Arial" w:eastAsia="Times New Roman" w:hAnsi="Arial" w:cs="Arial"/>
          <w:sz w:val="18"/>
          <w:szCs w:val="18"/>
          <w:lang w:eastAsia="pl-PL"/>
        </w:rPr>
        <w:t>Pzp</w:t>
      </w:r>
      <w:proofErr w:type="spellEnd"/>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Oświadczenie o niepodleganiu wykluczeniu oraz spełnianiu warunków udziału w postępowaniu </w:t>
      </w:r>
      <w:r w:rsidRPr="00E8630F">
        <w:rPr>
          <w:rFonts w:ascii="Arial" w:eastAsia="Times New Roman" w:hAnsi="Arial" w:cs="Arial"/>
          <w:sz w:val="18"/>
          <w:szCs w:val="18"/>
          <w:lang w:eastAsia="pl-PL"/>
        </w:rPr>
        <w:br/>
        <w:t xml:space="preserve">Tak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Oświadczenie o spełnianiu kryteriów selekcji </w:t>
      </w:r>
      <w:r w:rsidRPr="00E8630F">
        <w:rPr>
          <w:rFonts w:ascii="Arial" w:eastAsia="Times New Roman" w:hAnsi="Arial" w:cs="Arial"/>
          <w:sz w:val="18"/>
          <w:szCs w:val="18"/>
          <w:lang w:eastAsia="pl-PL"/>
        </w:rPr>
        <w:br/>
        <w:t xml:space="preserve">Nie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III.5.1) W ZAKRESIE SPEŁNIANIA WARUNKÓW UDZIAŁU W POSTĘPOWANIU:</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III.5.2) W ZAKRESIE KRYTERIÓW SELEKCJI:</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III.7) INNE DOKUMENTY NIE WYMIENIONE W pkt III.3) - III.6)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Wykaz dokumentów i oświadczeń w celu wstępnego potwierdzenia, ze Wykonawca nie podlega wykluczeniu oraz spełnia warunki udziału w postępowaniu, inne dokumenty: 1) Oferta Wykonawcy – załącznik nr 2 do SIWZ; 2) Formularz ofertowy – załącznik nr 1 do SIWZ; 3) Wykonawca załączy do oferty wzór Umowy na dostawę energii elektrycznej obejmującą świadczenie usługi przesyłania lub dystrybucji energii elektrycznej oraz sprzedaży energii elektrycznej dla punktu odbioru Zamawiającego Grupy B21 i C21, uwzględniając warunki Zamawiającego określone w zał. Nr 6 do SIWZ tj. istotne postanowienia, które zostaną wprowadzone do treści zawieranej umowy w sprawie zamówienia publicznego 4) Wypełnione i podpisane oświadczenie o braku podstaw do wykluczenia - załącznik nr 3 do SIWZ; 5) Wypełnione i podpisane oświadczenie o spełnianiu warunków udziału w postępowaniu - załącznik nr 4 do SIWZ; 6) dokumenty potwierdzające, że Wykonawca posiada aktualną koncesję na prowadzenie działalności gospodarczej w zakresie obrotu energią elektryczną wydaną przez Prezesa Urzędu Regulacji Energetyki, oraz aktualną koncesję na prowadzenie działalności gospodarczej w zakresie dystrybucji energii elektrycznej wydaną przez Prezesa Urzędu Regulacji Energetyki (w przypadku Wykonawców będących właścicielami sieci dystrybucyjnej) lub oświadczenie Wykonawcy o posiadaniu aktualnej, obowiązującej w terminie wykonania przedmiotu zamówienia, umowy generalnej z Operatorem Systemu Dystrybucyjnego (OSD) na świadczenie usług dystrybucyjnych energii elektrycznej na obszarze, na którym znajduje się miejsce dostarczenia energii elektrycznej (w przypadku Wykonawców nie będących właścicielami sieci dystrybucyjnej). 7) odpis z właściwego rejestru lub centralnej ewidencji i informacji o działalności gospodarczej, jeżeli odrębne przepisy wymagają wpisu do rejestru lub ewidencji, w celu potwierdzenia braku podstaw wykluczenia na podstawie art. 24 ust. 5 pkt 1 ustawy. 8) Dokument lub pełnomocnictwo, z którego wynika uprawnienie osoby do reprezentowania Wykonawcy; 9) W przypadku wspólnego ubiegania się o zamówienie przez Wykonawców oświadczenia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w:t>
      </w:r>
    </w:p>
    <w:p w:rsidR="00E8630F" w:rsidRPr="00E8630F" w:rsidRDefault="00E8630F" w:rsidP="00E8630F">
      <w:pPr>
        <w:spacing w:after="0" w:line="240" w:lineRule="auto"/>
        <w:rPr>
          <w:rFonts w:ascii="Arial" w:eastAsia="Times New Roman" w:hAnsi="Arial" w:cs="Arial"/>
          <w:b/>
          <w:bCs/>
          <w:sz w:val="18"/>
          <w:szCs w:val="18"/>
          <w:lang w:eastAsia="pl-PL"/>
        </w:rPr>
      </w:pPr>
      <w:r w:rsidRPr="00E8630F">
        <w:rPr>
          <w:rFonts w:ascii="Arial" w:eastAsia="Times New Roman" w:hAnsi="Arial" w:cs="Arial"/>
          <w:b/>
          <w:bCs/>
          <w:sz w:val="18"/>
          <w:szCs w:val="18"/>
          <w:u w:val="single"/>
          <w:lang w:eastAsia="pl-PL"/>
        </w:rPr>
        <w:t xml:space="preserve">SEKCJA IV: PROCEDURA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 xml:space="preserve">IV.1) OPIS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IV.1.1) Tryb udzielenia zamówienia: </w:t>
      </w:r>
      <w:r w:rsidRPr="00E8630F">
        <w:rPr>
          <w:rFonts w:ascii="Arial" w:eastAsia="Times New Roman" w:hAnsi="Arial" w:cs="Arial"/>
          <w:sz w:val="18"/>
          <w:szCs w:val="18"/>
          <w:lang w:eastAsia="pl-PL"/>
        </w:rPr>
        <w:t xml:space="preserve">Przetarg nieograniczony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IV.1.2) Zamawiający żąda wniesienia wadium:</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Informacja na temat wadium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IV.1.3) Przewiduje się udzielenie zaliczek na poczet wykonania zamówienia:</w:t>
      </w:r>
      <w:r w:rsidRPr="00E8630F">
        <w:rPr>
          <w:rFonts w:ascii="Arial" w:eastAsia="Times New Roman" w:hAnsi="Arial" w:cs="Arial"/>
          <w:sz w:val="18"/>
          <w:szCs w:val="18"/>
          <w:lang w:eastAsia="pl-PL"/>
        </w:rPr>
        <w:t xml:space="preserv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Należy podać informacje na temat udzielania zaliczek: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IV.1.4) Wymaga się złożenia ofert w postaci katalogów elektronicznych lub dołączenia do ofert katalogów elektronicznych: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Dopuszcza się złożenie ofert w postaci katalogów elektronicznych lub dołączenia do ofert katalogów elektronicznych: </w:t>
      </w:r>
      <w:r w:rsidRPr="00E8630F">
        <w:rPr>
          <w:rFonts w:ascii="Arial" w:eastAsia="Times New Roman" w:hAnsi="Arial" w:cs="Arial"/>
          <w:sz w:val="18"/>
          <w:szCs w:val="18"/>
          <w:lang w:eastAsia="pl-PL"/>
        </w:rPr>
        <w:br/>
        <w:t xml:space="preserve">Nie </w:t>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IV.1.5.) Wymaga się złożenia oferty wariantowej: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Dopuszcza się złożenie oferty wariantowej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Złożenie oferty wariantowej dopuszcza się tylko z jednoczesnym złożeniem oferty zasadniczej: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IV.1.6) Przewidywana liczba wykonawców, którzy zostaną zaproszeni do udziału w postępowaniu </w:t>
      </w:r>
      <w:r w:rsidRPr="00E8630F">
        <w:rPr>
          <w:rFonts w:ascii="Arial" w:eastAsia="Times New Roman" w:hAnsi="Arial" w:cs="Arial"/>
          <w:sz w:val="18"/>
          <w:szCs w:val="18"/>
          <w:lang w:eastAsia="pl-PL"/>
        </w:rPr>
        <w:br/>
      </w:r>
      <w:r w:rsidRPr="00E8630F">
        <w:rPr>
          <w:rFonts w:ascii="Arial" w:eastAsia="Times New Roman" w:hAnsi="Arial" w:cs="Arial"/>
          <w:i/>
          <w:iCs/>
          <w:sz w:val="18"/>
          <w:szCs w:val="18"/>
          <w:lang w:eastAsia="pl-PL"/>
        </w:rPr>
        <w:t xml:space="preserve">(przetarg ograniczony, negocjacje z ogłoszeniem, dialog konkurencyjny, partnerstwo innowacyjne)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Liczba wykonawców   </w:t>
      </w:r>
      <w:r w:rsidRPr="00E8630F">
        <w:rPr>
          <w:rFonts w:ascii="Arial" w:eastAsia="Times New Roman" w:hAnsi="Arial" w:cs="Arial"/>
          <w:sz w:val="18"/>
          <w:szCs w:val="18"/>
          <w:lang w:eastAsia="pl-PL"/>
        </w:rPr>
        <w:br/>
        <w:t xml:space="preserve">Przewidywana minimalna liczba wykonawców </w:t>
      </w:r>
      <w:r w:rsidRPr="00E8630F">
        <w:rPr>
          <w:rFonts w:ascii="Arial" w:eastAsia="Times New Roman" w:hAnsi="Arial" w:cs="Arial"/>
          <w:sz w:val="18"/>
          <w:szCs w:val="18"/>
          <w:lang w:eastAsia="pl-PL"/>
        </w:rPr>
        <w:br/>
        <w:t xml:space="preserve">Maksymalna liczba wykonawców   </w:t>
      </w:r>
      <w:r w:rsidRPr="00E8630F">
        <w:rPr>
          <w:rFonts w:ascii="Arial" w:eastAsia="Times New Roman" w:hAnsi="Arial" w:cs="Arial"/>
          <w:sz w:val="18"/>
          <w:szCs w:val="18"/>
          <w:lang w:eastAsia="pl-PL"/>
        </w:rPr>
        <w:br/>
        <w:t xml:space="preserve">Kryteria selekcji wykonawców: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IV.1.7) Informacje na temat umowy ramowej lub dynamicznego systemu zakupów: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Umowa ramowa będzie zawarta: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Czy przewiduje się ograniczenie liczby uczestników umowy ramowej: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Przewidziana maksymalna liczba uczestników umowy ramowej: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Zamówienie obejmuje ustanowienie dynamicznego systemu zakupów: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W ramach umowy ramowej/dynamicznego systemu zakupów dopuszcza się złożenie ofert w formie katalogów elektronicznych: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IV.1.8) Aukcja elektroniczna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Przewidziane jest przeprowadzenie aukcji elektronicznej </w:t>
      </w:r>
      <w:r w:rsidRPr="00E8630F">
        <w:rPr>
          <w:rFonts w:ascii="Arial" w:eastAsia="Times New Roman" w:hAnsi="Arial" w:cs="Arial"/>
          <w:i/>
          <w:iCs/>
          <w:sz w:val="18"/>
          <w:szCs w:val="18"/>
          <w:lang w:eastAsia="pl-PL"/>
        </w:rPr>
        <w:t xml:space="preserve">(przetarg nieograniczony, przetarg ograniczony, negocjacje z ogłoszeniem) </w:t>
      </w:r>
      <w:r w:rsidRPr="00E8630F">
        <w:rPr>
          <w:rFonts w:ascii="Arial" w:eastAsia="Times New Roman" w:hAnsi="Arial" w:cs="Arial"/>
          <w:sz w:val="18"/>
          <w:szCs w:val="18"/>
          <w:lang w:eastAsia="pl-PL"/>
        </w:rPr>
        <w:t xml:space="preserve">Nie </w:t>
      </w:r>
      <w:r w:rsidRPr="00E8630F">
        <w:rPr>
          <w:rFonts w:ascii="Arial" w:eastAsia="Times New Roman" w:hAnsi="Arial" w:cs="Arial"/>
          <w:sz w:val="18"/>
          <w:szCs w:val="18"/>
          <w:lang w:eastAsia="pl-PL"/>
        </w:rPr>
        <w:br/>
        <w:t xml:space="preserve">Należy podać adres strony internetowej, na której aukcja będzie prowadzona: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Należy wskazać elementy, których wartości będą przedmiotem aukcji elektronicznej: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Przewiduje się ograniczenia co do przedstawionych wartości, wynikające z opisu przedmiotu zamówienia:</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E8630F">
        <w:rPr>
          <w:rFonts w:ascii="Arial" w:eastAsia="Times New Roman" w:hAnsi="Arial" w:cs="Arial"/>
          <w:sz w:val="18"/>
          <w:szCs w:val="18"/>
          <w:lang w:eastAsia="pl-PL"/>
        </w:rPr>
        <w:br/>
        <w:t xml:space="preserve">Informacje dotyczące przebiegu aukcji elektronicznej: </w:t>
      </w:r>
      <w:r w:rsidRPr="00E8630F">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E8630F">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E8630F">
        <w:rPr>
          <w:rFonts w:ascii="Arial" w:eastAsia="Times New Roman" w:hAnsi="Arial" w:cs="Arial"/>
          <w:sz w:val="18"/>
          <w:szCs w:val="18"/>
          <w:lang w:eastAsia="pl-PL"/>
        </w:rPr>
        <w:br/>
        <w:t xml:space="preserve">Wymagania dotyczące rejestracji i identyfikacji wykonawców w aukcji elektronicznej: </w:t>
      </w:r>
      <w:r w:rsidRPr="00E8630F">
        <w:rPr>
          <w:rFonts w:ascii="Arial" w:eastAsia="Times New Roman" w:hAnsi="Arial" w:cs="Arial"/>
          <w:sz w:val="18"/>
          <w:szCs w:val="18"/>
          <w:lang w:eastAsia="pl-PL"/>
        </w:rPr>
        <w:br/>
        <w:t xml:space="preserve">Informacje o liczbie etapów aukcji elektronicznej i czasie ich trwania: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Czas trwania: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Czy wykonawcy, którzy nie złożyli nowych postąpień, zostaną zakwalifikowani do następnego etapu: </w:t>
      </w:r>
      <w:r w:rsidRPr="00E8630F">
        <w:rPr>
          <w:rFonts w:ascii="Arial" w:eastAsia="Times New Roman" w:hAnsi="Arial" w:cs="Arial"/>
          <w:sz w:val="18"/>
          <w:szCs w:val="18"/>
          <w:lang w:eastAsia="pl-PL"/>
        </w:rPr>
        <w:br/>
        <w:t xml:space="preserve">Warunki zamknięcia aukcji elektronicznej: </w:t>
      </w:r>
      <w:r w:rsidRPr="00E8630F">
        <w:rPr>
          <w:rFonts w:ascii="Arial" w:eastAsia="Times New Roman" w:hAnsi="Arial" w:cs="Arial"/>
          <w:sz w:val="18"/>
          <w:szCs w:val="18"/>
          <w:lang w:eastAsia="pl-PL"/>
        </w:rPr>
        <w:br/>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IV.2) KRYTERIA OCENY OFERT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IV.2.1) Kryteria oceny ofert: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IV.2.2) Kryteria</w:t>
      </w:r>
      <w:r w:rsidRPr="00E8630F">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1"/>
        <w:gridCol w:w="861"/>
      </w:tblGrid>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Znaczenie</w:t>
            </w:r>
          </w:p>
        </w:tc>
      </w:tr>
      <w:tr w:rsidR="00E8630F" w:rsidRPr="00E8630F" w:rsidTr="00E8630F">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100,00</w:t>
            </w:r>
          </w:p>
        </w:tc>
      </w:tr>
    </w:tbl>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IV.2.3) Zastosowanie procedury, o której mowa w art. 24aa ust. 1 ustawy </w:t>
      </w:r>
      <w:proofErr w:type="spellStart"/>
      <w:r w:rsidRPr="00E8630F">
        <w:rPr>
          <w:rFonts w:ascii="Arial" w:eastAsia="Times New Roman" w:hAnsi="Arial" w:cs="Arial"/>
          <w:b/>
          <w:bCs/>
          <w:sz w:val="18"/>
          <w:szCs w:val="18"/>
          <w:lang w:eastAsia="pl-PL"/>
        </w:rPr>
        <w:t>Pzp</w:t>
      </w:r>
      <w:proofErr w:type="spellEnd"/>
      <w:r w:rsidRPr="00E8630F">
        <w:rPr>
          <w:rFonts w:ascii="Arial" w:eastAsia="Times New Roman" w:hAnsi="Arial" w:cs="Arial"/>
          <w:b/>
          <w:bCs/>
          <w:sz w:val="18"/>
          <w:szCs w:val="18"/>
          <w:lang w:eastAsia="pl-PL"/>
        </w:rPr>
        <w:t xml:space="preserve"> </w:t>
      </w:r>
      <w:r w:rsidRPr="00E8630F">
        <w:rPr>
          <w:rFonts w:ascii="Arial" w:eastAsia="Times New Roman" w:hAnsi="Arial" w:cs="Arial"/>
          <w:sz w:val="18"/>
          <w:szCs w:val="18"/>
          <w:lang w:eastAsia="pl-PL"/>
        </w:rPr>
        <w:t xml:space="preserve">(przetarg nieograniczony) </w:t>
      </w:r>
      <w:r w:rsidRPr="00E8630F">
        <w:rPr>
          <w:rFonts w:ascii="Arial" w:eastAsia="Times New Roman" w:hAnsi="Arial" w:cs="Arial"/>
          <w:sz w:val="18"/>
          <w:szCs w:val="18"/>
          <w:lang w:eastAsia="pl-PL"/>
        </w:rPr>
        <w:br/>
        <w:t xml:space="preserve">Nie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IV.3) Negocjacje z ogłoszeniem, dialog konkurencyjny, partnerstwo innowacyjne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IV.3.1) Informacje na temat negocjacji z ogłoszeniem</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Minimalne wymagania, które muszą spełniać wszystkie oferty: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Przewidziane jest zastrzeżenie prawa do udzielenia zamówienia na podstawie ofert wstępnych bez przeprowadzenia negocjacji </w:t>
      </w:r>
      <w:r w:rsidRPr="00E8630F">
        <w:rPr>
          <w:rFonts w:ascii="Arial" w:eastAsia="Times New Roman" w:hAnsi="Arial" w:cs="Arial"/>
          <w:sz w:val="18"/>
          <w:szCs w:val="18"/>
          <w:lang w:eastAsia="pl-PL"/>
        </w:rPr>
        <w:br/>
        <w:t xml:space="preserve">Przewidziany jest podział negocjacji na etapy w celu ograniczenia liczby ofert: </w:t>
      </w:r>
      <w:r w:rsidRPr="00E8630F">
        <w:rPr>
          <w:rFonts w:ascii="Arial" w:eastAsia="Times New Roman" w:hAnsi="Arial" w:cs="Arial"/>
          <w:sz w:val="18"/>
          <w:szCs w:val="18"/>
          <w:lang w:eastAsia="pl-PL"/>
        </w:rPr>
        <w:br/>
        <w:t xml:space="preserve">Należy podać informacje na temat etapów negocjacji (w tym liczbę etapów):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IV.3.2) Informacje na temat dialogu konkurencyjnego</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Opis potrzeb i wymagań zamawiającego lub informacja o sposobie uzyskania tego opisu: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Wstępny harmonogram postępowania: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Podział dialogu na etapy w celu ograniczenia liczby rozwiązań: </w:t>
      </w:r>
      <w:r w:rsidRPr="00E8630F">
        <w:rPr>
          <w:rFonts w:ascii="Arial" w:eastAsia="Times New Roman" w:hAnsi="Arial" w:cs="Arial"/>
          <w:sz w:val="18"/>
          <w:szCs w:val="18"/>
          <w:lang w:eastAsia="pl-PL"/>
        </w:rPr>
        <w:br/>
        <w:t xml:space="preserve">Należy podać informacje na temat etapów dialogu: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IV.3.3) Informacje na temat partnerstwa innowacyjnego</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t xml:space="preserve">Elementy opisu przedmiotu zamówienia definiujące minimalne wymagania, którym muszą odpowiadać wszystkie oferty: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Informacje dodatkowe: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IV.4) Licytacja elektroniczna </w:t>
      </w:r>
      <w:r w:rsidRPr="00E8630F">
        <w:rPr>
          <w:rFonts w:ascii="Arial" w:eastAsia="Times New Roman" w:hAnsi="Arial" w:cs="Arial"/>
          <w:sz w:val="18"/>
          <w:szCs w:val="18"/>
          <w:lang w:eastAsia="pl-PL"/>
        </w:rPr>
        <w:br/>
        <w:t xml:space="preserve">Adres strony internetowej, na której będzie prowadzona licytacja elektroniczna: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Adres strony internetowej, na której jest dostępny opis przedmiotu zamówienia w licytacji elektronicznej: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Wymagania dotyczące rejestracji i identyfikacji wykonawców w licytacji elektronicznej, w tym wymagania techniczne urządzeń informatycznych: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Sposób postępowania w toku licytacji elektronicznej, w tym określenie minimalnych wysokości postąpień: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Informacje o liczbie etapów licytacji elektronicznej i czasie ich trwania: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Czas trwania: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Wykonawcy, którzy nie złożyli nowych postąpień, zostaną zakwalifikowani do następnego etapu: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Termin składania wniosków o dopuszczenie do udziału w licytacji elektronicznej: </w:t>
      </w:r>
      <w:r w:rsidRPr="00E8630F">
        <w:rPr>
          <w:rFonts w:ascii="Arial" w:eastAsia="Times New Roman" w:hAnsi="Arial" w:cs="Arial"/>
          <w:sz w:val="18"/>
          <w:szCs w:val="18"/>
          <w:lang w:eastAsia="pl-PL"/>
        </w:rPr>
        <w:br/>
        <w:t xml:space="preserve">Data: godzina: </w:t>
      </w:r>
      <w:r w:rsidRPr="00E8630F">
        <w:rPr>
          <w:rFonts w:ascii="Arial" w:eastAsia="Times New Roman" w:hAnsi="Arial" w:cs="Arial"/>
          <w:sz w:val="18"/>
          <w:szCs w:val="18"/>
          <w:lang w:eastAsia="pl-PL"/>
        </w:rPr>
        <w:br/>
        <w:t xml:space="preserve">Termin otwarcia licytacji elektronicznej: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t xml:space="preserve">Termin i warunki zamknięcia licytacji elektronicznej: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Istotne dla stron postanowienia, które zostaną wprowadzone do treści zawieranej umowy w sprawie zamówienia publicznego, albo ogólne warunki umowy, albo wzór umowy: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Wymagania dotyczące zabezpieczenia należytego wykonania umowy: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sz w:val="18"/>
          <w:szCs w:val="18"/>
          <w:lang w:eastAsia="pl-PL"/>
        </w:rPr>
        <w:br/>
        <w:t xml:space="preserve">Informacje dodatkowe: </w:t>
      </w:r>
    </w:p>
    <w:p w:rsidR="00E8630F" w:rsidRPr="00E8630F" w:rsidRDefault="00E8630F" w:rsidP="00E8630F">
      <w:pPr>
        <w:spacing w:after="0" w:line="240" w:lineRule="auto"/>
        <w:rPr>
          <w:rFonts w:ascii="Arial" w:eastAsia="Times New Roman" w:hAnsi="Arial" w:cs="Arial"/>
          <w:sz w:val="18"/>
          <w:szCs w:val="18"/>
          <w:lang w:eastAsia="pl-PL"/>
        </w:rPr>
      </w:pPr>
      <w:r w:rsidRPr="00E8630F">
        <w:rPr>
          <w:rFonts w:ascii="Arial" w:eastAsia="Times New Roman" w:hAnsi="Arial" w:cs="Arial"/>
          <w:b/>
          <w:bCs/>
          <w:sz w:val="18"/>
          <w:szCs w:val="18"/>
          <w:lang w:eastAsia="pl-PL"/>
        </w:rPr>
        <w:t>IV.5) ZMIANA UMOWY</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E8630F">
        <w:rPr>
          <w:rFonts w:ascii="Arial" w:eastAsia="Times New Roman" w:hAnsi="Arial" w:cs="Arial"/>
          <w:sz w:val="18"/>
          <w:szCs w:val="18"/>
          <w:lang w:eastAsia="pl-PL"/>
        </w:rPr>
        <w:t xml:space="preserve"> Tak </w:t>
      </w:r>
      <w:r w:rsidRPr="00E8630F">
        <w:rPr>
          <w:rFonts w:ascii="Arial" w:eastAsia="Times New Roman" w:hAnsi="Arial" w:cs="Arial"/>
          <w:sz w:val="18"/>
          <w:szCs w:val="18"/>
          <w:lang w:eastAsia="pl-PL"/>
        </w:rPr>
        <w:br/>
        <w:t xml:space="preserve">Należy wskazać zakres, charakter zmian oraz warunki wprowadzenia zmian: </w:t>
      </w:r>
      <w:r w:rsidRPr="00E8630F">
        <w:rPr>
          <w:rFonts w:ascii="Arial" w:eastAsia="Times New Roman" w:hAnsi="Arial" w:cs="Arial"/>
          <w:sz w:val="18"/>
          <w:szCs w:val="18"/>
          <w:lang w:eastAsia="pl-PL"/>
        </w:rPr>
        <w:br/>
        <w:t xml:space="preserve">1. Strony dopuszczają zmiany umowy w trakcie jej obowiązywania w przypadku: a) ustawowej zmiany stawki podatku VAT od towarów i usług oraz podatku akcyzowego. Powyższa zmiana następuje z mocy prawa i obwiązuje od dnia obowiązywania odpowiednich przepisów bez konieczności podpisywania odrębnego aneksu do umowy. b) reorganizacji 109 Szpitala Wojskowego z Przychodnią SP ZOZ w Szczecinie, polegającej na przejęciu Kompleksu 1910 przez inny podmiot, a w konsekwencji wyłączenie tego kompleksu z rozliczeń z wykonawcą.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IV.6) INFORMACJE ADMINISTRACYJNE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IV.6.1) Sposób udostępniania informacji o charakterze poufnym </w:t>
      </w:r>
      <w:r w:rsidRPr="00E8630F">
        <w:rPr>
          <w:rFonts w:ascii="Arial" w:eastAsia="Times New Roman" w:hAnsi="Arial" w:cs="Arial"/>
          <w:i/>
          <w:iCs/>
          <w:sz w:val="18"/>
          <w:szCs w:val="18"/>
          <w:lang w:eastAsia="pl-PL"/>
        </w:rPr>
        <w:t xml:space="preserve">(jeżeli dotyczy):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Środki służące ochronie informacji o charakterze poufnym</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IV.6.2) Termin składania ofert lub wniosków o dopuszczenie do udziału w postępowaniu: </w:t>
      </w:r>
      <w:r w:rsidRPr="00E8630F">
        <w:rPr>
          <w:rFonts w:ascii="Arial" w:eastAsia="Times New Roman" w:hAnsi="Arial" w:cs="Arial"/>
          <w:sz w:val="18"/>
          <w:szCs w:val="18"/>
          <w:lang w:eastAsia="pl-PL"/>
        </w:rPr>
        <w:br/>
        <w:t xml:space="preserve">Data: 2019-12-23, godzina: 10:00, </w:t>
      </w:r>
      <w:r w:rsidRPr="00E8630F">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w:t>
      </w:r>
      <w:r w:rsidRPr="00E8630F">
        <w:rPr>
          <w:rFonts w:ascii="Arial" w:eastAsia="Times New Roman" w:hAnsi="Arial" w:cs="Arial"/>
          <w:sz w:val="18"/>
          <w:szCs w:val="18"/>
          <w:lang w:eastAsia="pl-PL"/>
        </w:rPr>
        <w:br/>
        <w:t xml:space="preserve">Nie </w:t>
      </w:r>
      <w:r w:rsidRPr="00E8630F">
        <w:rPr>
          <w:rFonts w:ascii="Arial" w:eastAsia="Times New Roman" w:hAnsi="Arial" w:cs="Arial"/>
          <w:sz w:val="18"/>
          <w:szCs w:val="18"/>
          <w:lang w:eastAsia="pl-PL"/>
        </w:rPr>
        <w:br/>
        <w:t xml:space="preserve">Wskazać powody: </w:t>
      </w:r>
      <w:r w:rsidRPr="00E8630F">
        <w:rPr>
          <w:rFonts w:ascii="Arial" w:eastAsia="Times New Roman" w:hAnsi="Arial" w:cs="Arial"/>
          <w:sz w:val="18"/>
          <w:szCs w:val="18"/>
          <w:lang w:eastAsia="pl-PL"/>
        </w:rPr>
        <w:br/>
      </w:r>
      <w:r w:rsidRPr="00E8630F">
        <w:rPr>
          <w:rFonts w:ascii="Arial" w:eastAsia="Times New Roman" w:hAnsi="Arial" w:cs="Arial"/>
          <w:sz w:val="18"/>
          <w:szCs w:val="18"/>
          <w:lang w:eastAsia="pl-PL"/>
        </w:rPr>
        <w:br/>
        <w:t xml:space="preserve">Język lub języki, w jakich mogą być sporządzane oferty lub wnioski o dopuszczenie do udziału w postępowaniu </w:t>
      </w:r>
      <w:r w:rsidRPr="00E8630F">
        <w:rPr>
          <w:rFonts w:ascii="Arial" w:eastAsia="Times New Roman" w:hAnsi="Arial" w:cs="Arial"/>
          <w:sz w:val="18"/>
          <w:szCs w:val="18"/>
          <w:lang w:eastAsia="pl-PL"/>
        </w:rPr>
        <w:br/>
        <w:t xml:space="preserve">&gt; PL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 xml:space="preserve">IV.6.3) Termin związania ofertą: </w:t>
      </w:r>
      <w:r w:rsidRPr="00E8630F">
        <w:rPr>
          <w:rFonts w:ascii="Arial" w:eastAsia="Times New Roman" w:hAnsi="Arial" w:cs="Arial"/>
          <w:sz w:val="18"/>
          <w:szCs w:val="18"/>
          <w:lang w:eastAsia="pl-PL"/>
        </w:rPr>
        <w:t xml:space="preserve">do: okres w dniach: 30 (od ostatecznego terminu składania ofert)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8630F">
        <w:rPr>
          <w:rFonts w:ascii="Arial" w:eastAsia="Times New Roman" w:hAnsi="Arial" w:cs="Arial"/>
          <w:sz w:val="18"/>
          <w:szCs w:val="18"/>
          <w:lang w:eastAsia="pl-PL"/>
        </w:rPr>
        <w:t xml:space="preserve"> Nie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8630F">
        <w:rPr>
          <w:rFonts w:ascii="Arial" w:eastAsia="Times New Roman" w:hAnsi="Arial" w:cs="Arial"/>
          <w:sz w:val="18"/>
          <w:szCs w:val="18"/>
          <w:lang w:eastAsia="pl-PL"/>
        </w:rPr>
        <w:t xml:space="preserve"> Nie </w:t>
      </w:r>
      <w:r w:rsidRPr="00E8630F">
        <w:rPr>
          <w:rFonts w:ascii="Arial" w:eastAsia="Times New Roman" w:hAnsi="Arial" w:cs="Arial"/>
          <w:sz w:val="18"/>
          <w:szCs w:val="18"/>
          <w:lang w:eastAsia="pl-PL"/>
        </w:rPr>
        <w:br/>
      </w:r>
      <w:r w:rsidRPr="00E8630F">
        <w:rPr>
          <w:rFonts w:ascii="Arial" w:eastAsia="Times New Roman" w:hAnsi="Arial" w:cs="Arial"/>
          <w:b/>
          <w:bCs/>
          <w:sz w:val="18"/>
          <w:szCs w:val="18"/>
          <w:lang w:eastAsia="pl-PL"/>
        </w:rPr>
        <w:t>IV.6.6) Informacje dodatkowe:</w:t>
      </w:r>
      <w:r w:rsidRPr="00E8630F">
        <w:rPr>
          <w:rFonts w:ascii="Arial" w:eastAsia="Times New Roman" w:hAnsi="Arial" w:cs="Arial"/>
          <w:sz w:val="18"/>
          <w:szCs w:val="18"/>
          <w:lang w:eastAsia="pl-PL"/>
        </w:rPr>
        <w:t xml:space="preserve"> </w:t>
      </w:r>
      <w:r w:rsidRPr="00E8630F">
        <w:rPr>
          <w:rFonts w:ascii="Arial" w:eastAsia="Times New Roman" w:hAnsi="Arial" w:cs="Arial"/>
          <w:sz w:val="18"/>
          <w:szCs w:val="18"/>
          <w:lang w:eastAsia="pl-PL"/>
        </w:rPr>
        <w:br/>
      </w:r>
    </w:p>
    <w:p w:rsidR="00E8630F" w:rsidRPr="00E8630F" w:rsidRDefault="00E8630F" w:rsidP="00E8630F">
      <w:pPr>
        <w:spacing w:after="0" w:line="240" w:lineRule="auto"/>
        <w:jc w:val="center"/>
        <w:rPr>
          <w:rFonts w:ascii="Arial" w:eastAsia="Times New Roman" w:hAnsi="Arial" w:cs="Arial"/>
          <w:b/>
          <w:bCs/>
          <w:sz w:val="18"/>
          <w:szCs w:val="18"/>
          <w:lang w:eastAsia="pl-PL"/>
        </w:rPr>
      </w:pPr>
      <w:r w:rsidRPr="00E8630F">
        <w:rPr>
          <w:rFonts w:ascii="Arial" w:eastAsia="Times New Roman" w:hAnsi="Arial" w:cs="Arial"/>
          <w:b/>
          <w:bCs/>
          <w:sz w:val="18"/>
          <w:szCs w:val="18"/>
          <w:u w:val="single"/>
          <w:lang w:eastAsia="pl-PL"/>
        </w:rPr>
        <w:t xml:space="preserve">ZAŁĄCZNIK I - INFORMACJE DOTYCZĄCE OFERT CZĘŚCIOWYCH </w:t>
      </w:r>
    </w:p>
    <w:p w:rsidR="00E8630F" w:rsidRPr="00E8630F" w:rsidRDefault="00E8630F" w:rsidP="00E8630F">
      <w:pPr>
        <w:spacing w:after="0" w:line="240" w:lineRule="auto"/>
        <w:rPr>
          <w:rFonts w:ascii="Arial" w:eastAsia="Times New Roman" w:hAnsi="Arial" w:cs="Arial"/>
          <w:sz w:val="18"/>
          <w:szCs w:val="18"/>
          <w:lang w:eastAsia="pl-PL"/>
        </w:rPr>
      </w:pPr>
    </w:p>
    <w:p w:rsidR="00E8630F" w:rsidRPr="00E8630F" w:rsidRDefault="00E8630F" w:rsidP="00E8630F">
      <w:pPr>
        <w:spacing w:after="0" w:line="240" w:lineRule="auto"/>
        <w:rPr>
          <w:rFonts w:ascii="Arial" w:eastAsia="Times New Roman" w:hAnsi="Arial" w:cs="Arial"/>
          <w:sz w:val="18"/>
          <w:szCs w:val="18"/>
          <w:lang w:eastAsia="pl-PL"/>
        </w:rPr>
      </w:pPr>
    </w:p>
    <w:p w:rsidR="00E8630F" w:rsidRPr="00E8630F" w:rsidRDefault="00E8630F" w:rsidP="00E8630F">
      <w:pPr>
        <w:pBdr>
          <w:top w:val="single" w:sz="6" w:space="1" w:color="auto"/>
        </w:pBdr>
        <w:spacing w:after="0" w:line="240" w:lineRule="auto"/>
        <w:rPr>
          <w:rFonts w:ascii="Arial" w:eastAsia="Times New Roman" w:hAnsi="Arial" w:cs="Arial"/>
          <w:vanish/>
          <w:sz w:val="18"/>
          <w:szCs w:val="18"/>
          <w:lang w:eastAsia="pl-PL"/>
        </w:rPr>
      </w:pPr>
      <w:bookmarkStart w:id="0" w:name="_GoBack"/>
      <w:bookmarkEnd w:id="0"/>
      <w:r w:rsidRPr="00E8630F">
        <w:rPr>
          <w:rFonts w:ascii="Arial" w:eastAsia="Times New Roman" w:hAnsi="Arial" w:cs="Arial"/>
          <w:vanish/>
          <w:sz w:val="18"/>
          <w:szCs w:val="18"/>
          <w:lang w:eastAsia="pl-PL"/>
        </w:rPr>
        <w:t>Dół formularza</w:t>
      </w:r>
    </w:p>
    <w:p w:rsidR="00BD3135" w:rsidRPr="00E8630F" w:rsidRDefault="00BD3135" w:rsidP="00E8630F">
      <w:pPr>
        <w:spacing w:line="240" w:lineRule="auto"/>
        <w:rPr>
          <w:rFonts w:ascii="Arial" w:hAnsi="Arial" w:cs="Arial"/>
          <w:sz w:val="18"/>
          <w:szCs w:val="18"/>
        </w:rPr>
      </w:pPr>
    </w:p>
    <w:sectPr w:rsidR="00BD3135" w:rsidRPr="00E86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0F"/>
    <w:rsid w:val="00BD3135"/>
    <w:rsid w:val="00E86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F592"/>
  <w15:chartTrackingRefBased/>
  <w15:docId w15:val="{95FD75C4-89B2-416C-B6C6-978118DF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176419">
      <w:bodyDiv w:val="1"/>
      <w:marLeft w:val="0"/>
      <w:marRight w:val="0"/>
      <w:marTop w:val="0"/>
      <w:marBottom w:val="0"/>
      <w:divBdr>
        <w:top w:val="none" w:sz="0" w:space="0" w:color="auto"/>
        <w:left w:val="none" w:sz="0" w:space="0" w:color="auto"/>
        <w:bottom w:val="none" w:sz="0" w:space="0" w:color="auto"/>
        <w:right w:val="none" w:sz="0" w:space="0" w:color="auto"/>
      </w:divBdr>
      <w:divsChild>
        <w:div w:id="1728644580">
          <w:marLeft w:val="0"/>
          <w:marRight w:val="0"/>
          <w:marTop w:val="0"/>
          <w:marBottom w:val="0"/>
          <w:divBdr>
            <w:top w:val="none" w:sz="0" w:space="0" w:color="auto"/>
            <w:left w:val="none" w:sz="0" w:space="0" w:color="auto"/>
            <w:bottom w:val="none" w:sz="0" w:space="0" w:color="auto"/>
            <w:right w:val="none" w:sz="0" w:space="0" w:color="auto"/>
          </w:divBdr>
        </w:div>
        <w:div w:id="385490554">
          <w:marLeft w:val="0"/>
          <w:marRight w:val="0"/>
          <w:marTop w:val="0"/>
          <w:marBottom w:val="0"/>
          <w:divBdr>
            <w:top w:val="none" w:sz="0" w:space="0" w:color="auto"/>
            <w:left w:val="none" w:sz="0" w:space="0" w:color="auto"/>
            <w:bottom w:val="none" w:sz="0" w:space="0" w:color="auto"/>
            <w:right w:val="none" w:sz="0" w:space="0" w:color="auto"/>
          </w:divBdr>
        </w:div>
        <w:div w:id="505748419">
          <w:marLeft w:val="0"/>
          <w:marRight w:val="0"/>
          <w:marTop w:val="0"/>
          <w:marBottom w:val="0"/>
          <w:divBdr>
            <w:top w:val="none" w:sz="0" w:space="0" w:color="auto"/>
            <w:left w:val="none" w:sz="0" w:space="0" w:color="auto"/>
            <w:bottom w:val="none" w:sz="0" w:space="0" w:color="auto"/>
            <w:right w:val="none" w:sz="0" w:space="0" w:color="auto"/>
          </w:divBdr>
          <w:divsChild>
            <w:div w:id="1025593249">
              <w:marLeft w:val="0"/>
              <w:marRight w:val="0"/>
              <w:marTop w:val="0"/>
              <w:marBottom w:val="0"/>
              <w:divBdr>
                <w:top w:val="none" w:sz="0" w:space="0" w:color="auto"/>
                <w:left w:val="none" w:sz="0" w:space="0" w:color="auto"/>
                <w:bottom w:val="none" w:sz="0" w:space="0" w:color="auto"/>
                <w:right w:val="none" w:sz="0" w:space="0" w:color="auto"/>
              </w:divBdr>
            </w:div>
            <w:div w:id="2083485028">
              <w:marLeft w:val="0"/>
              <w:marRight w:val="0"/>
              <w:marTop w:val="0"/>
              <w:marBottom w:val="0"/>
              <w:divBdr>
                <w:top w:val="none" w:sz="0" w:space="0" w:color="auto"/>
                <w:left w:val="none" w:sz="0" w:space="0" w:color="auto"/>
                <w:bottom w:val="none" w:sz="0" w:space="0" w:color="auto"/>
                <w:right w:val="none" w:sz="0" w:space="0" w:color="auto"/>
              </w:divBdr>
            </w:div>
            <w:div w:id="949894840">
              <w:marLeft w:val="0"/>
              <w:marRight w:val="0"/>
              <w:marTop w:val="0"/>
              <w:marBottom w:val="0"/>
              <w:divBdr>
                <w:top w:val="none" w:sz="0" w:space="0" w:color="auto"/>
                <w:left w:val="none" w:sz="0" w:space="0" w:color="auto"/>
                <w:bottom w:val="none" w:sz="0" w:space="0" w:color="auto"/>
                <w:right w:val="none" w:sz="0" w:space="0" w:color="auto"/>
              </w:divBdr>
              <w:divsChild>
                <w:div w:id="447547421">
                  <w:marLeft w:val="0"/>
                  <w:marRight w:val="0"/>
                  <w:marTop w:val="0"/>
                  <w:marBottom w:val="0"/>
                  <w:divBdr>
                    <w:top w:val="none" w:sz="0" w:space="0" w:color="auto"/>
                    <w:left w:val="none" w:sz="0" w:space="0" w:color="auto"/>
                    <w:bottom w:val="none" w:sz="0" w:space="0" w:color="auto"/>
                    <w:right w:val="none" w:sz="0" w:space="0" w:color="auto"/>
                  </w:divBdr>
                </w:div>
              </w:divsChild>
            </w:div>
            <w:div w:id="2142262470">
              <w:marLeft w:val="0"/>
              <w:marRight w:val="0"/>
              <w:marTop w:val="0"/>
              <w:marBottom w:val="0"/>
              <w:divBdr>
                <w:top w:val="none" w:sz="0" w:space="0" w:color="auto"/>
                <w:left w:val="none" w:sz="0" w:space="0" w:color="auto"/>
                <w:bottom w:val="none" w:sz="0" w:space="0" w:color="auto"/>
                <w:right w:val="none" w:sz="0" w:space="0" w:color="auto"/>
              </w:divBdr>
              <w:divsChild>
                <w:div w:id="1183400491">
                  <w:marLeft w:val="0"/>
                  <w:marRight w:val="0"/>
                  <w:marTop w:val="0"/>
                  <w:marBottom w:val="0"/>
                  <w:divBdr>
                    <w:top w:val="none" w:sz="0" w:space="0" w:color="auto"/>
                    <w:left w:val="none" w:sz="0" w:space="0" w:color="auto"/>
                    <w:bottom w:val="none" w:sz="0" w:space="0" w:color="auto"/>
                    <w:right w:val="none" w:sz="0" w:space="0" w:color="auto"/>
                  </w:divBdr>
                </w:div>
              </w:divsChild>
            </w:div>
            <w:div w:id="996105409">
              <w:marLeft w:val="0"/>
              <w:marRight w:val="0"/>
              <w:marTop w:val="0"/>
              <w:marBottom w:val="0"/>
              <w:divBdr>
                <w:top w:val="none" w:sz="0" w:space="0" w:color="auto"/>
                <w:left w:val="none" w:sz="0" w:space="0" w:color="auto"/>
                <w:bottom w:val="none" w:sz="0" w:space="0" w:color="auto"/>
                <w:right w:val="none" w:sz="0" w:space="0" w:color="auto"/>
              </w:divBdr>
              <w:divsChild>
                <w:div w:id="1163089668">
                  <w:marLeft w:val="0"/>
                  <w:marRight w:val="0"/>
                  <w:marTop w:val="0"/>
                  <w:marBottom w:val="0"/>
                  <w:divBdr>
                    <w:top w:val="none" w:sz="0" w:space="0" w:color="auto"/>
                    <w:left w:val="none" w:sz="0" w:space="0" w:color="auto"/>
                    <w:bottom w:val="none" w:sz="0" w:space="0" w:color="auto"/>
                    <w:right w:val="none" w:sz="0" w:space="0" w:color="auto"/>
                  </w:divBdr>
                </w:div>
                <w:div w:id="1628583231">
                  <w:marLeft w:val="0"/>
                  <w:marRight w:val="0"/>
                  <w:marTop w:val="0"/>
                  <w:marBottom w:val="0"/>
                  <w:divBdr>
                    <w:top w:val="none" w:sz="0" w:space="0" w:color="auto"/>
                    <w:left w:val="none" w:sz="0" w:space="0" w:color="auto"/>
                    <w:bottom w:val="none" w:sz="0" w:space="0" w:color="auto"/>
                    <w:right w:val="none" w:sz="0" w:space="0" w:color="auto"/>
                  </w:divBdr>
                </w:div>
                <w:div w:id="1221752564">
                  <w:marLeft w:val="0"/>
                  <w:marRight w:val="0"/>
                  <w:marTop w:val="0"/>
                  <w:marBottom w:val="0"/>
                  <w:divBdr>
                    <w:top w:val="none" w:sz="0" w:space="0" w:color="auto"/>
                    <w:left w:val="none" w:sz="0" w:space="0" w:color="auto"/>
                    <w:bottom w:val="none" w:sz="0" w:space="0" w:color="auto"/>
                    <w:right w:val="none" w:sz="0" w:space="0" w:color="auto"/>
                  </w:divBdr>
                </w:div>
                <w:div w:id="728771382">
                  <w:marLeft w:val="0"/>
                  <w:marRight w:val="0"/>
                  <w:marTop w:val="0"/>
                  <w:marBottom w:val="0"/>
                  <w:divBdr>
                    <w:top w:val="none" w:sz="0" w:space="0" w:color="auto"/>
                    <w:left w:val="none" w:sz="0" w:space="0" w:color="auto"/>
                    <w:bottom w:val="none" w:sz="0" w:space="0" w:color="auto"/>
                    <w:right w:val="none" w:sz="0" w:space="0" w:color="auto"/>
                  </w:divBdr>
                </w:div>
              </w:divsChild>
            </w:div>
            <w:div w:id="418215501">
              <w:marLeft w:val="0"/>
              <w:marRight w:val="0"/>
              <w:marTop w:val="0"/>
              <w:marBottom w:val="0"/>
              <w:divBdr>
                <w:top w:val="none" w:sz="0" w:space="0" w:color="auto"/>
                <w:left w:val="none" w:sz="0" w:space="0" w:color="auto"/>
                <w:bottom w:val="none" w:sz="0" w:space="0" w:color="auto"/>
                <w:right w:val="none" w:sz="0" w:space="0" w:color="auto"/>
              </w:divBdr>
              <w:divsChild>
                <w:div w:id="2074083752">
                  <w:marLeft w:val="0"/>
                  <w:marRight w:val="0"/>
                  <w:marTop w:val="0"/>
                  <w:marBottom w:val="0"/>
                  <w:divBdr>
                    <w:top w:val="none" w:sz="0" w:space="0" w:color="auto"/>
                    <w:left w:val="none" w:sz="0" w:space="0" w:color="auto"/>
                    <w:bottom w:val="none" w:sz="0" w:space="0" w:color="auto"/>
                    <w:right w:val="none" w:sz="0" w:space="0" w:color="auto"/>
                  </w:divBdr>
                </w:div>
                <w:div w:id="439305406">
                  <w:marLeft w:val="0"/>
                  <w:marRight w:val="0"/>
                  <w:marTop w:val="0"/>
                  <w:marBottom w:val="0"/>
                  <w:divBdr>
                    <w:top w:val="none" w:sz="0" w:space="0" w:color="auto"/>
                    <w:left w:val="none" w:sz="0" w:space="0" w:color="auto"/>
                    <w:bottom w:val="none" w:sz="0" w:space="0" w:color="auto"/>
                    <w:right w:val="none" w:sz="0" w:space="0" w:color="auto"/>
                  </w:divBdr>
                </w:div>
                <w:div w:id="1294403698">
                  <w:marLeft w:val="0"/>
                  <w:marRight w:val="0"/>
                  <w:marTop w:val="0"/>
                  <w:marBottom w:val="0"/>
                  <w:divBdr>
                    <w:top w:val="none" w:sz="0" w:space="0" w:color="auto"/>
                    <w:left w:val="none" w:sz="0" w:space="0" w:color="auto"/>
                    <w:bottom w:val="none" w:sz="0" w:space="0" w:color="auto"/>
                    <w:right w:val="none" w:sz="0" w:space="0" w:color="auto"/>
                  </w:divBdr>
                </w:div>
                <w:div w:id="160581001">
                  <w:marLeft w:val="0"/>
                  <w:marRight w:val="0"/>
                  <w:marTop w:val="0"/>
                  <w:marBottom w:val="0"/>
                  <w:divBdr>
                    <w:top w:val="none" w:sz="0" w:space="0" w:color="auto"/>
                    <w:left w:val="none" w:sz="0" w:space="0" w:color="auto"/>
                    <w:bottom w:val="none" w:sz="0" w:space="0" w:color="auto"/>
                    <w:right w:val="none" w:sz="0" w:space="0" w:color="auto"/>
                  </w:divBdr>
                </w:div>
                <w:div w:id="633216893">
                  <w:marLeft w:val="0"/>
                  <w:marRight w:val="0"/>
                  <w:marTop w:val="0"/>
                  <w:marBottom w:val="0"/>
                  <w:divBdr>
                    <w:top w:val="none" w:sz="0" w:space="0" w:color="auto"/>
                    <w:left w:val="none" w:sz="0" w:space="0" w:color="auto"/>
                    <w:bottom w:val="none" w:sz="0" w:space="0" w:color="auto"/>
                    <w:right w:val="none" w:sz="0" w:space="0" w:color="auto"/>
                  </w:divBdr>
                </w:div>
                <w:div w:id="209417409">
                  <w:marLeft w:val="0"/>
                  <w:marRight w:val="0"/>
                  <w:marTop w:val="0"/>
                  <w:marBottom w:val="0"/>
                  <w:divBdr>
                    <w:top w:val="none" w:sz="0" w:space="0" w:color="auto"/>
                    <w:left w:val="none" w:sz="0" w:space="0" w:color="auto"/>
                    <w:bottom w:val="none" w:sz="0" w:space="0" w:color="auto"/>
                    <w:right w:val="none" w:sz="0" w:space="0" w:color="auto"/>
                  </w:divBdr>
                </w:div>
                <w:div w:id="672412316">
                  <w:marLeft w:val="0"/>
                  <w:marRight w:val="0"/>
                  <w:marTop w:val="0"/>
                  <w:marBottom w:val="0"/>
                  <w:divBdr>
                    <w:top w:val="none" w:sz="0" w:space="0" w:color="auto"/>
                    <w:left w:val="none" w:sz="0" w:space="0" w:color="auto"/>
                    <w:bottom w:val="none" w:sz="0" w:space="0" w:color="auto"/>
                    <w:right w:val="none" w:sz="0" w:space="0" w:color="auto"/>
                  </w:divBdr>
                </w:div>
              </w:divsChild>
            </w:div>
            <w:div w:id="511993245">
              <w:marLeft w:val="0"/>
              <w:marRight w:val="0"/>
              <w:marTop w:val="0"/>
              <w:marBottom w:val="0"/>
              <w:divBdr>
                <w:top w:val="none" w:sz="0" w:space="0" w:color="auto"/>
                <w:left w:val="none" w:sz="0" w:space="0" w:color="auto"/>
                <w:bottom w:val="none" w:sz="0" w:space="0" w:color="auto"/>
                <w:right w:val="none" w:sz="0" w:space="0" w:color="auto"/>
              </w:divBdr>
              <w:divsChild>
                <w:div w:id="16585726">
                  <w:marLeft w:val="0"/>
                  <w:marRight w:val="0"/>
                  <w:marTop w:val="0"/>
                  <w:marBottom w:val="0"/>
                  <w:divBdr>
                    <w:top w:val="none" w:sz="0" w:space="0" w:color="auto"/>
                    <w:left w:val="none" w:sz="0" w:space="0" w:color="auto"/>
                    <w:bottom w:val="none" w:sz="0" w:space="0" w:color="auto"/>
                    <w:right w:val="none" w:sz="0" w:space="0" w:color="auto"/>
                  </w:divBdr>
                </w:div>
                <w:div w:id="271324169">
                  <w:marLeft w:val="0"/>
                  <w:marRight w:val="0"/>
                  <w:marTop w:val="0"/>
                  <w:marBottom w:val="0"/>
                  <w:divBdr>
                    <w:top w:val="none" w:sz="0" w:space="0" w:color="auto"/>
                    <w:left w:val="none" w:sz="0" w:space="0" w:color="auto"/>
                    <w:bottom w:val="none" w:sz="0" w:space="0" w:color="auto"/>
                    <w:right w:val="none" w:sz="0" w:space="0" w:color="auto"/>
                  </w:divBdr>
                </w:div>
              </w:divsChild>
            </w:div>
            <w:div w:id="711853903">
              <w:marLeft w:val="0"/>
              <w:marRight w:val="0"/>
              <w:marTop w:val="0"/>
              <w:marBottom w:val="0"/>
              <w:divBdr>
                <w:top w:val="none" w:sz="0" w:space="0" w:color="auto"/>
                <w:left w:val="none" w:sz="0" w:space="0" w:color="auto"/>
                <w:bottom w:val="none" w:sz="0" w:space="0" w:color="auto"/>
                <w:right w:val="none" w:sz="0" w:space="0" w:color="auto"/>
              </w:divBdr>
              <w:divsChild>
                <w:div w:id="1773431440">
                  <w:marLeft w:val="0"/>
                  <w:marRight w:val="0"/>
                  <w:marTop w:val="0"/>
                  <w:marBottom w:val="0"/>
                  <w:divBdr>
                    <w:top w:val="none" w:sz="0" w:space="0" w:color="auto"/>
                    <w:left w:val="none" w:sz="0" w:space="0" w:color="auto"/>
                    <w:bottom w:val="none" w:sz="0" w:space="0" w:color="auto"/>
                    <w:right w:val="none" w:sz="0" w:space="0" w:color="auto"/>
                  </w:divBdr>
                </w:div>
                <w:div w:id="757334246">
                  <w:marLeft w:val="0"/>
                  <w:marRight w:val="0"/>
                  <w:marTop w:val="0"/>
                  <w:marBottom w:val="0"/>
                  <w:divBdr>
                    <w:top w:val="none" w:sz="0" w:space="0" w:color="auto"/>
                    <w:left w:val="none" w:sz="0" w:space="0" w:color="auto"/>
                    <w:bottom w:val="none" w:sz="0" w:space="0" w:color="auto"/>
                    <w:right w:val="none" w:sz="0" w:space="0" w:color="auto"/>
                  </w:divBdr>
                </w:div>
                <w:div w:id="2057047880">
                  <w:marLeft w:val="0"/>
                  <w:marRight w:val="0"/>
                  <w:marTop w:val="0"/>
                  <w:marBottom w:val="0"/>
                  <w:divBdr>
                    <w:top w:val="none" w:sz="0" w:space="0" w:color="auto"/>
                    <w:left w:val="none" w:sz="0" w:space="0" w:color="auto"/>
                    <w:bottom w:val="none" w:sz="0" w:space="0" w:color="auto"/>
                    <w:right w:val="none" w:sz="0" w:space="0" w:color="auto"/>
                  </w:divBdr>
                </w:div>
                <w:div w:id="1449279907">
                  <w:marLeft w:val="0"/>
                  <w:marRight w:val="0"/>
                  <w:marTop w:val="0"/>
                  <w:marBottom w:val="0"/>
                  <w:divBdr>
                    <w:top w:val="none" w:sz="0" w:space="0" w:color="auto"/>
                    <w:left w:val="none" w:sz="0" w:space="0" w:color="auto"/>
                    <w:bottom w:val="none" w:sz="0" w:space="0" w:color="auto"/>
                    <w:right w:val="none" w:sz="0" w:space="0" w:color="auto"/>
                  </w:divBdr>
                </w:div>
                <w:div w:id="682367502">
                  <w:marLeft w:val="0"/>
                  <w:marRight w:val="0"/>
                  <w:marTop w:val="0"/>
                  <w:marBottom w:val="0"/>
                  <w:divBdr>
                    <w:top w:val="none" w:sz="0" w:space="0" w:color="auto"/>
                    <w:left w:val="none" w:sz="0" w:space="0" w:color="auto"/>
                    <w:bottom w:val="none" w:sz="0" w:space="0" w:color="auto"/>
                    <w:right w:val="none" w:sz="0" w:space="0" w:color="auto"/>
                  </w:divBdr>
                </w:div>
              </w:divsChild>
            </w:div>
            <w:div w:id="667903321">
              <w:marLeft w:val="0"/>
              <w:marRight w:val="0"/>
              <w:marTop w:val="0"/>
              <w:marBottom w:val="0"/>
              <w:divBdr>
                <w:top w:val="none" w:sz="0" w:space="0" w:color="auto"/>
                <w:left w:val="none" w:sz="0" w:space="0" w:color="auto"/>
                <w:bottom w:val="none" w:sz="0" w:space="0" w:color="auto"/>
                <w:right w:val="none" w:sz="0" w:space="0" w:color="auto"/>
              </w:divBdr>
              <w:divsChild>
                <w:div w:id="1553007239">
                  <w:marLeft w:val="0"/>
                  <w:marRight w:val="0"/>
                  <w:marTop w:val="0"/>
                  <w:marBottom w:val="0"/>
                  <w:divBdr>
                    <w:top w:val="none" w:sz="0" w:space="0" w:color="auto"/>
                    <w:left w:val="none" w:sz="0" w:space="0" w:color="auto"/>
                    <w:bottom w:val="none" w:sz="0" w:space="0" w:color="auto"/>
                    <w:right w:val="none" w:sz="0" w:space="0" w:color="auto"/>
                  </w:divBdr>
                </w:div>
                <w:div w:id="2045986059">
                  <w:marLeft w:val="0"/>
                  <w:marRight w:val="0"/>
                  <w:marTop w:val="0"/>
                  <w:marBottom w:val="0"/>
                  <w:divBdr>
                    <w:top w:val="none" w:sz="0" w:space="0" w:color="auto"/>
                    <w:left w:val="none" w:sz="0" w:space="0" w:color="auto"/>
                    <w:bottom w:val="none" w:sz="0" w:space="0" w:color="auto"/>
                    <w:right w:val="none" w:sz="0" w:space="0" w:color="auto"/>
                  </w:divBdr>
                </w:div>
                <w:div w:id="1324240773">
                  <w:marLeft w:val="0"/>
                  <w:marRight w:val="0"/>
                  <w:marTop w:val="0"/>
                  <w:marBottom w:val="0"/>
                  <w:divBdr>
                    <w:top w:val="none" w:sz="0" w:space="0" w:color="auto"/>
                    <w:left w:val="none" w:sz="0" w:space="0" w:color="auto"/>
                    <w:bottom w:val="none" w:sz="0" w:space="0" w:color="auto"/>
                    <w:right w:val="none" w:sz="0" w:space="0" w:color="auto"/>
                  </w:divBdr>
                </w:div>
                <w:div w:id="927347394">
                  <w:marLeft w:val="0"/>
                  <w:marRight w:val="0"/>
                  <w:marTop w:val="0"/>
                  <w:marBottom w:val="0"/>
                  <w:divBdr>
                    <w:top w:val="none" w:sz="0" w:space="0" w:color="auto"/>
                    <w:left w:val="none" w:sz="0" w:space="0" w:color="auto"/>
                    <w:bottom w:val="none" w:sz="0" w:space="0" w:color="auto"/>
                    <w:right w:val="none" w:sz="0" w:space="0" w:color="auto"/>
                  </w:divBdr>
                </w:div>
                <w:div w:id="1406342367">
                  <w:marLeft w:val="0"/>
                  <w:marRight w:val="0"/>
                  <w:marTop w:val="0"/>
                  <w:marBottom w:val="0"/>
                  <w:divBdr>
                    <w:top w:val="none" w:sz="0" w:space="0" w:color="auto"/>
                    <w:left w:val="none" w:sz="0" w:space="0" w:color="auto"/>
                    <w:bottom w:val="none" w:sz="0" w:space="0" w:color="auto"/>
                    <w:right w:val="none" w:sz="0" w:space="0" w:color="auto"/>
                  </w:divBdr>
                </w:div>
                <w:div w:id="765923759">
                  <w:marLeft w:val="0"/>
                  <w:marRight w:val="0"/>
                  <w:marTop w:val="0"/>
                  <w:marBottom w:val="0"/>
                  <w:divBdr>
                    <w:top w:val="none" w:sz="0" w:space="0" w:color="auto"/>
                    <w:left w:val="none" w:sz="0" w:space="0" w:color="auto"/>
                    <w:bottom w:val="none" w:sz="0" w:space="0" w:color="auto"/>
                    <w:right w:val="none" w:sz="0" w:space="0" w:color="auto"/>
                  </w:divBdr>
                </w:div>
                <w:div w:id="1687974628">
                  <w:marLeft w:val="0"/>
                  <w:marRight w:val="0"/>
                  <w:marTop w:val="0"/>
                  <w:marBottom w:val="0"/>
                  <w:divBdr>
                    <w:top w:val="none" w:sz="0" w:space="0" w:color="auto"/>
                    <w:left w:val="none" w:sz="0" w:space="0" w:color="auto"/>
                    <w:bottom w:val="none" w:sz="0" w:space="0" w:color="auto"/>
                    <w:right w:val="none" w:sz="0" w:space="0" w:color="auto"/>
                  </w:divBdr>
                </w:div>
                <w:div w:id="250821650">
                  <w:marLeft w:val="0"/>
                  <w:marRight w:val="0"/>
                  <w:marTop w:val="0"/>
                  <w:marBottom w:val="0"/>
                  <w:divBdr>
                    <w:top w:val="none" w:sz="0" w:space="0" w:color="auto"/>
                    <w:left w:val="none" w:sz="0" w:space="0" w:color="auto"/>
                    <w:bottom w:val="none" w:sz="0" w:space="0" w:color="auto"/>
                    <w:right w:val="none" w:sz="0" w:space="0" w:color="auto"/>
                  </w:divBdr>
                </w:div>
              </w:divsChild>
            </w:div>
            <w:div w:id="8604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3390</Words>
  <Characters>20340</Characters>
  <Application>Microsoft Office Word</Application>
  <DocSecurity>0</DocSecurity>
  <Lines>169</Lines>
  <Paragraphs>47</Paragraphs>
  <ScaleCrop>false</ScaleCrop>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cp:keywords/>
  <dc:description/>
  <cp:lastModifiedBy>Małgorzata Jarosz</cp:lastModifiedBy>
  <cp:revision>1</cp:revision>
  <dcterms:created xsi:type="dcterms:W3CDTF">2019-12-13T11:10:00Z</dcterms:created>
  <dcterms:modified xsi:type="dcterms:W3CDTF">2019-12-13T11:11:00Z</dcterms:modified>
</cp:coreProperties>
</file>