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667371" w14:textId="77777777" w:rsidR="00E5555C" w:rsidRPr="00C00650" w:rsidRDefault="00E5555C" w:rsidP="00B6231F">
      <w:pPr>
        <w:pStyle w:val="Zawartotabeli"/>
        <w:snapToGrid w:val="0"/>
        <w:jc w:val="center"/>
        <w:rPr>
          <w:rFonts w:ascii="Verdana" w:hAnsi="Verdana"/>
          <w:b/>
          <w:bCs/>
          <w:sz w:val="28"/>
          <w:szCs w:val="28"/>
        </w:rPr>
      </w:pPr>
      <w:r w:rsidRPr="00C00650">
        <w:rPr>
          <w:rFonts w:ascii="Verdana" w:hAnsi="Verdana"/>
          <w:b/>
          <w:bCs/>
          <w:sz w:val="28"/>
          <w:szCs w:val="28"/>
        </w:rPr>
        <w:t>OPIS TECHNICZNY</w:t>
      </w:r>
    </w:p>
    <w:p w14:paraId="446785A0" w14:textId="329DCAB9" w:rsidR="00E5555C" w:rsidRPr="00C00650" w:rsidRDefault="00E5555C" w:rsidP="00B6231F">
      <w:pPr>
        <w:pStyle w:val="Zawartotabeli"/>
        <w:snapToGrid w:val="0"/>
        <w:jc w:val="center"/>
        <w:rPr>
          <w:rFonts w:ascii="Verdana" w:hAnsi="Verdana"/>
          <w:b/>
          <w:bCs/>
          <w:sz w:val="28"/>
          <w:szCs w:val="28"/>
        </w:rPr>
      </w:pPr>
      <w:r w:rsidRPr="00C00650">
        <w:rPr>
          <w:rFonts w:ascii="Verdana" w:hAnsi="Verdana"/>
          <w:b/>
          <w:bCs/>
          <w:sz w:val="28"/>
          <w:szCs w:val="28"/>
        </w:rPr>
        <w:t xml:space="preserve">DO PROJEKTU </w:t>
      </w:r>
      <w:r w:rsidR="00DE0DE8">
        <w:rPr>
          <w:rFonts w:ascii="Verdana" w:hAnsi="Verdana"/>
          <w:b/>
          <w:bCs/>
          <w:sz w:val="28"/>
          <w:szCs w:val="28"/>
        </w:rPr>
        <w:t xml:space="preserve">WYKONAWCZEGO </w:t>
      </w:r>
      <w:r w:rsidR="00DE0DE8">
        <w:rPr>
          <w:rFonts w:ascii="Verdana" w:hAnsi="Verdana"/>
          <w:b/>
          <w:bCs/>
          <w:sz w:val="28"/>
          <w:szCs w:val="28"/>
        </w:rPr>
        <w:br/>
        <w:t xml:space="preserve">TERENOWYCH </w:t>
      </w:r>
      <w:r w:rsidRPr="00C00650">
        <w:rPr>
          <w:rFonts w:ascii="Verdana" w:hAnsi="Verdana"/>
          <w:b/>
          <w:bCs/>
          <w:sz w:val="28"/>
          <w:szCs w:val="28"/>
        </w:rPr>
        <w:t>INSTALACJI SANITARNYCH</w:t>
      </w:r>
    </w:p>
    <w:p w14:paraId="527E2138" w14:textId="77777777" w:rsidR="00E5555C" w:rsidRPr="00C00650" w:rsidRDefault="00E5555C" w:rsidP="00B6231F">
      <w:pPr>
        <w:pStyle w:val="StylFranzArialNarrowInterliniapojedyncze"/>
        <w:rPr>
          <w:rFonts w:ascii="Verdana" w:hAnsi="Verdana"/>
          <w:sz w:val="28"/>
          <w:szCs w:val="28"/>
        </w:rPr>
      </w:pPr>
      <w:r w:rsidRPr="00C00650">
        <w:rPr>
          <w:rFonts w:ascii="Verdana" w:hAnsi="Verdana"/>
          <w:b/>
          <w:smallCaps/>
          <w:sz w:val="28"/>
          <w:szCs w:val="28"/>
          <w:u w:val="single"/>
        </w:rPr>
        <w:t xml:space="preserve">Spis </w:t>
      </w:r>
      <w:r w:rsidR="002008E4" w:rsidRPr="00C00650">
        <w:rPr>
          <w:rFonts w:ascii="Verdana" w:hAnsi="Verdana"/>
          <w:b/>
          <w:smallCaps/>
          <w:sz w:val="28"/>
          <w:szCs w:val="28"/>
          <w:u w:val="single"/>
        </w:rPr>
        <w:t>treści</w:t>
      </w:r>
    </w:p>
    <w:bookmarkStart w:id="0" w:name="_Toc366934289"/>
    <w:bookmarkStart w:id="1" w:name="_Toc366935716"/>
    <w:p w14:paraId="5D7163BF" w14:textId="1F198729" w:rsidR="0098080B" w:rsidRDefault="004B3405">
      <w:pPr>
        <w:pStyle w:val="Spistreci1"/>
        <w:tabs>
          <w:tab w:val="left" w:pos="720"/>
          <w:tab w:val="right" w:leader="dot" w:pos="9061"/>
        </w:tabs>
        <w:rPr>
          <w:rFonts w:asciiTheme="minorHAnsi" w:eastAsiaTheme="minorEastAsia" w:hAnsiTheme="minorHAnsi" w:cstheme="minorBidi"/>
          <w:b w:val="0"/>
          <w:noProof/>
          <w:kern w:val="2"/>
          <w:sz w:val="22"/>
          <w:szCs w:val="22"/>
          <w14:ligatures w14:val="standardContextual"/>
        </w:rPr>
      </w:pPr>
      <w:r w:rsidRPr="00C00650">
        <w:rPr>
          <w:bCs/>
          <w:i/>
          <w:caps/>
          <w:smallCaps/>
        </w:rPr>
        <w:fldChar w:fldCharType="begin"/>
      </w:r>
      <w:r w:rsidR="00F36024" w:rsidRPr="00C00650">
        <w:rPr>
          <w:bCs/>
          <w:i/>
          <w:caps/>
          <w:smallCaps/>
        </w:rPr>
        <w:instrText xml:space="preserve"> TOC \o "1-2" \f \u </w:instrText>
      </w:r>
      <w:r w:rsidRPr="00C00650">
        <w:rPr>
          <w:bCs/>
          <w:i/>
          <w:caps/>
          <w:smallCaps/>
        </w:rPr>
        <w:fldChar w:fldCharType="separate"/>
      </w:r>
      <w:r w:rsidR="0098080B">
        <w:rPr>
          <w:noProof/>
        </w:rPr>
        <w:t>1.</w:t>
      </w:r>
      <w:r w:rsidR="0098080B">
        <w:rPr>
          <w:rFonts w:asciiTheme="minorHAnsi" w:eastAsiaTheme="minorEastAsia" w:hAnsiTheme="minorHAnsi" w:cstheme="minorBidi"/>
          <w:b w:val="0"/>
          <w:noProof/>
          <w:kern w:val="2"/>
          <w:sz w:val="22"/>
          <w:szCs w:val="22"/>
          <w14:ligatures w14:val="standardContextual"/>
        </w:rPr>
        <w:tab/>
      </w:r>
      <w:r w:rsidR="0098080B">
        <w:rPr>
          <w:noProof/>
        </w:rPr>
        <w:t>Przedmiot i zakres opracowania</w:t>
      </w:r>
      <w:r w:rsidR="0098080B">
        <w:rPr>
          <w:noProof/>
        </w:rPr>
        <w:tab/>
      </w:r>
      <w:r w:rsidR="0098080B">
        <w:rPr>
          <w:noProof/>
        </w:rPr>
        <w:fldChar w:fldCharType="begin"/>
      </w:r>
      <w:r w:rsidR="0098080B">
        <w:rPr>
          <w:noProof/>
        </w:rPr>
        <w:instrText xml:space="preserve"> PAGEREF _Toc154735304 \h </w:instrText>
      </w:r>
      <w:r w:rsidR="0098080B">
        <w:rPr>
          <w:noProof/>
        </w:rPr>
      </w:r>
      <w:r w:rsidR="0098080B">
        <w:rPr>
          <w:noProof/>
        </w:rPr>
        <w:fldChar w:fldCharType="separate"/>
      </w:r>
      <w:r w:rsidR="00512940">
        <w:rPr>
          <w:noProof/>
        </w:rPr>
        <w:t>3</w:t>
      </w:r>
      <w:r w:rsidR="0098080B">
        <w:rPr>
          <w:noProof/>
        </w:rPr>
        <w:fldChar w:fldCharType="end"/>
      </w:r>
    </w:p>
    <w:p w14:paraId="620C84C1" w14:textId="39FE8215" w:rsidR="0098080B" w:rsidRDefault="0098080B">
      <w:pPr>
        <w:pStyle w:val="Spistreci1"/>
        <w:tabs>
          <w:tab w:val="left" w:pos="720"/>
          <w:tab w:val="right" w:leader="dot" w:pos="9061"/>
        </w:tabs>
        <w:rPr>
          <w:rFonts w:asciiTheme="minorHAnsi" w:eastAsiaTheme="minorEastAsia" w:hAnsiTheme="minorHAnsi" w:cstheme="minorBidi"/>
          <w:b w:val="0"/>
          <w:noProof/>
          <w:kern w:val="2"/>
          <w:sz w:val="22"/>
          <w:szCs w:val="22"/>
          <w14:ligatures w14:val="standardContextual"/>
        </w:rPr>
      </w:pPr>
      <w:r>
        <w:rPr>
          <w:noProof/>
        </w:rPr>
        <w:t>2.</w:t>
      </w:r>
      <w:r>
        <w:rPr>
          <w:rFonts w:asciiTheme="minorHAnsi" w:eastAsiaTheme="minorEastAsia" w:hAnsiTheme="minorHAnsi" w:cstheme="minorBidi"/>
          <w:b w:val="0"/>
          <w:noProof/>
          <w:kern w:val="2"/>
          <w:sz w:val="22"/>
          <w:szCs w:val="22"/>
          <w14:ligatures w14:val="standardContextual"/>
        </w:rPr>
        <w:tab/>
      </w:r>
      <w:r>
        <w:rPr>
          <w:noProof/>
        </w:rPr>
        <w:t>Podstawa opracowania</w:t>
      </w:r>
      <w:r>
        <w:rPr>
          <w:noProof/>
        </w:rPr>
        <w:tab/>
      </w:r>
      <w:r>
        <w:rPr>
          <w:noProof/>
        </w:rPr>
        <w:fldChar w:fldCharType="begin"/>
      </w:r>
      <w:r>
        <w:rPr>
          <w:noProof/>
        </w:rPr>
        <w:instrText xml:space="preserve"> PAGEREF _Toc154735305 \h </w:instrText>
      </w:r>
      <w:r>
        <w:rPr>
          <w:noProof/>
        </w:rPr>
      </w:r>
      <w:r>
        <w:rPr>
          <w:noProof/>
        </w:rPr>
        <w:fldChar w:fldCharType="separate"/>
      </w:r>
      <w:r w:rsidR="00512940">
        <w:rPr>
          <w:noProof/>
        </w:rPr>
        <w:t>3</w:t>
      </w:r>
      <w:r>
        <w:rPr>
          <w:noProof/>
        </w:rPr>
        <w:fldChar w:fldCharType="end"/>
      </w:r>
    </w:p>
    <w:p w14:paraId="154DCF4F" w14:textId="39326953" w:rsidR="0098080B" w:rsidRDefault="0098080B">
      <w:pPr>
        <w:pStyle w:val="Spistreci1"/>
        <w:tabs>
          <w:tab w:val="left" w:pos="720"/>
          <w:tab w:val="right" w:leader="dot" w:pos="9061"/>
        </w:tabs>
        <w:rPr>
          <w:rFonts w:asciiTheme="minorHAnsi" w:eastAsiaTheme="minorEastAsia" w:hAnsiTheme="minorHAnsi" w:cstheme="minorBidi"/>
          <w:b w:val="0"/>
          <w:noProof/>
          <w:kern w:val="2"/>
          <w:sz w:val="22"/>
          <w:szCs w:val="22"/>
          <w14:ligatures w14:val="standardContextual"/>
        </w:rPr>
      </w:pPr>
      <w:r>
        <w:rPr>
          <w:noProof/>
        </w:rPr>
        <w:t>3.</w:t>
      </w:r>
      <w:r>
        <w:rPr>
          <w:rFonts w:asciiTheme="minorHAnsi" w:eastAsiaTheme="minorEastAsia" w:hAnsiTheme="minorHAnsi" w:cstheme="minorBidi"/>
          <w:b w:val="0"/>
          <w:noProof/>
          <w:kern w:val="2"/>
          <w:sz w:val="22"/>
          <w:szCs w:val="22"/>
          <w14:ligatures w14:val="standardContextual"/>
        </w:rPr>
        <w:tab/>
      </w:r>
      <w:r>
        <w:rPr>
          <w:noProof/>
        </w:rPr>
        <w:t>Terenowa instalacja ciepłownicza</w:t>
      </w:r>
      <w:r>
        <w:rPr>
          <w:noProof/>
        </w:rPr>
        <w:tab/>
      </w:r>
      <w:r>
        <w:rPr>
          <w:noProof/>
        </w:rPr>
        <w:fldChar w:fldCharType="begin"/>
      </w:r>
      <w:r>
        <w:rPr>
          <w:noProof/>
        </w:rPr>
        <w:instrText xml:space="preserve"> PAGEREF _Toc154735306 \h </w:instrText>
      </w:r>
      <w:r>
        <w:rPr>
          <w:noProof/>
        </w:rPr>
      </w:r>
      <w:r>
        <w:rPr>
          <w:noProof/>
        </w:rPr>
        <w:fldChar w:fldCharType="separate"/>
      </w:r>
      <w:r w:rsidR="00512940">
        <w:rPr>
          <w:noProof/>
        </w:rPr>
        <w:t>4</w:t>
      </w:r>
      <w:r>
        <w:rPr>
          <w:noProof/>
        </w:rPr>
        <w:fldChar w:fldCharType="end"/>
      </w:r>
    </w:p>
    <w:p w14:paraId="6516D274" w14:textId="280A7DB6"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3.1.</w:t>
      </w:r>
      <w:r>
        <w:rPr>
          <w:rFonts w:asciiTheme="minorHAnsi" w:eastAsiaTheme="minorEastAsia" w:hAnsiTheme="minorHAnsi" w:cstheme="minorBidi"/>
          <w:b w:val="0"/>
          <w:kern w:val="2"/>
          <w:sz w:val="22"/>
          <w:szCs w:val="22"/>
          <w14:ligatures w14:val="standardContextual"/>
        </w:rPr>
        <w:tab/>
      </w:r>
      <w:r w:rsidRPr="00134173">
        <w:t>Uwagi wstępne</w:t>
      </w:r>
      <w:r>
        <w:tab/>
      </w:r>
      <w:r>
        <w:fldChar w:fldCharType="begin"/>
      </w:r>
      <w:r>
        <w:instrText xml:space="preserve"> PAGEREF _Toc154735307 \h </w:instrText>
      </w:r>
      <w:r>
        <w:fldChar w:fldCharType="separate"/>
      </w:r>
      <w:r w:rsidR="00512940">
        <w:t>4</w:t>
      </w:r>
      <w:r>
        <w:fldChar w:fldCharType="end"/>
      </w:r>
    </w:p>
    <w:p w14:paraId="3794944B" w14:textId="5B2F5B5A"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3.2.</w:t>
      </w:r>
      <w:r>
        <w:rPr>
          <w:rFonts w:asciiTheme="minorHAnsi" w:eastAsiaTheme="minorEastAsia" w:hAnsiTheme="minorHAnsi" w:cstheme="minorBidi"/>
          <w:b w:val="0"/>
          <w:kern w:val="2"/>
          <w:sz w:val="22"/>
          <w:szCs w:val="22"/>
          <w14:ligatures w14:val="standardContextual"/>
        </w:rPr>
        <w:tab/>
      </w:r>
      <w:r w:rsidRPr="00134173">
        <w:t>Wykonanie instalacji</w:t>
      </w:r>
      <w:r>
        <w:tab/>
      </w:r>
      <w:r>
        <w:fldChar w:fldCharType="begin"/>
      </w:r>
      <w:r>
        <w:instrText xml:space="preserve"> PAGEREF _Toc154735308 \h </w:instrText>
      </w:r>
      <w:r>
        <w:fldChar w:fldCharType="separate"/>
      </w:r>
      <w:r w:rsidR="00512940">
        <w:t>4</w:t>
      </w:r>
      <w:r>
        <w:fldChar w:fldCharType="end"/>
      </w:r>
    </w:p>
    <w:p w14:paraId="5A09C727" w14:textId="5257ED79" w:rsidR="0098080B" w:rsidRDefault="0098080B">
      <w:pPr>
        <w:pStyle w:val="Spistreci1"/>
        <w:tabs>
          <w:tab w:val="left" w:pos="720"/>
          <w:tab w:val="right" w:leader="dot" w:pos="9061"/>
        </w:tabs>
        <w:rPr>
          <w:rFonts w:asciiTheme="minorHAnsi" w:eastAsiaTheme="minorEastAsia" w:hAnsiTheme="minorHAnsi" w:cstheme="minorBidi"/>
          <w:b w:val="0"/>
          <w:noProof/>
          <w:kern w:val="2"/>
          <w:sz w:val="22"/>
          <w:szCs w:val="22"/>
          <w14:ligatures w14:val="standardContextual"/>
        </w:rPr>
      </w:pPr>
      <w:r>
        <w:rPr>
          <w:noProof/>
        </w:rPr>
        <w:t>4.</w:t>
      </w:r>
      <w:r>
        <w:rPr>
          <w:rFonts w:asciiTheme="minorHAnsi" w:eastAsiaTheme="minorEastAsia" w:hAnsiTheme="minorHAnsi" w:cstheme="minorBidi"/>
          <w:b w:val="0"/>
          <w:noProof/>
          <w:kern w:val="2"/>
          <w:sz w:val="22"/>
          <w:szCs w:val="22"/>
          <w14:ligatures w14:val="standardContextual"/>
        </w:rPr>
        <w:tab/>
      </w:r>
      <w:r>
        <w:rPr>
          <w:noProof/>
        </w:rPr>
        <w:t>Terenowa instalacja wodociągowa</w:t>
      </w:r>
      <w:r>
        <w:rPr>
          <w:noProof/>
        </w:rPr>
        <w:tab/>
      </w:r>
      <w:r>
        <w:rPr>
          <w:noProof/>
        </w:rPr>
        <w:fldChar w:fldCharType="begin"/>
      </w:r>
      <w:r>
        <w:rPr>
          <w:noProof/>
        </w:rPr>
        <w:instrText xml:space="preserve"> PAGEREF _Toc154735309 \h </w:instrText>
      </w:r>
      <w:r>
        <w:rPr>
          <w:noProof/>
        </w:rPr>
      </w:r>
      <w:r>
        <w:rPr>
          <w:noProof/>
        </w:rPr>
        <w:fldChar w:fldCharType="separate"/>
      </w:r>
      <w:r w:rsidR="00512940">
        <w:rPr>
          <w:noProof/>
        </w:rPr>
        <w:t>5</w:t>
      </w:r>
      <w:r>
        <w:rPr>
          <w:noProof/>
        </w:rPr>
        <w:fldChar w:fldCharType="end"/>
      </w:r>
    </w:p>
    <w:p w14:paraId="442A0F11" w14:textId="72436CB1"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4.1.</w:t>
      </w:r>
      <w:r>
        <w:rPr>
          <w:rFonts w:asciiTheme="minorHAnsi" w:eastAsiaTheme="minorEastAsia" w:hAnsiTheme="minorHAnsi" w:cstheme="minorBidi"/>
          <w:b w:val="0"/>
          <w:kern w:val="2"/>
          <w:sz w:val="22"/>
          <w:szCs w:val="22"/>
          <w14:ligatures w14:val="standardContextual"/>
        </w:rPr>
        <w:tab/>
      </w:r>
      <w:r w:rsidRPr="00134173">
        <w:t>Uwagi wstępne</w:t>
      </w:r>
      <w:r>
        <w:tab/>
      </w:r>
      <w:r>
        <w:fldChar w:fldCharType="begin"/>
      </w:r>
      <w:r>
        <w:instrText xml:space="preserve"> PAGEREF _Toc154735310 \h </w:instrText>
      </w:r>
      <w:r>
        <w:fldChar w:fldCharType="separate"/>
      </w:r>
      <w:r w:rsidR="00512940">
        <w:t>5</w:t>
      </w:r>
      <w:r>
        <w:fldChar w:fldCharType="end"/>
      </w:r>
    </w:p>
    <w:p w14:paraId="1C90C83C" w14:textId="68731BF4"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4.2.</w:t>
      </w:r>
      <w:r>
        <w:rPr>
          <w:rFonts w:asciiTheme="minorHAnsi" w:eastAsiaTheme="minorEastAsia" w:hAnsiTheme="minorHAnsi" w:cstheme="minorBidi"/>
          <w:b w:val="0"/>
          <w:kern w:val="2"/>
          <w:sz w:val="22"/>
          <w:szCs w:val="22"/>
          <w14:ligatures w14:val="standardContextual"/>
        </w:rPr>
        <w:tab/>
      </w:r>
      <w:r w:rsidRPr="00134173">
        <w:t>Wykonanie instalacji</w:t>
      </w:r>
      <w:r>
        <w:tab/>
      </w:r>
      <w:r>
        <w:fldChar w:fldCharType="begin"/>
      </w:r>
      <w:r>
        <w:instrText xml:space="preserve"> PAGEREF _Toc154735311 \h </w:instrText>
      </w:r>
      <w:r>
        <w:fldChar w:fldCharType="separate"/>
      </w:r>
      <w:r w:rsidR="00512940">
        <w:t>5</w:t>
      </w:r>
      <w:r>
        <w:fldChar w:fldCharType="end"/>
      </w:r>
    </w:p>
    <w:p w14:paraId="795E5D17" w14:textId="75DB814F"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4.3.</w:t>
      </w:r>
      <w:r>
        <w:rPr>
          <w:rFonts w:asciiTheme="minorHAnsi" w:eastAsiaTheme="minorEastAsia" w:hAnsiTheme="minorHAnsi" w:cstheme="minorBidi"/>
          <w:b w:val="0"/>
          <w:kern w:val="2"/>
          <w:sz w:val="22"/>
          <w:szCs w:val="22"/>
          <w14:ligatures w14:val="standardContextual"/>
        </w:rPr>
        <w:tab/>
      </w:r>
      <w:r w:rsidRPr="00134173">
        <w:t>Zestaw do podnoszenia ciśnienia</w:t>
      </w:r>
      <w:r>
        <w:tab/>
      </w:r>
      <w:r>
        <w:fldChar w:fldCharType="begin"/>
      </w:r>
      <w:r>
        <w:instrText xml:space="preserve"> PAGEREF _Toc154735312 \h </w:instrText>
      </w:r>
      <w:r>
        <w:fldChar w:fldCharType="separate"/>
      </w:r>
      <w:r w:rsidR="00512940">
        <w:t>5</w:t>
      </w:r>
      <w:r>
        <w:fldChar w:fldCharType="end"/>
      </w:r>
    </w:p>
    <w:p w14:paraId="34263D82" w14:textId="75C0026E"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4.4.</w:t>
      </w:r>
      <w:r>
        <w:rPr>
          <w:rFonts w:asciiTheme="minorHAnsi" w:eastAsiaTheme="minorEastAsia" w:hAnsiTheme="minorHAnsi" w:cstheme="minorBidi"/>
          <w:b w:val="0"/>
          <w:kern w:val="2"/>
          <w:sz w:val="22"/>
          <w:szCs w:val="22"/>
          <w14:ligatures w14:val="standardContextual"/>
        </w:rPr>
        <w:tab/>
      </w:r>
      <w:r w:rsidRPr="00134173">
        <w:t>Próba szczelności , dezynfekcja i płukanie</w:t>
      </w:r>
      <w:r>
        <w:tab/>
      </w:r>
      <w:r>
        <w:fldChar w:fldCharType="begin"/>
      </w:r>
      <w:r>
        <w:instrText xml:space="preserve"> PAGEREF _Toc154735313 \h </w:instrText>
      </w:r>
      <w:r>
        <w:fldChar w:fldCharType="separate"/>
      </w:r>
      <w:r w:rsidR="00512940">
        <w:t>14</w:t>
      </w:r>
      <w:r>
        <w:fldChar w:fldCharType="end"/>
      </w:r>
    </w:p>
    <w:p w14:paraId="3A126B56" w14:textId="05000DEB" w:rsidR="0098080B" w:rsidRDefault="0098080B">
      <w:pPr>
        <w:pStyle w:val="Spistreci1"/>
        <w:tabs>
          <w:tab w:val="left" w:pos="720"/>
          <w:tab w:val="right" w:leader="dot" w:pos="9061"/>
        </w:tabs>
        <w:rPr>
          <w:rFonts w:asciiTheme="minorHAnsi" w:eastAsiaTheme="minorEastAsia" w:hAnsiTheme="minorHAnsi" w:cstheme="minorBidi"/>
          <w:b w:val="0"/>
          <w:noProof/>
          <w:kern w:val="2"/>
          <w:sz w:val="22"/>
          <w:szCs w:val="22"/>
          <w14:ligatures w14:val="standardContextual"/>
        </w:rPr>
      </w:pPr>
      <w:r>
        <w:rPr>
          <w:noProof/>
        </w:rPr>
        <w:t>5.</w:t>
      </w:r>
      <w:r>
        <w:rPr>
          <w:rFonts w:asciiTheme="minorHAnsi" w:eastAsiaTheme="minorEastAsia" w:hAnsiTheme="minorHAnsi" w:cstheme="minorBidi"/>
          <w:b w:val="0"/>
          <w:noProof/>
          <w:kern w:val="2"/>
          <w:sz w:val="22"/>
          <w:szCs w:val="22"/>
          <w14:ligatures w14:val="standardContextual"/>
        </w:rPr>
        <w:tab/>
      </w:r>
      <w:r>
        <w:rPr>
          <w:noProof/>
        </w:rPr>
        <w:t>Terenowa instalacja kanalizacji sanitarnej</w:t>
      </w:r>
      <w:r>
        <w:rPr>
          <w:noProof/>
        </w:rPr>
        <w:tab/>
      </w:r>
      <w:r>
        <w:rPr>
          <w:noProof/>
        </w:rPr>
        <w:fldChar w:fldCharType="begin"/>
      </w:r>
      <w:r>
        <w:rPr>
          <w:noProof/>
        </w:rPr>
        <w:instrText xml:space="preserve"> PAGEREF _Toc154735314 \h </w:instrText>
      </w:r>
      <w:r>
        <w:rPr>
          <w:noProof/>
        </w:rPr>
      </w:r>
      <w:r>
        <w:rPr>
          <w:noProof/>
        </w:rPr>
        <w:fldChar w:fldCharType="separate"/>
      </w:r>
      <w:r w:rsidR="00512940">
        <w:rPr>
          <w:noProof/>
        </w:rPr>
        <w:t>16</w:t>
      </w:r>
      <w:r>
        <w:rPr>
          <w:noProof/>
        </w:rPr>
        <w:fldChar w:fldCharType="end"/>
      </w:r>
    </w:p>
    <w:p w14:paraId="6FAC842D" w14:textId="405F3FBD"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5.1.</w:t>
      </w:r>
      <w:r>
        <w:rPr>
          <w:rFonts w:asciiTheme="minorHAnsi" w:eastAsiaTheme="minorEastAsia" w:hAnsiTheme="minorHAnsi" w:cstheme="minorBidi"/>
          <w:b w:val="0"/>
          <w:kern w:val="2"/>
          <w:sz w:val="22"/>
          <w:szCs w:val="22"/>
          <w14:ligatures w14:val="standardContextual"/>
        </w:rPr>
        <w:tab/>
      </w:r>
      <w:r w:rsidRPr="00134173">
        <w:t>Uwagi ogólne</w:t>
      </w:r>
      <w:r>
        <w:tab/>
      </w:r>
      <w:r>
        <w:fldChar w:fldCharType="begin"/>
      </w:r>
      <w:r>
        <w:instrText xml:space="preserve"> PAGEREF _Toc154735315 \h </w:instrText>
      </w:r>
      <w:r>
        <w:fldChar w:fldCharType="separate"/>
      </w:r>
      <w:r w:rsidR="00512940">
        <w:t>16</w:t>
      </w:r>
      <w:r>
        <w:fldChar w:fldCharType="end"/>
      </w:r>
    </w:p>
    <w:p w14:paraId="4857AC8E" w14:textId="73B1AA1E"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5.2.</w:t>
      </w:r>
      <w:r>
        <w:rPr>
          <w:rFonts w:asciiTheme="minorHAnsi" w:eastAsiaTheme="minorEastAsia" w:hAnsiTheme="minorHAnsi" w:cstheme="minorBidi"/>
          <w:b w:val="0"/>
          <w:kern w:val="2"/>
          <w:sz w:val="22"/>
          <w:szCs w:val="22"/>
          <w14:ligatures w14:val="standardContextual"/>
        </w:rPr>
        <w:tab/>
      </w:r>
      <w:r w:rsidRPr="00134173">
        <w:t>Wykonanie instalacji</w:t>
      </w:r>
      <w:r>
        <w:tab/>
      </w:r>
      <w:r>
        <w:fldChar w:fldCharType="begin"/>
      </w:r>
      <w:r>
        <w:instrText xml:space="preserve"> PAGEREF _Toc154735316 \h </w:instrText>
      </w:r>
      <w:r>
        <w:fldChar w:fldCharType="separate"/>
      </w:r>
      <w:r w:rsidR="00512940">
        <w:t>16</w:t>
      </w:r>
      <w:r>
        <w:fldChar w:fldCharType="end"/>
      </w:r>
    </w:p>
    <w:p w14:paraId="6683A750" w14:textId="5D38775E"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5.3.</w:t>
      </w:r>
      <w:r>
        <w:rPr>
          <w:rFonts w:asciiTheme="minorHAnsi" w:eastAsiaTheme="minorEastAsia" w:hAnsiTheme="minorHAnsi" w:cstheme="minorBidi"/>
          <w:b w:val="0"/>
          <w:kern w:val="2"/>
          <w:sz w:val="22"/>
          <w:szCs w:val="22"/>
          <w14:ligatures w14:val="standardContextual"/>
        </w:rPr>
        <w:tab/>
      </w:r>
      <w:r w:rsidRPr="00134173">
        <w:t>Studnie kanalizacyjne</w:t>
      </w:r>
      <w:r>
        <w:tab/>
      </w:r>
      <w:r>
        <w:fldChar w:fldCharType="begin"/>
      </w:r>
      <w:r>
        <w:instrText xml:space="preserve"> PAGEREF _Toc154735317 \h </w:instrText>
      </w:r>
      <w:r>
        <w:fldChar w:fldCharType="separate"/>
      </w:r>
      <w:r w:rsidR="00512940">
        <w:t>16</w:t>
      </w:r>
      <w:r>
        <w:fldChar w:fldCharType="end"/>
      </w:r>
    </w:p>
    <w:p w14:paraId="63B69F32" w14:textId="1FE21ADA" w:rsidR="0098080B" w:rsidRDefault="0098080B">
      <w:pPr>
        <w:pStyle w:val="Spistreci1"/>
        <w:tabs>
          <w:tab w:val="left" w:pos="720"/>
          <w:tab w:val="right" w:leader="dot" w:pos="9061"/>
        </w:tabs>
        <w:rPr>
          <w:rFonts w:asciiTheme="minorHAnsi" w:eastAsiaTheme="minorEastAsia" w:hAnsiTheme="minorHAnsi" w:cstheme="minorBidi"/>
          <w:b w:val="0"/>
          <w:noProof/>
          <w:kern w:val="2"/>
          <w:sz w:val="22"/>
          <w:szCs w:val="22"/>
          <w14:ligatures w14:val="standardContextual"/>
        </w:rPr>
      </w:pPr>
      <w:r>
        <w:rPr>
          <w:noProof/>
        </w:rPr>
        <w:t>6.</w:t>
      </w:r>
      <w:r>
        <w:rPr>
          <w:rFonts w:asciiTheme="minorHAnsi" w:eastAsiaTheme="minorEastAsia" w:hAnsiTheme="minorHAnsi" w:cstheme="minorBidi"/>
          <w:b w:val="0"/>
          <w:noProof/>
          <w:kern w:val="2"/>
          <w:sz w:val="22"/>
          <w:szCs w:val="22"/>
          <w14:ligatures w14:val="standardContextual"/>
        </w:rPr>
        <w:tab/>
      </w:r>
      <w:r>
        <w:rPr>
          <w:noProof/>
        </w:rPr>
        <w:t>Terenowa instalacja kanalizacji deszczowej</w:t>
      </w:r>
      <w:r>
        <w:rPr>
          <w:noProof/>
        </w:rPr>
        <w:tab/>
      </w:r>
      <w:r>
        <w:rPr>
          <w:noProof/>
        </w:rPr>
        <w:fldChar w:fldCharType="begin"/>
      </w:r>
      <w:r>
        <w:rPr>
          <w:noProof/>
        </w:rPr>
        <w:instrText xml:space="preserve"> PAGEREF _Toc154735318 \h </w:instrText>
      </w:r>
      <w:r>
        <w:rPr>
          <w:noProof/>
        </w:rPr>
      </w:r>
      <w:r>
        <w:rPr>
          <w:noProof/>
        </w:rPr>
        <w:fldChar w:fldCharType="separate"/>
      </w:r>
      <w:r w:rsidR="00512940">
        <w:rPr>
          <w:noProof/>
        </w:rPr>
        <w:t>17</w:t>
      </w:r>
      <w:r>
        <w:rPr>
          <w:noProof/>
        </w:rPr>
        <w:fldChar w:fldCharType="end"/>
      </w:r>
    </w:p>
    <w:p w14:paraId="70063A05" w14:textId="14760F54"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6.1.</w:t>
      </w:r>
      <w:r>
        <w:rPr>
          <w:rFonts w:asciiTheme="minorHAnsi" w:eastAsiaTheme="minorEastAsia" w:hAnsiTheme="minorHAnsi" w:cstheme="minorBidi"/>
          <w:b w:val="0"/>
          <w:kern w:val="2"/>
          <w:sz w:val="22"/>
          <w:szCs w:val="22"/>
          <w14:ligatures w14:val="standardContextual"/>
        </w:rPr>
        <w:tab/>
      </w:r>
      <w:r w:rsidRPr="00134173">
        <w:t>Uwagi wstępne</w:t>
      </w:r>
      <w:r>
        <w:tab/>
      </w:r>
      <w:r>
        <w:fldChar w:fldCharType="begin"/>
      </w:r>
      <w:r>
        <w:instrText xml:space="preserve"> PAGEREF _Toc154735319 \h </w:instrText>
      </w:r>
      <w:r>
        <w:fldChar w:fldCharType="separate"/>
      </w:r>
      <w:r w:rsidR="00512940">
        <w:t>17</w:t>
      </w:r>
      <w:r>
        <w:fldChar w:fldCharType="end"/>
      </w:r>
    </w:p>
    <w:p w14:paraId="39ECD17F" w14:textId="2113D5E5"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6.2.</w:t>
      </w:r>
      <w:r>
        <w:rPr>
          <w:rFonts w:asciiTheme="minorHAnsi" w:eastAsiaTheme="minorEastAsia" w:hAnsiTheme="minorHAnsi" w:cstheme="minorBidi"/>
          <w:b w:val="0"/>
          <w:kern w:val="2"/>
          <w:sz w:val="22"/>
          <w:szCs w:val="22"/>
          <w14:ligatures w14:val="standardContextual"/>
        </w:rPr>
        <w:tab/>
      </w:r>
      <w:r w:rsidRPr="00134173">
        <w:t>Bilans wód deszczowych</w:t>
      </w:r>
      <w:r>
        <w:tab/>
      </w:r>
      <w:r>
        <w:fldChar w:fldCharType="begin"/>
      </w:r>
      <w:r>
        <w:instrText xml:space="preserve"> PAGEREF _Toc154735320 \h </w:instrText>
      </w:r>
      <w:r>
        <w:fldChar w:fldCharType="separate"/>
      </w:r>
      <w:r w:rsidR="00512940">
        <w:t>17</w:t>
      </w:r>
      <w:r>
        <w:fldChar w:fldCharType="end"/>
      </w:r>
    </w:p>
    <w:p w14:paraId="4D2DBC65" w14:textId="7DB1A246"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6.3.</w:t>
      </w:r>
      <w:r>
        <w:rPr>
          <w:rFonts w:asciiTheme="minorHAnsi" w:eastAsiaTheme="minorEastAsia" w:hAnsiTheme="minorHAnsi" w:cstheme="minorBidi"/>
          <w:b w:val="0"/>
          <w:kern w:val="2"/>
          <w:sz w:val="22"/>
          <w:szCs w:val="22"/>
          <w14:ligatures w14:val="standardContextual"/>
        </w:rPr>
        <w:tab/>
      </w:r>
      <w:r w:rsidRPr="00134173">
        <w:t>Wykonanie instalacji</w:t>
      </w:r>
      <w:r>
        <w:tab/>
      </w:r>
      <w:r>
        <w:fldChar w:fldCharType="begin"/>
      </w:r>
      <w:r>
        <w:instrText xml:space="preserve"> PAGEREF _Toc154735321 \h </w:instrText>
      </w:r>
      <w:r>
        <w:fldChar w:fldCharType="separate"/>
      </w:r>
      <w:r w:rsidR="00512940">
        <w:t>18</w:t>
      </w:r>
      <w:r>
        <w:fldChar w:fldCharType="end"/>
      </w:r>
    </w:p>
    <w:p w14:paraId="6EA13E90" w14:textId="1FC410D4"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6.4.</w:t>
      </w:r>
      <w:r>
        <w:rPr>
          <w:rFonts w:asciiTheme="minorHAnsi" w:eastAsiaTheme="minorEastAsia" w:hAnsiTheme="minorHAnsi" w:cstheme="minorBidi"/>
          <w:b w:val="0"/>
          <w:kern w:val="2"/>
          <w:sz w:val="22"/>
          <w:szCs w:val="22"/>
          <w14:ligatures w14:val="standardContextual"/>
        </w:rPr>
        <w:tab/>
      </w:r>
      <w:r w:rsidRPr="00134173">
        <w:t>Urządzenia podczyszczające</w:t>
      </w:r>
      <w:r>
        <w:tab/>
      </w:r>
      <w:r>
        <w:fldChar w:fldCharType="begin"/>
      </w:r>
      <w:r>
        <w:instrText xml:space="preserve"> PAGEREF _Toc154735322 \h </w:instrText>
      </w:r>
      <w:r>
        <w:fldChar w:fldCharType="separate"/>
      </w:r>
      <w:r w:rsidR="00512940">
        <w:t>18</w:t>
      </w:r>
      <w:r>
        <w:fldChar w:fldCharType="end"/>
      </w:r>
    </w:p>
    <w:p w14:paraId="3AEA0C47" w14:textId="376A1DD5"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6.5.</w:t>
      </w:r>
      <w:r>
        <w:rPr>
          <w:rFonts w:asciiTheme="minorHAnsi" w:eastAsiaTheme="minorEastAsia" w:hAnsiTheme="minorHAnsi" w:cstheme="minorBidi"/>
          <w:b w:val="0"/>
          <w:kern w:val="2"/>
          <w:sz w:val="22"/>
          <w:szCs w:val="22"/>
          <w14:ligatures w14:val="standardContextual"/>
        </w:rPr>
        <w:tab/>
      </w:r>
      <w:r w:rsidRPr="00134173">
        <w:t>Pompownia wód deszczowych z istniejącego budynku i terenów utwardzonych</w:t>
      </w:r>
      <w:r>
        <w:tab/>
      </w:r>
      <w:r>
        <w:fldChar w:fldCharType="begin"/>
      </w:r>
      <w:r>
        <w:instrText xml:space="preserve"> PAGEREF _Toc154735323 \h </w:instrText>
      </w:r>
      <w:r>
        <w:fldChar w:fldCharType="separate"/>
      </w:r>
      <w:r w:rsidR="00512940">
        <w:t>19</w:t>
      </w:r>
      <w:r>
        <w:fldChar w:fldCharType="end"/>
      </w:r>
    </w:p>
    <w:p w14:paraId="3FE5E446" w14:textId="18CCD47F"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6.6.</w:t>
      </w:r>
      <w:r>
        <w:rPr>
          <w:rFonts w:asciiTheme="minorHAnsi" w:eastAsiaTheme="minorEastAsia" w:hAnsiTheme="minorHAnsi" w:cstheme="minorBidi"/>
          <w:b w:val="0"/>
          <w:kern w:val="2"/>
          <w:sz w:val="22"/>
          <w:szCs w:val="22"/>
          <w14:ligatures w14:val="standardContextual"/>
        </w:rPr>
        <w:tab/>
      </w:r>
      <w:r w:rsidRPr="00134173">
        <w:t>Studnie kanalizacyjne</w:t>
      </w:r>
      <w:r>
        <w:tab/>
      </w:r>
      <w:r>
        <w:fldChar w:fldCharType="begin"/>
      </w:r>
      <w:r>
        <w:instrText xml:space="preserve"> PAGEREF _Toc154735324 \h </w:instrText>
      </w:r>
      <w:r>
        <w:fldChar w:fldCharType="separate"/>
      </w:r>
      <w:r w:rsidR="00512940">
        <w:t>19</w:t>
      </w:r>
      <w:r>
        <w:fldChar w:fldCharType="end"/>
      </w:r>
    </w:p>
    <w:p w14:paraId="71731B28" w14:textId="0C4A531A"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6.7.</w:t>
      </w:r>
      <w:r>
        <w:rPr>
          <w:rFonts w:asciiTheme="minorHAnsi" w:eastAsiaTheme="minorEastAsia" w:hAnsiTheme="minorHAnsi" w:cstheme="minorBidi"/>
          <w:b w:val="0"/>
          <w:kern w:val="2"/>
          <w:sz w:val="22"/>
          <w:szCs w:val="22"/>
          <w14:ligatures w14:val="standardContextual"/>
        </w:rPr>
        <w:tab/>
      </w:r>
      <w:r w:rsidRPr="00134173">
        <w:t>Zbiornik retencyjny na wody deszczowe</w:t>
      </w:r>
      <w:r>
        <w:tab/>
      </w:r>
      <w:r>
        <w:fldChar w:fldCharType="begin"/>
      </w:r>
      <w:r>
        <w:instrText xml:space="preserve"> PAGEREF _Toc154735325 \h </w:instrText>
      </w:r>
      <w:r>
        <w:fldChar w:fldCharType="separate"/>
      </w:r>
      <w:r w:rsidR="00512940">
        <w:t>19</w:t>
      </w:r>
      <w:r>
        <w:fldChar w:fldCharType="end"/>
      </w:r>
    </w:p>
    <w:p w14:paraId="67E5C38B" w14:textId="5AE50155" w:rsidR="0098080B" w:rsidRDefault="0098080B">
      <w:pPr>
        <w:pStyle w:val="Spistreci1"/>
        <w:tabs>
          <w:tab w:val="left" w:pos="720"/>
          <w:tab w:val="right" w:leader="dot" w:pos="9061"/>
        </w:tabs>
        <w:rPr>
          <w:rFonts w:asciiTheme="minorHAnsi" w:eastAsiaTheme="minorEastAsia" w:hAnsiTheme="minorHAnsi" w:cstheme="minorBidi"/>
          <w:b w:val="0"/>
          <w:noProof/>
          <w:kern w:val="2"/>
          <w:sz w:val="22"/>
          <w:szCs w:val="22"/>
          <w14:ligatures w14:val="standardContextual"/>
        </w:rPr>
      </w:pPr>
      <w:r>
        <w:rPr>
          <w:noProof/>
        </w:rPr>
        <w:t>7.</w:t>
      </w:r>
      <w:r>
        <w:rPr>
          <w:rFonts w:asciiTheme="minorHAnsi" w:eastAsiaTheme="minorEastAsia" w:hAnsiTheme="minorHAnsi" w:cstheme="minorBidi"/>
          <w:b w:val="0"/>
          <w:noProof/>
          <w:kern w:val="2"/>
          <w:sz w:val="22"/>
          <w:szCs w:val="22"/>
          <w14:ligatures w14:val="standardContextual"/>
        </w:rPr>
        <w:tab/>
      </w:r>
      <w:r>
        <w:rPr>
          <w:noProof/>
        </w:rPr>
        <w:t>Opis robót dla terenowych instalacji kanalizacyjnych</w:t>
      </w:r>
      <w:r>
        <w:rPr>
          <w:noProof/>
        </w:rPr>
        <w:tab/>
      </w:r>
      <w:r>
        <w:rPr>
          <w:noProof/>
        </w:rPr>
        <w:fldChar w:fldCharType="begin"/>
      </w:r>
      <w:r>
        <w:rPr>
          <w:noProof/>
        </w:rPr>
        <w:instrText xml:space="preserve"> PAGEREF _Toc154735326 \h </w:instrText>
      </w:r>
      <w:r>
        <w:rPr>
          <w:noProof/>
        </w:rPr>
      </w:r>
      <w:r>
        <w:rPr>
          <w:noProof/>
        </w:rPr>
        <w:fldChar w:fldCharType="separate"/>
      </w:r>
      <w:r w:rsidR="00512940">
        <w:rPr>
          <w:noProof/>
        </w:rPr>
        <w:t>24</w:t>
      </w:r>
      <w:r>
        <w:rPr>
          <w:noProof/>
        </w:rPr>
        <w:fldChar w:fldCharType="end"/>
      </w:r>
    </w:p>
    <w:p w14:paraId="748B88A1" w14:textId="72E8B5F9"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7.1.</w:t>
      </w:r>
      <w:r>
        <w:rPr>
          <w:rFonts w:asciiTheme="minorHAnsi" w:eastAsiaTheme="minorEastAsia" w:hAnsiTheme="minorHAnsi" w:cstheme="minorBidi"/>
          <w:b w:val="0"/>
          <w:kern w:val="2"/>
          <w:sz w:val="22"/>
          <w:szCs w:val="22"/>
          <w14:ligatures w14:val="standardContextual"/>
        </w:rPr>
        <w:tab/>
      </w:r>
      <w:r w:rsidRPr="00134173">
        <w:t>Roboty ziemne</w:t>
      </w:r>
      <w:r>
        <w:tab/>
      </w:r>
      <w:r>
        <w:fldChar w:fldCharType="begin"/>
      </w:r>
      <w:r>
        <w:instrText xml:space="preserve"> PAGEREF _Toc154735327 \h </w:instrText>
      </w:r>
      <w:r>
        <w:fldChar w:fldCharType="separate"/>
      </w:r>
      <w:r w:rsidR="00512940">
        <w:t>24</w:t>
      </w:r>
      <w:r>
        <w:fldChar w:fldCharType="end"/>
      </w:r>
    </w:p>
    <w:p w14:paraId="2805803A" w14:textId="02DB7238" w:rsidR="0098080B" w:rsidRDefault="0098080B">
      <w:pPr>
        <w:pStyle w:val="Spistreci2"/>
        <w:rPr>
          <w:rFonts w:asciiTheme="minorHAnsi" w:eastAsiaTheme="minorEastAsia" w:hAnsiTheme="minorHAnsi" w:cstheme="minorBidi"/>
          <w:b w:val="0"/>
          <w:kern w:val="2"/>
          <w:sz w:val="22"/>
          <w:szCs w:val="22"/>
          <w14:ligatures w14:val="standardContextual"/>
        </w:rPr>
      </w:pPr>
      <w:r w:rsidRPr="00134173">
        <w:t>7.2.</w:t>
      </w:r>
      <w:r>
        <w:rPr>
          <w:rFonts w:asciiTheme="minorHAnsi" w:eastAsiaTheme="minorEastAsia" w:hAnsiTheme="minorHAnsi" w:cstheme="minorBidi"/>
          <w:b w:val="0"/>
          <w:kern w:val="2"/>
          <w:sz w:val="22"/>
          <w:szCs w:val="22"/>
          <w14:ligatures w14:val="standardContextual"/>
        </w:rPr>
        <w:tab/>
      </w:r>
      <w:r w:rsidRPr="00134173">
        <w:t>Próba szczelności i odbiór instalacji</w:t>
      </w:r>
      <w:r>
        <w:tab/>
      </w:r>
      <w:r>
        <w:fldChar w:fldCharType="begin"/>
      </w:r>
      <w:r>
        <w:instrText xml:space="preserve"> PAGEREF _Toc154735328 \h </w:instrText>
      </w:r>
      <w:r>
        <w:fldChar w:fldCharType="separate"/>
      </w:r>
      <w:r w:rsidR="00512940">
        <w:t>26</w:t>
      </w:r>
      <w:r>
        <w:fldChar w:fldCharType="end"/>
      </w:r>
    </w:p>
    <w:p w14:paraId="7614EEBC" w14:textId="619F5382" w:rsidR="0098080B" w:rsidRDefault="0098080B">
      <w:pPr>
        <w:pStyle w:val="Spistreci1"/>
        <w:tabs>
          <w:tab w:val="left" w:pos="720"/>
          <w:tab w:val="right" w:leader="dot" w:pos="9061"/>
        </w:tabs>
        <w:rPr>
          <w:rFonts w:asciiTheme="minorHAnsi" w:eastAsiaTheme="minorEastAsia" w:hAnsiTheme="minorHAnsi" w:cstheme="minorBidi"/>
          <w:b w:val="0"/>
          <w:noProof/>
          <w:kern w:val="2"/>
          <w:sz w:val="22"/>
          <w:szCs w:val="22"/>
          <w14:ligatures w14:val="standardContextual"/>
        </w:rPr>
      </w:pPr>
      <w:r>
        <w:rPr>
          <w:noProof/>
        </w:rPr>
        <w:t>8.</w:t>
      </w:r>
      <w:r>
        <w:rPr>
          <w:rFonts w:asciiTheme="minorHAnsi" w:eastAsiaTheme="minorEastAsia" w:hAnsiTheme="minorHAnsi" w:cstheme="minorBidi"/>
          <w:b w:val="0"/>
          <w:noProof/>
          <w:kern w:val="2"/>
          <w:sz w:val="22"/>
          <w:szCs w:val="22"/>
          <w14:ligatures w14:val="standardContextual"/>
        </w:rPr>
        <w:tab/>
      </w:r>
      <w:r>
        <w:rPr>
          <w:noProof/>
        </w:rPr>
        <w:t>Informacja dotycząca planu bezpieczeństwa i ochrony zdrowia</w:t>
      </w:r>
      <w:r>
        <w:rPr>
          <w:noProof/>
        </w:rPr>
        <w:tab/>
      </w:r>
      <w:r>
        <w:rPr>
          <w:noProof/>
        </w:rPr>
        <w:fldChar w:fldCharType="begin"/>
      </w:r>
      <w:r>
        <w:rPr>
          <w:noProof/>
        </w:rPr>
        <w:instrText xml:space="preserve"> PAGEREF _Toc154735329 \h </w:instrText>
      </w:r>
      <w:r>
        <w:rPr>
          <w:noProof/>
        </w:rPr>
      </w:r>
      <w:r>
        <w:rPr>
          <w:noProof/>
        </w:rPr>
        <w:fldChar w:fldCharType="separate"/>
      </w:r>
      <w:r w:rsidR="00512940">
        <w:rPr>
          <w:noProof/>
        </w:rPr>
        <w:t>27</w:t>
      </w:r>
      <w:r>
        <w:rPr>
          <w:noProof/>
        </w:rPr>
        <w:fldChar w:fldCharType="end"/>
      </w:r>
    </w:p>
    <w:p w14:paraId="1C178EF2" w14:textId="75D6E954" w:rsidR="0098080B" w:rsidRDefault="0098080B">
      <w:pPr>
        <w:pStyle w:val="Spistreci1"/>
        <w:tabs>
          <w:tab w:val="left" w:pos="720"/>
          <w:tab w:val="right" w:leader="dot" w:pos="9061"/>
        </w:tabs>
        <w:rPr>
          <w:rFonts w:asciiTheme="minorHAnsi" w:eastAsiaTheme="minorEastAsia" w:hAnsiTheme="minorHAnsi" w:cstheme="minorBidi"/>
          <w:b w:val="0"/>
          <w:noProof/>
          <w:kern w:val="2"/>
          <w:sz w:val="22"/>
          <w:szCs w:val="22"/>
          <w14:ligatures w14:val="standardContextual"/>
        </w:rPr>
      </w:pPr>
      <w:r>
        <w:rPr>
          <w:noProof/>
        </w:rPr>
        <w:t>9.</w:t>
      </w:r>
      <w:r>
        <w:rPr>
          <w:rFonts w:asciiTheme="minorHAnsi" w:eastAsiaTheme="minorEastAsia" w:hAnsiTheme="minorHAnsi" w:cstheme="minorBidi"/>
          <w:b w:val="0"/>
          <w:noProof/>
          <w:kern w:val="2"/>
          <w:sz w:val="22"/>
          <w:szCs w:val="22"/>
          <w14:ligatures w14:val="standardContextual"/>
        </w:rPr>
        <w:tab/>
      </w:r>
      <w:r>
        <w:rPr>
          <w:noProof/>
        </w:rPr>
        <w:t>Uwagi końcowe</w:t>
      </w:r>
      <w:r>
        <w:rPr>
          <w:noProof/>
        </w:rPr>
        <w:tab/>
      </w:r>
      <w:r>
        <w:rPr>
          <w:noProof/>
        </w:rPr>
        <w:fldChar w:fldCharType="begin"/>
      </w:r>
      <w:r>
        <w:rPr>
          <w:noProof/>
        </w:rPr>
        <w:instrText xml:space="preserve"> PAGEREF _Toc154735330 \h </w:instrText>
      </w:r>
      <w:r>
        <w:rPr>
          <w:noProof/>
        </w:rPr>
      </w:r>
      <w:r>
        <w:rPr>
          <w:noProof/>
        </w:rPr>
        <w:fldChar w:fldCharType="separate"/>
      </w:r>
      <w:r w:rsidR="00512940">
        <w:rPr>
          <w:noProof/>
        </w:rPr>
        <w:t>29</w:t>
      </w:r>
      <w:r>
        <w:rPr>
          <w:noProof/>
        </w:rPr>
        <w:fldChar w:fldCharType="end"/>
      </w:r>
    </w:p>
    <w:p w14:paraId="4ED39C13" w14:textId="43F030D1" w:rsidR="0098080B" w:rsidRDefault="0098080B">
      <w:pPr>
        <w:pStyle w:val="Spistreci1"/>
        <w:tabs>
          <w:tab w:val="left" w:pos="720"/>
          <w:tab w:val="right" w:leader="dot" w:pos="9061"/>
        </w:tabs>
        <w:rPr>
          <w:rFonts w:asciiTheme="minorHAnsi" w:eastAsiaTheme="minorEastAsia" w:hAnsiTheme="minorHAnsi" w:cstheme="minorBidi"/>
          <w:b w:val="0"/>
          <w:noProof/>
          <w:kern w:val="2"/>
          <w:sz w:val="22"/>
          <w:szCs w:val="22"/>
          <w14:ligatures w14:val="standardContextual"/>
        </w:rPr>
      </w:pPr>
      <w:r>
        <w:rPr>
          <w:noProof/>
        </w:rPr>
        <w:t>10.</w:t>
      </w:r>
      <w:r>
        <w:rPr>
          <w:rFonts w:asciiTheme="minorHAnsi" w:eastAsiaTheme="minorEastAsia" w:hAnsiTheme="minorHAnsi" w:cstheme="minorBidi"/>
          <w:b w:val="0"/>
          <w:noProof/>
          <w:kern w:val="2"/>
          <w:sz w:val="22"/>
          <w:szCs w:val="22"/>
          <w14:ligatures w14:val="standardContextual"/>
        </w:rPr>
        <w:tab/>
      </w:r>
      <w:r>
        <w:rPr>
          <w:noProof/>
        </w:rPr>
        <w:t>Zestawienie materiałów</w:t>
      </w:r>
      <w:r>
        <w:rPr>
          <w:noProof/>
        </w:rPr>
        <w:tab/>
      </w:r>
      <w:r>
        <w:rPr>
          <w:noProof/>
        </w:rPr>
        <w:fldChar w:fldCharType="begin"/>
      </w:r>
      <w:r>
        <w:rPr>
          <w:noProof/>
        </w:rPr>
        <w:instrText xml:space="preserve"> PAGEREF _Toc154735331 \h </w:instrText>
      </w:r>
      <w:r>
        <w:rPr>
          <w:noProof/>
        </w:rPr>
      </w:r>
      <w:r>
        <w:rPr>
          <w:noProof/>
        </w:rPr>
        <w:fldChar w:fldCharType="separate"/>
      </w:r>
      <w:r w:rsidR="00512940">
        <w:rPr>
          <w:noProof/>
        </w:rPr>
        <w:t>29</w:t>
      </w:r>
      <w:r>
        <w:rPr>
          <w:noProof/>
        </w:rPr>
        <w:fldChar w:fldCharType="end"/>
      </w:r>
    </w:p>
    <w:p w14:paraId="27176DA7" w14:textId="062FC243" w:rsidR="0098080B" w:rsidRDefault="0098080B">
      <w:pPr>
        <w:pStyle w:val="Spistreci2"/>
        <w:tabs>
          <w:tab w:val="left" w:pos="960"/>
        </w:tabs>
        <w:rPr>
          <w:rFonts w:asciiTheme="minorHAnsi" w:eastAsiaTheme="minorEastAsia" w:hAnsiTheme="minorHAnsi" w:cstheme="minorBidi"/>
          <w:b w:val="0"/>
          <w:kern w:val="2"/>
          <w:sz w:val="22"/>
          <w:szCs w:val="22"/>
          <w14:ligatures w14:val="standardContextual"/>
        </w:rPr>
      </w:pPr>
      <w:r w:rsidRPr="00134173">
        <w:t>10.1.</w:t>
      </w:r>
      <w:r>
        <w:rPr>
          <w:rFonts w:asciiTheme="minorHAnsi" w:eastAsiaTheme="minorEastAsia" w:hAnsiTheme="minorHAnsi" w:cstheme="minorBidi"/>
          <w:b w:val="0"/>
          <w:kern w:val="2"/>
          <w:sz w:val="22"/>
          <w:szCs w:val="22"/>
          <w14:ligatures w14:val="standardContextual"/>
        </w:rPr>
        <w:tab/>
      </w:r>
      <w:r w:rsidRPr="00134173">
        <w:t>Terenowa instalacja wodociągowa</w:t>
      </w:r>
      <w:r>
        <w:tab/>
      </w:r>
      <w:r>
        <w:fldChar w:fldCharType="begin"/>
      </w:r>
      <w:r>
        <w:instrText xml:space="preserve"> PAGEREF _Toc154735332 \h </w:instrText>
      </w:r>
      <w:r>
        <w:fldChar w:fldCharType="separate"/>
      </w:r>
      <w:r w:rsidR="00512940">
        <w:t>29</w:t>
      </w:r>
      <w:r>
        <w:fldChar w:fldCharType="end"/>
      </w:r>
    </w:p>
    <w:p w14:paraId="48D676F6" w14:textId="307504BC" w:rsidR="0098080B" w:rsidRDefault="0098080B">
      <w:pPr>
        <w:pStyle w:val="Spistreci2"/>
        <w:tabs>
          <w:tab w:val="left" w:pos="960"/>
        </w:tabs>
        <w:rPr>
          <w:rFonts w:asciiTheme="minorHAnsi" w:eastAsiaTheme="minorEastAsia" w:hAnsiTheme="minorHAnsi" w:cstheme="minorBidi"/>
          <w:b w:val="0"/>
          <w:kern w:val="2"/>
          <w:sz w:val="22"/>
          <w:szCs w:val="22"/>
          <w14:ligatures w14:val="standardContextual"/>
        </w:rPr>
      </w:pPr>
      <w:r w:rsidRPr="00134173">
        <w:t>10.2.</w:t>
      </w:r>
      <w:r>
        <w:rPr>
          <w:rFonts w:asciiTheme="minorHAnsi" w:eastAsiaTheme="minorEastAsia" w:hAnsiTheme="minorHAnsi" w:cstheme="minorBidi"/>
          <w:b w:val="0"/>
          <w:kern w:val="2"/>
          <w:sz w:val="22"/>
          <w:szCs w:val="22"/>
          <w14:ligatures w14:val="standardContextual"/>
        </w:rPr>
        <w:tab/>
      </w:r>
      <w:r w:rsidRPr="00134173">
        <w:t>Terenowa instalacja kanalizacji sanitarnej</w:t>
      </w:r>
      <w:r>
        <w:tab/>
      </w:r>
      <w:r>
        <w:fldChar w:fldCharType="begin"/>
      </w:r>
      <w:r>
        <w:instrText xml:space="preserve"> PAGEREF _Toc154735333 \h </w:instrText>
      </w:r>
      <w:r>
        <w:fldChar w:fldCharType="separate"/>
      </w:r>
      <w:r w:rsidR="00512940">
        <w:t>30</w:t>
      </w:r>
      <w:r>
        <w:fldChar w:fldCharType="end"/>
      </w:r>
    </w:p>
    <w:p w14:paraId="669E864B" w14:textId="78DD02F9" w:rsidR="0098080B" w:rsidRDefault="0098080B">
      <w:pPr>
        <w:pStyle w:val="Spistreci2"/>
        <w:tabs>
          <w:tab w:val="left" w:pos="960"/>
        </w:tabs>
        <w:rPr>
          <w:rFonts w:asciiTheme="minorHAnsi" w:eastAsiaTheme="minorEastAsia" w:hAnsiTheme="minorHAnsi" w:cstheme="minorBidi"/>
          <w:b w:val="0"/>
          <w:kern w:val="2"/>
          <w:sz w:val="22"/>
          <w:szCs w:val="22"/>
          <w14:ligatures w14:val="standardContextual"/>
        </w:rPr>
      </w:pPr>
      <w:r w:rsidRPr="00134173">
        <w:t>10.3.</w:t>
      </w:r>
      <w:r>
        <w:rPr>
          <w:rFonts w:asciiTheme="minorHAnsi" w:eastAsiaTheme="minorEastAsia" w:hAnsiTheme="minorHAnsi" w:cstheme="minorBidi"/>
          <w:b w:val="0"/>
          <w:kern w:val="2"/>
          <w:sz w:val="22"/>
          <w:szCs w:val="22"/>
          <w14:ligatures w14:val="standardContextual"/>
        </w:rPr>
        <w:tab/>
      </w:r>
      <w:r w:rsidRPr="00134173">
        <w:t>Terenowa instalacja kanalizacji deszczowej</w:t>
      </w:r>
      <w:r>
        <w:tab/>
      </w:r>
      <w:r>
        <w:fldChar w:fldCharType="begin"/>
      </w:r>
      <w:r>
        <w:instrText xml:space="preserve"> PAGEREF _Toc154735334 \h </w:instrText>
      </w:r>
      <w:r>
        <w:fldChar w:fldCharType="separate"/>
      </w:r>
      <w:r w:rsidR="00512940">
        <w:t>30</w:t>
      </w:r>
      <w:r>
        <w:fldChar w:fldCharType="end"/>
      </w:r>
    </w:p>
    <w:p w14:paraId="6A92DDA9" w14:textId="02A40344" w:rsidR="0098080B" w:rsidRDefault="0098080B">
      <w:pPr>
        <w:pStyle w:val="Spistreci1"/>
        <w:tabs>
          <w:tab w:val="left" w:pos="720"/>
          <w:tab w:val="right" w:leader="dot" w:pos="9061"/>
        </w:tabs>
        <w:rPr>
          <w:rFonts w:asciiTheme="minorHAnsi" w:eastAsiaTheme="minorEastAsia" w:hAnsiTheme="minorHAnsi" w:cstheme="minorBidi"/>
          <w:b w:val="0"/>
          <w:noProof/>
          <w:kern w:val="2"/>
          <w:sz w:val="22"/>
          <w:szCs w:val="22"/>
          <w14:ligatures w14:val="standardContextual"/>
        </w:rPr>
      </w:pPr>
      <w:r>
        <w:rPr>
          <w:noProof/>
        </w:rPr>
        <w:t>11.</w:t>
      </w:r>
      <w:r>
        <w:rPr>
          <w:rFonts w:asciiTheme="minorHAnsi" w:eastAsiaTheme="minorEastAsia" w:hAnsiTheme="minorHAnsi" w:cstheme="minorBidi"/>
          <w:b w:val="0"/>
          <w:noProof/>
          <w:kern w:val="2"/>
          <w:sz w:val="22"/>
          <w:szCs w:val="22"/>
          <w14:ligatures w14:val="standardContextual"/>
        </w:rPr>
        <w:tab/>
      </w:r>
      <w:r>
        <w:rPr>
          <w:noProof/>
        </w:rPr>
        <w:t>Część rysunkowa</w:t>
      </w:r>
      <w:r>
        <w:rPr>
          <w:noProof/>
        </w:rPr>
        <w:tab/>
      </w:r>
      <w:r>
        <w:rPr>
          <w:noProof/>
        </w:rPr>
        <w:fldChar w:fldCharType="begin"/>
      </w:r>
      <w:r>
        <w:rPr>
          <w:noProof/>
        </w:rPr>
        <w:instrText xml:space="preserve"> PAGEREF _Toc154735335 \h </w:instrText>
      </w:r>
      <w:r>
        <w:rPr>
          <w:noProof/>
        </w:rPr>
      </w:r>
      <w:r>
        <w:rPr>
          <w:noProof/>
        </w:rPr>
        <w:fldChar w:fldCharType="separate"/>
      </w:r>
      <w:r w:rsidR="00512940">
        <w:rPr>
          <w:noProof/>
        </w:rPr>
        <w:t>32</w:t>
      </w:r>
      <w:r>
        <w:rPr>
          <w:noProof/>
        </w:rPr>
        <w:fldChar w:fldCharType="end"/>
      </w:r>
    </w:p>
    <w:p w14:paraId="1F4E843F" w14:textId="49E2FB9F" w:rsidR="0098080B" w:rsidRDefault="0098080B">
      <w:pPr>
        <w:pStyle w:val="Spistreci2"/>
        <w:tabs>
          <w:tab w:val="left" w:pos="960"/>
        </w:tabs>
        <w:rPr>
          <w:rFonts w:asciiTheme="minorHAnsi" w:eastAsiaTheme="minorEastAsia" w:hAnsiTheme="minorHAnsi" w:cstheme="minorBidi"/>
          <w:b w:val="0"/>
          <w:kern w:val="2"/>
          <w:sz w:val="22"/>
          <w:szCs w:val="22"/>
          <w14:ligatures w14:val="standardContextual"/>
        </w:rPr>
      </w:pPr>
      <w:r w:rsidRPr="00134173">
        <w:t>11.1.</w:t>
      </w:r>
      <w:r>
        <w:rPr>
          <w:rFonts w:asciiTheme="minorHAnsi" w:eastAsiaTheme="minorEastAsia" w:hAnsiTheme="minorHAnsi" w:cstheme="minorBidi"/>
          <w:b w:val="0"/>
          <w:kern w:val="2"/>
          <w:sz w:val="22"/>
          <w:szCs w:val="22"/>
          <w14:ligatures w14:val="standardContextual"/>
        </w:rPr>
        <w:tab/>
      </w:r>
      <w:r w:rsidRPr="00134173">
        <w:t>Instalacje sanitarne - plan zagospodarowania  Rys. IS.01</w:t>
      </w:r>
      <w:r>
        <w:tab/>
      </w:r>
      <w:r w:rsidR="00517A94">
        <w:t>33</w:t>
      </w:r>
    </w:p>
    <w:p w14:paraId="22343549" w14:textId="7BC398F4" w:rsidR="0098080B" w:rsidRDefault="0098080B">
      <w:pPr>
        <w:pStyle w:val="Spistreci2"/>
        <w:tabs>
          <w:tab w:val="left" w:pos="960"/>
        </w:tabs>
        <w:rPr>
          <w:rFonts w:asciiTheme="minorHAnsi" w:eastAsiaTheme="minorEastAsia" w:hAnsiTheme="minorHAnsi" w:cstheme="minorBidi"/>
          <w:b w:val="0"/>
          <w:kern w:val="2"/>
          <w:sz w:val="22"/>
          <w:szCs w:val="22"/>
          <w14:ligatures w14:val="standardContextual"/>
        </w:rPr>
      </w:pPr>
      <w:r w:rsidRPr="00134173">
        <w:t>11.2.</w:t>
      </w:r>
      <w:r>
        <w:rPr>
          <w:rFonts w:asciiTheme="minorHAnsi" w:eastAsiaTheme="minorEastAsia" w:hAnsiTheme="minorHAnsi" w:cstheme="minorBidi"/>
          <w:b w:val="0"/>
          <w:kern w:val="2"/>
          <w:sz w:val="22"/>
          <w:szCs w:val="22"/>
          <w14:ligatures w14:val="standardContextual"/>
        </w:rPr>
        <w:tab/>
      </w:r>
      <w:r w:rsidRPr="00134173">
        <w:t>Profil terenowej instalacji wodociągowej   Rys. IS.02</w:t>
      </w:r>
      <w:r>
        <w:tab/>
      </w:r>
      <w:r w:rsidR="00517A94">
        <w:t>34</w:t>
      </w:r>
    </w:p>
    <w:p w14:paraId="47ED0789" w14:textId="7F28737B" w:rsidR="0098080B" w:rsidRDefault="0098080B">
      <w:pPr>
        <w:pStyle w:val="Spistreci2"/>
        <w:tabs>
          <w:tab w:val="left" w:pos="960"/>
        </w:tabs>
        <w:rPr>
          <w:rFonts w:asciiTheme="minorHAnsi" w:eastAsiaTheme="minorEastAsia" w:hAnsiTheme="minorHAnsi" w:cstheme="minorBidi"/>
          <w:b w:val="0"/>
          <w:kern w:val="2"/>
          <w:sz w:val="22"/>
          <w:szCs w:val="22"/>
          <w14:ligatures w14:val="standardContextual"/>
        </w:rPr>
      </w:pPr>
      <w:r w:rsidRPr="00134173">
        <w:t>11.3.</w:t>
      </w:r>
      <w:r>
        <w:rPr>
          <w:rFonts w:asciiTheme="minorHAnsi" w:eastAsiaTheme="minorEastAsia" w:hAnsiTheme="minorHAnsi" w:cstheme="minorBidi"/>
          <w:b w:val="0"/>
          <w:kern w:val="2"/>
          <w:sz w:val="22"/>
          <w:szCs w:val="22"/>
          <w14:ligatures w14:val="standardContextual"/>
        </w:rPr>
        <w:tab/>
      </w:r>
      <w:r w:rsidRPr="00134173">
        <w:t>Profil terenowej instalacji kanalizacji sanitarnej  Rys. IS.03</w:t>
      </w:r>
      <w:r>
        <w:tab/>
      </w:r>
      <w:r w:rsidR="00517A94">
        <w:t>35</w:t>
      </w:r>
    </w:p>
    <w:p w14:paraId="6B4700B0" w14:textId="2FCB1FBC" w:rsidR="0098080B" w:rsidRDefault="0098080B">
      <w:pPr>
        <w:pStyle w:val="Spistreci2"/>
        <w:tabs>
          <w:tab w:val="left" w:pos="960"/>
        </w:tabs>
        <w:rPr>
          <w:rFonts w:asciiTheme="minorHAnsi" w:eastAsiaTheme="minorEastAsia" w:hAnsiTheme="minorHAnsi" w:cstheme="minorBidi"/>
          <w:b w:val="0"/>
          <w:kern w:val="2"/>
          <w:sz w:val="22"/>
          <w:szCs w:val="22"/>
          <w14:ligatures w14:val="standardContextual"/>
        </w:rPr>
      </w:pPr>
      <w:r w:rsidRPr="00134173">
        <w:t>11.4.</w:t>
      </w:r>
      <w:r>
        <w:rPr>
          <w:rFonts w:asciiTheme="minorHAnsi" w:eastAsiaTheme="minorEastAsia" w:hAnsiTheme="minorHAnsi" w:cstheme="minorBidi"/>
          <w:b w:val="0"/>
          <w:kern w:val="2"/>
          <w:sz w:val="22"/>
          <w:szCs w:val="22"/>
          <w14:ligatures w14:val="standardContextual"/>
        </w:rPr>
        <w:tab/>
      </w:r>
      <w:r w:rsidRPr="00134173">
        <w:t>Profil terenowej instalacji deszczowej   Rys. IS.04</w:t>
      </w:r>
      <w:r>
        <w:tab/>
      </w:r>
      <w:r w:rsidR="00517A94">
        <w:t>36</w:t>
      </w:r>
    </w:p>
    <w:p w14:paraId="1DF24BB0" w14:textId="7C6C7748" w:rsidR="0098080B" w:rsidRDefault="0098080B">
      <w:pPr>
        <w:pStyle w:val="Spistreci2"/>
        <w:tabs>
          <w:tab w:val="left" w:pos="960"/>
        </w:tabs>
        <w:rPr>
          <w:rFonts w:asciiTheme="minorHAnsi" w:eastAsiaTheme="minorEastAsia" w:hAnsiTheme="minorHAnsi" w:cstheme="minorBidi"/>
          <w:b w:val="0"/>
          <w:kern w:val="2"/>
          <w:sz w:val="22"/>
          <w:szCs w:val="22"/>
          <w14:ligatures w14:val="standardContextual"/>
        </w:rPr>
      </w:pPr>
      <w:r w:rsidRPr="00134173">
        <w:lastRenderedPageBreak/>
        <w:t>11.5.</w:t>
      </w:r>
      <w:r>
        <w:rPr>
          <w:rFonts w:asciiTheme="minorHAnsi" w:eastAsiaTheme="minorEastAsia" w:hAnsiTheme="minorHAnsi" w:cstheme="minorBidi"/>
          <w:b w:val="0"/>
          <w:kern w:val="2"/>
          <w:sz w:val="22"/>
          <w:szCs w:val="22"/>
          <w14:ligatures w14:val="standardContextual"/>
        </w:rPr>
        <w:tab/>
      </w:r>
      <w:r w:rsidRPr="00134173">
        <w:t>Budowa studni kanalizacyjnych, szczegół układania rur w wykopie          Rys. IS.05</w:t>
      </w:r>
      <w:r>
        <w:tab/>
      </w:r>
      <w:r w:rsidR="00517A94">
        <w:tab/>
        <w:t>37</w:t>
      </w:r>
    </w:p>
    <w:p w14:paraId="734E5A34" w14:textId="633FD986" w:rsidR="0098080B" w:rsidRDefault="0098080B">
      <w:pPr>
        <w:pStyle w:val="Spistreci2"/>
        <w:tabs>
          <w:tab w:val="left" w:pos="960"/>
        </w:tabs>
        <w:rPr>
          <w:rFonts w:asciiTheme="minorHAnsi" w:eastAsiaTheme="minorEastAsia" w:hAnsiTheme="minorHAnsi" w:cstheme="minorBidi"/>
          <w:b w:val="0"/>
          <w:kern w:val="2"/>
          <w:sz w:val="22"/>
          <w:szCs w:val="22"/>
          <w14:ligatures w14:val="standardContextual"/>
        </w:rPr>
      </w:pPr>
      <w:r w:rsidRPr="00134173">
        <w:t>11.6.</w:t>
      </w:r>
      <w:r>
        <w:rPr>
          <w:rFonts w:asciiTheme="minorHAnsi" w:eastAsiaTheme="minorEastAsia" w:hAnsiTheme="minorHAnsi" w:cstheme="minorBidi"/>
          <w:b w:val="0"/>
          <w:kern w:val="2"/>
          <w:sz w:val="22"/>
          <w:szCs w:val="22"/>
          <w14:ligatures w14:val="standardContextual"/>
        </w:rPr>
        <w:tab/>
      </w:r>
      <w:r w:rsidRPr="00134173">
        <w:t>Studnia wodomierzowa      Rys. IS.06</w:t>
      </w:r>
      <w:r>
        <w:tab/>
      </w:r>
      <w:r w:rsidR="00517A94">
        <w:t>38</w:t>
      </w:r>
    </w:p>
    <w:p w14:paraId="1FE770BB" w14:textId="54508701" w:rsidR="0098080B" w:rsidRDefault="0098080B">
      <w:pPr>
        <w:pStyle w:val="Spistreci2"/>
        <w:tabs>
          <w:tab w:val="left" w:pos="960"/>
        </w:tabs>
        <w:rPr>
          <w:rFonts w:asciiTheme="minorHAnsi" w:eastAsiaTheme="minorEastAsia" w:hAnsiTheme="minorHAnsi" w:cstheme="minorBidi"/>
          <w:b w:val="0"/>
          <w:kern w:val="2"/>
          <w:sz w:val="22"/>
          <w:szCs w:val="22"/>
          <w14:ligatures w14:val="standardContextual"/>
        </w:rPr>
      </w:pPr>
      <w:r w:rsidRPr="00134173">
        <w:t>11.7.</w:t>
      </w:r>
      <w:r>
        <w:rPr>
          <w:rFonts w:asciiTheme="minorHAnsi" w:eastAsiaTheme="minorEastAsia" w:hAnsiTheme="minorHAnsi" w:cstheme="minorBidi"/>
          <w:b w:val="0"/>
          <w:kern w:val="2"/>
          <w:sz w:val="22"/>
          <w:szCs w:val="22"/>
          <w14:ligatures w14:val="standardContextual"/>
        </w:rPr>
        <w:tab/>
      </w:r>
      <w:r w:rsidRPr="00134173">
        <w:t>Komora na zestaw hydroforowy     Rys. IS.07</w:t>
      </w:r>
      <w:r>
        <w:tab/>
      </w:r>
      <w:r w:rsidR="00517A94">
        <w:t>39</w:t>
      </w:r>
    </w:p>
    <w:p w14:paraId="0CDC88E2" w14:textId="73B4DC18" w:rsidR="0098080B" w:rsidRDefault="0098080B">
      <w:pPr>
        <w:pStyle w:val="Spistreci2"/>
        <w:tabs>
          <w:tab w:val="left" w:pos="960"/>
        </w:tabs>
        <w:rPr>
          <w:rFonts w:asciiTheme="minorHAnsi" w:eastAsiaTheme="minorEastAsia" w:hAnsiTheme="minorHAnsi" w:cstheme="minorBidi"/>
          <w:b w:val="0"/>
          <w:kern w:val="2"/>
          <w:sz w:val="22"/>
          <w:szCs w:val="22"/>
          <w14:ligatures w14:val="standardContextual"/>
        </w:rPr>
      </w:pPr>
      <w:r w:rsidRPr="00134173">
        <w:t>11.8.</w:t>
      </w:r>
      <w:r>
        <w:rPr>
          <w:rFonts w:asciiTheme="minorHAnsi" w:eastAsiaTheme="minorEastAsia" w:hAnsiTheme="minorHAnsi" w:cstheme="minorBidi"/>
          <w:b w:val="0"/>
          <w:kern w:val="2"/>
          <w:sz w:val="22"/>
          <w:szCs w:val="22"/>
          <w14:ligatures w14:val="standardContextual"/>
        </w:rPr>
        <w:tab/>
      </w:r>
      <w:r w:rsidRPr="00134173">
        <w:t>Schemat instalacji wykorzystania wody deszczowej do podlewania zieleni         Rys. IS.08</w:t>
      </w:r>
      <w:r>
        <w:tab/>
      </w:r>
      <w:r w:rsidR="00517A94">
        <w:t>40</w:t>
      </w:r>
    </w:p>
    <w:p w14:paraId="149A259D" w14:textId="037BFC81" w:rsidR="00E5555C" w:rsidRPr="00C00650" w:rsidRDefault="004B3405" w:rsidP="00B6231F">
      <w:pPr>
        <w:spacing w:line="240" w:lineRule="auto"/>
        <w:rPr>
          <w:rFonts w:ascii="Verdana" w:hAnsi="Verdana"/>
        </w:rPr>
      </w:pPr>
      <w:r w:rsidRPr="00C00650">
        <w:rPr>
          <w:rFonts w:ascii="Verdana" w:eastAsia="Times New Roman" w:hAnsi="Verdana"/>
          <w:bCs/>
          <w:i/>
          <w:caps/>
          <w:smallCaps/>
          <w:sz w:val="18"/>
          <w:szCs w:val="24"/>
          <w:lang w:eastAsia="pl-PL"/>
        </w:rPr>
        <w:fldChar w:fldCharType="end"/>
      </w:r>
    </w:p>
    <w:p w14:paraId="78A1BF37" w14:textId="77777777" w:rsidR="00E5555C" w:rsidRPr="007A71D4" w:rsidRDefault="00E5555C" w:rsidP="003418DB">
      <w:pPr>
        <w:pStyle w:val="StylNagwek1ArialNarrow"/>
      </w:pPr>
      <w:r w:rsidRPr="00C00650">
        <w:rPr>
          <w:szCs w:val="22"/>
        </w:rPr>
        <w:br w:type="page"/>
      </w:r>
      <w:bookmarkStart w:id="2" w:name="_Toc154735304"/>
      <w:r w:rsidRPr="007A71D4">
        <w:lastRenderedPageBreak/>
        <w:t>Przedmiot i zakres opracowania</w:t>
      </w:r>
      <w:bookmarkEnd w:id="0"/>
      <w:bookmarkEnd w:id="1"/>
      <w:bookmarkEnd w:id="2"/>
    </w:p>
    <w:p w14:paraId="7031903F" w14:textId="73C81DFD" w:rsidR="007A71D4" w:rsidRPr="007709F4" w:rsidRDefault="00A53137" w:rsidP="00170F2B">
      <w:pPr>
        <w:pStyle w:val="StylFranzArialNarrowInterliniapojedyncze"/>
        <w:rPr>
          <w:rFonts w:ascii="Verdana" w:eastAsia="Calibri" w:hAnsi="Verdana"/>
          <w:sz w:val="20"/>
          <w:szCs w:val="20"/>
        </w:rPr>
      </w:pPr>
      <w:r w:rsidRPr="007709F4">
        <w:rPr>
          <w:rFonts w:ascii="Verdana" w:eastAsia="Calibri" w:hAnsi="Verdana"/>
          <w:sz w:val="20"/>
          <w:szCs w:val="20"/>
        </w:rPr>
        <w:t xml:space="preserve">Przedmiotem niniejszego opracowania jest </w:t>
      </w:r>
      <w:r w:rsidR="007A71D4" w:rsidRPr="007709F4">
        <w:rPr>
          <w:rFonts w:ascii="Verdana" w:eastAsia="Calibri" w:hAnsi="Verdana"/>
          <w:sz w:val="20"/>
          <w:szCs w:val="20"/>
        </w:rPr>
        <w:t>projekt</w:t>
      </w:r>
      <w:r w:rsidR="005B68AC">
        <w:rPr>
          <w:rFonts w:ascii="Verdana" w:eastAsia="Calibri" w:hAnsi="Verdana"/>
          <w:sz w:val="20"/>
          <w:szCs w:val="20"/>
        </w:rPr>
        <w:t xml:space="preserve"> </w:t>
      </w:r>
      <w:r w:rsidR="00DE0DE8">
        <w:rPr>
          <w:rFonts w:ascii="Verdana" w:eastAsia="Calibri" w:hAnsi="Verdana"/>
          <w:sz w:val="20"/>
          <w:szCs w:val="20"/>
        </w:rPr>
        <w:t>wykonawczy terenowych</w:t>
      </w:r>
      <w:r w:rsidR="007A71D4" w:rsidRPr="007709F4">
        <w:rPr>
          <w:rFonts w:ascii="Verdana" w:eastAsia="Calibri" w:hAnsi="Verdana"/>
          <w:sz w:val="20"/>
          <w:szCs w:val="20"/>
        </w:rPr>
        <w:t xml:space="preserve"> </w:t>
      </w:r>
      <w:r w:rsidR="005B68AC">
        <w:rPr>
          <w:rFonts w:ascii="Verdana" w:eastAsia="Calibri" w:hAnsi="Verdana"/>
          <w:sz w:val="20"/>
          <w:szCs w:val="20"/>
        </w:rPr>
        <w:t xml:space="preserve">instalacji sanitarnych dla </w:t>
      </w:r>
      <w:r w:rsidR="00F3748A">
        <w:rPr>
          <w:rFonts w:ascii="Verdana" w:eastAsia="Calibri" w:hAnsi="Verdana"/>
          <w:sz w:val="20"/>
          <w:szCs w:val="20"/>
        </w:rPr>
        <w:t xml:space="preserve">projektowanego </w:t>
      </w:r>
      <w:r w:rsidR="007A71D4" w:rsidRPr="007709F4">
        <w:rPr>
          <w:rFonts w:ascii="Verdana" w:eastAsia="Calibri" w:hAnsi="Verdana"/>
          <w:sz w:val="20"/>
          <w:szCs w:val="20"/>
        </w:rPr>
        <w:t xml:space="preserve">budynku </w:t>
      </w:r>
      <w:bookmarkStart w:id="3" w:name="OLE_LINK1"/>
      <w:r w:rsidR="00F3748A">
        <w:rPr>
          <w:rFonts w:ascii="Verdana" w:eastAsia="Calibri" w:hAnsi="Verdana"/>
          <w:sz w:val="20"/>
          <w:szCs w:val="20"/>
        </w:rPr>
        <w:t>Centrum Diagnostyki narządowej</w:t>
      </w:r>
      <w:r w:rsidR="005B68AC">
        <w:rPr>
          <w:rFonts w:ascii="Verdana" w:eastAsia="Calibri" w:hAnsi="Verdana"/>
          <w:sz w:val="20"/>
          <w:szCs w:val="20"/>
        </w:rPr>
        <w:t xml:space="preserve">, </w:t>
      </w:r>
      <w:r w:rsidRPr="007709F4">
        <w:rPr>
          <w:rFonts w:ascii="Verdana" w:eastAsia="Calibri" w:hAnsi="Verdana"/>
          <w:sz w:val="20"/>
          <w:szCs w:val="20"/>
        </w:rPr>
        <w:t xml:space="preserve">w </w:t>
      </w:r>
      <w:r w:rsidR="007A71D4" w:rsidRPr="007709F4">
        <w:rPr>
          <w:rFonts w:ascii="Verdana" w:eastAsia="Calibri" w:hAnsi="Verdana"/>
          <w:sz w:val="20"/>
          <w:szCs w:val="20"/>
        </w:rPr>
        <w:t xml:space="preserve">miejscowości </w:t>
      </w:r>
      <w:r w:rsidR="00F3748A">
        <w:rPr>
          <w:rFonts w:ascii="Verdana" w:eastAsia="Calibri" w:hAnsi="Verdana"/>
          <w:sz w:val="20"/>
          <w:szCs w:val="20"/>
        </w:rPr>
        <w:t>Bydgoszcz, przy ul. Chodkiewicza 44.</w:t>
      </w:r>
    </w:p>
    <w:p w14:paraId="3877B70D" w14:textId="77777777" w:rsidR="00A53137" w:rsidRPr="007709F4" w:rsidRDefault="0091735D" w:rsidP="00B6231F">
      <w:pPr>
        <w:pStyle w:val="StylFranzArialNarrowInterliniapojedyncze"/>
        <w:rPr>
          <w:rFonts w:ascii="Verdana" w:eastAsia="Calibri" w:hAnsi="Verdana"/>
          <w:sz w:val="20"/>
          <w:szCs w:val="20"/>
        </w:rPr>
      </w:pPr>
      <w:r w:rsidRPr="007709F4">
        <w:rPr>
          <w:rFonts w:ascii="Verdana" w:eastAsia="Calibri" w:hAnsi="Verdana"/>
          <w:sz w:val="20"/>
          <w:szCs w:val="20"/>
        </w:rPr>
        <w:t>.</w:t>
      </w:r>
    </w:p>
    <w:bookmarkEnd w:id="3"/>
    <w:p w14:paraId="63B6326E" w14:textId="77777777" w:rsidR="005B68AC" w:rsidRPr="007A71D4" w:rsidRDefault="005B68AC" w:rsidP="00B6231F">
      <w:pPr>
        <w:pStyle w:val="StylFranzArialNarrowInterliniapojedyncze"/>
        <w:rPr>
          <w:rFonts w:ascii="Verdana" w:hAnsi="Verdana"/>
        </w:rPr>
      </w:pPr>
    </w:p>
    <w:p w14:paraId="5FB99574" w14:textId="77777777" w:rsidR="00A53137" w:rsidRPr="007A71D4" w:rsidRDefault="00A53137" w:rsidP="00B6231F">
      <w:pPr>
        <w:pStyle w:val="StylFranzArialNarrowInterliniapojedyncze"/>
        <w:rPr>
          <w:rFonts w:ascii="Verdana" w:hAnsi="Verdana"/>
          <w:sz w:val="20"/>
          <w:szCs w:val="20"/>
        </w:rPr>
      </w:pPr>
      <w:r w:rsidRPr="007A71D4">
        <w:rPr>
          <w:rFonts w:ascii="Verdana" w:hAnsi="Verdana"/>
          <w:sz w:val="20"/>
          <w:szCs w:val="20"/>
        </w:rPr>
        <w:t>Rozwiązania instalacji sanitarnych obejmują:</w:t>
      </w:r>
    </w:p>
    <w:p w14:paraId="6DA767C4" w14:textId="77777777" w:rsidR="0006518B" w:rsidRPr="007A71D4" w:rsidRDefault="0006518B" w:rsidP="00641A28">
      <w:pPr>
        <w:pStyle w:val="StylFranzArialNarrowInterliniapojedyncze"/>
        <w:numPr>
          <w:ilvl w:val="0"/>
          <w:numId w:val="7"/>
        </w:numPr>
        <w:tabs>
          <w:tab w:val="clear" w:pos="851"/>
        </w:tabs>
        <w:ind w:left="567" w:hanging="283"/>
        <w:rPr>
          <w:rFonts w:ascii="Verdana" w:hAnsi="Verdana"/>
          <w:sz w:val="20"/>
          <w:szCs w:val="20"/>
        </w:rPr>
      </w:pPr>
      <w:r>
        <w:rPr>
          <w:rFonts w:ascii="Verdana" w:hAnsi="Verdana"/>
          <w:sz w:val="20"/>
          <w:szCs w:val="20"/>
        </w:rPr>
        <w:t>terenowe instalacje wody, kanalizacji sanitarnej i deszczowej;</w:t>
      </w:r>
    </w:p>
    <w:p w14:paraId="4A44C83B" w14:textId="77777777" w:rsidR="00A53137" w:rsidRPr="007A71D4" w:rsidRDefault="00A53137" w:rsidP="00B6231F">
      <w:pPr>
        <w:pStyle w:val="StylFranzArialNarrowInterliniapojedyncze"/>
        <w:rPr>
          <w:rFonts w:ascii="Verdana" w:hAnsi="Verdana"/>
        </w:rPr>
      </w:pPr>
    </w:p>
    <w:p w14:paraId="4BC26D5A" w14:textId="77777777" w:rsidR="00A53137" w:rsidRPr="007A71D4" w:rsidRDefault="00A53137" w:rsidP="00B6231F">
      <w:pPr>
        <w:pStyle w:val="StylFranzArialNarrowInterliniapojedyncze"/>
        <w:rPr>
          <w:rFonts w:ascii="Verdana" w:hAnsi="Verdana"/>
          <w:sz w:val="20"/>
          <w:szCs w:val="20"/>
        </w:rPr>
      </w:pPr>
      <w:r w:rsidRPr="007A71D4">
        <w:rPr>
          <w:rFonts w:ascii="Verdana" w:hAnsi="Verdana"/>
          <w:sz w:val="20"/>
          <w:szCs w:val="20"/>
        </w:rPr>
        <w:t xml:space="preserve">Projektowane instalacje muszą zapewnić spełnienie wymagań w zakresie parametrów </w:t>
      </w:r>
      <w:proofErr w:type="spellStart"/>
      <w:r w:rsidRPr="007A71D4">
        <w:rPr>
          <w:rFonts w:ascii="Verdana" w:hAnsi="Verdana"/>
          <w:sz w:val="20"/>
          <w:szCs w:val="20"/>
        </w:rPr>
        <w:t>higieniczno</w:t>
      </w:r>
      <w:proofErr w:type="spellEnd"/>
      <w:r w:rsidRPr="007A71D4">
        <w:rPr>
          <w:rFonts w:ascii="Verdana" w:hAnsi="Verdana"/>
          <w:sz w:val="20"/>
          <w:szCs w:val="20"/>
        </w:rPr>
        <w:t>–sanitarnych w pomieszczeniach, a także odpowiednie parametry komfortu cieplnego i akustycznego.</w:t>
      </w:r>
    </w:p>
    <w:p w14:paraId="7CEA0170" w14:textId="77777777" w:rsidR="00A53137" w:rsidRPr="007A71D4" w:rsidRDefault="00A53137" w:rsidP="00B6231F">
      <w:pPr>
        <w:pStyle w:val="StylFranzArialNarrowInterliniapojedyncze"/>
        <w:rPr>
          <w:rFonts w:ascii="Verdana" w:hAnsi="Verdana"/>
          <w:sz w:val="20"/>
          <w:szCs w:val="20"/>
        </w:rPr>
      </w:pPr>
    </w:p>
    <w:p w14:paraId="38462D89" w14:textId="3EDDC1AB" w:rsidR="00A53137" w:rsidRPr="007A71D4" w:rsidRDefault="00A53137" w:rsidP="00B6231F">
      <w:pPr>
        <w:pStyle w:val="StylFranzArialNarrowInterliniapojedyncze"/>
        <w:rPr>
          <w:rFonts w:ascii="Verdana" w:hAnsi="Verdana"/>
          <w:i/>
          <w:sz w:val="20"/>
          <w:szCs w:val="20"/>
        </w:rPr>
      </w:pPr>
      <w:r w:rsidRPr="007A71D4">
        <w:rPr>
          <w:rFonts w:ascii="Verdana" w:hAnsi="Verdana"/>
          <w:i/>
          <w:sz w:val="20"/>
          <w:szCs w:val="20"/>
        </w:rPr>
        <w:t xml:space="preserve">Niniejszy </w:t>
      </w:r>
      <w:r w:rsidRPr="007A71D4">
        <w:rPr>
          <w:rFonts w:ascii="Verdana" w:hAnsi="Verdana"/>
          <w:b/>
          <w:i/>
          <w:sz w:val="20"/>
          <w:szCs w:val="20"/>
        </w:rPr>
        <w:t xml:space="preserve">projekt </w:t>
      </w:r>
      <w:r w:rsidR="00DE0DE8">
        <w:rPr>
          <w:rFonts w:ascii="Verdana" w:hAnsi="Verdana"/>
          <w:b/>
          <w:i/>
          <w:sz w:val="20"/>
          <w:szCs w:val="20"/>
        </w:rPr>
        <w:t>wykonawczy</w:t>
      </w:r>
      <w:r w:rsidR="0006518B">
        <w:rPr>
          <w:rFonts w:ascii="Verdana" w:hAnsi="Verdana"/>
          <w:b/>
          <w:i/>
          <w:sz w:val="20"/>
          <w:szCs w:val="20"/>
        </w:rPr>
        <w:t xml:space="preserve"> </w:t>
      </w:r>
      <w:r w:rsidRPr="007A71D4">
        <w:rPr>
          <w:rFonts w:ascii="Verdana" w:hAnsi="Verdana"/>
          <w:i/>
          <w:sz w:val="20"/>
          <w:szCs w:val="20"/>
        </w:rPr>
        <w:t xml:space="preserve">zawiera jedynie podstawowe rozwiązania z w/w zakresu. Wszelkie zmiany w stosunku do niniejszego projektu w trakcie realizacji obiektu muszą zostać zaakceptowane przez Inwestora i Projektanta. </w:t>
      </w:r>
      <w:r w:rsidRPr="007A71D4">
        <w:rPr>
          <w:rFonts w:ascii="Verdana" w:hAnsi="Verdana"/>
          <w:i/>
          <w:snapToGrid w:val="0"/>
          <w:sz w:val="20"/>
          <w:szCs w:val="20"/>
        </w:rPr>
        <w:t>Realizacja niezgodna z projektem zwalnia Projektanta z odpowiedzialności za projektowany i realizowany obiekt oraz przenosi tę odpowiedzialność na Wykonawcę</w:t>
      </w:r>
      <w:r w:rsidRPr="007A71D4">
        <w:rPr>
          <w:rFonts w:ascii="Verdana" w:hAnsi="Verdana"/>
          <w:i/>
          <w:sz w:val="20"/>
          <w:szCs w:val="20"/>
        </w:rPr>
        <w:t>. Rozwiązania te muszą być zgodne z zasadami niniejszego Projektu Budowlanego, warunkami Pozwolenia na budowę, obowiązującymi przepisami i wymaganiami (warunkami) technicznymi, normami wprowadzonymi do obowiązkowego stosowania.</w:t>
      </w:r>
    </w:p>
    <w:p w14:paraId="774DA061" w14:textId="77777777" w:rsidR="00A53137" w:rsidRPr="007A71D4" w:rsidRDefault="00A53137" w:rsidP="00B6231F">
      <w:pPr>
        <w:pStyle w:val="StylFranzArialNarrowInterliniapojedyncze"/>
        <w:rPr>
          <w:rFonts w:ascii="Verdana" w:hAnsi="Verdana"/>
          <w:i/>
          <w:sz w:val="20"/>
          <w:szCs w:val="20"/>
        </w:rPr>
      </w:pPr>
    </w:p>
    <w:p w14:paraId="780EB19B" w14:textId="77777777" w:rsidR="00A53137" w:rsidRPr="007A71D4" w:rsidRDefault="00A53137" w:rsidP="00B6231F">
      <w:pPr>
        <w:pStyle w:val="StylFranzArialNarrowInterliniapojedyncze"/>
        <w:rPr>
          <w:rFonts w:ascii="Verdana" w:hAnsi="Verdana"/>
          <w:b/>
          <w:i/>
          <w:sz w:val="20"/>
          <w:szCs w:val="20"/>
        </w:rPr>
      </w:pPr>
      <w:r w:rsidRPr="007A71D4">
        <w:rPr>
          <w:rFonts w:ascii="Verdana" w:hAnsi="Verdana"/>
          <w:b/>
          <w:i/>
          <w:sz w:val="20"/>
          <w:szCs w:val="20"/>
        </w:rPr>
        <w:t>Sugerowane nazwy własne, producentów oraz typów zaprojektowanych urządzeń służą dokładnemu określeniu ich parametrów. Istnieje możliwość zastosowania rozwiązań zamiennych równoważnych pod względem technicznym. Wszelkie zmiany uzgodnić należy z projektantem.</w:t>
      </w:r>
    </w:p>
    <w:p w14:paraId="66C077A0" w14:textId="77777777" w:rsidR="00A53137" w:rsidRPr="007A71D4" w:rsidRDefault="00A53137" w:rsidP="00B6231F">
      <w:pPr>
        <w:pStyle w:val="StylFranzArialNarrowInterliniapojedyncze"/>
        <w:rPr>
          <w:rFonts w:ascii="Verdana" w:hAnsi="Verdana"/>
          <w:b/>
          <w:i/>
        </w:rPr>
      </w:pPr>
    </w:p>
    <w:p w14:paraId="00BA19C2" w14:textId="77777777" w:rsidR="00E5555C" w:rsidRPr="007A71D4" w:rsidRDefault="00E5555C" w:rsidP="003418DB">
      <w:pPr>
        <w:pStyle w:val="StylNagwek1ArialNarrow"/>
      </w:pPr>
      <w:bookmarkStart w:id="4" w:name="_Toc295722073"/>
      <w:bookmarkStart w:id="5" w:name="_Toc366934290"/>
      <w:bookmarkStart w:id="6" w:name="_Toc366935717"/>
      <w:bookmarkStart w:id="7" w:name="_Toc154735305"/>
      <w:r w:rsidRPr="007A71D4">
        <w:t>Podstawa opracowania</w:t>
      </w:r>
      <w:bookmarkEnd w:id="4"/>
      <w:bookmarkEnd w:id="5"/>
      <w:bookmarkEnd w:id="6"/>
      <w:bookmarkEnd w:id="7"/>
    </w:p>
    <w:p w14:paraId="7E7AD8C7" w14:textId="77777777" w:rsidR="00E5555C" w:rsidRPr="007A71D4" w:rsidRDefault="00E5555C" w:rsidP="00B6231F">
      <w:pPr>
        <w:spacing w:after="0" w:line="240" w:lineRule="auto"/>
        <w:rPr>
          <w:rFonts w:ascii="Verdana" w:hAnsi="Verdana"/>
          <w:sz w:val="20"/>
          <w:szCs w:val="20"/>
          <w:lang w:eastAsia="pl-PL"/>
        </w:rPr>
      </w:pPr>
      <w:r w:rsidRPr="007A71D4">
        <w:rPr>
          <w:rFonts w:ascii="Verdana" w:hAnsi="Verdana"/>
          <w:sz w:val="20"/>
          <w:szCs w:val="20"/>
          <w:lang w:eastAsia="pl-PL"/>
        </w:rPr>
        <w:t>Podstawę opracowania stanowią:</w:t>
      </w:r>
    </w:p>
    <w:p w14:paraId="49DB3810" w14:textId="77777777" w:rsidR="00E5555C" w:rsidRPr="007A71D4" w:rsidRDefault="00E5555C"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t>zlecenie Inwestora;</w:t>
      </w:r>
    </w:p>
    <w:p w14:paraId="7A02A73C" w14:textId="77777777" w:rsidR="00E5555C" w:rsidRPr="007A71D4" w:rsidRDefault="00E5555C"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t>podkłady architektoniczno – budowlane;</w:t>
      </w:r>
    </w:p>
    <w:p w14:paraId="52D69870" w14:textId="77777777" w:rsidR="00E5555C" w:rsidRPr="007A71D4" w:rsidRDefault="00E5555C"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t>plan zagospodarowania działki;</w:t>
      </w:r>
    </w:p>
    <w:p w14:paraId="0DA2F368" w14:textId="77777777" w:rsidR="00E5555C" w:rsidRPr="007A71D4" w:rsidRDefault="00E5555C"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t>uzgodnienia z Inwestorem oraz międzybranżowe</w:t>
      </w:r>
    </w:p>
    <w:p w14:paraId="3F6093C7" w14:textId="77777777" w:rsidR="00E5555C" w:rsidRPr="007A71D4" w:rsidRDefault="00E5555C"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t>normy, przepisy, literatura fachowa oraz wytyczne projektowania instalacji sanitarnych;</w:t>
      </w:r>
    </w:p>
    <w:p w14:paraId="77121F91" w14:textId="77777777" w:rsidR="00E5555C" w:rsidRPr="007A71D4" w:rsidRDefault="00E5555C" w:rsidP="00B6231F">
      <w:pPr>
        <w:numPr>
          <w:ilvl w:val="0"/>
          <w:numId w:val="2"/>
        </w:numPr>
        <w:spacing w:line="240" w:lineRule="auto"/>
        <w:rPr>
          <w:rFonts w:ascii="Verdana" w:hAnsi="Verdana"/>
          <w:sz w:val="20"/>
          <w:szCs w:val="20"/>
          <w:lang w:eastAsia="pl-PL"/>
        </w:rPr>
      </w:pPr>
      <w:r w:rsidRPr="007A71D4">
        <w:rPr>
          <w:rFonts w:ascii="Verdana" w:hAnsi="Verdana"/>
          <w:sz w:val="20"/>
          <w:szCs w:val="20"/>
          <w:lang w:eastAsia="pl-PL"/>
        </w:rPr>
        <w:t>programy komputerowe, informacje techniczne oraz katalogi producentów wykorzystanych urządzeń oraz elementów instalacyjnych.</w:t>
      </w:r>
    </w:p>
    <w:p w14:paraId="0D51FB8F" w14:textId="77777777" w:rsidR="00E5555C" w:rsidRPr="007A71D4" w:rsidRDefault="00E5555C" w:rsidP="00B6231F">
      <w:pPr>
        <w:spacing w:after="0" w:line="240" w:lineRule="auto"/>
        <w:rPr>
          <w:rFonts w:ascii="Verdana" w:hAnsi="Verdana"/>
          <w:sz w:val="20"/>
          <w:szCs w:val="20"/>
          <w:lang w:eastAsia="pl-PL"/>
        </w:rPr>
      </w:pPr>
      <w:r w:rsidRPr="007A71D4">
        <w:rPr>
          <w:rFonts w:ascii="Verdana" w:hAnsi="Verdana"/>
          <w:sz w:val="20"/>
          <w:szCs w:val="20"/>
          <w:lang w:eastAsia="pl-PL"/>
        </w:rPr>
        <w:t>Obowiązujące akty prawne:</w:t>
      </w:r>
    </w:p>
    <w:p w14:paraId="1D2C566C" w14:textId="77777777" w:rsidR="00E56CB7" w:rsidRPr="007A71D4" w:rsidRDefault="00E56CB7"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t>Ustawa z dnia 7 lipca 1994 r. Prawo Budowlane (Dz. U. 1994 Nr 89 poz. 414 wraz z późniejszymi zmianami);</w:t>
      </w:r>
    </w:p>
    <w:p w14:paraId="48FC2CEC" w14:textId="77777777" w:rsidR="00E56CB7" w:rsidRPr="007A71D4" w:rsidRDefault="00E56CB7"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t>Rozporządzenie Ministra Infrastruktury z dnia 12 kwietnia 2002 r. (Dz. U. Nr 75, poz. 690 wraz z późniejszymi zmianami) w sprawie warunków technicznych jakim powinny odpowiadać budynki i ich usytuowanie;</w:t>
      </w:r>
    </w:p>
    <w:p w14:paraId="0D5442B6" w14:textId="77777777" w:rsidR="00E56CB7" w:rsidRPr="007A71D4" w:rsidRDefault="00E56CB7"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t>Rozporządzenie Ministra Transportu, Budownictwa i Gospodarki Morskiej z dnia 25.04.2012 r. w sprawie szczegółowego zakresu i formy projektu budowlanego (Dz.U. 2012 nr 0 poz. 462);</w:t>
      </w:r>
    </w:p>
    <w:p w14:paraId="749005F3" w14:textId="77777777" w:rsidR="00E56CB7" w:rsidRPr="007A71D4" w:rsidRDefault="00E56CB7"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t>Rozporządzenie Ministra Spraw Wewnętrznych i Administracji z dnia 07.06.2010 r. (Dz. U.2010 nr 109 poz. 719) w sprawie ochrony przeciwpożarowej budynków, innych obiektów wykonawczych i terenów;</w:t>
      </w:r>
    </w:p>
    <w:p w14:paraId="54412034" w14:textId="77777777" w:rsidR="00E56CB7" w:rsidRPr="007A71D4" w:rsidRDefault="00E56CB7"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t>Rozporządzenie Ministra Spraw Wewnętrznych i Administracji z dnia 24.07.2009 r. (Dz. U.2009 nr 124 poz. 1030) w sprawie przeciwpożarowego zaopatrzenia w wodę oraz dróg pożarowych;</w:t>
      </w:r>
    </w:p>
    <w:p w14:paraId="617D5E81" w14:textId="77777777" w:rsidR="00E5555C" w:rsidRPr="007A71D4" w:rsidRDefault="00E5555C" w:rsidP="00B6231F">
      <w:pPr>
        <w:spacing w:after="0" w:line="240" w:lineRule="auto"/>
        <w:rPr>
          <w:rFonts w:ascii="Verdana" w:hAnsi="Verdana"/>
          <w:sz w:val="20"/>
          <w:szCs w:val="20"/>
          <w:lang w:eastAsia="pl-PL"/>
        </w:rPr>
      </w:pPr>
      <w:r w:rsidRPr="007A71D4">
        <w:rPr>
          <w:rFonts w:ascii="Verdana" w:hAnsi="Verdana"/>
          <w:sz w:val="20"/>
          <w:szCs w:val="20"/>
          <w:lang w:eastAsia="pl-PL"/>
        </w:rPr>
        <w:t>Ponadto zaleca się stosowanie następujących wytycznych:</w:t>
      </w:r>
    </w:p>
    <w:p w14:paraId="219F5F1F" w14:textId="77777777" w:rsidR="00E5555C" w:rsidRPr="007A71D4" w:rsidRDefault="00E5555C"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t>Zabezpieczenie wody przed wtórnym skażeniem (COBRTI INSTAL – zeszyt 1);</w:t>
      </w:r>
    </w:p>
    <w:p w14:paraId="7A10DD15" w14:textId="77777777" w:rsidR="00E5555C" w:rsidRPr="007A71D4" w:rsidRDefault="00E5555C"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lastRenderedPageBreak/>
        <w:t>Wytyczne projektowania instalacji c.o. (COBRTI INSTAL – zeszyt 2);</w:t>
      </w:r>
    </w:p>
    <w:p w14:paraId="73FE7100" w14:textId="77777777" w:rsidR="00E5555C" w:rsidRPr="007A71D4" w:rsidRDefault="00E5555C"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t>Warunki techniczne wykonania i odbioru instalacji wentylacyjnych (COBRTI INSTAL – zeszyt 5);</w:t>
      </w:r>
    </w:p>
    <w:p w14:paraId="03420F4E" w14:textId="77777777" w:rsidR="00E5555C" w:rsidRPr="007A71D4" w:rsidRDefault="00E5555C"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t>Warunki techniczne wykonania i odbioru instalacji ogrzewczych (COBRTI INSTAL – zeszyt 6);</w:t>
      </w:r>
    </w:p>
    <w:p w14:paraId="1851D205" w14:textId="77777777" w:rsidR="00E5555C" w:rsidRPr="007A71D4" w:rsidRDefault="00E5555C"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t>Warunki techniczne wykonania i odbioru instalacji wodociągowych (COBRTI INSTAL – zeszyt 7);</w:t>
      </w:r>
    </w:p>
    <w:p w14:paraId="15F2C384" w14:textId="77777777" w:rsidR="00E5555C" w:rsidRPr="007A71D4" w:rsidRDefault="00E5555C"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t xml:space="preserve">Zalecenia do projektowania instalacji ciepłej wody, wentylacji i klimatyzacji minimalizujące namnażanie się bakterii </w:t>
      </w:r>
      <w:proofErr w:type="spellStart"/>
      <w:r w:rsidRPr="007A71D4">
        <w:rPr>
          <w:rFonts w:ascii="Verdana" w:hAnsi="Verdana"/>
          <w:sz w:val="20"/>
          <w:szCs w:val="20"/>
          <w:lang w:eastAsia="pl-PL"/>
        </w:rPr>
        <w:t>Legionella</w:t>
      </w:r>
      <w:proofErr w:type="spellEnd"/>
      <w:r w:rsidRPr="007A71D4">
        <w:rPr>
          <w:rFonts w:ascii="Verdana" w:hAnsi="Verdana"/>
          <w:sz w:val="20"/>
          <w:szCs w:val="20"/>
          <w:lang w:eastAsia="pl-PL"/>
        </w:rPr>
        <w:t xml:space="preserve"> (COBRTI INSTAL – zeszyt 11);</w:t>
      </w:r>
    </w:p>
    <w:p w14:paraId="1D436430" w14:textId="77777777" w:rsidR="00E00B90" w:rsidRDefault="00E5555C" w:rsidP="00B6231F">
      <w:pPr>
        <w:numPr>
          <w:ilvl w:val="0"/>
          <w:numId w:val="2"/>
        </w:numPr>
        <w:spacing w:after="0" w:line="240" w:lineRule="auto"/>
        <w:rPr>
          <w:rFonts w:ascii="Verdana" w:hAnsi="Verdana"/>
          <w:sz w:val="20"/>
          <w:szCs w:val="20"/>
          <w:lang w:eastAsia="pl-PL"/>
        </w:rPr>
      </w:pPr>
      <w:r w:rsidRPr="007A71D4">
        <w:rPr>
          <w:rFonts w:ascii="Verdana" w:hAnsi="Verdana"/>
          <w:sz w:val="20"/>
          <w:szCs w:val="20"/>
          <w:lang w:eastAsia="pl-PL"/>
        </w:rPr>
        <w:t>Warunki techniczne wykonania i odbioru instalacji kanalizacyjnych (COBRTI INSTAL – zeszyt 12).</w:t>
      </w:r>
    </w:p>
    <w:p w14:paraId="3D6758FC" w14:textId="77777777" w:rsidR="000A0424" w:rsidRPr="00700825" w:rsidRDefault="000A0424" w:rsidP="000A0424">
      <w:pPr>
        <w:pStyle w:val="StylNagwek1ArialNarrow"/>
      </w:pPr>
      <w:bookmarkStart w:id="8" w:name="_Toc154735306"/>
      <w:r>
        <w:t>Terenowa i</w:t>
      </w:r>
      <w:r w:rsidRPr="00700825">
        <w:t xml:space="preserve">nstalacja </w:t>
      </w:r>
      <w:r>
        <w:t>ciepłownicza</w:t>
      </w:r>
      <w:bookmarkEnd w:id="8"/>
    </w:p>
    <w:p w14:paraId="40CD8354" w14:textId="77777777" w:rsidR="000A0424" w:rsidRPr="00700825" w:rsidRDefault="000A0424">
      <w:pPr>
        <w:pStyle w:val="StylNagwek2ArialNarrowInterliniapojedyncze"/>
        <w:numPr>
          <w:ilvl w:val="1"/>
          <w:numId w:val="9"/>
        </w:numPr>
        <w:tabs>
          <w:tab w:val="clear" w:pos="1134"/>
        </w:tabs>
        <w:spacing w:before="240" w:after="60"/>
        <w:rPr>
          <w:rFonts w:ascii="Verdana" w:hAnsi="Verdana"/>
          <w:sz w:val="20"/>
          <w:szCs w:val="20"/>
        </w:rPr>
      </w:pPr>
      <w:bookmarkStart w:id="9" w:name="_Toc154735307"/>
      <w:r w:rsidRPr="00700825">
        <w:rPr>
          <w:rFonts w:ascii="Verdana" w:hAnsi="Verdana"/>
          <w:sz w:val="20"/>
          <w:szCs w:val="20"/>
        </w:rPr>
        <w:t>Uwagi wstępne</w:t>
      </w:r>
      <w:bookmarkEnd w:id="9"/>
    </w:p>
    <w:p w14:paraId="273407CE" w14:textId="77777777" w:rsidR="000A0424" w:rsidRDefault="000A0424" w:rsidP="000A0424">
      <w:pPr>
        <w:spacing w:after="0" w:line="240" w:lineRule="auto"/>
        <w:rPr>
          <w:rFonts w:ascii="Verdana" w:hAnsi="Verdana"/>
          <w:sz w:val="20"/>
          <w:szCs w:val="20"/>
          <w:lang w:eastAsia="pl-PL"/>
        </w:rPr>
      </w:pPr>
      <w:r>
        <w:rPr>
          <w:rFonts w:ascii="Verdana" w:hAnsi="Verdana"/>
          <w:sz w:val="20"/>
          <w:szCs w:val="20"/>
          <w:lang w:eastAsia="pl-PL"/>
        </w:rPr>
        <w:t>Istniejąca instalacja ciepłownicza kolidująca z budynkiem stanowi własność inwestora i podlega przebudowie</w:t>
      </w:r>
    </w:p>
    <w:p w14:paraId="121C3EF5" w14:textId="77777777" w:rsidR="000A0424" w:rsidRPr="00700825" w:rsidRDefault="000A0424">
      <w:pPr>
        <w:pStyle w:val="StylNagwek2ArialNarrowInterliniapojedyncze"/>
        <w:numPr>
          <w:ilvl w:val="1"/>
          <w:numId w:val="9"/>
        </w:numPr>
        <w:tabs>
          <w:tab w:val="clear" w:pos="1134"/>
        </w:tabs>
        <w:spacing w:before="240" w:after="60"/>
        <w:rPr>
          <w:rFonts w:ascii="Verdana" w:hAnsi="Verdana"/>
          <w:sz w:val="20"/>
          <w:szCs w:val="20"/>
        </w:rPr>
      </w:pPr>
      <w:bookmarkStart w:id="10" w:name="_Toc154735308"/>
      <w:r>
        <w:rPr>
          <w:rFonts w:ascii="Verdana" w:hAnsi="Verdana"/>
          <w:sz w:val="20"/>
          <w:szCs w:val="20"/>
        </w:rPr>
        <w:t>Wykonanie instalacji</w:t>
      </w:r>
      <w:bookmarkEnd w:id="10"/>
    </w:p>
    <w:p w14:paraId="60A7FDAA" w14:textId="77777777" w:rsidR="000A0424" w:rsidRDefault="000A0424" w:rsidP="000A0424">
      <w:pPr>
        <w:spacing w:after="0" w:line="240" w:lineRule="auto"/>
        <w:rPr>
          <w:rFonts w:ascii="Verdana" w:hAnsi="Verdana"/>
          <w:sz w:val="20"/>
          <w:szCs w:val="20"/>
          <w:lang w:eastAsia="pl-PL"/>
        </w:rPr>
      </w:pPr>
      <w:r>
        <w:rPr>
          <w:rFonts w:ascii="Verdana" w:hAnsi="Verdana"/>
          <w:sz w:val="20"/>
          <w:szCs w:val="20"/>
          <w:lang w:eastAsia="pl-PL"/>
        </w:rPr>
        <w:t>Przewody ciepłownicze należy przebudować na rurociągi preizolowane, w izolacji standardowej z instalacją alarmową systemu impulsowego o średnicy 2 x DN125.</w:t>
      </w:r>
    </w:p>
    <w:p w14:paraId="27BB5999" w14:textId="77777777" w:rsidR="000A0424" w:rsidRDefault="000A0424" w:rsidP="000A0424">
      <w:pPr>
        <w:spacing w:after="0" w:line="240" w:lineRule="auto"/>
        <w:rPr>
          <w:rFonts w:ascii="Verdana" w:hAnsi="Verdana"/>
          <w:sz w:val="20"/>
          <w:szCs w:val="20"/>
          <w:lang w:eastAsia="pl-PL"/>
        </w:rPr>
      </w:pPr>
      <w:r>
        <w:rPr>
          <w:rFonts w:ascii="Verdana" w:hAnsi="Verdana"/>
          <w:sz w:val="20"/>
          <w:szCs w:val="20"/>
          <w:lang w:eastAsia="pl-PL"/>
        </w:rPr>
        <w:t>Zachować normatywne odległości od pozostałych urządzeń</w:t>
      </w:r>
      <w:r w:rsidR="00715F49">
        <w:rPr>
          <w:rFonts w:ascii="Verdana" w:hAnsi="Verdana"/>
          <w:sz w:val="20"/>
          <w:szCs w:val="20"/>
          <w:lang w:eastAsia="pl-PL"/>
        </w:rPr>
        <w:t xml:space="preserve"> </w:t>
      </w:r>
      <w:r>
        <w:rPr>
          <w:rFonts w:ascii="Verdana" w:hAnsi="Verdana"/>
          <w:sz w:val="20"/>
          <w:szCs w:val="20"/>
          <w:lang w:eastAsia="pl-PL"/>
        </w:rPr>
        <w:t>uzbrojenia podziemnego, obiektów kubaturowych, drzew</w:t>
      </w:r>
      <w:r w:rsidR="00E90810">
        <w:rPr>
          <w:rFonts w:ascii="Verdana" w:hAnsi="Verdana"/>
          <w:sz w:val="20"/>
          <w:szCs w:val="20"/>
          <w:lang w:eastAsia="pl-PL"/>
        </w:rPr>
        <w:t>, zgodnie z poniższą tabelą:</w:t>
      </w:r>
    </w:p>
    <w:p w14:paraId="5968F934" w14:textId="0CEC695C" w:rsidR="00E90810" w:rsidRDefault="00DC36B9" w:rsidP="000A0424">
      <w:pPr>
        <w:spacing w:after="0" w:line="240" w:lineRule="auto"/>
        <w:rPr>
          <w:noProof/>
        </w:rPr>
      </w:pPr>
      <w:r w:rsidRPr="005316F5">
        <w:rPr>
          <w:noProof/>
        </w:rPr>
        <w:drawing>
          <wp:inline distT="0" distB="0" distL="0" distR="0" wp14:anchorId="049F7943" wp14:editId="42B74C06">
            <wp:extent cx="3990975" cy="4876800"/>
            <wp:effectExtent l="0" t="0" r="0" b="0"/>
            <wp:docPr id="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90975" cy="4876800"/>
                    </a:xfrm>
                    <a:prstGeom prst="rect">
                      <a:avLst/>
                    </a:prstGeom>
                    <a:noFill/>
                    <a:ln>
                      <a:noFill/>
                    </a:ln>
                  </pic:spPr>
                </pic:pic>
              </a:graphicData>
            </a:graphic>
          </wp:inline>
        </w:drawing>
      </w:r>
    </w:p>
    <w:p w14:paraId="2B2D29B1" w14:textId="77777777" w:rsidR="00E90810" w:rsidRDefault="00E90810" w:rsidP="000A0424">
      <w:pPr>
        <w:spacing w:after="0" w:line="240" w:lineRule="auto"/>
        <w:rPr>
          <w:rFonts w:ascii="Verdana" w:hAnsi="Verdana"/>
          <w:sz w:val="20"/>
          <w:szCs w:val="20"/>
          <w:lang w:eastAsia="pl-PL"/>
        </w:rPr>
      </w:pPr>
    </w:p>
    <w:p w14:paraId="7EA5310E" w14:textId="77777777" w:rsidR="000A0424" w:rsidRPr="007A71D4" w:rsidRDefault="00715F49" w:rsidP="000A0424">
      <w:pPr>
        <w:spacing w:after="0" w:line="240" w:lineRule="auto"/>
        <w:rPr>
          <w:rFonts w:ascii="Verdana" w:hAnsi="Verdana"/>
          <w:sz w:val="20"/>
          <w:szCs w:val="20"/>
          <w:lang w:eastAsia="pl-PL"/>
        </w:rPr>
      </w:pPr>
      <w:r>
        <w:rPr>
          <w:rFonts w:ascii="Verdana" w:hAnsi="Verdana"/>
          <w:sz w:val="20"/>
          <w:szCs w:val="20"/>
          <w:lang w:eastAsia="pl-PL"/>
        </w:rPr>
        <w:t>Zapewnić min. 40 cm przykrycia zasypką piaskową nad instalacją ciepłowniczą.</w:t>
      </w:r>
    </w:p>
    <w:p w14:paraId="2257EA69" w14:textId="77777777" w:rsidR="000A0424" w:rsidRPr="007A71D4" w:rsidRDefault="000A0424" w:rsidP="000A0424">
      <w:pPr>
        <w:spacing w:after="0" w:line="240" w:lineRule="auto"/>
        <w:rPr>
          <w:rFonts w:ascii="Verdana" w:hAnsi="Verdana"/>
          <w:sz w:val="20"/>
          <w:szCs w:val="20"/>
          <w:lang w:eastAsia="pl-PL"/>
        </w:rPr>
      </w:pPr>
    </w:p>
    <w:p w14:paraId="21C88F98" w14:textId="77777777" w:rsidR="0079235A" w:rsidRPr="00700825" w:rsidRDefault="005B68AC" w:rsidP="0079235A">
      <w:pPr>
        <w:pStyle w:val="StylNagwek1ArialNarrow"/>
      </w:pPr>
      <w:bookmarkStart w:id="11" w:name="_Toc44615543"/>
      <w:bookmarkStart w:id="12" w:name="_Toc238441504"/>
      <w:bookmarkStart w:id="13" w:name="_Toc247354308"/>
      <w:bookmarkStart w:id="14" w:name="_Toc265068459"/>
      <w:bookmarkStart w:id="15" w:name="_Toc276983425"/>
      <w:bookmarkStart w:id="16" w:name="_Toc295722088"/>
      <w:bookmarkStart w:id="17" w:name="_Toc154735309"/>
      <w:r>
        <w:t>Terenowa i</w:t>
      </w:r>
      <w:r w:rsidR="0079235A" w:rsidRPr="00700825">
        <w:t>nstalacja wodociągowa</w:t>
      </w:r>
      <w:bookmarkEnd w:id="11"/>
      <w:bookmarkEnd w:id="17"/>
    </w:p>
    <w:p w14:paraId="26397EB5" w14:textId="77777777" w:rsidR="0079235A" w:rsidRPr="00700825" w:rsidRDefault="0079235A">
      <w:pPr>
        <w:pStyle w:val="StylNagwek2ArialNarrowInterliniapojedyncze"/>
        <w:numPr>
          <w:ilvl w:val="1"/>
          <w:numId w:val="9"/>
        </w:numPr>
        <w:tabs>
          <w:tab w:val="clear" w:pos="1134"/>
        </w:tabs>
        <w:spacing w:before="240" w:after="60"/>
        <w:rPr>
          <w:rFonts w:ascii="Verdana" w:hAnsi="Verdana"/>
          <w:sz w:val="20"/>
          <w:szCs w:val="20"/>
        </w:rPr>
      </w:pPr>
      <w:bookmarkStart w:id="18" w:name="_Toc44615544"/>
      <w:bookmarkStart w:id="19" w:name="_Toc154735310"/>
      <w:r w:rsidRPr="00700825">
        <w:rPr>
          <w:rFonts w:ascii="Verdana" w:hAnsi="Verdana"/>
          <w:sz w:val="20"/>
          <w:szCs w:val="20"/>
        </w:rPr>
        <w:t>Uwagi wstępne</w:t>
      </w:r>
      <w:bookmarkEnd w:id="18"/>
      <w:bookmarkEnd w:id="19"/>
    </w:p>
    <w:p w14:paraId="06BE99FC" w14:textId="77777777" w:rsidR="0079235A" w:rsidRPr="00700825" w:rsidRDefault="0079235A" w:rsidP="0079235A">
      <w:pPr>
        <w:pStyle w:val="StylFranzArialNarrowInterliniapojedyncze"/>
        <w:rPr>
          <w:rFonts w:ascii="Verdana" w:hAnsi="Verdana"/>
          <w:sz w:val="20"/>
          <w:szCs w:val="20"/>
        </w:rPr>
      </w:pPr>
      <w:r w:rsidRPr="00700825">
        <w:rPr>
          <w:rFonts w:ascii="Verdana" w:hAnsi="Verdana"/>
          <w:sz w:val="20"/>
          <w:szCs w:val="20"/>
        </w:rPr>
        <w:t xml:space="preserve">Zasilanie obiektu w wodę odbywać się będzie z </w:t>
      </w:r>
      <w:r w:rsidR="00F3748A">
        <w:rPr>
          <w:rFonts w:ascii="Verdana" w:hAnsi="Verdana"/>
          <w:sz w:val="20"/>
          <w:szCs w:val="20"/>
        </w:rPr>
        <w:t>istniejącego przyłącza wodociągowego i istniejącej oraz projektowanej terenowej instalacji wodociągowej. Przepustowość istniejącego przyłącza wodociągowego jest wystarczająca do zasilenia istniejącego i projektowanego budynku.</w:t>
      </w:r>
    </w:p>
    <w:p w14:paraId="5925FCD0" w14:textId="3461D415" w:rsidR="0079235A" w:rsidRPr="00700825" w:rsidRDefault="0079235A" w:rsidP="0079235A">
      <w:pPr>
        <w:pStyle w:val="StylFranzArialNarrowInterliniapojedyncze"/>
        <w:rPr>
          <w:rFonts w:ascii="Verdana" w:hAnsi="Verdana"/>
          <w:sz w:val="20"/>
          <w:szCs w:val="20"/>
        </w:rPr>
      </w:pPr>
      <w:r w:rsidRPr="00700825">
        <w:rPr>
          <w:rFonts w:ascii="Verdana" w:hAnsi="Verdana"/>
          <w:sz w:val="20"/>
          <w:szCs w:val="20"/>
        </w:rPr>
        <w:t xml:space="preserve">Pomiar zużycia wody realizowany będzie za pośrednictwem wodomierza projektowanego w </w:t>
      </w:r>
      <w:r>
        <w:rPr>
          <w:rFonts w:ascii="Verdana" w:hAnsi="Verdana"/>
          <w:sz w:val="20"/>
          <w:szCs w:val="20"/>
        </w:rPr>
        <w:t>studni wodomierzowej</w:t>
      </w:r>
      <w:r w:rsidR="00DE0DE8">
        <w:rPr>
          <w:rFonts w:ascii="Verdana" w:hAnsi="Verdana"/>
          <w:sz w:val="20"/>
          <w:szCs w:val="20"/>
        </w:rPr>
        <w:t xml:space="preserve"> DN2000 z kręgów betonowych</w:t>
      </w:r>
      <w:r>
        <w:rPr>
          <w:rFonts w:ascii="Verdana" w:hAnsi="Verdana"/>
          <w:sz w:val="20"/>
          <w:szCs w:val="20"/>
        </w:rPr>
        <w:t>.</w:t>
      </w:r>
    </w:p>
    <w:p w14:paraId="21608E1B" w14:textId="016CE890" w:rsidR="0079235A" w:rsidRDefault="0079235A" w:rsidP="0079235A">
      <w:pPr>
        <w:pStyle w:val="StylFranzArialNarrowInterliniapojedyncze"/>
        <w:rPr>
          <w:rFonts w:ascii="Verdana" w:hAnsi="Verdana"/>
          <w:sz w:val="20"/>
          <w:szCs w:val="20"/>
        </w:rPr>
      </w:pPr>
      <w:r w:rsidRPr="00700825">
        <w:rPr>
          <w:rFonts w:ascii="Verdana" w:hAnsi="Verdana"/>
          <w:sz w:val="20"/>
          <w:szCs w:val="20"/>
        </w:rPr>
        <w:t xml:space="preserve">Rozdział instalacji zasilającej wewnętrzne hydranty ppoż. i instalację bytowo gospodarczą nastąpi </w:t>
      </w:r>
      <w:r>
        <w:rPr>
          <w:rFonts w:ascii="Verdana" w:hAnsi="Verdana"/>
          <w:sz w:val="20"/>
          <w:szCs w:val="20"/>
        </w:rPr>
        <w:t xml:space="preserve">w </w:t>
      </w:r>
      <w:r w:rsidR="00DE0DE8">
        <w:rPr>
          <w:rFonts w:ascii="Verdana" w:hAnsi="Verdana"/>
          <w:sz w:val="20"/>
          <w:szCs w:val="20"/>
        </w:rPr>
        <w:t>komorze zlokalizowanej ze studnią wodomierzową. W komorze zamontować zestaw do podnoszenia ciśnienia.</w:t>
      </w:r>
    </w:p>
    <w:p w14:paraId="103873C9" w14:textId="77777777" w:rsidR="00F3748A" w:rsidRPr="00700825" w:rsidRDefault="00F3748A" w:rsidP="0079235A">
      <w:pPr>
        <w:pStyle w:val="StylFranzArialNarrowInterliniapojedyncze"/>
        <w:rPr>
          <w:rFonts w:ascii="Verdana" w:hAnsi="Verdana"/>
          <w:sz w:val="20"/>
          <w:szCs w:val="20"/>
        </w:rPr>
      </w:pPr>
      <w:bookmarkStart w:id="20" w:name="_Hlk142051344"/>
      <w:r>
        <w:rPr>
          <w:rFonts w:ascii="Verdana" w:hAnsi="Verdana"/>
          <w:sz w:val="20"/>
          <w:szCs w:val="20"/>
        </w:rPr>
        <w:t>Budynek posiadał będzie niezależne od zasilania z sieci wodociągowej własne ujęcie wody –  realizowane poprzez włączenie w instalację rezerwową w istniejącym budynku.</w:t>
      </w:r>
    </w:p>
    <w:bookmarkEnd w:id="20"/>
    <w:p w14:paraId="60BE8E8E" w14:textId="77777777" w:rsidR="0079235A" w:rsidRPr="00700825" w:rsidRDefault="0079235A" w:rsidP="0079235A">
      <w:pPr>
        <w:pStyle w:val="StylFranzArialNarrowInterliniapojedyncze"/>
        <w:rPr>
          <w:rFonts w:ascii="Verdana" w:hAnsi="Verdana"/>
          <w:sz w:val="20"/>
          <w:szCs w:val="20"/>
        </w:rPr>
      </w:pPr>
    </w:p>
    <w:p w14:paraId="096FC1B2" w14:textId="77777777" w:rsidR="0079235A" w:rsidRPr="00700825" w:rsidRDefault="0079235A" w:rsidP="0079235A">
      <w:pPr>
        <w:pStyle w:val="StylFranzArialNarrowInterliniapojedyncze"/>
        <w:rPr>
          <w:rFonts w:ascii="Verdana" w:hAnsi="Verdana"/>
          <w:sz w:val="20"/>
          <w:szCs w:val="20"/>
        </w:rPr>
      </w:pPr>
      <w:r w:rsidRPr="00700825">
        <w:rPr>
          <w:rFonts w:ascii="Verdana" w:hAnsi="Verdana"/>
          <w:sz w:val="20"/>
          <w:szCs w:val="20"/>
        </w:rPr>
        <w:t>Instalacja wodociągowa projektowana w obiekcie ma na celu zasilanie:</w:t>
      </w:r>
    </w:p>
    <w:p w14:paraId="1F66708E" w14:textId="77777777" w:rsidR="0079235A" w:rsidRPr="00700825" w:rsidRDefault="0079235A" w:rsidP="0079235A">
      <w:pPr>
        <w:pStyle w:val="StylFranzArialNarrowInterliniapojedyncze"/>
        <w:numPr>
          <w:ilvl w:val="0"/>
          <w:numId w:val="8"/>
        </w:numPr>
        <w:rPr>
          <w:rFonts w:ascii="Verdana" w:hAnsi="Verdana"/>
          <w:sz w:val="20"/>
          <w:szCs w:val="20"/>
        </w:rPr>
      </w:pPr>
      <w:r w:rsidRPr="00700825">
        <w:rPr>
          <w:rFonts w:ascii="Verdana" w:hAnsi="Verdana"/>
          <w:sz w:val="20"/>
          <w:szCs w:val="20"/>
        </w:rPr>
        <w:t>Instalacji bytowo - gospodarczej</w:t>
      </w:r>
    </w:p>
    <w:p w14:paraId="37F8B57A" w14:textId="77777777" w:rsidR="005B68AC" w:rsidRPr="00F3748A" w:rsidRDefault="0079235A" w:rsidP="00A06045">
      <w:pPr>
        <w:pStyle w:val="StylFranzArialNarrowInterliniapojedyncze"/>
        <w:numPr>
          <w:ilvl w:val="0"/>
          <w:numId w:val="8"/>
        </w:numPr>
        <w:rPr>
          <w:rFonts w:ascii="Verdana" w:hAnsi="Verdana"/>
          <w:sz w:val="20"/>
          <w:szCs w:val="20"/>
        </w:rPr>
      </w:pPr>
      <w:r w:rsidRPr="00700825">
        <w:rPr>
          <w:rFonts w:ascii="Verdana" w:hAnsi="Verdana"/>
          <w:sz w:val="20"/>
          <w:szCs w:val="20"/>
        </w:rPr>
        <w:t>hydrantów ppoż.</w:t>
      </w:r>
    </w:p>
    <w:p w14:paraId="5B56E482" w14:textId="77777777" w:rsidR="005B68AC" w:rsidRPr="005B68AC" w:rsidRDefault="005B68AC">
      <w:pPr>
        <w:pStyle w:val="StylNagwek2ArialNarrowInterliniapojedyncze"/>
        <w:numPr>
          <w:ilvl w:val="1"/>
          <w:numId w:val="9"/>
        </w:numPr>
        <w:tabs>
          <w:tab w:val="clear" w:pos="1134"/>
        </w:tabs>
        <w:spacing w:before="240" w:after="60"/>
        <w:rPr>
          <w:rFonts w:ascii="Verdana" w:hAnsi="Verdana"/>
          <w:sz w:val="20"/>
          <w:szCs w:val="20"/>
        </w:rPr>
      </w:pPr>
      <w:bookmarkStart w:id="21" w:name="_Toc154735311"/>
      <w:r>
        <w:rPr>
          <w:rFonts w:ascii="Verdana" w:hAnsi="Verdana"/>
          <w:sz w:val="20"/>
          <w:szCs w:val="20"/>
        </w:rPr>
        <w:t>Wykonanie instalacji</w:t>
      </w:r>
      <w:bookmarkEnd w:id="21"/>
    </w:p>
    <w:p w14:paraId="2F892B3D" w14:textId="169325FB" w:rsidR="005B68AC" w:rsidRDefault="005B68AC" w:rsidP="005B68AC">
      <w:pPr>
        <w:rPr>
          <w:noProof/>
          <w:lang w:eastAsia="pl-PL"/>
        </w:rPr>
      </w:pPr>
      <w:r>
        <w:rPr>
          <w:noProof/>
          <w:lang w:eastAsia="pl-PL"/>
        </w:rPr>
        <w:t>Instalację terenową wykonać z rur PE100</w:t>
      </w:r>
      <w:r w:rsidR="00DE0DE8">
        <w:rPr>
          <w:noProof/>
          <w:lang w:eastAsia="pl-PL"/>
        </w:rPr>
        <w:t xml:space="preserve"> RC</w:t>
      </w:r>
      <w:r>
        <w:rPr>
          <w:noProof/>
          <w:lang w:eastAsia="pl-PL"/>
        </w:rPr>
        <w:t>, SDR1</w:t>
      </w:r>
      <w:r w:rsidR="00F3748A">
        <w:rPr>
          <w:noProof/>
          <w:lang w:eastAsia="pl-PL"/>
        </w:rPr>
        <w:t>1</w:t>
      </w:r>
      <w:r>
        <w:rPr>
          <w:noProof/>
          <w:lang w:eastAsia="pl-PL"/>
        </w:rPr>
        <w:t xml:space="preserve">, </w:t>
      </w:r>
      <w:r w:rsidR="00DE0DE8">
        <w:rPr>
          <w:noProof/>
          <w:lang w:eastAsia="pl-PL"/>
        </w:rPr>
        <w:t xml:space="preserve">Safe Tech </w:t>
      </w:r>
      <w:r>
        <w:rPr>
          <w:noProof/>
          <w:lang w:eastAsia="pl-PL"/>
        </w:rPr>
        <w:t>łączonych poprzez zgrzewanie. Przewody układać na podsypce piaskowej grubości 15 cm, odpowiednio zagęszczonej zgodnie z instrukcją producenta rur.</w:t>
      </w:r>
    </w:p>
    <w:p w14:paraId="3C4C9F19" w14:textId="77777777" w:rsidR="005B68AC" w:rsidRDefault="005B68AC" w:rsidP="005B68AC">
      <w:pPr>
        <w:rPr>
          <w:noProof/>
          <w:lang w:eastAsia="pl-PL"/>
        </w:rPr>
      </w:pPr>
      <w:r>
        <w:rPr>
          <w:noProof/>
          <w:lang w:eastAsia="pl-PL"/>
        </w:rPr>
        <w:t>Usytuowanie armatury oznaczyć tabliczkami informacyjnymi tworzywowymi z ruchomymi cyframi wg. normy PN-86/B-09700.</w:t>
      </w:r>
    </w:p>
    <w:p w14:paraId="0E302AFE" w14:textId="0259ABF4" w:rsidR="00886FBB" w:rsidRPr="005B68AC" w:rsidRDefault="00886FBB">
      <w:pPr>
        <w:pStyle w:val="StylNagwek2ArialNarrowInterliniapojedyncze"/>
        <w:numPr>
          <w:ilvl w:val="1"/>
          <w:numId w:val="9"/>
        </w:numPr>
        <w:tabs>
          <w:tab w:val="clear" w:pos="1134"/>
        </w:tabs>
        <w:spacing w:before="240" w:after="60"/>
        <w:rPr>
          <w:rFonts w:ascii="Verdana" w:hAnsi="Verdana"/>
          <w:sz w:val="20"/>
          <w:szCs w:val="20"/>
        </w:rPr>
      </w:pPr>
      <w:bookmarkStart w:id="22" w:name="_Toc154735312"/>
      <w:r>
        <w:rPr>
          <w:rFonts w:ascii="Verdana" w:hAnsi="Verdana"/>
          <w:sz w:val="20"/>
          <w:szCs w:val="20"/>
        </w:rPr>
        <w:t>Zestaw do podnoszenia ciśnienia</w:t>
      </w:r>
      <w:bookmarkEnd w:id="22"/>
    </w:p>
    <w:p w14:paraId="49925769" w14:textId="5DFBF751" w:rsidR="00886FBB" w:rsidRDefault="00886FBB" w:rsidP="005B68AC">
      <w:pPr>
        <w:rPr>
          <w:noProof/>
          <w:lang w:eastAsia="pl-PL"/>
        </w:rPr>
      </w:pPr>
      <w:r>
        <w:rPr>
          <w:noProof/>
          <w:lang w:eastAsia="pl-PL"/>
        </w:rPr>
        <w:t xml:space="preserve">W komorze zlokalizowanej za studnią wodomierzową zamontowac zestaw do podnoszenia ciśnienia na cele bytowe i ppoż. </w:t>
      </w:r>
    </w:p>
    <w:p w14:paraId="423956C1" w14:textId="42C4C50D" w:rsidR="00886FBB" w:rsidRDefault="00886FBB" w:rsidP="005B68AC">
      <w:pPr>
        <w:rPr>
          <w:noProof/>
          <w:lang w:eastAsia="pl-PL"/>
        </w:rPr>
      </w:pPr>
      <w:r>
        <w:rPr>
          <w:noProof/>
          <w:lang w:eastAsia="pl-PL"/>
        </w:rPr>
        <w:t>Dane doborowe:</w:t>
      </w:r>
    </w:p>
    <w:p w14:paraId="6C54E314" w14:textId="38ACE021" w:rsidR="00886FBB" w:rsidRDefault="00886FBB" w:rsidP="00886FBB">
      <w:pPr>
        <w:rPr>
          <w:noProof/>
          <w:lang w:eastAsia="pl-PL"/>
        </w:rPr>
      </w:pPr>
      <w:r>
        <w:rPr>
          <w:noProof/>
          <w:lang w:eastAsia="pl-PL"/>
        </w:rPr>
        <w:t xml:space="preserve">Przepływ p.poż. 3 l/s </w:t>
      </w:r>
    </w:p>
    <w:p w14:paraId="5001E03E" w14:textId="04C45104" w:rsidR="00886FBB" w:rsidRDefault="00886FBB" w:rsidP="00886FBB">
      <w:pPr>
        <w:rPr>
          <w:noProof/>
          <w:lang w:eastAsia="pl-PL"/>
        </w:rPr>
      </w:pPr>
      <w:r>
        <w:rPr>
          <w:noProof/>
          <w:lang w:eastAsia="pl-PL"/>
        </w:rPr>
        <w:t xml:space="preserve">Przepływ na cele bytowe 2,36 l/s </w:t>
      </w:r>
    </w:p>
    <w:p w14:paraId="05D60A48" w14:textId="69895C87" w:rsidR="00886FBB" w:rsidRDefault="00886FBB" w:rsidP="00886FBB">
      <w:r>
        <w:t xml:space="preserve">H=230 </w:t>
      </w:r>
      <w:proofErr w:type="spellStart"/>
      <w:r>
        <w:t>kPa</w:t>
      </w:r>
      <w:proofErr w:type="spellEnd"/>
    </w:p>
    <w:p w14:paraId="5E74F04B" w14:textId="05FEAB3C" w:rsidR="00886FBB" w:rsidRDefault="00886FBB" w:rsidP="00886FBB">
      <w:r>
        <w:t xml:space="preserve">Dobrano zestaw firmy </w:t>
      </w:r>
      <w:proofErr w:type="spellStart"/>
      <w:r>
        <w:t>Wilo</w:t>
      </w:r>
      <w:proofErr w:type="spellEnd"/>
      <w:r>
        <w:t xml:space="preserve"> typ </w:t>
      </w:r>
      <w:r w:rsidRPr="00886FBB">
        <w:t xml:space="preserve">COR-2 </w:t>
      </w:r>
      <w:proofErr w:type="spellStart"/>
      <w:r w:rsidRPr="00886FBB">
        <w:t>Helix</w:t>
      </w:r>
      <w:proofErr w:type="spellEnd"/>
      <w:r w:rsidRPr="00886FBB">
        <w:t xml:space="preserve"> VF 1004/SC-FFS</w:t>
      </w:r>
      <w:r>
        <w:t>.</w:t>
      </w:r>
    </w:p>
    <w:p w14:paraId="79F02DE6" w14:textId="0EFAC137" w:rsidR="00886FBB" w:rsidRDefault="00886FBB" w:rsidP="00886FBB">
      <w:pPr>
        <w:rPr>
          <w:noProof/>
          <w:lang w:eastAsia="pl-PL"/>
        </w:rPr>
      </w:pPr>
      <w:r>
        <w:rPr>
          <w:noProof/>
        </w:rPr>
        <w:lastRenderedPageBreak/>
        <w:drawing>
          <wp:inline distT="0" distB="0" distL="0" distR="0" wp14:anchorId="44D30A43" wp14:editId="7B6D9A5A">
            <wp:extent cx="5760085" cy="8147685"/>
            <wp:effectExtent l="0" t="0" r="0" b="5715"/>
            <wp:docPr id="94851570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515704" name=""/>
                    <pic:cNvPicPr/>
                  </pic:nvPicPr>
                  <pic:blipFill>
                    <a:blip r:embed="rId9"/>
                    <a:stretch>
                      <a:fillRect/>
                    </a:stretch>
                  </pic:blipFill>
                  <pic:spPr>
                    <a:xfrm>
                      <a:off x="0" y="0"/>
                      <a:ext cx="5760085" cy="8147685"/>
                    </a:xfrm>
                    <a:prstGeom prst="rect">
                      <a:avLst/>
                    </a:prstGeom>
                  </pic:spPr>
                </pic:pic>
              </a:graphicData>
            </a:graphic>
          </wp:inline>
        </w:drawing>
      </w:r>
    </w:p>
    <w:p w14:paraId="1C57FAE8" w14:textId="3C52C837" w:rsidR="00886FBB" w:rsidRDefault="00886FBB" w:rsidP="00886FBB">
      <w:pPr>
        <w:rPr>
          <w:noProof/>
          <w:lang w:eastAsia="pl-PL"/>
        </w:rPr>
      </w:pPr>
      <w:r>
        <w:rPr>
          <w:noProof/>
        </w:rPr>
        <w:lastRenderedPageBreak/>
        <w:drawing>
          <wp:inline distT="0" distB="0" distL="0" distR="0" wp14:anchorId="4ED7B6AD" wp14:editId="4639962D">
            <wp:extent cx="5760085" cy="8147685"/>
            <wp:effectExtent l="0" t="0" r="0" b="5715"/>
            <wp:docPr id="163379648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796483" name=""/>
                    <pic:cNvPicPr/>
                  </pic:nvPicPr>
                  <pic:blipFill>
                    <a:blip r:embed="rId10"/>
                    <a:stretch>
                      <a:fillRect/>
                    </a:stretch>
                  </pic:blipFill>
                  <pic:spPr>
                    <a:xfrm>
                      <a:off x="0" y="0"/>
                      <a:ext cx="5760085" cy="8147685"/>
                    </a:xfrm>
                    <a:prstGeom prst="rect">
                      <a:avLst/>
                    </a:prstGeom>
                  </pic:spPr>
                </pic:pic>
              </a:graphicData>
            </a:graphic>
          </wp:inline>
        </w:drawing>
      </w:r>
    </w:p>
    <w:p w14:paraId="5862794F" w14:textId="013ABEA1" w:rsidR="00886FBB" w:rsidRDefault="00886FBB" w:rsidP="00886FBB">
      <w:pPr>
        <w:rPr>
          <w:noProof/>
          <w:lang w:eastAsia="pl-PL"/>
        </w:rPr>
      </w:pPr>
      <w:r>
        <w:rPr>
          <w:noProof/>
        </w:rPr>
        <w:lastRenderedPageBreak/>
        <w:drawing>
          <wp:inline distT="0" distB="0" distL="0" distR="0" wp14:anchorId="41B79555" wp14:editId="169FFB58">
            <wp:extent cx="5760085" cy="8147685"/>
            <wp:effectExtent l="0" t="0" r="0" b="5715"/>
            <wp:docPr id="103638934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389341" name=""/>
                    <pic:cNvPicPr/>
                  </pic:nvPicPr>
                  <pic:blipFill>
                    <a:blip r:embed="rId11"/>
                    <a:stretch>
                      <a:fillRect/>
                    </a:stretch>
                  </pic:blipFill>
                  <pic:spPr>
                    <a:xfrm>
                      <a:off x="0" y="0"/>
                      <a:ext cx="5760085" cy="8147685"/>
                    </a:xfrm>
                    <a:prstGeom prst="rect">
                      <a:avLst/>
                    </a:prstGeom>
                  </pic:spPr>
                </pic:pic>
              </a:graphicData>
            </a:graphic>
          </wp:inline>
        </w:drawing>
      </w:r>
    </w:p>
    <w:p w14:paraId="080FD5F9" w14:textId="1A8D2BED" w:rsidR="00886FBB" w:rsidRDefault="00886FBB" w:rsidP="00886FBB">
      <w:pPr>
        <w:rPr>
          <w:noProof/>
          <w:lang w:eastAsia="pl-PL"/>
        </w:rPr>
      </w:pPr>
      <w:r>
        <w:rPr>
          <w:noProof/>
        </w:rPr>
        <w:lastRenderedPageBreak/>
        <w:drawing>
          <wp:inline distT="0" distB="0" distL="0" distR="0" wp14:anchorId="34DAF1D9" wp14:editId="7DAFEF79">
            <wp:extent cx="5760085" cy="8147685"/>
            <wp:effectExtent l="0" t="0" r="0" b="5715"/>
            <wp:docPr id="53289486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894865" name=""/>
                    <pic:cNvPicPr/>
                  </pic:nvPicPr>
                  <pic:blipFill>
                    <a:blip r:embed="rId12"/>
                    <a:stretch>
                      <a:fillRect/>
                    </a:stretch>
                  </pic:blipFill>
                  <pic:spPr>
                    <a:xfrm>
                      <a:off x="0" y="0"/>
                      <a:ext cx="5760085" cy="8147685"/>
                    </a:xfrm>
                    <a:prstGeom prst="rect">
                      <a:avLst/>
                    </a:prstGeom>
                  </pic:spPr>
                </pic:pic>
              </a:graphicData>
            </a:graphic>
          </wp:inline>
        </w:drawing>
      </w:r>
    </w:p>
    <w:p w14:paraId="7A1A9F95" w14:textId="2897FB17" w:rsidR="00886FBB" w:rsidRDefault="00886FBB" w:rsidP="00886FBB">
      <w:pPr>
        <w:rPr>
          <w:noProof/>
          <w:lang w:eastAsia="pl-PL"/>
        </w:rPr>
      </w:pPr>
      <w:r>
        <w:rPr>
          <w:noProof/>
        </w:rPr>
        <w:lastRenderedPageBreak/>
        <w:drawing>
          <wp:inline distT="0" distB="0" distL="0" distR="0" wp14:anchorId="69885EF2" wp14:editId="10C5E08E">
            <wp:extent cx="5760085" cy="8147685"/>
            <wp:effectExtent l="0" t="0" r="0" b="5715"/>
            <wp:docPr id="12320012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001228" name=""/>
                    <pic:cNvPicPr/>
                  </pic:nvPicPr>
                  <pic:blipFill>
                    <a:blip r:embed="rId13"/>
                    <a:stretch>
                      <a:fillRect/>
                    </a:stretch>
                  </pic:blipFill>
                  <pic:spPr>
                    <a:xfrm>
                      <a:off x="0" y="0"/>
                      <a:ext cx="5760085" cy="8147685"/>
                    </a:xfrm>
                    <a:prstGeom prst="rect">
                      <a:avLst/>
                    </a:prstGeom>
                  </pic:spPr>
                </pic:pic>
              </a:graphicData>
            </a:graphic>
          </wp:inline>
        </w:drawing>
      </w:r>
    </w:p>
    <w:p w14:paraId="670F5C52" w14:textId="2A002C67" w:rsidR="00886FBB" w:rsidRDefault="00886FBB" w:rsidP="00886FBB">
      <w:pPr>
        <w:rPr>
          <w:noProof/>
          <w:lang w:eastAsia="pl-PL"/>
        </w:rPr>
      </w:pPr>
      <w:r>
        <w:rPr>
          <w:noProof/>
        </w:rPr>
        <w:lastRenderedPageBreak/>
        <w:drawing>
          <wp:inline distT="0" distB="0" distL="0" distR="0" wp14:anchorId="63B43A17" wp14:editId="2D431339">
            <wp:extent cx="5760085" cy="8147685"/>
            <wp:effectExtent l="0" t="0" r="0" b="5715"/>
            <wp:docPr id="103448739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87390" name=""/>
                    <pic:cNvPicPr/>
                  </pic:nvPicPr>
                  <pic:blipFill>
                    <a:blip r:embed="rId14"/>
                    <a:stretch>
                      <a:fillRect/>
                    </a:stretch>
                  </pic:blipFill>
                  <pic:spPr>
                    <a:xfrm>
                      <a:off x="0" y="0"/>
                      <a:ext cx="5760085" cy="8147685"/>
                    </a:xfrm>
                    <a:prstGeom prst="rect">
                      <a:avLst/>
                    </a:prstGeom>
                  </pic:spPr>
                </pic:pic>
              </a:graphicData>
            </a:graphic>
          </wp:inline>
        </w:drawing>
      </w:r>
    </w:p>
    <w:p w14:paraId="59EEB15A" w14:textId="7852287C" w:rsidR="00886FBB" w:rsidRDefault="00886FBB" w:rsidP="00886FBB">
      <w:pPr>
        <w:rPr>
          <w:noProof/>
          <w:lang w:eastAsia="pl-PL"/>
        </w:rPr>
      </w:pPr>
      <w:r>
        <w:rPr>
          <w:noProof/>
        </w:rPr>
        <w:lastRenderedPageBreak/>
        <w:drawing>
          <wp:inline distT="0" distB="0" distL="0" distR="0" wp14:anchorId="02E81D67" wp14:editId="4711E392">
            <wp:extent cx="5760085" cy="8147685"/>
            <wp:effectExtent l="0" t="0" r="0" b="5715"/>
            <wp:docPr id="19619756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975655" name=""/>
                    <pic:cNvPicPr/>
                  </pic:nvPicPr>
                  <pic:blipFill>
                    <a:blip r:embed="rId15"/>
                    <a:stretch>
                      <a:fillRect/>
                    </a:stretch>
                  </pic:blipFill>
                  <pic:spPr>
                    <a:xfrm>
                      <a:off x="0" y="0"/>
                      <a:ext cx="5760085" cy="8147685"/>
                    </a:xfrm>
                    <a:prstGeom prst="rect">
                      <a:avLst/>
                    </a:prstGeom>
                  </pic:spPr>
                </pic:pic>
              </a:graphicData>
            </a:graphic>
          </wp:inline>
        </w:drawing>
      </w:r>
    </w:p>
    <w:p w14:paraId="7BE80378" w14:textId="1BDA3581" w:rsidR="00886FBB" w:rsidRDefault="00886FBB" w:rsidP="00886FBB">
      <w:pPr>
        <w:rPr>
          <w:noProof/>
          <w:lang w:eastAsia="pl-PL"/>
        </w:rPr>
      </w:pPr>
      <w:r>
        <w:rPr>
          <w:noProof/>
        </w:rPr>
        <w:lastRenderedPageBreak/>
        <w:drawing>
          <wp:inline distT="0" distB="0" distL="0" distR="0" wp14:anchorId="1D4356D4" wp14:editId="0F231666">
            <wp:extent cx="5760085" cy="8147685"/>
            <wp:effectExtent l="0" t="0" r="0" b="5715"/>
            <wp:docPr id="159014565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145652" name=""/>
                    <pic:cNvPicPr/>
                  </pic:nvPicPr>
                  <pic:blipFill>
                    <a:blip r:embed="rId16"/>
                    <a:stretch>
                      <a:fillRect/>
                    </a:stretch>
                  </pic:blipFill>
                  <pic:spPr>
                    <a:xfrm>
                      <a:off x="0" y="0"/>
                      <a:ext cx="5760085" cy="8147685"/>
                    </a:xfrm>
                    <a:prstGeom prst="rect">
                      <a:avLst/>
                    </a:prstGeom>
                  </pic:spPr>
                </pic:pic>
              </a:graphicData>
            </a:graphic>
          </wp:inline>
        </w:drawing>
      </w:r>
    </w:p>
    <w:p w14:paraId="5080B970" w14:textId="5820CF59" w:rsidR="00886FBB" w:rsidRDefault="00886FBB" w:rsidP="00886FBB">
      <w:pPr>
        <w:rPr>
          <w:noProof/>
          <w:lang w:eastAsia="pl-PL"/>
        </w:rPr>
      </w:pPr>
      <w:r>
        <w:rPr>
          <w:noProof/>
        </w:rPr>
        <w:lastRenderedPageBreak/>
        <w:drawing>
          <wp:inline distT="0" distB="0" distL="0" distR="0" wp14:anchorId="7DBF7B4B" wp14:editId="3FEB96AE">
            <wp:extent cx="5760085" cy="8147685"/>
            <wp:effectExtent l="0" t="0" r="0" b="5715"/>
            <wp:docPr id="144909366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093666" name=""/>
                    <pic:cNvPicPr/>
                  </pic:nvPicPr>
                  <pic:blipFill>
                    <a:blip r:embed="rId17"/>
                    <a:stretch>
                      <a:fillRect/>
                    </a:stretch>
                  </pic:blipFill>
                  <pic:spPr>
                    <a:xfrm>
                      <a:off x="0" y="0"/>
                      <a:ext cx="5760085" cy="8147685"/>
                    </a:xfrm>
                    <a:prstGeom prst="rect">
                      <a:avLst/>
                    </a:prstGeom>
                  </pic:spPr>
                </pic:pic>
              </a:graphicData>
            </a:graphic>
          </wp:inline>
        </w:drawing>
      </w:r>
    </w:p>
    <w:p w14:paraId="7BDD0336" w14:textId="77777777" w:rsidR="00886FBB" w:rsidRPr="00886FBB" w:rsidRDefault="00886FBB">
      <w:pPr>
        <w:pStyle w:val="StylNagwek2ArialNarrowInterliniapojedyncze"/>
        <w:numPr>
          <w:ilvl w:val="1"/>
          <w:numId w:val="9"/>
        </w:numPr>
        <w:tabs>
          <w:tab w:val="clear" w:pos="1134"/>
        </w:tabs>
        <w:spacing w:before="240" w:after="60"/>
        <w:rPr>
          <w:rFonts w:ascii="Verdana" w:hAnsi="Verdana"/>
          <w:sz w:val="20"/>
          <w:szCs w:val="20"/>
        </w:rPr>
      </w:pPr>
      <w:bookmarkStart w:id="23" w:name="_Toc154735313"/>
      <w:r w:rsidRPr="00886FBB">
        <w:rPr>
          <w:rFonts w:ascii="Verdana" w:hAnsi="Verdana"/>
          <w:sz w:val="20"/>
          <w:szCs w:val="20"/>
        </w:rPr>
        <w:t>Próba szczelności , dezynfekcja i płukanie</w:t>
      </w:r>
      <w:bookmarkEnd w:id="23"/>
    </w:p>
    <w:p w14:paraId="68D13842" w14:textId="77777777" w:rsidR="00886FBB" w:rsidRPr="00AD5AE9" w:rsidRDefault="00886FBB" w:rsidP="00886FBB">
      <w:pPr>
        <w:spacing w:line="276" w:lineRule="auto"/>
        <w:ind w:firstLine="851"/>
        <w:jc w:val="both"/>
        <w:rPr>
          <w:rFonts w:ascii="Arial" w:hAnsi="Arial" w:cs="Arial"/>
          <w:sz w:val="20"/>
          <w:szCs w:val="20"/>
        </w:rPr>
      </w:pPr>
      <w:r w:rsidRPr="00AD5AE9">
        <w:rPr>
          <w:rFonts w:ascii="Arial" w:hAnsi="Arial" w:cs="Arial"/>
          <w:sz w:val="20"/>
          <w:szCs w:val="20"/>
        </w:rPr>
        <w:t xml:space="preserve">Przed zasypaniem wykonanego rurociągu należy dokonać jego kontroli wizualnej, a także przeprowadzić próbę jego szczelności  zgodnie z normą PN-EN 1610 Budowa i badania przewodów </w:t>
      </w:r>
      <w:r w:rsidRPr="00AD5AE9">
        <w:rPr>
          <w:rFonts w:ascii="Arial" w:hAnsi="Arial" w:cs="Arial"/>
          <w:sz w:val="20"/>
          <w:szCs w:val="20"/>
        </w:rPr>
        <w:lastRenderedPageBreak/>
        <w:t>kanalizacyjnych. Podczas wykonywania próby szczelności należy również stosować się do zaleceń producenta rur.</w:t>
      </w:r>
    </w:p>
    <w:p w14:paraId="3D682FBE" w14:textId="77777777" w:rsidR="00886FBB" w:rsidRPr="00AD5AE9" w:rsidRDefault="00886FBB" w:rsidP="00886FBB">
      <w:pPr>
        <w:spacing w:line="276" w:lineRule="auto"/>
        <w:ind w:firstLine="851"/>
        <w:jc w:val="both"/>
        <w:rPr>
          <w:rFonts w:ascii="Arial" w:hAnsi="Arial" w:cs="Arial"/>
          <w:sz w:val="20"/>
          <w:szCs w:val="20"/>
        </w:rPr>
      </w:pPr>
      <w:r w:rsidRPr="00AD5AE9">
        <w:rPr>
          <w:rFonts w:ascii="Arial" w:hAnsi="Arial" w:cs="Arial"/>
          <w:sz w:val="20"/>
          <w:szCs w:val="20"/>
        </w:rPr>
        <w:t xml:space="preserve">Rurociągi poddane będą próbie szczelności na ciśnienie 1.5 razy większe od panujące w rurociągu, lecz nie mniejsze niż 1,0 </w:t>
      </w:r>
      <w:proofErr w:type="spellStart"/>
      <w:r w:rsidRPr="00AD5AE9">
        <w:rPr>
          <w:rFonts w:ascii="Arial" w:hAnsi="Arial" w:cs="Arial"/>
          <w:sz w:val="20"/>
          <w:szCs w:val="20"/>
        </w:rPr>
        <w:t>MPa</w:t>
      </w:r>
      <w:proofErr w:type="spellEnd"/>
      <w:r w:rsidRPr="00AD5AE9">
        <w:rPr>
          <w:rFonts w:ascii="Arial" w:hAnsi="Arial" w:cs="Arial"/>
          <w:sz w:val="20"/>
          <w:szCs w:val="20"/>
        </w:rPr>
        <w:t>. Próbę szczelności należy wykonać zgodnie z PN-B10725. Po próbie rurociąg poddać płukaniu i dezynfekcji.</w:t>
      </w:r>
    </w:p>
    <w:p w14:paraId="60FC57D9" w14:textId="77777777" w:rsidR="00886FBB" w:rsidRPr="00AD5AE9" w:rsidRDefault="00886FBB" w:rsidP="00886FBB">
      <w:pPr>
        <w:spacing w:line="276" w:lineRule="auto"/>
        <w:ind w:firstLine="851"/>
        <w:jc w:val="both"/>
        <w:rPr>
          <w:rFonts w:ascii="Arial" w:hAnsi="Arial" w:cs="Arial"/>
          <w:sz w:val="20"/>
          <w:szCs w:val="20"/>
        </w:rPr>
      </w:pPr>
      <w:r w:rsidRPr="00AD5AE9">
        <w:rPr>
          <w:rFonts w:ascii="Arial" w:hAnsi="Arial" w:cs="Arial"/>
          <w:sz w:val="20"/>
          <w:szCs w:val="20"/>
        </w:rPr>
        <w:t xml:space="preserve">Płukanie rurociągu należy wykonać wodą wodociągową o szybkości przepływu przez rurociąg nie mniejszej niż 1,0 m/s i czasie min. 60 min. Do uzyskania optycznie czystej wody na wylocie z płukanego odcinka rurociągu. Wodę do płukania należy pobrać z najbliższego istniejącego na sieci hydrantu. Po płukaniu wodę należy odprowadzić do najbliższej studzienki kanalizacyjnej. Na odprowadzanie wody do istniejących sieci kanalizacyjnych wymagane jest uzyskanie zgody ich gestora. Dezynfekcję rurociągu przeprowadza się przy użyciu wapna chlorowanego lub wody chlorowej, o stężeniu chloru nie mniej niż 250 mg/l. Po upływie 24 godzin należy przepłukać przyłącze czystą wodą wodociągową do zaniku jawnego zapachu chloru. Po wykonaniu dezynfekcji należy przeprowadzić </w:t>
      </w:r>
      <w:proofErr w:type="spellStart"/>
      <w:r w:rsidRPr="00AD5AE9">
        <w:rPr>
          <w:rFonts w:ascii="Arial" w:hAnsi="Arial" w:cs="Arial"/>
          <w:sz w:val="20"/>
          <w:szCs w:val="20"/>
        </w:rPr>
        <w:t>dechloracje</w:t>
      </w:r>
      <w:proofErr w:type="spellEnd"/>
      <w:r w:rsidRPr="00AD5AE9">
        <w:rPr>
          <w:rFonts w:ascii="Arial" w:hAnsi="Arial" w:cs="Arial"/>
          <w:sz w:val="20"/>
          <w:szCs w:val="20"/>
        </w:rPr>
        <w:t xml:space="preserve"> wody. Po zakończeniu powtórnego płukania pobiera się próbkę wody do badań laboratoryjnych i ich wynik decyduje o przekazaniu przyłącza do eksploatacji. Włączenie przyłącza do sieci wodociągowej po przeprowadzonej dezynfekcji powinno nastąpić przed upływem 10 dni, w przeciwnym razie dezynfekcję powtórzyć.</w:t>
      </w:r>
    </w:p>
    <w:p w14:paraId="4BC31924" w14:textId="77777777" w:rsidR="00886FBB" w:rsidRPr="00AD5AE9" w:rsidRDefault="00886FBB" w:rsidP="00886FBB">
      <w:pPr>
        <w:spacing w:line="276" w:lineRule="auto"/>
        <w:ind w:firstLine="851"/>
        <w:jc w:val="both"/>
        <w:rPr>
          <w:rFonts w:ascii="Arial" w:hAnsi="Arial" w:cs="Arial"/>
          <w:sz w:val="20"/>
          <w:szCs w:val="20"/>
        </w:rPr>
      </w:pPr>
    </w:p>
    <w:p w14:paraId="16A856D8" w14:textId="77777777" w:rsidR="00886FBB" w:rsidRPr="00AD5AE9" w:rsidRDefault="00886FBB" w:rsidP="00886FBB">
      <w:pPr>
        <w:pStyle w:val="StylFranzArialNarrowInterliniapojedyncze"/>
        <w:spacing w:line="276" w:lineRule="auto"/>
        <w:rPr>
          <w:rFonts w:ascii="Arial" w:hAnsi="Arial" w:cs="Arial"/>
          <w:sz w:val="20"/>
          <w:szCs w:val="20"/>
        </w:rPr>
      </w:pPr>
      <w:r w:rsidRPr="00AD5AE9">
        <w:rPr>
          <w:rFonts w:ascii="Arial" w:hAnsi="Arial" w:cs="Arial"/>
          <w:sz w:val="20"/>
          <w:szCs w:val="20"/>
        </w:rPr>
        <w:t>Zalecenia ogólne:</w:t>
      </w:r>
    </w:p>
    <w:p w14:paraId="53184B00" w14:textId="77777777" w:rsidR="00886FBB" w:rsidRPr="00AD5AE9" w:rsidRDefault="00886FBB" w:rsidP="00886FBB">
      <w:pPr>
        <w:numPr>
          <w:ilvl w:val="0"/>
          <w:numId w:val="8"/>
        </w:numPr>
        <w:spacing w:after="0" w:line="276" w:lineRule="auto"/>
        <w:jc w:val="both"/>
        <w:rPr>
          <w:rFonts w:ascii="Arial" w:hAnsi="Arial" w:cs="Arial"/>
          <w:sz w:val="20"/>
          <w:szCs w:val="20"/>
        </w:rPr>
      </w:pPr>
      <w:r w:rsidRPr="00AD5AE9">
        <w:rPr>
          <w:rFonts w:ascii="Arial" w:hAnsi="Arial" w:cs="Arial"/>
          <w:sz w:val="20"/>
          <w:szCs w:val="20"/>
        </w:rPr>
        <w:t>przed rozpoczęciem robót budowlano-montażowych należy zapoznać się z uwagami i zaleceniami jednostek uzgadniających projekt budowlany;</w:t>
      </w:r>
    </w:p>
    <w:p w14:paraId="6602111F" w14:textId="77777777" w:rsidR="00886FBB" w:rsidRPr="00AD5AE9" w:rsidRDefault="00886FBB" w:rsidP="00886FBB">
      <w:pPr>
        <w:numPr>
          <w:ilvl w:val="0"/>
          <w:numId w:val="8"/>
        </w:numPr>
        <w:spacing w:after="0" w:line="276" w:lineRule="auto"/>
        <w:jc w:val="both"/>
        <w:rPr>
          <w:rFonts w:ascii="Arial" w:hAnsi="Arial" w:cs="Arial"/>
          <w:sz w:val="20"/>
          <w:szCs w:val="20"/>
        </w:rPr>
      </w:pPr>
      <w:r w:rsidRPr="00AD5AE9">
        <w:rPr>
          <w:rFonts w:ascii="Arial" w:hAnsi="Arial" w:cs="Arial"/>
          <w:sz w:val="20"/>
          <w:szCs w:val="20"/>
        </w:rPr>
        <w:t>podczas wykonywania wykopów ustalić za pomocą przekopów próbnych rzeczywiste zagłębienia uzbrojenia i zwrócić szczególną uwagę na istniejącą w gruncie infrastrukturę;</w:t>
      </w:r>
    </w:p>
    <w:p w14:paraId="7857AF18" w14:textId="77777777" w:rsidR="00886FBB" w:rsidRPr="00AD5AE9" w:rsidRDefault="00886FBB" w:rsidP="00886FBB">
      <w:pPr>
        <w:numPr>
          <w:ilvl w:val="0"/>
          <w:numId w:val="8"/>
        </w:numPr>
        <w:spacing w:after="0" w:line="276" w:lineRule="auto"/>
        <w:jc w:val="both"/>
        <w:rPr>
          <w:rFonts w:ascii="Arial" w:hAnsi="Arial" w:cs="Arial"/>
          <w:sz w:val="20"/>
          <w:szCs w:val="20"/>
        </w:rPr>
      </w:pPr>
      <w:r w:rsidRPr="00AD5AE9">
        <w:rPr>
          <w:rFonts w:ascii="Arial" w:hAnsi="Arial" w:cs="Arial"/>
          <w:sz w:val="20"/>
          <w:szCs w:val="20"/>
        </w:rPr>
        <w:t>roboty ziemne należy wykonać zgodnie z przepisami zawartymi w normie PN-83/8836-02 „Roboty ziemne – wykopy otwarte pod przewody wodociągowe i kanalizacyjne. Warunki wykonania.”;</w:t>
      </w:r>
    </w:p>
    <w:p w14:paraId="56E52DF1" w14:textId="77777777" w:rsidR="00886FBB" w:rsidRPr="00AD5AE9" w:rsidRDefault="00886FBB" w:rsidP="00886FBB">
      <w:pPr>
        <w:numPr>
          <w:ilvl w:val="0"/>
          <w:numId w:val="8"/>
        </w:numPr>
        <w:spacing w:after="0" w:line="276" w:lineRule="auto"/>
        <w:jc w:val="both"/>
        <w:rPr>
          <w:rFonts w:ascii="Arial" w:hAnsi="Arial" w:cs="Arial"/>
          <w:sz w:val="20"/>
          <w:szCs w:val="20"/>
        </w:rPr>
      </w:pPr>
      <w:r w:rsidRPr="00AD5AE9">
        <w:rPr>
          <w:rFonts w:ascii="Arial" w:hAnsi="Arial" w:cs="Arial"/>
          <w:sz w:val="20"/>
          <w:szCs w:val="20"/>
        </w:rPr>
        <w:t>całość prac wykonać zgodnie z niniejszym projektem oraz zasadami określonymi w „Warunkach technicznych wykonania i odbioru robót budowlano montażowych” – część II – „Instalacje sanitarne i przemysłowe”;</w:t>
      </w:r>
    </w:p>
    <w:p w14:paraId="31206B11" w14:textId="77777777" w:rsidR="00886FBB" w:rsidRPr="00AD5AE9" w:rsidRDefault="00886FBB" w:rsidP="00886FBB">
      <w:pPr>
        <w:numPr>
          <w:ilvl w:val="0"/>
          <w:numId w:val="8"/>
        </w:numPr>
        <w:spacing w:after="0" w:line="276" w:lineRule="auto"/>
        <w:jc w:val="both"/>
        <w:rPr>
          <w:rFonts w:ascii="Arial" w:hAnsi="Arial" w:cs="Arial"/>
          <w:sz w:val="20"/>
          <w:szCs w:val="20"/>
        </w:rPr>
      </w:pPr>
      <w:r w:rsidRPr="00AD5AE9">
        <w:rPr>
          <w:rFonts w:ascii="Arial" w:hAnsi="Arial" w:cs="Arial"/>
          <w:sz w:val="20"/>
          <w:szCs w:val="20"/>
        </w:rPr>
        <w:t>roboty ziemne prowadzić w 80% mechaniczne i w 20% ręcznie z zabezpieczeniem ścian wykopów zgodnie z obowiązującymi przepisami BHP w tym zakresie (np. ściany zabezpieczyć przed obsypywaniem się ziemi poprzez szalowanie i rozparcie; szalunek wykonać z desek i bali drewnianych lub wyprasek stalowych i śrub rozpierających);</w:t>
      </w:r>
    </w:p>
    <w:p w14:paraId="43B82FF6" w14:textId="77777777" w:rsidR="00886FBB" w:rsidRPr="00AD5AE9" w:rsidRDefault="00886FBB" w:rsidP="00886FBB">
      <w:pPr>
        <w:numPr>
          <w:ilvl w:val="0"/>
          <w:numId w:val="8"/>
        </w:numPr>
        <w:spacing w:after="0" w:line="276" w:lineRule="auto"/>
        <w:jc w:val="both"/>
        <w:rPr>
          <w:rFonts w:ascii="Arial" w:hAnsi="Arial" w:cs="Arial"/>
          <w:sz w:val="20"/>
          <w:szCs w:val="20"/>
        </w:rPr>
      </w:pPr>
      <w:r w:rsidRPr="00AD5AE9">
        <w:rPr>
          <w:rFonts w:ascii="Arial" w:hAnsi="Arial" w:cs="Arial"/>
          <w:sz w:val="20"/>
          <w:szCs w:val="20"/>
        </w:rPr>
        <w:t>przy montażu rur zwrócić uwagę na to, aby nie były wewnątrz zanieczyszczone piaskiem itp.;</w:t>
      </w:r>
    </w:p>
    <w:p w14:paraId="0C14C078" w14:textId="77777777" w:rsidR="00886FBB" w:rsidRPr="00AD5AE9" w:rsidRDefault="00886FBB" w:rsidP="00886FBB">
      <w:pPr>
        <w:numPr>
          <w:ilvl w:val="0"/>
          <w:numId w:val="8"/>
        </w:numPr>
        <w:spacing w:after="0" w:line="276" w:lineRule="auto"/>
        <w:jc w:val="both"/>
        <w:rPr>
          <w:rFonts w:ascii="Arial" w:hAnsi="Arial" w:cs="Arial"/>
          <w:sz w:val="20"/>
          <w:szCs w:val="20"/>
        </w:rPr>
      </w:pPr>
      <w:r w:rsidRPr="00AD5AE9">
        <w:rPr>
          <w:rFonts w:ascii="Arial" w:hAnsi="Arial" w:cs="Arial"/>
          <w:sz w:val="20"/>
          <w:szCs w:val="20"/>
        </w:rPr>
        <w:t xml:space="preserve">nad przyłączem wody, na wykonanej </w:t>
      </w:r>
      <w:proofErr w:type="spellStart"/>
      <w:r w:rsidRPr="00AD5AE9">
        <w:rPr>
          <w:rFonts w:ascii="Arial" w:hAnsi="Arial" w:cs="Arial"/>
          <w:sz w:val="20"/>
          <w:szCs w:val="20"/>
        </w:rPr>
        <w:t>obsypce</w:t>
      </w:r>
      <w:proofErr w:type="spellEnd"/>
      <w:r w:rsidRPr="00AD5AE9">
        <w:rPr>
          <w:rFonts w:ascii="Arial" w:hAnsi="Arial" w:cs="Arial"/>
          <w:sz w:val="20"/>
          <w:szCs w:val="20"/>
        </w:rPr>
        <w:t xml:space="preserve"> piaskowej ułożyć taśmę lokalizacyjną w kolorze zielonym, z wtopionymi drutami, które należy połączyć z trójnikiem </w:t>
      </w:r>
      <w:proofErr w:type="spellStart"/>
      <w:r w:rsidRPr="00AD5AE9">
        <w:rPr>
          <w:rFonts w:ascii="Arial" w:hAnsi="Arial" w:cs="Arial"/>
          <w:sz w:val="20"/>
          <w:szCs w:val="20"/>
        </w:rPr>
        <w:t>włączeniowym</w:t>
      </w:r>
      <w:proofErr w:type="spellEnd"/>
      <w:r w:rsidRPr="00AD5AE9">
        <w:rPr>
          <w:rFonts w:ascii="Arial" w:hAnsi="Arial" w:cs="Arial"/>
          <w:sz w:val="20"/>
          <w:szCs w:val="20"/>
        </w:rPr>
        <w:t>.</w:t>
      </w:r>
    </w:p>
    <w:p w14:paraId="132875BE" w14:textId="77777777" w:rsidR="00886FBB" w:rsidRPr="00AD5AE9" w:rsidRDefault="00886FBB" w:rsidP="00886FBB">
      <w:pPr>
        <w:pStyle w:val="StylFranzArialNarrowInterliniapojedyncze"/>
        <w:spacing w:line="276" w:lineRule="auto"/>
        <w:rPr>
          <w:rFonts w:ascii="Arial" w:hAnsi="Arial" w:cs="Arial"/>
          <w:sz w:val="20"/>
          <w:szCs w:val="20"/>
        </w:rPr>
      </w:pPr>
    </w:p>
    <w:p w14:paraId="1239ABB4" w14:textId="77777777" w:rsidR="00886FBB" w:rsidRPr="00AD5AE9" w:rsidRDefault="00886FBB" w:rsidP="00886FBB">
      <w:pPr>
        <w:pStyle w:val="StylFranzArialNarrowInterliniapojedyncze"/>
        <w:spacing w:line="276" w:lineRule="auto"/>
        <w:rPr>
          <w:rFonts w:ascii="Arial" w:hAnsi="Arial" w:cs="Arial"/>
          <w:sz w:val="20"/>
          <w:szCs w:val="20"/>
        </w:rPr>
      </w:pPr>
      <w:r w:rsidRPr="00AD5AE9">
        <w:rPr>
          <w:rFonts w:ascii="Arial" w:hAnsi="Arial" w:cs="Arial"/>
          <w:sz w:val="20"/>
          <w:szCs w:val="20"/>
        </w:rPr>
        <w:t>Do montażu rur z tworzyw sztucznych mogą być stosowane wykopy ciągłe wąsko-przestrzenne, o ścianach pionowych odeskowanych i rozpartych oraz o ścianach skarpowanych bez obudowy. Wybór rodzaju wykopu i zabezpieczenia ścian zależy od głębokości wykopu, organizacji placu budowy i warunków hydrogeologicznych. Podczas układania w gruncie rur z tworzyw sztucznych należy przestrzegać następujących zasad:</w:t>
      </w:r>
    </w:p>
    <w:p w14:paraId="497CDC47" w14:textId="77777777" w:rsidR="00886FBB" w:rsidRPr="00AD5AE9" w:rsidRDefault="00886FBB" w:rsidP="00886FBB">
      <w:pPr>
        <w:numPr>
          <w:ilvl w:val="0"/>
          <w:numId w:val="8"/>
        </w:numPr>
        <w:spacing w:after="0" w:line="276" w:lineRule="auto"/>
        <w:jc w:val="both"/>
        <w:rPr>
          <w:rFonts w:ascii="Arial" w:hAnsi="Arial" w:cs="Arial"/>
          <w:sz w:val="20"/>
          <w:szCs w:val="20"/>
        </w:rPr>
      </w:pPr>
      <w:r w:rsidRPr="00AD5AE9">
        <w:rPr>
          <w:rFonts w:ascii="Arial" w:hAnsi="Arial" w:cs="Arial"/>
          <w:sz w:val="20"/>
          <w:szCs w:val="20"/>
        </w:rPr>
        <w:t>podczas transportu i składowania na placu budowy rur z tworzyw sztucznych nie należy: rzucać, wlec, narażać na uszkodzenia mechaniczne i nie wystawiać wpływ promieniowania słonecznego przez dłuższy czas;</w:t>
      </w:r>
    </w:p>
    <w:p w14:paraId="561B58FF" w14:textId="77777777" w:rsidR="00886FBB" w:rsidRPr="00AD5AE9" w:rsidRDefault="00886FBB" w:rsidP="00886FBB">
      <w:pPr>
        <w:numPr>
          <w:ilvl w:val="0"/>
          <w:numId w:val="8"/>
        </w:numPr>
        <w:spacing w:after="0" w:line="276" w:lineRule="auto"/>
        <w:jc w:val="both"/>
        <w:rPr>
          <w:rFonts w:ascii="Arial" w:hAnsi="Arial" w:cs="Arial"/>
          <w:sz w:val="20"/>
          <w:szCs w:val="20"/>
        </w:rPr>
      </w:pPr>
      <w:r w:rsidRPr="00AD5AE9">
        <w:rPr>
          <w:rFonts w:ascii="Arial" w:hAnsi="Arial" w:cs="Arial"/>
          <w:sz w:val="20"/>
          <w:szCs w:val="20"/>
        </w:rPr>
        <w:t>podczas wykonywania wykopu nie naruszać spoistości gruntu rodzimego, na którym będzie układana podsypka;</w:t>
      </w:r>
    </w:p>
    <w:p w14:paraId="72321A3B" w14:textId="77777777" w:rsidR="00886FBB" w:rsidRPr="00AD5AE9" w:rsidRDefault="00886FBB" w:rsidP="00886FBB">
      <w:pPr>
        <w:numPr>
          <w:ilvl w:val="0"/>
          <w:numId w:val="8"/>
        </w:numPr>
        <w:spacing w:after="0" w:line="276" w:lineRule="auto"/>
        <w:jc w:val="both"/>
        <w:rPr>
          <w:rFonts w:ascii="Arial" w:hAnsi="Arial" w:cs="Arial"/>
          <w:sz w:val="20"/>
          <w:szCs w:val="20"/>
        </w:rPr>
      </w:pPr>
      <w:r w:rsidRPr="00AD5AE9">
        <w:rPr>
          <w:rFonts w:ascii="Arial" w:hAnsi="Arial" w:cs="Arial"/>
          <w:sz w:val="20"/>
          <w:szCs w:val="20"/>
        </w:rPr>
        <w:t>prac ziemnych nie wolno wykonywać gdy materiał (</w:t>
      </w:r>
      <w:proofErr w:type="spellStart"/>
      <w:r w:rsidRPr="00AD5AE9">
        <w:rPr>
          <w:rFonts w:ascii="Arial" w:hAnsi="Arial" w:cs="Arial"/>
          <w:sz w:val="20"/>
          <w:szCs w:val="20"/>
        </w:rPr>
        <w:t>obsypka</w:t>
      </w:r>
      <w:proofErr w:type="spellEnd"/>
      <w:r w:rsidRPr="00AD5AE9">
        <w:rPr>
          <w:rFonts w:ascii="Arial" w:hAnsi="Arial" w:cs="Arial"/>
          <w:sz w:val="20"/>
          <w:szCs w:val="20"/>
        </w:rPr>
        <w:t>, zasyp) jest zmrożony,</w:t>
      </w:r>
    </w:p>
    <w:p w14:paraId="07254359" w14:textId="77777777" w:rsidR="00886FBB" w:rsidRPr="00AD5AE9" w:rsidRDefault="00886FBB" w:rsidP="00886FBB">
      <w:pPr>
        <w:numPr>
          <w:ilvl w:val="0"/>
          <w:numId w:val="8"/>
        </w:numPr>
        <w:spacing w:after="0" w:line="276" w:lineRule="auto"/>
        <w:jc w:val="both"/>
        <w:rPr>
          <w:rFonts w:ascii="Arial" w:hAnsi="Arial" w:cs="Arial"/>
          <w:sz w:val="20"/>
          <w:szCs w:val="20"/>
        </w:rPr>
      </w:pPr>
      <w:r w:rsidRPr="00AD5AE9">
        <w:rPr>
          <w:rFonts w:ascii="Arial" w:hAnsi="Arial" w:cs="Arial"/>
          <w:sz w:val="20"/>
          <w:szCs w:val="20"/>
        </w:rPr>
        <w:t>zachować spadki zgodne z rysunkiem;</w:t>
      </w:r>
    </w:p>
    <w:p w14:paraId="3B954ED3" w14:textId="77777777" w:rsidR="00886FBB" w:rsidRPr="00AD5AE9" w:rsidRDefault="00886FBB" w:rsidP="00886FBB">
      <w:pPr>
        <w:numPr>
          <w:ilvl w:val="0"/>
          <w:numId w:val="8"/>
        </w:numPr>
        <w:spacing w:after="0" w:line="276" w:lineRule="auto"/>
        <w:jc w:val="both"/>
        <w:rPr>
          <w:rFonts w:ascii="Arial" w:hAnsi="Arial" w:cs="Arial"/>
          <w:sz w:val="20"/>
          <w:szCs w:val="20"/>
        </w:rPr>
      </w:pPr>
      <w:r w:rsidRPr="00AD5AE9">
        <w:rPr>
          <w:rFonts w:ascii="Arial" w:hAnsi="Arial" w:cs="Arial"/>
          <w:sz w:val="20"/>
          <w:szCs w:val="20"/>
        </w:rPr>
        <w:lastRenderedPageBreak/>
        <w:t>podsypkę piaskową (gr. 15 cm) wykonać oraz rury układać tak, aby podparcie rurociągu było jednakowe na całej jego długości;</w:t>
      </w:r>
    </w:p>
    <w:p w14:paraId="69FDD5E8" w14:textId="77777777" w:rsidR="00886FBB" w:rsidRPr="00AD5AE9" w:rsidRDefault="00886FBB" w:rsidP="00886FBB">
      <w:pPr>
        <w:numPr>
          <w:ilvl w:val="0"/>
          <w:numId w:val="8"/>
        </w:numPr>
        <w:spacing w:after="0" w:line="276" w:lineRule="auto"/>
        <w:jc w:val="both"/>
        <w:rPr>
          <w:rFonts w:ascii="Arial" w:hAnsi="Arial" w:cs="Arial"/>
          <w:sz w:val="20"/>
          <w:szCs w:val="20"/>
        </w:rPr>
      </w:pPr>
      <w:proofErr w:type="spellStart"/>
      <w:r w:rsidRPr="00AD5AE9">
        <w:rPr>
          <w:rFonts w:ascii="Arial" w:hAnsi="Arial" w:cs="Arial"/>
          <w:sz w:val="20"/>
          <w:szCs w:val="20"/>
        </w:rPr>
        <w:t>obsypkę</w:t>
      </w:r>
      <w:proofErr w:type="spellEnd"/>
      <w:r w:rsidRPr="00AD5AE9">
        <w:rPr>
          <w:rFonts w:ascii="Arial" w:hAnsi="Arial" w:cs="Arial"/>
          <w:sz w:val="20"/>
          <w:szCs w:val="20"/>
        </w:rPr>
        <w:t xml:space="preserve"> wykonać na wysokość 30 cm powyżej górnej ścianki rurociągu;</w:t>
      </w:r>
    </w:p>
    <w:p w14:paraId="4A041CA4" w14:textId="77777777" w:rsidR="00886FBB" w:rsidRPr="00AD5AE9" w:rsidRDefault="00886FBB" w:rsidP="00886FBB">
      <w:pPr>
        <w:numPr>
          <w:ilvl w:val="0"/>
          <w:numId w:val="8"/>
        </w:numPr>
        <w:spacing w:after="0" w:line="276" w:lineRule="auto"/>
        <w:jc w:val="both"/>
        <w:rPr>
          <w:rFonts w:ascii="Arial" w:hAnsi="Arial" w:cs="Arial"/>
          <w:sz w:val="20"/>
          <w:szCs w:val="20"/>
        </w:rPr>
      </w:pPr>
      <w:r w:rsidRPr="00AD5AE9">
        <w:rPr>
          <w:rFonts w:ascii="Arial" w:hAnsi="Arial" w:cs="Arial"/>
          <w:sz w:val="20"/>
          <w:szCs w:val="20"/>
        </w:rPr>
        <w:t xml:space="preserve">podsypkę i </w:t>
      </w:r>
      <w:proofErr w:type="spellStart"/>
      <w:r w:rsidRPr="00AD5AE9">
        <w:rPr>
          <w:rFonts w:ascii="Arial" w:hAnsi="Arial" w:cs="Arial"/>
          <w:sz w:val="20"/>
          <w:szCs w:val="20"/>
        </w:rPr>
        <w:t>obsypkę</w:t>
      </w:r>
      <w:proofErr w:type="spellEnd"/>
      <w:r w:rsidRPr="00AD5AE9">
        <w:rPr>
          <w:rFonts w:ascii="Arial" w:hAnsi="Arial" w:cs="Arial"/>
          <w:sz w:val="20"/>
          <w:szCs w:val="20"/>
        </w:rPr>
        <w:t xml:space="preserve"> wykonywać z piasku drobno lub średnio ziarnistego spełniającego wymogi normy PN-EN ISO 14688, zagęszczając ją warstwami o grubości do 10 cm, do uzyskania zagęszczenia wynoszącego 0,98 zmodyfikowanego </w:t>
      </w:r>
      <w:proofErr w:type="spellStart"/>
      <w:r w:rsidRPr="00AD5AE9">
        <w:rPr>
          <w:rFonts w:ascii="Arial" w:hAnsi="Arial" w:cs="Arial"/>
          <w:sz w:val="20"/>
          <w:szCs w:val="20"/>
        </w:rPr>
        <w:t>Proctora</w:t>
      </w:r>
      <w:proofErr w:type="spellEnd"/>
      <w:r w:rsidRPr="00AD5AE9">
        <w:rPr>
          <w:rFonts w:ascii="Arial" w:hAnsi="Arial" w:cs="Arial"/>
          <w:sz w:val="20"/>
          <w:szCs w:val="20"/>
        </w:rPr>
        <w:t xml:space="preserve"> (jeżeli wymagania drogowe nie określają inaczej). Jeżeli ponad rurociągiem będzie odbywał się ruch kołowy zastosować pełną wymianę gruntu;</w:t>
      </w:r>
    </w:p>
    <w:p w14:paraId="1ACBA6FB" w14:textId="77777777" w:rsidR="00886FBB" w:rsidRPr="00AD5AE9" w:rsidRDefault="00886FBB" w:rsidP="00886FBB">
      <w:pPr>
        <w:numPr>
          <w:ilvl w:val="0"/>
          <w:numId w:val="8"/>
        </w:numPr>
        <w:spacing w:after="0" w:line="276" w:lineRule="auto"/>
        <w:jc w:val="both"/>
        <w:rPr>
          <w:rFonts w:ascii="Arial" w:hAnsi="Arial" w:cs="Arial"/>
          <w:sz w:val="20"/>
          <w:szCs w:val="20"/>
        </w:rPr>
      </w:pPr>
      <w:r w:rsidRPr="00AD5AE9">
        <w:rPr>
          <w:rFonts w:ascii="Arial" w:hAnsi="Arial" w:cs="Arial"/>
          <w:sz w:val="20"/>
          <w:szCs w:val="20"/>
        </w:rPr>
        <w:t>grunt stanowiący nadmiar należy odwieźć na wysyp wskazany przez inwestora lub starannie rozplantować w uzgodnionym miejscu.</w:t>
      </w:r>
    </w:p>
    <w:p w14:paraId="11D1B823" w14:textId="77777777" w:rsidR="00886FBB" w:rsidRPr="00AD5AE9" w:rsidRDefault="00886FBB" w:rsidP="00886FBB">
      <w:pPr>
        <w:pStyle w:val="StylFranzArialNarrowInterliniapojedyncze"/>
        <w:spacing w:line="276" w:lineRule="auto"/>
        <w:rPr>
          <w:rFonts w:ascii="Arial" w:hAnsi="Arial" w:cs="Arial"/>
          <w:sz w:val="20"/>
          <w:szCs w:val="20"/>
        </w:rPr>
      </w:pPr>
    </w:p>
    <w:p w14:paraId="3591DF19" w14:textId="77777777" w:rsidR="00886FBB" w:rsidRPr="00AD5AE9" w:rsidRDefault="00886FBB" w:rsidP="00886FBB">
      <w:pPr>
        <w:pStyle w:val="StylFranzArialNarrowInterliniapojedyncze"/>
        <w:spacing w:line="276" w:lineRule="auto"/>
        <w:rPr>
          <w:rFonts w:ascii="Arial" w:hAnsi="Arial" w:cs="Arial"/>
          <w:sz w:val="20"/>
          <w:szCs w:val="20"/>
        </w:rPr>
      </w:pPr>
      <w:r w:rsidRPr="00AD5AE9">
        <w:rPr>
          <w:rFonts w:ascii="Arial" w:hAnsi="Arial" w:cs="Arial"/>
          <w:sz w:val="20"/>
          <w:szCs w:val="20"/>
        </w:rPr>
        <w:t>Zasyp rurociągów składa się z dwóch warstw:</w:t>
      </w:r>
    </w:p>
    <w:p w14:paraId="38288764" w14:textId="77777777" w:rsidR="00886FBB" w:rsidRPr="00AD5AE9" w:rsidRDefault="00886FBB" w:rsidP="00886FBB">
      <w:pPr>
        <w:numPr>
          <w:ilvl w:val="0"/>
          <w:numId w:val="8"/>
        </w:numPr>
        <w:spacing w:after="0" w:line="276" w:lineRule="auto"/>
        <w:jc w:val="both"/>
        <w:rPr>
          <w:rFonts w:ascii="Arial" w:hAnsi="Arial" w:cs="Arial"/>
          <w:sz w:val="20"/>
          <w:szCs w:val="20"/>
        </w:rPr>
      </w:pPr>
      <w:r w:rsidRPr="00AD5AE9">
        <w:rPr>
          <w:rFonts w:ascii="Arial" w:hAnsi="Arial" w:cs="Arial"/>
          <w:sz w:val="20"/>
          <w:szCs w:val="20"/>
        </w:rPr>
        <w:t xml:space="preserve">warstwy ochronnej rury – tzw. </w:t>
      </w:r>
      <w:proofErr w:type="spellStart"/>
      <w:r w:rsidRPr="00AD5AE9">
        <w:rPr>
          <w:rFonts w:ascii="Arial" w:hAnsi="Arial" w:cs="Arial"/>
          <w:sz w:val="20"/>
          <w:szCs w:val="20"/>
        </w:rPr>
        <w:t>obsypki</w:t>
      </w:r>
      <w:proofErr w:type="spellEnd"/>
      <w:r w:rsidRPr="00AD5AE9">
        <w:rPr>
          <w:rFonts w:ascii="Arial" w:hAnsi="Arial" w:cs="Arial"/>
          <w:sz w:val="20"/>
          <w:szCs w:val="20"/>
        </w:rPr>
        <w:t>;</w:t>
      </w:r>
    </w:p>
    <w:p w14:paraId="05DEE1D8" w14:textId="77777777" w:rsidR="00886FBB" w:rsidRPr="00AD5AE9" w:rsidRDefault="00886FBB" w:rsidP="00886FBB">
      <w:pPr>
        <w:numPr>
          <w:ilvl w:val="0"/>
          <w:numId w:val="8"/>
        </w:numPr>
        <w:spacing w:after="0" w:line="276" w:lineRule="auto"/>
        <w:jc w:val="both"/>
        <w:rPr>
          <w:rFonts w:ascii="Arial" w:hAnsi="Arial" w:cs="Arial"/>
          <w:sz w:val="20"/>
          <w:szCs w:val="20"/>
        </w:rPr>
      </w:pPr>
      <w:r w:rsidRPr="00AD5AE9">
        <w:rPr>
          <w:rFonts w:ascii="Arial" w:hAnsi="Arial" w:cs="Arial"/>
          <w:sz w:val="20"/>
          <w:szCs w:val="20"/>
        </w:rPr>
        <w:t>warstwy wypełniającej do powierzchni terenu lub wymaganej rzędnej.</w:t>
      </w:r>
    </w:p>
    <w:p w14:paraId="6280570D" w14:textId="25BC7532" w:rsidR="00B26EDE" w:rsidRPr="00886FBB" w:rsidRDefault="00886FBB" w:rsidP="00886FBB">
      <w:pPr>
        <w:pStyle w:val="StylFranzArialNarrowInterliniapojedyncze"/>
        <w:spacing w:line="276" w:lineRule="auto"/>
        <w:rPr>
          <w:rFonts w:ascii="Arial" w:hAnsi="Arial" w:cs="Arial"/>
          <w:sz w:val="20"/>
          <w:szCs w:val="20"/>
        </w:rPr>
      </w:pPr>
      <w:r w:rsidRPr="00AD5AE9">
        <w:rPr>
          <w:rFonts w:ascii="Arial" w:hAnsi="Arial" w:cs="Arial"/>
          <w:sz w:val="20"/>
          <w:szCs w:val="20"/>
        </w:rPr>
        <w:t>Zasyp rurociągów przeprowadza się w trzech etapach. Etap I to wykonanie warstwy ochronnej rury z wyłączeniem odcinków na złączach, etap II – po próbie szczelności złącz rur wykonanie warstwy ochronnej w miejscach połączeń i warstwy redystrybucji obciążeń, etap III to zasyp wykopu gruntem sypkim warstwami z jednoczesnym zagęszczeniem i rozbiórka umocnień i rozpór ścian wykopów.</w:t>
      </w:r>
    </w:p>
    <w:p w14:paraId="709866CF" w14:textId="77777777" w:rsidR="0079235A" w:rsidRPr="00EB488E" w:rsidRDefault="005B68AC" w:rsidP="0079235A">
      <w:pPr>
        <w:pStyle w:val="StylNagwek1ArialNarrow"/>
      </w:pPr>
      <w:bookmarkStart w:id="24" w:name="_Toc44615549"/>
      <w:bookmarkStart w:id="25" w:name="_Toc154735314"/>
      <w:r>
        <w:t>Terenowa i</w:t>
      </w:r>
      <w:r w:rsidR="0079235A" w:rsidRPr="00EB488E">
        <w:t>nstalacja kanalizacji sanitarnej</w:t>
      </w:r>
      <w:bookmarkEnd w:id="24"/>
      <w:bookmarkEnd w:id="25"/>
    </w:p>
    <w:p w14:paraId="21AD1248" w14:textId="77777777" w:rsidR="0079235A" w:rsidRPr="00EB488E" w:rsidRDefault="0079235A">
      <w:pPr>
        <w:pStyle w:val="StylNagwek2ArialNarrowInterliniapojedyncze"/>
        <w:numPr>
          <w:ilvl w:val="1"/>
          <w:numId w:val="9"/>
        </w:numPr>
        <w:tabs>
          <w:tab w:val="clear" w:pos="1134"/>
        </w:tabs>
        <w:spacing w:before="240" w:after="60"/>
        <w:rPr>
          <w:rFonts w:ascii="Verdana" w:hAnsi="Verdana"/>
          <w:sz w:val="20"/>
          <w:szCs w:val="20"/>
        </w:rPr>
      </w:pPr>
      <w:bookmarkStart w:id="26" w:name="_Toc44615550"/>
      <w:bookmarkStart w:id="27" w:name="_Toc154735315"/>
      <w:r w:rsidRPr="00EB488E">
        <w:rPr>
          <w:rFonts w:ascii="Verdana" w:hAnsi="Verdana"/>
          <w:sz w:val="20"/>
          <w:szCs w:val="20"/>
        </w:rPr>
        <w:t>Uwagi ogólne</w:t>
      </w:r>
      <w:bookmarkEnd w:id="26"/>
      <w:bookmarkEnd w:id="27"/>
    </w:p>
    <w:p w14:paraId="07A30A09" w14:textId="77777777" w:rsidR="0079235A" w:rsidRDefault="0079235A" w:rsidP="0079235A">
      <w:pPr>
        <w:pStyle w:val="StylFranzArialNarrowInterliniapojedyncze"/>
        <w:rPr>
          <w:rFonts w:ascii="Verdana" w:hAnsi="Verdana"/>
          <w:sz w:val="20"/>
          <w:szCs w:val="20"/>
        </w:rPr>
      </w:pPr>
      <w:r w:rsidRPr="00EB488E">
        <w:rPr>
          <w:rFonts w:ascii="Verdana" w:hAnsi="Verdana"/>
          <w:sz w:val="20"/>
          <w:szCs w:val="20"/>
        </w:rPr>
        <w:t>Odprowadzenie ścieków bytowo-gospodarczych odbywać się będzie poprzez</w:t>
      </w:r>
      <w:r w:rsidR="00F3748A">
        <w:rPr>
          <w:rFonts w:ascii="Verdana" w:hAnsi="Verdana"/>
          <w:sz w:val="20"/>
          <w:szCs w:val="20"/>
        </w:rPr>
        <w:t xml:space="preserve"> projektowaną terenową instalacje i dalej do </w:t>
      </w:r>
      <w:r w:rsidRPr="00EB488E">
        <w:rPr>
          <w:rFonts w:ascii="Verdana" w:hAnsi="Verdana"/>
          <w:sz w:val="20"/>
          <w:szCs w:val="20"/>
        </w:rPr>
        <w:t xml:space="preserve"> </w:t>
      </w:r>
      <w:r w:rsidR="00F3748A">
        <w:rPr>
          <w:rFonts w:ascii="Verdana" w:hAnsi="Verdana"/>
          <w:sz w:val="20"/>
          <w:szCs w:val="20"/>
        </w:rPr>
        <w:t>istniejącego</w:t>
      </w:r>
      <w:r w:rsidRPr="00EB488E">
        <w:rPr>
          <w:rFonts w:ascii="Verdana" w:hAnsi="Verdana"/>
          <w:sz w:val="20"/>
          <w:szCs w:val="20"/>
        </w:rPr>
        <w:t xml:space="preserve"> przyłącz</w:t>
      </w:r>
      <w:r w:rsidR="00F3748A">
        <w:rPr>
          <w:rFonts w:ascii="Verdana" w:hAnsi="Verdana"/>
          <w:sz w:val="20"/>
          <w:szCs w:val="20"/>
        </w:rPr>
        <w:t>a</w:t>
      </w:r>
      <w:r w:rsidRPr="00EB488E">
        <w:rPr>
          <w:rFonts w:ascii="Verdana" w:hAnsi="Verdana"/>
          <w:sz w:val="20"/>
          <w:szCs w:val="20"/>
        </w:rPr>
        <w:t xml:space="preserve"> </w:t>
      </w:r>
      <w:r w:rsidR="00F3748A">
        <w:rPr>
          <w:rFonts w:ascii="Verdana" w:hAnsi="Verdana"/>
          <w:sz w:val="20"/>
          <w:szCs w:val="20"/>
        </w:rPr>
        <w:t>kanalizacji sanitarnej.</w:t>
      </w:r>
    </w:p>
    <w:p w14:paraId="14C49F63" w14:textId="77777777" w:rsidR="0079235A" w:rsidRPr="00EB488E" w:rsidRDefault="00F3748A" w:rsidP="0079235A">
      <w:pPr>
        <w:pStyle w:val="StylFranzArialNarrowInterliniapojedyncze"/>
        <w:rPr>
          <w:rFonts w:ascii="Verdana" w:hAnsi="Verdana"/>
          <w:sz w:val="20"/>
          <w:szCs w:val="20"/>
        </w:rPr>
      </w:pPr>
      <w:r>
        <w:rPr>
          <w:rFonts w:ascii="Verdana" w:hAnsi="Verdana"/>
          <w:sz w:val="20"/>
          <w:szCs w:val="20"/>
        </w:rPr>
        <w:t>Przepustowość istniejącego przyłącza kanalizacji sanitarnej jest wystarczająca do odprowadzenia ścieków sanitarnych z istniejącego i projektowanego budynku.</w:t>
      </w:r>
    </w:p>
    <w:p w14:paraId="56236192" w14:textId="77777777" w:rsidR="0079235A" w:rsidRPr="00EB488E" w:rsidRDefault="005B68AC">
      <w:pPr>
        <w:pStyle w:val="StylNagwek2ArialNarrowInterliniapojedyncze"/>
        <w:numPr>
          <w:ilvl w:val="1"/>
          <w:numId w:val="9"/>
        </w:numPr>
        <w:tabs>
          <w:tab w:val="clear" w:pos="1134"/>
        </w:tabs>
        <w:spacing w:before="240" w:after="60"/>
        <w:rPr>
          <w:rFonts w:ascii="Verdana" w:hAnsi="Verdana"/>
          <w:sz w:val="20"/>
          <w:szCs w:val="20"/>
        </w:rPr>
      </w:pPr>
      <w:bookmarkStart w:id="28" w:name="_Toc154735316"/>
      <w:r>
        <w:rPr>
          <w:rFonts w:ascii="Verdana" w:hAnsi="Verdana"/>
          <w:sz w:val="20"/>
          <w:szCs w:val="20"/>
        </w:rPr>
        <w:t>Wykonanie instalacji</w:t>
      </w:r>
      <w:bookmarkEnd w:id="28"/>
    </w:p>
    <w:p w14:paraId="2662F841" w14:textId="77777777" w:rsidR="005B68AC" w:rsidRPr="00C00650" w:rsidRDefault="005B68AC" w:rsidP="005B68AC">
      <w:pPr>
        <w:spacing w:before="120" w:after="120"/>
        <w:jc w:val="both"/>
        <w:rPr>
          <w:rFonts w:ascii="Verdana" w:hAnsi="Verdana"/>
          <w:sz w:val="20"/>
          <w:szCs w:val="20"/>
        </w:rPr>
      </w:pPr>
      <w:r w:rsidRPr="00C00650">
        <w:rPr>
          <w:rFonts w:ascii="Verdana" w:hAnsi="Verdana"/>
          <w:sz w:val="20"/>
          <w:szCs w:val="20"/>
        </w:rPr>
        <w:t>Wszystkie rury kanalizacji zewnętrznej grawitacyjnej wykonać z PVC-u klasy S (SN8, SDR34) ze ścianką litą, łączonych szczelnie kielichowo (zgodne z PN-EN1401). Materiał, z którego są wykonane rury musi dodatkowo być odporny na działanie agresywne gazów kanałowych [CH4, H2S, CO2], oraz ścieków o 4&lt;</w:t>
      </w:r>
      <w:proofErr w:type="spellStart"/>
      <w:r w:rsidRPr="00C00650">
        <w:rPr>
          <w:rFonts w:ascii="Verdana" w:hAnsi="Verdana"/>
          <w:sz w:val="20"/>
          <w:szCs w:val="20"/>
        </w:rPr>
        <w:t>pH</w:t>
      </w:r>
      <w:proofErr w:type="spellEnd"/>
      <w:r w:rsidRPr="00C00650">
        <w:rPr>
          <w:rFonts w:ascii="Verdana" w:hAnsi="Verdana"/>
          <w:sz w:val="20"/>
          <w:szCs w:val="20"/>
        </w:rPr>
        <w:t xml:space="preserve">&lt;10. Rury powinny mieć współczynnik wodoszczelności W8. Rury kielichowe układać kielichami w stronę przeciwną niż kierunek przepływu ścieków. </w:t>
      </w:r>
    </w:p>
    <w:p w14:paraId="3DDAA3C4" w14:textId="77777777" w:rsidR="005B68AC" w:rsidRPr="00C00650" w:rsidRDefault="005B68AC" w:rsidP="005B68AC">
      <w:pPr>
        <w:spacing w:before="120" w:after="120"/>
        <w:jc w:val="both"/>
        <w:rPr>
          <w:rFonts w:ascii="Verdana" w:hAnsi="Verdana"/>
          <w:sz w:val="20"/>
          <w:szCs w:val="20"/>
        </w:rPr>
      </w:pPr>
      <w:r w:rsidRPr="00C00650">
        <w:rPr>
          <w:rFonts w:ascii="Verdana" w:hAnsi="Verdana"/>
          <w:sz w:val="20"/>
          <w:szCs w:val="20"/>
        </w:rPr>
        <w:t xml:space="preserve">Trasa projektowanych odcinków kanalizacji pomiędzy studniami powinna być prosta z jednolitym spadkiem. </w:t>
      </w:r>
    </w:p>
    <w:p w14:paraId="5724471E" w14:textId="77777777" w:rsidR="001039B5" w:rsidRPr="001039B5" w:rsidRDefault="001039B5">
      <w:pPr>
        <w:pStyle w:val="StylNagwek2ArialNarrowInterliniapojedyncze"/>
        <w:numPr>
          <w:ilvl w:val="1"/>
          <w:numId w:val="9"/>
        </w:numPr>
        <w:tabs>
          <w:tab w:val="clear" w:pos="1134"/>
        </w:tabs>
        <w:spacing w:before="240" w:after="60"/>
        <w:rPr>
          <w:rFonts w:ascii="Verdana" w:hAnsi="Verdana"/>
          <w:sz w:val="20"/>
          <w:szCs w:val="20"/>
        </w:rPr>
      </w:pPr>
      <w:bookmarkStart w:id="29" w:name="_Toc456293979"/>
      <w:bookmarkStart w:id="30" w:name="_Toc476806104"/>
      <w:bookmarkStart w:id="31" w:name="_Toc154735317"/>
      <w:r w:rsidRPr="001039B5">
        <w:rPr>
          <w:rFonts w:ascii="Verdana" w:hAnsi="Verdana"/>
          <w:sz w:val="20"/>
          <w:szCs w:val="20"/>
        </w:rPr>
        <w:t>Studnie kanalizacyjne</w:t>
      </w:r>
      <w:bookmarkEnd w:id="29"/>
      <w:bookmarkEnd w:id="30"/>
      <w:bookmarkEnd w:id="31"/>
    </w:p>
    <w:p w14:paraId="25C93127" w14:textId="77777777" w:rsidR="001039B5" w:rsidRPr="006E05A2" w:rsidRDefault="001039B5" w:rsidP="001039B5">
      <w:pPr>
        <w:spacing w:line="276" w:lineRule="auto"/>
        <w:jc w:val="both"/>
        <w:rPr>
          <w:rFonts w:ascii="Arial" w:hAnsi="Arial" w:cs="Arial"/>
          <w:bCs/>
          <w:sz w:val="20"/>
          <w:szCs w:val="20"/>
        </w:rPr>
      </w:pPr>
      <w:r w:rsidRPr="006E05A2">
        <w:rPr>
          <w:rFonts w:ascii="Arial" w:hAnsi="Arial" w:cs="Arial"/>
          <w:bCs/>
          <w:sz w:val="20"/>
          <w:szCs w:val="20"/>
        </w:rPr>
        <w:t>Na przewodach kanalizacyjnych należy stosować studzienki kanalizacyjne zgodnie z częścią rysunkową projektu.</w:t>
      </w:r>
    </w:p>
    <w:p w14:paraId="326F642F" w14:textId="77777777" w:rsidR="001039B5" w:rsidRPr="006E05A2" w:rsidRDefault="001039B5" w:rsidP="001039B5">
      <w:pPr>
        <w:spacing w:line="276" w:lineRule="auto"/>
        <w:jc w:val="both"/>
        <w:rPr>
          <w:rFonts w:ascii="Arial" w:hAnsi="Arial" w:cs="Arial"/>
          <w:bCs/>
          <w:sz w:val="20"/>
          <w:szCs w:val="20"/>
        </w:rPr>
      </w:pPr>
      <w:r w:rsidRPr="006E05A2">
        <w:rPr>
          <w:rFonts w:ascii="Arial" w:hAnsi="Arial" w:cs="Arial"/>
          <w:bCs/>
          <w:sz w:val="20"/>
          <w:szCs w:val="20"/>
        </w:rPr>
        <w:t xml:space="preserve">Studnie stosować na instalacji przy każdej zmianie kierunku, spadku i przekroju. Na instalacji zastosowano studnie włazowe DN1000 (zgodnie z PN-B-10729 oraz PN-EN 476) wykonane z kręgów betonowych oraz studnie tworzywowe. </w:t>
      </w:r>
    </w:p>
    <w:p w14:paraId="76632FB2" w14:textId="77777777" w:rsidR="001039B5" w:rsidRPr="006E05A2" w:rsidRDefault="001039B5" w:rsidP="001039B5">
      <w:pPr>
        <w:spacing w:line="276" w:lineRule="auto"/>
        <w:jc w:val="both"/>
        <w:rPr>
          <w:rFonts w:ascii="Arial" w:hAnsi="Arial" w:cs="Arial"/>
          <w:bCs/>
          <w:sz w:val="20"/>
          <w:szCs w:val="20"/>
        </w:rPr>
      </w:pPr>
      <w:r w:rsidRPr="006E05A2">
        <w:rPr>
          <w:rFonts w:ascii="Arial" w:hAnsi="Arial" w:cs="Arial"/>
          <w:bCs/>
          <w:sz w:val="20"/>
          <w:szCs w:val="20"/>
        </w:rPr>
        <w:t>Studnie rewizyjne o średnicy DN1000 prefabrykowane z betonu klasy C35/45 i o współczynniku wodoszczelności W≥10. Dno studzienki jest elementem prefabrykowanym, betonowym, stanowiącym monolityczne połączenie kręgu i płyty dennej. W prefabrykowanym elemencie dna studni wykonane jest wyprofilowane koryto [kineta] przeznaczone do przepływu ścieków i łączenia kanałów oraz spocznik. Niweleta dna kinety i spadek podłużny dostosowane są do spadku kanałów dopływowych i kanału odpływowego. Spadek spocznika wynosi 5% [1:20] w kierunku kinety.</w:t>
      </w:r>
    </w:p>
    <w:p w14:paraId="5629AA96" w14:textId="77777777" w:rsidR="001039B5" w:rsidRPr="006E05A2" w:rsidRDefault="001039B5" w:rsidP="001039B5">
      <w:pPr>
        <w:spacing w:line="276" w:lineRule="auto"/>
        <w:jc w:val="both"/>
        <w:rPr>
          <w:rFonts w:ascii="Arial" w:hAnsi="Arial" w:cs="Arial"/>
          <w:bCs/>
          <w:sz w:val="20"/>
          <w:szCs w:val="20"/>
        </w:rPr>
      </w:pPr>
      <w:r w:rsidRPr="006E05A2">
        <w:rPr>
          <w:rFonts w:ascii="Arial" w:hAnsi="Arial" w:cs="Arial"/>
          <w:bCs/>
          <w:sz w:val="20"/>
          <w:szCs w:val="20"/>
        </w:rPr>
        <w:lastRenderedPageBreak/>
        <w:t xml:space="preserve">Przejścia przez ściany studzienek zostaną wykonane jako szczelne w stopniu uniemożliwiającym infiltrację wody gruntowej i </w:t>
      </w:r>
      <w:proofErr w:type="spellStart"/>
      <w:r w:rsidRPr="006E05A2">
        <w:rPr>
          <w:rFonts w:ascii="Arial" w:hAnsi="Arial" w:cs="Arial"/>
          <w:bCs/>
          <w:sz w:val="20"/>
          <w:szCs w:val="20"/>
        </w:rPr>
        <w:t>eksfiltrację</w:t>
      </w:r>
      <w:proofErr w:type="spellEnd"/>
      <w:r w:rsidRPr="006E05A2">
        <w:rPr>
          <w:rFonts w:ascii="Arial" w:hAnsi="Arial" w:cs="Arial"/>
          <w:bCs/>
          <w:sz w:val="20"/>
          <w:szCs w:val="20"/>
        </w:rPr>
        <w:t xml:space="preserve"> ścieków.</w:t>
      </w:r>
    </w:p>
    <w:p w14:paraId="17821E20" w14:textId="77777777" w:rsidR="001039B5" w:rsidRPr="006E05A2" w:rsidRDefault="001039B5" w:rsidP="001039B5">
      <w:pPr>
        <w:spacing w:line="276" w:lineRule="auto"/>
        <w:jc w:val="both"/>
        <w:rPr>
          <w:rFonts w:ascii="Arial" w:hAnsi="Arial" w:cs="Arial"/>
          <w:bCs/>
          <w:sz w:val="20"/>
          <w:szCs w:val="20"/>
        </w:rPr>
      </w:pPr>
      <w:r w:rsidRPr="006E05A2">
        <w:rPr>
          <w:rFonts w:ascii="Arial" w:hAnsi="Arial" w:cs="Arial"/>
          <w:bCs/>
          <w:sz w:val="20"/>
          <w:szCs w:val="20"/>
        </w:rPr>
        <w:t xml:space="preserve">W ścianach studzienek fabrycznie osadzone są króćce połączeniowe. Króćce połączeniowe wklejane są w nawiercanych otworach w ścianie studni. </w:t>
      </w:r>
    </w:p>
    <w:p w14:paraId="5B57ECCC" w14:textId="011ECC1A" w:rsidR="001039B5" w:rsidRPr="001039B5" w:rsidRDefault="001039B5" w:rsidP="001039B5">
      <w:pPr>
        <w:spacing w:line="276" w:lineRule="auto"/>
        <w:jc w:val="both"/>
        <w:rPr>
          <w:rFonts w:ascii="Arial" w:hAnsi="Arial" w:cs="Arial"/>
          <w:bCs/>
          <w:sz w:val="20"/>
          <w:szCs w:val="20"/>
        </w:rPr>
      </w:pPr>
      <w:r w:rsidRPr="006E05A2">
        <w:rPr>
          <w:rFonts w:ascii="Arial" w:hAnsi="Arial" w:cs="Arial"/>
          <w:bCs/>
          <w:sz w:val="20"/>
          <w:szCs w:val="20"/>
        </w:rPr>
        <w:t>Studnie zostaną zakończone kręgiem konicznym o średnicy DN 600/1000 mm z włazem kanalizacyjnym D 400 (teren przejezdny) lub B125 (teren zielony).</w:t>
      </w:r>
    </w:p>
    <w:p w14:paraId="52B46C02" w14:textId="77777777" w:rsidR="0079235A" w:rsidRPr="00EB488E" w:rsidRDefault="005B68AC" w:rsidP="0079235A">
      <w:pPr>
        <w:pStyle w:val="StylNagwek1ArialNarrow"/>
      </w:pPr>
      <w:bookmarkStart w:id="32" w:name="_Toc44615553"/>
      <w:bookmarkStart w:id="33" w:name="_Toc154735318"/>
      <w:r>
        <w:t>Terenowa i</w:t>
      </w:r>
      <w:r w:rsidR="0079235A" w:rsidRPr="00EB488E">
        <w:t>nstalacja kanalizacji deszczowej</w:t>
      </w:r>
      <w:bookmarkEnd w:id="32"/>
      <w:bookmarkEnd w:id="33"/>
    </w:p>
    <w:p w14:paraId="6EA0693B" w14:textId="77777777" w:rsidR="0079235A" w:rsidRPr="00C139D2" w:rsidRDefault="0079235A">
      <w:pPr>
        <w:pStyle w:val="StylNagwek2ArialNarrowInterliniapojedyncze"/>
        <w:numPr>
          <w:ilvl w:val="1"/>
          <w:numId w:val="9"/>
        </w:numPr>
        <w:tabs>
          <w:tab w:val="clear" w:pos="1134"/>
        </w:tabs>
        <w:spacing w:before="240" w:after="60"/>
        <w:rPr>
          <w:rFonts w:ascii="Verdana" w:hAnsi="Verdana"/>
          <w:sz w:val="20"/>
          <w:szCs w:val="20"/>
        </w:rPr>
      </w:pPr>
      <w:bookmarkStart w:id="34" w:name="_Toc498890205"/>
      <w:bookmarkStart w:id="35" w:name="_Toc44615554"/>
      <w:bookmarkStart w:id="36" w:name="_Toc154735319"/>
      <w:r w:rsidRPr="00C139D2">
        <w:rPr>
          <w:rFonts w:ascii="Verdana" w:hAnsi="Verdana"/>
          <w:sz w:val="20"/>
          <w:szCs w:val="20"/>
        </w:rPr>
        <w:t>Uwagi wstępne</w:t>
      </w:r>
      <w:bookmarkEnd w:id="34"/>
      <w:bookmarkEnd w:id="35"/>
      <w:bookmarkEnd w:id="36"/>
    </w:p>
    <w:p w14:paraId="1AF1FAD7" w14:textId="77777777" w:rsidR="0008397A" w:rsidRDefault="001E544C" w:rsidP="001E544C">
      <w:pPr>
        <w:pStyle w:val="StylFranzArialNarrowInterliniapojedyncze"/>
        <w:spacing w:line="276" w:lineRule="auto"/>
        <w:rPr>
          <w:rFonts w:ascii="Verdana" w:hAnsi="Verdana"/>
          <w:sz w:val="20"/>
          <w:szCs w:val="20"/>
        </w:rPr>
      </w:pPr>
      <w:r w:rsidRPr="001E544C">
        <w:rPr>
          <w:rFonts w:ascii="Verdana" w:hAnsi="Verdana"/>
          <w:sz w:val="20"/>
          <w:szCs w:val="20"/>
        </w:rPr>
        <w:t xml:space="preserve">Zgodnie z wydanymi warunkami technicznymi przyłączenia do sieci kanalizacji deszczowej </w:t>
      </w:r>
      <w:r w:rsidR="0008397A">
        <w:rPr>
          <w:rFonts w:ascii="Verdana" w:hAnsi="Verdana"/>
          <w:sz w:val="20"/>
          <w:szCs w:val="20"/>
        </w:rPr>
        <w:t xml:space="preserve">ścieki deszczowe z działki inwestora odprowadzone zostaną </w:t>
      </w:r>
      <w:r w:rsidR="00F3748A">
        <w:rPr>
          <w:rFonts w:ascii="Verdana" w:hAnsi="Verdana"/>
          <w:sz w:val="20"/>
          <w:szCs w:val="20"/>
        </w:rPr>
        <w:t>istniejącego przyłącza kanalizacji deszczowej poprzez projektowaną i istniejącą instalację kanalizacji deszczowej.</w:t>
      </w:r>
      <w:r w:rsidR="0008397A">
        <w:rPr>
          <w:rFonts w:ascii="Verdana" w:hAnsi="Verdana"/>
          <w:sz w:val="20"/>
          <w:szCs w:val="20"/>
        </w:rPr>
        <w:t xml:space="preserve"> </w:t>
      </w:r>
    </w:p>
    <w:p w14:paraId="5030CE11" w14:textId="77777777" w:rsidR="00F3748A" w:rsidRPr="00EB488E" w:rsidRDefault="00F3748A" w:rsidP="00F3748A">
      <w:pPr>
        <w:pStyle w:val="StylFranzArialNarrowInterliniapojedyncze"/>
        <w:rPr>
          <w:rFonts w:ascii="Verdana" w:hAnsi="Verdana"/>
          <w:sz w:val="20"/>
          <w:szCs w:val="20"/>
        </w:rPr>
      </w:pPr>
      <w:r>
        <w:rPr>
          <w:rFonts w:ascii="Verdana" w:hAnsi="Verdana"/>
          <w:sz w:val="20"/>
          <w:szCs w:val="20"/>
        </w:rPr>
        <w:t>Przepustowość istniejącego przyłącza kanalizacji deszczowej jest wystarczająca do odprowadzenia wód deszczowych z istniejącego i projektowanego budynku.</w:t>
      </w:r>
    </w:p>
    <w:p w14:paraId="7B5E3259" w14:textId="77777777" w:rsidR="00F3748A" w:rsidRDefault="00F3748A" w:rsidP="001E544C">
      <w:pPr>
        <w:pStyle w:val="StylFranzArialNarrowInterliniapojedyncze"/>
        <w:spacing w:line="276" w:lineRule="auto"/>
        <w:rPr>
          <w:rFonts w:ascii="Verdana" w:hAnsi="Verdana"/>
          <w:sz w:val="20"/>
          <w:szCs w:val="20"/>
        </w:rPr>
      </w:pPr>
    </w:p>
    <w:p w14:paraId="67BE67CE" w14:textId="521A06F9" w:rsidR="0008397A" w:rsidRDefault="0008397A" w:rsidP="0008397A">
      <w:pPr>
        <w:spacing w:line="276" w:lineRule="auto"/>
        <w:jc w:val="both"/>
        <w:rPr>
          <w:rFonts w:ascii="Verdana" w:eastAsia="Times New Roman" w:hAnsi="Verdana"/>
          <w:sz w:val="20"/>
          <w:szCs w:val="20"/>
          <w:lang w:eastAsia="pl-PL"/>
        </w:rPr>
      </w:pPr>
      <w:r w:rsidRPr="00F3748A">
        <w:rPr>
          <w:rFonts w:ascii="Verdana" w:eastAsia="Times New Roman" w:hAnsi="Verdana"/>
          <w:sz w:val="20"/>
          <w:szCs w:val="20"/>
          <w:lang w:eastAsia="pl-PL"/>
        </w:rPr>
        <w:t xml:space="preserve">W związku z ograniczeniem w ilości odprowadzanych ścieków deszczowych do sieci </w:t>
      </w:r>
      <w:r w:rsidR="00F3748A" w:rsidRPr="00F3748A">
        <w:rPr>
          <w:rFonts w:ascii="Verdana" w:eastAsia="Times New Roman" w:hAnsi="Verdana"/>
          <w:sz w:val="20"/>
          <w:szCs w:val="20"/>
          <w:lang w:eastAsia="pl-PL"/>
        </w:rPr>
        <w:t xml:space="preserve">z projektowanego budynku </w:t>
      </w:r>
      <w:r w:rsidRPr="00F3748A">
        <w:rPr>
          <w:rFonts w:ascii="Verdana" w:eastAsia="Times New Roman" w:hAnsi="Verdana"/>
          <w:sz w:val="20"/>
          <w:szCs w:val="20"/>
          <w:lang w:eastAsia="pl-PL"/>
        </w:rPr>
        <w:t xml:space="preserve">na poziomie </w:t>
      </w:r>
      <w:r w:rsidR="00F3748A" w:rsidRPr="00F3748A">
        <w:rPr>
          <w:rFonts w:ascii="Verdana" w:eastAsia="Times New Roman" w:hAnsi="Verdana"/>
          <w:sz w:val="20"/>
          <w:szCs w:val="20"/>
          <w:lang w:eastAsia="pl-PL"/>
        </w:rPr>
        <w:t>3</w:t>
      </w:r>
      <w:r w:rsidRPr="00F3748A">
        <w:rPr>
          <w:rFonts w:ascii="Verdana" w:eastAsia="Times New Roman" w:hAnsi="Verdana"/>
          <w:sz w:val="20"/>
          <w:szCs w:val="20"/>
          <w:lang w:eastAsia="pl-PL"/>
        </w:rPr>
        <w:t>,0 dm</w:t>
      </w:r>
      <w:r w:rsidRPr="001039B5">
        <w:rPr>
          <w:rFonts w:ascii="Verdana" w:eastAsia="Times New Roman" w:hAnsi="Verdana"/>
          <w:sz w:val="20"/>
          <w:szCs w:val="20"/>
          <w:vertAlign w:val="superscript"/>
          <w:lang w:eastAsia="pl-PL"/>
        </w:rPr>
        <w:t>3</w:t>
      </w:r>
      <w:r w:rsidRPr="00F3748A">
        <w:rPr>
          <w:rFonts w:ascii="Verdana" w:eastAsia="Times New Roman" w:hAnsi="Verdana"/>
          <w:sz w:val="20"/>
          <w:szCs w:val="20"/>
          <w:lang w:eastAsia="pl-PL"/>
        </w:rPr>
        <w:t xml:space="preserve">/s, projektuje się zastosowanie retencji </w:t>
      </w:r>
      <w:r w:rsidR="00F3748A" w:rsidRPr="00F3748A">
        <w:rPr>
          <w:rFonts w:ascii="Verdana" w:eastAsia="Times New Roman" w:hAnsi="Verdana"/>
          <w:sz w:val="20"/>
          <w:szCs w:val="20"/>
          <w:lang w:eastAsia="pl-PL"/>
        </w:rPr>
        <w:t>w postaci zbiornika retencyjnego o pojemności całkowitej 138m</w:t>
      </w:r>
      <w:r w:rsidR="00F3748A" w:rsidRPr="001039B5">
        <w:rPr>
          <w:rFonts w:ascii="Verdana" w:eastAsia="Times New Roman" w:hAnsi="Verdana"/>
          <w:sz w:val="20"/>
          <w:szCs w:val="20"/>
          <w:vertAlign w:val="superscript"/>
          <w:lang w:eastAsia="pl-PL"/>
        </w:rPr>
        <w:t>3</w:t>
      </w:r>
      <w:r w:rsidR="00F3748A" w:rsidRPr="00F3748A">
        <w:rPr>
          <w:rFonts w:ascii="Verdana" w:eastAsia="Times New Roman" w:hAnsi="Verdana"/>
          <w:sz w:val="20"/>
          <w:szCs w:val="20"/>
          <w:lang w:eastAsia="pl-PL"/>
        </w:rPr>
        <w:t>, pojemności użytkowej 115m</w:t>
      </w:r>
      <w:r w:rsidR="00F3748A" w:rsidRPr="001039B5">
        <w:rPr>
          <w:rFonts w:ascii="Verdana" w:eastAsia="Times New Roman" w:hAnsi="Verdana"/>
          <w:sz w:val="20"/>
          <w:szCs w:val="20"/>
          <w:vertAlign w:val="superscript"/>
          <w:lang w:eastAsia="pl-PL"/>
        </w:rPr>
        <w:t>3</w:t>
      </w:r>
      <w:r w:rsidR="00F3748A" w:rsidRPr="00F3748A">
        <w:rPr>
          <w:rFonts w:ascii="Verdana" w:eastAsia="Times New Roman" w:hAnsi="Verdana"/>
          <w:sz w:val="20"/>
          <w:szCs w:val="20"/>
          <w:lang w:eastAsia="pl-PL"/>
        </w:rPr>
        <w:t>. Część z wody gromadzonej w zbiorniku retencyjnym będzie przeznaczona dla podlewania zieleni. Pojemność na cele podlewania zieleni wynosi 50m</w:t>
      </w:r>
      <w:r w:rsidR="00F3748A" w:rsidRPr="001039B5">
        <w:rPr>
          <w:rFonts w:ascii="Verdana" w:eastAsia="Times New Roman" w:hAnsi="Verdana"/>
          <w:sz w:val="20"/>
          <w:szCs w:val="20"/>
          <w:vertAlign w:val="superscript"/>
          <w:lang w:eastAsia="pl-PL"/>
        </w:rPr>
        <w:t>3</w:t>
      </w:r>
      <w:r w:rsidRPr="00F3748A">
        <w:rPr>
          <w:rFonts w:ascii="Verdana" w:eastAsia="Times New Roman" w:hAnsi="Verdana"/>
          <w:sz w:val="20"/>
          <w:szCs w:val="20"/>
          <w:lang w:eastAsia="pl-PL"/>
        </w:rPr>
        <w:t xml:space="preserve">. </w:t>
      </w:r>
      <w:r w:rsidR="00F3748A" w:rsidRPr="00F3748A">
        <w:rPr>
          <w:rFonts w:ascii="Verdana" w:eastAsia="Times New Roman" w:hAnsi="Verdana"/>
          <w:sz w:val="20"/>
          <w:szCs w:val="20"/>
          <w:lang w:eastAsia="pl-PL"/>
        </w:rPr>
        <w:t>W</w:t>
      </w:r>
      <w:r w:rsidRPr="00F3748A">
        <w:rPr>
          <w:rFonts w:ascii="Verdana" w:eastAsia="Times New Roman" w:hAnsi="Verdana"/>
          <w:sz w:val="20"/>
          <w:szCs w:val="20"/>
          <w:lang w:eastAsia="pl-PL"/>
        </w:rPr>
        <w:t xml:space="preserve"> zbiornik</w:t>
      </w:r>
      <w:r w:rsidR="00F3748A" w:rsidRPr="00F3748A">
        <w:rPr>
          <w:rFonts w:ascii="Verdana" w:eastAsia="Times New Roman" w:hAnsi="Verdana"/>
          <w:sz w:val="20"/>
          <w:szCs w:val="20"/>
          <w:lang w:eastAsia="pl-PL"/>
        </w:rPr>
        <w:t>u</w:t>
      </w:r>
      <w:r w:rsidRPr="00F3748A">
        <w:rPr>
          <w:rFonts w:ascii="Verdana" w:eastAsia="Times New Roman" w:hAnsi="Verdana"/>
          <w:sz w:val="20"/>
          <w:szCs w:val="20"/>
          <w:lang w:eastAsia="pl-PL"/>
        </w:rPr>
        <w:t xml:space="preserve"> zamontować należy regulator przepływu o wydajności </w:t>
      </w:r>
      <w:r w:rsidR="001039B5">
        <w:rPr>
          <w:rFonts w:ascii="Verdana" w:eastAsia="Times New Roman" w:hAnsi="Verdana"/>
          <w:sz w:val="20"/>
          <w:szCs w:val="20"/>
          <w:lang w:eastAsia="pl-PL"/>
        </w:rPr>
        <w:t>3</w:t>
      </w:r>
      <w:r w:rsidRPr="00F3748A">
        <w:rPr>
          <w:rFonts w:ascii="Verdana" w:eastAsia="Times New Roman" w:hAnsi="Verdana"/>
          <w:sz w:val="20"/>
          <w:szCs w:val="20"/>
          <w:lang w:eastAsia="pl-PL"/>
        </w:rPr>
        <w:t xml:space="preserve"> l/s i p</w:t>
      </w:r>
      <w:r w:rsidR="00F3748A" w:rsidRPr="00F3748A">
        <w:rPr>
          <w:rFonts w:ascii="Verdana" w:eastAsia="Times New Roman" w:hAnsi="Verdana"/>
          <w:sz w:val="20"/>
          <w:szCs w:val="20"/>
          <w:lang w:eastAsia="pl-PL"/>
        </w:rPr>
        <w:t>ompę do zasilenia instalacji podlewania zieleni.</w:t>
      </w:r>
    </w:p>
    <w:p w14:paraId="7962792E" w14:textId="3CC78BBD" w:rsidR="001039B5" w:rsidRPr="00F3748A" w:rsidRDefault="001039B5" w:rsidP="0008397A">
      <w:pPr>
        <w:spacing w:line="276" w:lineRule="auto"/>
        <w:jc w:val="both"/>
        <w:rPr>
          <w:rFonts w:ascii="Verdana" w:eastAsia="Times New Roman" w:hAnsi="Verdana"/>
          <w:sz w:val="20"/>
          <w:szCs w:val="20"/>
          <w:lang w:eastAsia="pl-PL"/>
        </w:rPr>
      </w:pPr>
      <w:r>
        <w:rPr>
          <w:rFonts w:ascii="Verdana" w:eastAsia="Times New Roman" w:hAnsi="Verdana"/>
          <w:sz w:val="20"/>
          <w:szCs w:val="20"/>
          <w:lang w:eastAsia="pl-PL"/>
        </w:rPr>
        <w:t>Z uwagi na kolizję istniejącego zbiornika retencyjnego z projektowanym budynkiem należy go przenieść do nowej lokalizacji. W przypadku braku możliwości przeniesienia istniejącego zbiornika lub stwierdzenia jego złego stanu technicznego należy wykonać nowy zbiornik retencyjny. Należy przenieść też istniejącą przepompownię wód deszczowych i separator substancji ropopochodnych. Urządzenia poddać czyszczeniu i wykonać ich serwis.</w:t>
      </w:r>
    </w:p>
    <w:p w14:paraId="0EA14432" w14:textId="77777777" w:rsidR="0079235A" w:rsidRPr="00B82458" w:rsidRDefault="0079235A">
      <w:pPr>
        <w:pStyle w:val="StylNagwek2ArialNarrowInterliniapojedyncze"/>
        <w:numPr>
          <w:ilvl w:val="1"/>
          <w:numId w:val="9"/>
        </w:numPr>
        <w:tabs>
          <w:tab w:val="clear" w:pos="1134"/>
        </w:tabs>
        <w:spacing w:before="240" w:after="60"/>
        <w:rPr>
          <w:rFonts w:ascii="Verdana" w:hAnsi="Verdana"/>
          <w:sz w:val="20"/>
          <w:szCs w:val="20"/>
        </w:rPr>
      </w:pPr>
      <w:bookmarkStart w:id="37" w:name="_Toc498890206"/>
      <w:bookmarkStart w:id="38" w:name="_Toc44615555"/>
      <w:bookmarkStart w:id="39" w:name="_Toc154735320"/>
      <w:r>
        <w:rPr>
          <w:rFonts w:ascii="Verdana" w:hAnsi="Verdana"/>
          <w:sz w:val="20"/>
          <w:szCs w:val="20"/>
        </w:rPr>
        <w:t>Bilans wód deszczowych</w:t>
      </w:r>
      <w:bookmarkEnd w:id="37"/>
      <w:bookmarkEnd w:id="38"/>
      <w:bookmarkEnd w:id="39"/>
    </w:p>
    <w:p w14:paraId="5BC1FD64" w14:textId="77777777" w:rsidR="0079235A" w:rsidRPr="00B82458" w:rsidRDefault="0079235A" w:rsidP="0079235A">
      <w:pPr>
        <w:spacing w:line="240" w:lineRule="auto"/>
        <w:rPr>
          <w:rFonts w:ascii="Verdana" w:hAnsi="Verdana"/>
          <w:sz w:val="20"/>
          <w:szCs w:val="20"/>
        </w:rPr>
      </w:pPr>
      <w:r w:rsidRPr="00B82458">
        <w:rPr>
          <w:rFonts w:ascii="Verdana" w:hAnsi="Verdana"/>
          <w:sz w:val="20"/>
          <w:szCs w:val="20"/>
        </w:rPr>
        <w:t>Ilość wód opadowych powstałych na działce obliczono ze wzoru:</w:t>
      </w:r>
    </w:p>
    <w:p w14:paraId="3C22CD41" w14:textId="7CA0275B" w:rsidR="0079235A" w:rsidRPr="00B82458" w:rsidRDefault="00DC36B9" w:rsidP="0079235A">
      <w:pPr>
        <w:spacing w:line="240" w:lineRule="auto"/>
        <w:ind w:firstLine="708"/>
        <w:rPr>
          <w:rFonts w:ascii="Verdana" w:hAnsi="Verdana"/>
          <w:sz w:val="20"/>
          <w:szCs w:val="20"/>
        </w:rPr>
      </w:pPr>
      <w:r w:rsidRPr="007709F4">
        <w:rPr>
          <w:rFonts w:ascii="Verdana" w:hAnsi="Verdana"/>
          <w:noProof/>
          <w:position w:val="-28"/>
          <w:sz w:val="20"/>
          <w:szCs w:val="20"/>
          <w:lang w:eastAsia="pl-PL"/>
        </w:rPr>
        <w:drawing>
          <wp:inline distT="0" distB="0" distL="0" distR="0" wp14:anchorId="74FBC3AC" wp14:editId="4FC611A8">
            <wp:extent cx="2276475" cy="447675"/>
            <wp:effectExtent l="0" t="0" r="0" b="0"/>
            <wp:docPr id="2"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76475" cy="447675"/>
                    </a:xfrm>
                    <a:prstGeom prst="rect">
                      <a:avLst/>
                    </a:prstGeom>
                    <a:noFill/>
                    <a:ln>
                      <a:noFill/>
                    </a:ln>
                  </pic:spPr>
                </pic:pic>
              </a:graphicData>
            </a:graphic>
          </wp:inline>
        </w:drawing>
      </w:r>
    </w:p>
    <w:p w14:paraId="1E290DFB" w14:textId="77777777" w:rsidR="0079235A" w:rsidRPr="00B82458" w:rsidRDefault="0079235A" w:rsidP="0079235A">
      <w:pPr>
        <w:spacing w:after="0" w:line="240" w:lineRule="auto"/>
        <w:rPr>
          <w:rFonts w:ascii="Verdana" w:hAnsi="Verdana"/>
          <w:sz w:val="20"/>
          <w:szCs w:val="20"/>
        </w:rPr>
      </w:pPr>
      <w:r w:rsidRPr="00B82458">
        <w:rPr>
          <w:rFonts w:ascii="Verdana" w:hAnsi="Verdana"/>
          <w:sz w:val="20"/>
          <w:szCs w:val="20"/>
        </w:rPr>
        <w:t>gdzie:</w:t>
      </w:r>
    </w:p>
    <w:p w14:paraId="280A2815" w14:textId="77777777" w:rsidR="0079235A" w:rsidRPr="00B82458" w:rsidRDefault="0079235A" w:rsidP="0079235A">
      <w:pPr>
        <w:spacing w:after="0" w:line="240" w:lineRule="auto"/>
        <w:rPr>
          <w:rFonts w:ascii="Verdana" w:hAnsi="Verdana"/>
          <w:sz w:val="20"/>
          <w:szCs w:val="20"/>
        </w:rPr>
      </w:pPr>
      <w:proofErr w:type="spellStart"/>
      <w:r w:rsidRPr="00B82458">
        <w:rPr>
          <w:rFonts w:ascii="Verdana" w:hAnsi="Verdana"/>
          <w:sz w:val="20"/>
          <w:szCs w:val="20"/>
        </w:rPr>
        <w:t>Q</w:t>
      </w:r>
      <w:r w:rsidRPr="00B82458">
        <w:rPr>
          <w:rFonts w:ascii="Verdana" w:hAnsi="Verdana"/>
          <w:sz w:val="20"/>
          <w:szCs w:val="20"/>
          <w:vertAlign w:val="subscript"/>
        </w:rPr>
        <w:t>d</w:t>
      </w:r>
      <w:proofErr w:type="spellEnd"/>
      <w:r w:rsidRPr="00B82458">
        <w:rPr>
          <w:rFonts w:ascii="Verdana" w:hAnsi="Verdana"/>
          <w:sz w:val="20"/>
          <w:szCs w:val="20"/>
        </w:rPr>
        <w:tab/>
        <w:t>- miarodajne natężenie ścieków deszczowych dopływających do odbiornika, [dm</w:t>
      </w:r>
      <w:r w:rsidRPr="00B82458">
        <w:rPr>
          <w:rFonts w:ascii="Verdana" w:hAnsi="Verdana"/>
          <w:sz w:val="20"/>
          <w:szCs w:val="20"/>
          <w:vertAlign w:val="superscript"/>
        </w:rPr>
        <w:t>3</w:t>
      </w:r>
      <w:r w:rsidRPr="00B82458">
        <w:rPr>
          <w:rFonts w:ascii="Verdana" w:hAnsi="Verdana"/>
          <w:sz w:val="20"/>
          <w:szCs w:val="20"/>
        </w:rPr>
        <w:t>/s];</w:t>
      </w:r>
    </w:p>
    <w:p w14:paraId="28B07590" w14:textId="77777777" w:rsidR="0079235A" w:rsidRPr="00B82458" w:rsidRDefault="0079235A" w:rsidP="0079235A">
      <w:pPr>
        <w:spacing w:after="0" w:line="240" w:lineRule="auto"/>
        <w:rPr>
          <w:rFonts w:ascii="Verdana" w:hAnsi="Verdana"/>
          <w:sz w:val="20"/>
          <w:szCs w:val="20"/>
        </w:rPr>
      </w:pPr>
      <w:r w:rsidRPr="00B82458">
        <w:rPr>
          <w:rFonts w:ascii="Verdana" w:hAnsi="Verdana"/>
          <w:sz w:val="20"/>
          <w:szCs w:val="20"/>
        </w:rPr>
        <w:sym w:font="Symbol" w:char="F079"/>
      </w:r>
      <w:r w:rsidRPr="00B82458">
        <w:rPr>
          <w:rFonts w:ascii="Verdana" w:hAnsi="Verdana"/>
          <w:sz w:val="20"/>
          <w:szCs w:val="20"/>
        </w:rPr>
        <w:tab/>
        <w:t>- współczynnik spływu, zależny od rodzaju zlewni, [-];</w:t>
      </w:r>
    </w:p>
    <w:p w14:paraId="149AD72D" w14:textId="77777777" w:rsidR="0079235A" w:rsidRPr="00B82458" w:rsidRDefault="0079235A" w:rsidP="0079235A">
      <w:pPr>
        <w:spacing w:after="0" w:line="240" w:lineRule="auto"/>
        <w:rPr>
          <w:rFonts w:ascii="Verdana" w:hAnsi="Verdana"/>
          <w:sz w:val="20"/>
          <w:szCs w:val="20"/>
        </w:rPr>
      </w:pPr>
      <w:r w:rsidRPr="00B82458">
        <w:rPr>
          <w:rFonts w:ascii="Verdana" w:hAnsi="Verdana"/>
          <w:sz w:val="20"/>
          <w:szCs w:val="20"/>
        </w:rPr>
        <w:t>A</w:t>
      </w:r>
      <w:r w:rsidRPr="00B82458">
        <w:rPr>
          <w:rFonts w:ascii="Verdana" w:hAnsi="Verdana"/>
          <w:sz w:val="20"/>
          <w:szCs w:val="20"/>
        </w:rPr>
        <w:tab/>
        <w:t>- powierzchnia zlewni, [m</w:t>
      </w:r>
      <w:r w:rsidRPr="00B82458">
        <w:rPr>
          <w:rFonts w:ascii="Verdana" w:hAnsi="Verdana"/>
          <w:sz w:val="20"/>
          <w:szCs w:val="20"/>
          <w:vertAlign w:val="superscript"/>
        </w:rPr>
        <w:t>2</w:t>
      </w:r>
      <w:r w:rsidRPr="00B82458">
        <w:rPr>
          <w:rFonts w:ascii="Verdana" w:hAnsi="Verdana"/>
          <w:sz w:val="20"/>
          <w:szCs w:val="20"/>
        </w:rPr>
        <w:t>];</w:t>
      </w:r>
    </w:p>
    <w:p w14:paraId="133DA63A" w14:textId="77777777" w:rsidR="0079235A" w:rsidRPr="00B82458" w:rsidRDefault="0079235A" w:rsidP="0079235A">
      <w:pPr>
        <w:spacing w:after="0" w:line="240" w:lineRule="auto"/>
        <w:ind w:left="705" w:hanging="705"/>
        <w:rPr>
          <w:rFonts w:ascii="Verdana" w:hAnsi="Verdana"/>
          <w:sz w:val="20"/>
          <w:szCs w:val="20"/>
        </w:rPr>
      </w:pPr>
      <w:r w:rsidRPr="00B82458">
        <w:rPr>
          <w:rFonts w:ascii="Verdana" w:hAnsi="Verdana"/>
          <w:sz w:val="20"/>
          <w:szCs w:val="20"/>
        </w:rPr>
        <w:t>d</w:t>
      </w:r>
      <w:r w:rsidRPr="00B82458">
        <w:rPr>
          <w:rFonts w:ascii="Verdana" w:hAnsi="Verdana"/>
          <w:sz w:val="20"/>
          <w:szCs w:val="20"/>
          <w:vertAlign w:val="subscript"/>
        </w:rPr>
        <w:t>15</w:t>
      </w:r>
      <w:r w:rsidRPr="00B82458">
        <w:rPr>
          <w:rFonts w:ascii="Verdana" w:hAnsi="Verdana"/>
          <w:sz w:val="20"/>
          <w:szCs w:val="20"/>
        </w:rPr>
        <w:tab/>
        <w:t>- 15 minutowy deszcz obliczeniowy o częstotliwości występowania raz na pięć lat, [dm</w:t>
      </w:r>
      <w:r w:rsidRPr="00B82458">
        <w:rPr>
          <w:rFonts w:ascii="Verdana" w:hAnsi="Verdana"/>
          <w:sz w:val="20"/>
          <w:szCs w:val="20"/>
          <w:vertAlign w:val="superscript"/>
        </w:rPr>
        <w:t>3</w:t>
      </w:r>
      <w:r w:rsidRPr="00B82458">
        <w:rPr>
          <w:rFonts w:ascii="Verdana" w:hAnsi="Verdana"/>
          <w:sz w:val="20"/>
          <w:szCs w:val="20"/>
        </w:rPr>
        <w:t>/s*ha]; d</w:t>
      </w:r>
      <w:r w:rsidRPr="00B82458">
        <w:rPr>
          <w:rFonts w:ascii="Verdana" w:hAnsi="Verdana"/>
          <w:sz w:val="20"/>
          <w:szCs w:val="20"/>
          <w:vertAlign w:val="subscript"/>
        </w:rPr>
        <w:t>15</w:t>
      </w:r>
      <w:r w:rsidRPr="00B82458">
        <w:rPr>
          <w:rFonts w:ascii="Verdana" w:hAnsi="Verdana"/>
          <w:sz w:val="20"/>
          <w:szCs w:val="20"/>
        </w:rPr>
        <w:t>=1</w:t>
      </w:r>
      <w:r w:rsidR="00F3748A">
        <w:rPr>
          <w:rFonts w:ascii="Verdana" w:hAnsi="Verdana"/>
          <w:sz w:val="20"/>
          <w:szCs w:val="20"/>
        </w:rPr>
        <w:t>93,3</w:t>
      </w:r>
      <w:r w:rsidRPr="00B82458">
        <w:rPr>
          <w:rFonts w:ascii="Verdana" w:hAnsi="Verdana"/>
          <w:sz w:val="20"/>
          <w:szCs w:val="20"/>
        </w:rPr>
        <w:t>dm</w:t>
      </w:r>
      <w:r w:rsidRPr="00B82458">
        <w:rPr>
          <w:rFonts w:ascii="Verdana" w:hAnsi="Verdana"/>
          <w:sz w:val="20"/>
          <w:szCs w:val="20"/>
          <w:vertAlign w:val="superscript"/>
        </w:rPr>
        <w:t>3</w:t>
      </w:r>
      <w:r w:rsidRPr="00B82458">
        <w:rPr>
          <w:rFonts w:ascii="Verdana" w:hAnsi="Verdana"/>
          <w:sz w:val="20"/>
          <w:szCs w:val="20"/>
        </w:rPr>
        <w:t>/s/ha;</w:t>
      </w:r>
    </w:p>
    <w:p w14:paraId="3F1EC07C" w14:textId="77777777" w:rsidR="0079235A" w:rsidRPr="00B82458" w:rsidRDefault="0079235A" w:rsidP="0079235A">
      <w:pPr>
        <w:spacing w:after="0" w:line="240" w:lineRule="auto"/>
        <w:rPr>
          <w:rFonts w:ascii="Verdana" w:hAnsi="Verdana"/>
          <w:sz w:val="20"/>
          <w:szCs w:val="20"/>
        </w:rPr>
      </w:pPr>
      <w:r w:rsidRPr="00B82458">
        <w:rPr>
          <w:rFonts w:ascii="Verdana" w:hAnsi="Verdana"/>
          <w:sz w:val="20"/>
          <w:szCs w:val="20"/>
        </w:rPr>
        <w:sym w:font="Symbol" w:char="F06A"/>
      </w:r>
      <w:r w:rsidRPr="00B82458">
        <w:rPr>
          <w:rFonts w:ascii="Verdana" w:hAnsi="Verdana"/>
          <w:sz w:val="20"/>
          <w:szCs w:val="20"/>
        </w:rPr>
        <w:tab/>
        <w:t xml:space="preserve">- współczynnik opóźnienia </w:t>
      </w:r>
      <w:r w:rsidRPr="00B82458">
        <w:rPr>
          <w:rFonts w:ascii="Verdana" w:hAnsi="Verdana"/>
          <w:sz w:val="20"/>
          <w:szCs w:val="20"/>
        </w:rPr>
        <w:sym w:font="Symbol" w:char="F06A"/>
      </w:r>
      <w:r w:rsidRPr="00B82458">
        <w:rPr>
          <w:rFonts w:ascii="Verdana" w:hAnsi="Verdana"/>
          <w:sz w:val="20"/>
          <w:szCs w:val="20"/>
        </w:rPr>
        <w:t>=1</w:t>
      </w:r>
    </w:p>
    <w:p w14:paraId="19CB1E7B" w14:textId="58A5EED0" w:rsidR="0079235A" w:rsidRDefault="0079235A" w:rsidP="0079235A">
      <w:pPr>
        <w:spacing w:line="240" w:lineRule="auto"/>
        <w:rPr>
          <w:rFonts w:ascii="Verdana" w:hAnsi="Verdana"/>
          <w:sz w:val="20"/>
          <w:szCs w:val="20"/>
        </w:rPr>
      </w:pPr>
      <w:r w:rsidRPr="00B82458">
        <w:rPr>
          <w:rFonts w:ascii="Verdana" w:hAnsi="Verdana"/>
          <w:sz w:val="20"/>
          <w:szCs w:val="20"/>
        </w:rPr>
        <w:t xml:space="preserve">Obliczenie ilości wód opadowych powstających </w:t>
      </w:r>
      <w:r w:rsidR="001039B5">
        <w:rPr>
          <w:rFonts w:ascii="Verdana" w:hAnsi="Verdana"/>
          <w:sz w:val="20"/>
          <w:szCs w:val="20"/>
        </w:rPr>
        <w:t>z projektowanego budynku</w:t>
      </w:r>
      <w:r w:rsidRPr="00B82458">
        <w:rPr>
          <w:rFonts w:ascii="Verdana" w:hAnsi="Verdana"/>
          <w:sz w:val="20"/>
          <w:szCs w:val="20"/>
        </w:rPr>
        <w:t xml:space="preserve"> zestawiono w formie tabelarycznej:</w:t>
      </w:r>
    </w:p>
    <w:p w14:paraId="205D0876" w14:textId="725DF3BF" w:rsidR="0079235A" w:rsidRPr="00B82458" w:rsidRDefault="00DC36B9" w:rsidP="0079235A">
      <w:pPr>
        <w:spacing w:line="240" w:lineRule="auto"/>
        <w:rPr>
          <w:rFonts w:ascii="Verdana" w:hAnsi="Verdana"/>
          <w:sz w:val="20"/>
          <w:szCs w:val="20"/>
        </w:rPr>
      </w:pPr>
      <w:r w:rsidRPr="00F3748A">
        <w:rPr>
          <w:noProof/>
        </w:rPr>
        <w:lastRenderedPageBreak/>
        <w:drawing>
          <wp:inline distT="0" distB="0" distL="0" distR="0" wp14:anchorId="798E907F" wp14:editId="63814C6E">
            <wp:extent cx="5762625" cy="1190625"/>
            <wp:effectExtent l="0" t="0" r="0" b="0"/>
            <wp:docPr id="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2625" cy="1190625"/>
                    </a:xfrm>
                    <a:prstGeom prst="rect">
                      <a:avLst/>
                    </a:prstGeom>
                    <a:noFill/>
                    <a:ln>
                      <a:noFill/>
                    </a:ln>
                  </pic:spPr>
                </pic:pic>
              </a:graphicData>
            </a:graphic>
          </wp:inline>
        </w:drawing>
      </w:r>
    </w:p>
    <w:p w14:paraId="2C1A5E0D" w14:textId="77777777" w:rsidR="0079235A" w:rsidRPr="00C00650" w:rsidRDefault="0008397A">
      <w:pPr>
        <w:pStyle w:val="StylNagwek2ArialNarrowInterliniapojedyncze"/>
        <w:numPr>
          <w:ilvl w:val="1"/>
          <w:numId w:val="9"/>
        </w:numPr>
        <w:tabs>
          <w:tab w:val="clear" w:pos="1134"/>
        </w:tabs>
        <w:spacing w:before="240" w:after="60"/>
        <w:rPr>
          <w:rFonts w:ascii="Verdana" w:hAnsi="Verdana"/>
          <w:sz w:val="20"/>
          <w:szCs w:val="20"/>
        </w:rPr>
      </w:pPr>
      <w:bookmarkStart w:id="40" w:name="_Toc498890207"/>
      <w:bookmarkStart w:id="41" w:name="_Toc154735321"/>
      <w:r>
        <w:rPr>
          <w:rFonts w:ascii="Verdana" w:hAnsi="Verdana"/>
          <w:sz w:val="20"/>
          <w:szCs w:val="20"/>
        </w:rPr>
        <w:t>Wykonanie instalacji</w:t>
      </w:r>
      <w:bookmarkEnd w:id="41"/>
    </w:p>
    <w:p w14:paraId="0A96E1A2" w14:textId="77777777" w:rsidR="0079235A" w:rsidRPr="00C00650" w:rsidRDefault="0079235A" w:rsidP="0079235A">
      <w:pPr>
        <w:spacing w:before="120" w:after="120"/>
        <w:jc w:val="both"/>
        <w:rPr>
          <w:rFonts w:ascii="Verdana" w:hAnsi="Verdana"/>
          <w:sz w:val="20"/>
          <w:szCs w:val="20"/>
        </w:rPr>
      </w:pPr>
      <w:r w:rsidRPr="00C00650">
        <w:rPr>
          <w:rFonts w:ascii="Verdana" w:hAnsi="Verdana"/>
          <w:sz w:val="20"/>
          <w:szCs w:val="20"/>
        </w:rPr>
        <w:t>Wszystkie rury kanalizacji zewnętrznej grawitacyjnej wykonać z PVC-u klasy S (SN8, SDR34) ze ścianką litą, łączonych szczelnie kielichowo (zgodne z PN-EN1401). Materiał, z którego są wykonane rury musi dodatkowo być odporny na działanie agresywne gazów kanałowych [CH4, H2S, CO2], oraz ścieków o 4&lt;</w:t>
      </w:r>
      <w:proofErr w:type="spellStart"/>
      <w:r w:rsidRPr="00C00650">
        <w:rPr>
          <w:rFonts w:ascii="Verdana" w:hAnsi="Verdana"/>
          <w:sz w:val="20"/>
          <w:szCs w:val="20"/>
        </w:rPr>
        <w:t>pH</w:t>
      </w:r>
      <w:proofErr w:type="spellEnd"/>
      <w:r w:rsidRPr="00C00650">
        <w:rPr>
          <w:rFonts w:ascii="Verdana" w:hAnsi="Verdana"/>
          <w:sz w:val="20"/>
          <w:szCs w:val="20"/>
        </w:rPr>
        <w:t xml:space="preserve">&lt;10. Rury powinny mieć współczynnik wodoszczelności W8. Rury kielichowe układać kielichami w stronę przeciwną niż kierunek przepływu ścieków. </w:t>
      </w:r>
    </w:p>
    <w:p w14:paraId="595AAD36" w14:textId="77777777" w:rsidR="0079235A" w:rsidRPr="00C00650" w:rsidRDefault="0079235A" w:rsidP="0079235A">
      <w:pPr>
        <w:spacing w:before="120" w:after="120"/>
        <w:jc w:val="both"/>
        <w:rPr>
          <w:rFonts w:ascii="Verdana" w:hAnsi="Verdana"/>
          <w:sz w:val="20"/>
          <w:szCs w:val="20"/>
        </w:rPr>
      </w:pPr>
      <w:r w:rsidRPr="00C00650">
        <w:rPr>
          <w:rFonts w:ascii="Verdana" w:hAnsi="Verdana"/>
          <w:sz w:val="20"/>
          <w:szCs w:val="20"/>
        </w:rPr>
        <w:t xml:space="preserve">Trasa projektowanych odcinków kanalizacji pomiędzy studniami powinna być prosta z jednolitym spadkiem. </w:t>
      </w:r>
    </w:p>
    <w:p w14:paraId="06B3D4A6" w14:textId="77777777" w:rsidR="0079235A" w:rsidRPr="00C00650" w:rsidRDefault="0079235A" w:rsidP="0079235A">
      <w:pPr>
        <w:spacing w:before="120" w:after="120"/>
        <w:jc w:val="both"/>
        <w:rPr>
          <w:rFonts w:ascii="Verdana" w:hAnsi="Verdana"/>
          <w:sz w:val="20"/>
          <w:szCs w:val="20"/>
        </w:rPr>
      </w:pPr>
      <w:r w:rsidRPr="00C00650">
        <w:rPr>
          <w:rFonts w:ascii="Verdana" w:hAnsi="Verdana"/>
          <w:sz w:val="20"/>
          <w:szCs w:val="20"/>
        </w:rPr>
        <w:t>Na przewodach kanalizacyjnych należy stosować studzienki kanalizacyjne. Studnie stosować na instalacji przy każdej zmianie kierunku, spadku i przekroju. Należy zamontować studnie betonowe lub PVC. Studnie zwieńczyć włazem klasy D400.</w:t>
      </w:r>
    </w:p>
    <w:p w14:paraId="3BF1AA97" w14:textId="77777777" w:rsidR="0079235A" w:rsidRDefault="0079235A" w:rsidP="0079235A">
      <w:pPr>
        <w:spacing w:before="120" w:after="120" w:line="240" w:lineRule="auto"/>
        <w:jc w:val="both"/>
        <w:rPr>
          <w:rFonts w:ascii="Verdana" w:hAnsi="Verdana"/>
          <w:sz w:val="20"/>
          <w:szCs w:val="20"/>
        </w:rPr>
      </w:pPr>
      <w:r w:rsidRPr="00C00650">
        <w:rPr>
          <w:rFonts w:ascii="Verdana" w:hAnsi="Verdana"/>
          <w:sz w:val="20"/>
          <w:szCs w:val="20"/>
        </w:rPr>
        <w:t>Trasy, średnice i spadki wg części rysunkowej.</w:t>
      </w:r>
    </w:p>
    <w:p w14:paraId="412A24DE" w14:textId="77777777" w:rsidR="0079235A" w:rsidRPr="00C00650" w:rsidRDefault="0079235A">
      <w:pPr>
        <w:pStyle w:val="StylNagwek2ArialNarrowInterliniapojedyncze"/>
        <w:numPr>
          <w:ilvl w:val="1"/>
          <w:numId w:val="9"/>
        </w:numPr>
        <w:tabs>
          <w:tab w:val="clear" w:pos="1134"/>
        </w:tabs>
        <w:spacing w:before="240" w:after="60"/>
        <w:rPr>
          <w:rFonts w:ascii="Verdana" w:hAnsi="Verdana"/>
          <w:sz w:val="20"/>
          <w:szCs w:val="20"/>
        </w:rPr>
      </w:pPr>
      <w:bookmarkStart w:id="42" w:name="_Toc358668199"/>
      <w:bookmarkStart w:id="43" w:name="_Toc477376100"/>
      <w:bookmarkStart w:id="44" w:name="_Toc496526607"/>
      <w:bookmarkStart w:id="45" w:name="_Toc521793551"/>
      <w:bookmarkStart w:id="46" w:name="_Toc522016386"/>
      <w:bookmarkStart w:id="47" w:name="_Toc44615558"/>
      <w:bookmarkStart w:id="48" w:name="_Toc154735322"/>
      <w:r w:rsidRPr="00C00650">
        <w:rPr>
          <w:rFonts w:ascii="Verdana" w:hAnsi="Verdana"/>
          <w:sz w:val="20"/>
          <w:szCs w:val="20"/>
        </w:rPr>
        <w:t>Urządzenia podczyszczające</w:t>
      </w:r>
      <w:bookmarkEnd w:id="42"/>
      <w:bookmarkEnd w:id="43"/>
      <w:bookmarkEnd w:id="44"/>
      <w:bookmarkEnd w:id="45"/>
      <w:bookmarkEnd w:id="46"/>
      <w:bookmarkEnd w:id="47"/>
      <w:bookmarkEnd w:id="48"/>
    </w:p>
    <w:p w14:paraId="08D53377" w14:textId="77777777" w:rsidR="0079235A" w:rsidRPr="00C00650" w:rsidRDefault="0079235A" w:rsidP="0079235A">
      <w:pPr>
        <w:spacing w:line="240" w:lineRule="auto"/>
        <w:ind w:firstLine="576"/>
        <w:jc w:val="both"/>
        <w:rPr>
          <w:rFonts w:ascii="Verdana" w:hAnsi="Verdana" w:cs="Arial"/>
          <w:sz w:val="20"/>
          <w:szCs w:val="20"/>
        </w:rPr>
      </w:pPr>
      <w:r w:rsidRPr="00C00650">
        <w:rPr>
          <w:rFonts w:ascii="Verdana" w:hAnsi="Verdana" w:cs="Arial"/>
          <w:sz w:val="20"/>
          <w:szCs w:val="20"/>
        </w:rPr>
        <w:t>Zgodnie z Rozporządzeniem Ministra Środowiska z dnia 24 lipca 2006 roku w sprawie warunków, jakie należy spełniać przy wprowadzaniu ścieków do wód lub do ziemi, oraz w sprawie substancji szczególnie szkodliwych dla środowiska wodnego (Dz.U. nr 137, poz. 984):</w:t>
      </w:r>
    </w:p>
    <w:p w14:paraId="76241566" w14:textId="77777777" w:rsidR="0079235A" w:rsidRPr="00C00650" w:rsidRDefault="0079235A" w:rsidP="0079235A">
      <w:pPr>
        <w:spacing w:line="240" w:lineRule="auto"/>
        <w:jc w:val="both"/>
        <w:rPr>
          <w:rFonts w:ascii="Verdana" w:hAnsi="Verdana" w:cs="Arial"/>
          <w:sz w:val="20"/>
          <w:szCs w:val="20"/>
        </w:rPr>
      </w:pPr>
      <w:r w:rsidRPr="00C00650">
        <w:rPr>
          <w:rFonts w:ascii="Verdana" w:hAnsi="Verdana" w:cs="Arial"/>
          <w:sz w:val="20"/>
          <w:szCs w:val="20"/>
        </w:rPr>
        <w:t xml:space="preserve">§19.1. Wody opadowe i roztopowe ujęte w szczelne, otwarte lub zamknięte systemy kanalizacyjne pochodzące: </w:t>
      </w:r>
    </w:p>
    <w:p w14:paraId="6155DA98" w14:textId="77777777" w:rsidR="0079235A" w:rsidRPr="00C00650" w:rsidRDefault="0079235A" w:rsidP="0079235A">
      <w:pPr>
        <w:spacing w:line="240" w:lineRule="auto"/>
        <w:jc w:val="both"/>
        <w:rPr>
          <w:rFonts w:ascii="Verdana" w:hAnsi="Verdana" w:cs="Arial"/>
          <w:sz w:val="20"/>
          <w:szCs w:val="20"/>
        </w:rPr>
      </w:pPr>
      <w:r w:rsidRPr="00C00650">
        <w:rPr>
          <w:rFonts w:ascii="Verdana" w:hAnsi="Verdana" w:cs="Arial"/>
          <w:sz w:val="20"/>
          <w:szCs w:val="20"/>
        </w:rPr>
        <w:t>Z zanieczyszczonej powierzchni szczelnej terenów przemysłowych […] a także parkingów o powierzchni powyżej 0,1 ha, w ilości, jaka powstaje z opadów o natężeniu co najmniej 15 l na sekundę na ha,</w:t>
      </w:r>
    </w:p>
    <w:p w14:paraId="35AFF2D4" w14:textId="77777777" w:rsidR="0079235A" w:rsidRPr="00C00650" w:rsidRDefault="0079235A" w:rsidP="0079235A">
      <w:pPr>
        <w:spacing w:line="240" w:lineRule="auto"/>
        <w:jc w:val="both"/>
        <w:rPr>
          <w:rFonts w:ascii="Verdana" w:hAnsi="Verdana" w:cs="Arial"/>
          <w:sz w:val="20"/>
          <w:szCs w:val="20"/>
        </w:rPr>
      </w:pPr>
      <w:r w:rsidRPr="00C00650">
        <w:rPr>
          <w:rFonts w:ascii="Verdana" w:hAnsi="Verdana" w:cs="Arial"/>
          <w:sz w:val="20"/>
          <w:szCs w:val="20"/>
        </w:rPr>
        <w:t>[…] – wprowadzane do wód lub do ziemi nie powinny zawierać substancji zanieczyszczających w ilościach przekraczających 100 mg/l zawiesin ogólnych oraz 15 mg/l węglowodorów ropopochodnych. […]</w:t>
      </w:r>
    </w:p>
    <w:p w14:paraId="3A03814A" w14:textId="77777777" w:rsidR="0079235A" w:rsidRPr="00C00650" w:rsidRDefault="0079235A" w:rsidP="0079235A">
      <w:pPr>
        <w:spacing w:line="240" w:lineRule="auto"/>
        <w:jc w:val="both"/>
        <w:rPr>
          <w:rFonts w:ascii="Verdana" w:hAnsi="Verdana" w:cs="Arial"/>
          <w:sz w:val="20"/>
          <w:szCs w:val="20"/>
        </w:rPr>
      </w:pPr>
      <w:r w:rsidRPr="00C00650">
        <w:rPr>
          <w:rFonts w:ascii="Verdana" w:hAnsi="Verdana" w:cs="Arial"/>
          <w:sz w:val="20"/>
          <w:szCs w:val="20"/>
        </w:rPr>
        <w:t>Odpływ wód opadowych i roztopowych w ilościach przekraczających wartości, o których mowa w ust. 1, może być wprowadzany do odbiornika bez oczyszczania, a urządzenie oczyszczające powinno być zabezpieczone przed dopływem o natężeniu większym niż jego przepustowość nominalna.</w:t>
      </w:r>
    </w:p>
    <w:p w14:paraId="0B0F66C9" w14:textId="0AA07505" w:rsidR="001039B5" w:rsidRDefault="0079235A" w:rsidP="00D90D69">
      <w:pPr>
        <w:spacing w:line="240" w:lineRule="auto"/>
        <w:jc w:val="both"/>
        <w:rPr>
          <w:rFonts w:ascii="Verdana" w:hAnsi="Verdana" w:cs="Arial"/>
          <w:sz w:val="20"/>
          <w:szCs w:val="20"/>
        </w:rPr>
      </w:pPr>
      <w:r w:rsidRPr="00C00650">
        <w:rPr>
          <w:rFonts w:ascii="Verdana" w:hAnsi="Verdana" w:cs="Arial"/>
          <w:sz w:val="20"/>
          <w:szCs w:val="20"/>
        </w:rPr>
        <w:t xml:space="preserve">Zgodnie z powyższym rozporządzeniem, </w:t>
      </w:r>
      <w:r w:rsidR="00F3748A">
        <w:rPr>
          <w:rFonts w:ascii="Verdana" w:hAnsi="Verdana" w:cs="Arial"/>
          <w:sz w:val="20"/>
          <w:szCs w:val="20"/>
        </w:rPr>
        <w:t xml:space="preserve">nie jest </w:t>
      </w:r>
      <w:r w:rsidRPr="00C00650">
        <w:rPr>
          <w:rFonts w:ascii="Verdana" w:hAnsi="Verdana" w:cs="Arial"/>
          <w:sz w:val="20"/>
          <w:szCs w:val="20"/>
        </w:rPr>
        <w:t>konieczne zastosowanie separatora substanc</w:t>
      </w:r>
      <w:r w:rsidR="00D90D69">
        <w:rPr>
          <w:rFonts w:ascii="Verdana" w:hAnsi="Verdana" w:cs="Arial"/>
          <w:sz w:val="20"/>
          <w:szCs w:val="20"/>
        </w:rPr>
        <w:t>ji ropopochodnych</w:t>
      </w:r>
      <w:r w:rsidR="001039B5">
        <w:rPr>
          <w:rFonts w:ascii="Verdana" w:hAnsi="Verdana" w:cs="Arial"/>
          <w:sz w:val="20"/>
          <w:szCs w:val="20"/>
        </w:rPr>
        <w:t xml:space="preserve"> dla wód deszczowych odprowadzanych z projektowanego budynku</w:t>
      </w:r>
      <w:r w:rsidR="00F3748A">
        <w:rPr>
          <w:rFonts w:ascii="Verdana" w:hAnsi="Verdana" w:cs="Arial"/>
          <w:sz w:val="20"/>
          <w:szCs w:val="20"/>
        </w:rPr>
        <w:t>.</w:t>
      </w:r>
      <w:r w:rsidR="001039B5">
        <w:rPr>
          <w:rFonts w:ascii="Verdana" w:hAnsi="Verdana" w:cs="Arial"/>
          <w:sz w:val="20"/>
          <w:szCs w:val="20"/>
        </w:rPr>
        <w:t xml:space="preserve"> Wody deszczowe pochodzące z istniejących budynków i terenów utwardzonych przed odprowadzeniem do sieci należy podczyścić. Należy przenieść istniejący separator lub zamontować nowy, </w:t>
      </w:r>
      <w:r w:rsidR="001039B5" w:rsidRPr="001039B5">
        <w:rPr>
          <w:rFonts w:ascii="Verdana" w:hAnsi="Verdana" w:cs="Arial"/>
          <w:sz w:val="20"/>
          <w:szCs w:val="20"/>
        </w:rPr>
        <w:t xml:space="preserve">separator substancji ropopochodnych z osadnikiem i by-passem </w:t>
      </w:r>
      <w:proofErr w:type="spellStart"/>
      <w:r w:rsidR="001039B5" w:rsidRPr="001039B5">
        <w:rPr>
          <w:rFonts w:ascii="Verdana" w:hAnsi="Verdana" w:cs="Arial"/>
          <w:sz w:val="20"/>
          <w:szCs w:val="20"/>
        </w:rPr>
        <w:t>Biosep</w:t>
      </w:r>
      <w:proofErr w:type="spellEnd"/>
      <w:r w:rsidR="001039B5" w:rsidRPr="001039B5">
        <w:rPr>
          <w:rFonts w:ascii="Verdana" w:hAnsi="Verdana" w:cs="Arial"/>
          <w:sz w:val="20"/>
          <w:szCs w:val="20"/>
        </w:rPr>
        <w:t xml:space="preserve"> OCB 15/150/3000 </w:t>
      </w:r>
      <w:r w:rsidR="001039B5">
        <w:rPr>
          <w:rFonts w:ascii="Verdana" w:hAnsi="Verdana" w:cs="Arial"/>
          <w:sz w:val="20"/>
          <w:szCs w:val="20"/>
        </w:rPr>
        <w:t>np.</w:t>
      </w:r>
      <w:r w:rsidR="001039B5" w:rsidRPr="001039B5">
        <w:rPr>
          <w:rFonts w:ascii="Verdana" w:hAnsi="Verdana" w:cs="Arial"/>
          <w:sz w:val="20"/>
          <w:szCs w:val="20"/>
        </w:rPr>
        <w:t xml:space="preserve"> firmy Biocent</w:t>
      </w:r>
      <w:r w:rsidR="001039B5">
        <w:rPr>
          <w:rFonts w:ascii="Verdana" w:hAnsi="Verdana" w:cs="Arial"/>
          <w:sz w:val="20"/>
          <w:szCs w:val="20"/>
        </w:rPr>
        <w:t>.</w:t>
      </w:r>
    </w:p>
    <w:p w14:paraId="5B2D0D25" w14:textId="548083EF" w:rsidR="001039B5" w:rsidRPr="00B11626" w:rsidRDefault="001039B5">
      <w:pPr>
        <w:pStyle w:val="StylNagwek2ArialNarrowInterliniapojedyncze"/>
        <w:numPr>
          <w:ilvl w:val="1"/>
          <w:numId w:val="9"/>
        </w:numPr>
        <w:tabs>
          <w:tab w:val="clear" w:pos="1134"/>
        </w:tabs>
        <w:spacing w:before="240" w:after="60"/>
        <w:rPr>
          <w:rFonts w:ascii="Verdana" w:hAnsi="Verdana"/>
          <w:sz w:val="20"/>
          <w:szCs w:val="20"/>
        </w:rPr>
      </w:pPr>
      <w:bookmarkStart w:id="49" w:name="_Toc154735323"/>
      <w:r>
        <w:rPr>
          <w:rFonts w:ascii="Verdana" w:hAnsi="Verdana"/>
          <w:sz w:val="20"/>
          <w:szCs w:val="20"/>
        </w:rPr>
        <w:lastRenderedPageBreak/>
        <w:t>Pompownia wód deszczowych z istniejącego budynku i terenów utwardzonych</w:t>
      </w:r>
      <w:bookmarkEnd w:id="49"/>
    </w:p>
    <w:p w14:paraId="4AE8617F" w14:textId="0B64C77B" w:rsidR="00460A79" w:rsidRDefault="00460A79" w:rsidP="00460A79">
      <w:pPr>
        <w:spacing w:line="276" w:lineRule="auto"/>
        <w:jc w:val="both"/>
        <w:rPr>
          <w:rFonts w:ascii="Verdana" w:eastAsia="Times New Roman" w:hAnsi="Verdana"/>
          <w:sz w:val="20"/>
          <w:szCs w:val="20"/>
          <w:lang w:eastAsia="pl-PL"/>
        </w:rPr>
      </w:pPr>
      <w:r>
        <w:rPr>
          <w:rFonts w:ascii="Verdana" w:eastAsia="Times New Roman" w:hAnsi="Verdana"/>
          <w:sz w:val="20"/>
          <w:szCs w:val="20"/>
          <w:lang w:eastAsia="pl-PL"/>
        </w:rPr>
        <w:t xml:space="preserve">Z uwagi na kolizję istniejącego zbiornika retencyjnego i pompowni z projektowanym budynkiem należy je przenieść do nowej lokalizacji. W przypadku braku możliwości przeniesienia istniejącego zbiornika i pompowni lub stwierdzenia ich złego stanu technicznego należy wykonać nowy zbiornik retencyjny i pompownię. </w:t>
      </w:r>
    </w:p>
    <w:p w14:paraId="664E7181" w14:textId="77777777" w:rsidR="00460A79" w:rsidRPr="00F3748A" w:rsidRDefault="00460A79" w:rsidP="00460A79">
      <w:pPr>
        <w:spacing w:line="276" w:lineRule="auto"/>
        <w:jc w:val="both"/>
        <w:rPr>
          <w:rFonts w:ascii="Verdana" w:eastAsia="Times New Roman" w:hAnsi="Verdana"/>
          <w:sz w:val="20"/>
          <w:szCs w:val="20"/>
          <w:lang w:eastAsia="pl-PL"/>
        </w:rPr>
      </w:pPr>
    </w:p>
    <w:p w14:paraId="5F41E8DD" w14:textId="77777777" w:rsidR="0079235A" w:rsidRPr="00B11626" w:rsidRDefault="0079235A">
      <w:pPr>
        <w:pStyle w:val="StylNagwek2ArialNarrowInterliniapojedyncze"/>
        <w:numPr>
          <w:ilvl w:val="1"/>
          <w:numId w:val="9"/>
        </w:numPr>
        <w:tabs>
          <w:tab w:val="clear" w:pos="1134"/>
        </w:tabs>
        <w:spacing w:before="240" w:after="60"/>
        <w:rPr>
          <w:rFonts w:ascii="Verdana" w:hAnsi="Verdana"/>
          <w:sz w:val="20"/>
          <w:szCs w:val="20"/>
        </w:rPr>
      </w:pPr>
      <w:bookmarkStart w:id="50" w:name="_Toc422816954"/>
      <w:bookmarkStart w:id="51" w:name="_Toc427611564"/>
      <w:bookmarkStart w:id="52" w:name="_Toc484554341"/>
      <w:bookmarkStart w:id="53" w:name="_Toc498890212"/>
      <w:bookmarkStart w:id="54" w:name="_Toc44615560"/>
      <w:bookmarkStart w:id="55" w:name="_Toc154735324"/>
      <w:bookmarkEnd w:id="40"/>
      <w:r w:rsidRPr="00B11626">
        <w:rPr>
          <w:rFonts w:ascii="Verdana" w:hAnsi="Verdana"/>
          <w:sz w:val="20"/>
          <w:szCs w:val="20"/>
        </w:rPr>
        <w:t>Studnie kanalizacyjne</w:t>
      </w:r>
      <w:bookmarkEnd w:id="50"/>
      <w:bookmarkEnd w:id="51"/>
      <w:bookmarkEnd w:id="52"/>
      <w:bookmarkEnd w:id="53"/>
      <w:bookmarkEnd w:id="54"/>
      <w:bookmarkEnd w:id="55"/>
    </w:p>
    <w:p w14:paraId="7E8F5B65" w14:textId="77777777" w:rsidR="0079235A" w:rsidRDefault="0079235A" w:rsidP="0079235A">
      <w:pPr>
        <w:spacing w:line="240" w:lineRule="auto"/>
        <w:jc w:val="both"/>
        <w:rPr>
          <w:rFonts w:ascii="Verdana" w:hAnsi="Verdana" w:cs="Arial"/>
          <w:sz w:val="20"/>
          <w:szCs w:val="20"/>
        </w:rPr>
      </w:pPr>
      <w:r w:rsidRPr="00B11626">
        <w:rPr>
          <w:rFonts w:ascii="Verdana" w:hAnsi="Verdana" w:cs="Arial"/>
          <w:sz w:val="20"/>
          <w:szCs w:val="20"/>
        </w:rPr>
        <w:t>Na przewodach kanalizacyjnych należy stosować studzienki kanalizacyjne zgodnie z częścią rysunkową projektu.</w:t>
      </w:r>
    </w:p>
    <w:p w14:paraId="4502DE23" w14:textId="77777777" w:rsidR="001039B5" w:rsidRPr="006E05A2" w:rsidRDefault="001039B5" w:rsidP="001039B5">
      <w:pPr>
        <w:spacing w:line="276" w:lineRule="auto"/>
        <w:jc w:val="both"/>
        <w:rPr>
          <w:rFonts w:ascii="Arial" w:hAnsi="Arial" w:cs="Arial"/>
          <w:bCs/>
          <w:sz w:val="20"/>
          <w:szCs w:val="20"/>
        </w:rPr>
      </w:pPr>
      <w:r w:rsidRPr="006E05A2">
        <w:rPr>
          <w:rFonts w:ascii="Arial" w:hAnsi="Arial" w:cs="Arial"/>
          <w:bCs/>
          <w:sz w:val="20"/>
          <w:szCs w:val="20"/>
        </w:rPr>
        <w:t xml:space="preserve">Studnie stosować na instalacji przy każdej zmianie kierunku, spadku i przekroju. Na instalacji zastosowano studnie włazowe DN1000 (zgodnie z PN-B-10729 oraz PN-EN 476) wykonane z kręgów betonowych oraz studnie tworzywowe. </w:t>
      </w:r>
    </w:p>
    <w:p w14:paraId="1A10CD64" w14:textId="77777777" w:rsidR="001039B5" w:rsidRPr="006E05A2" w:rsidRDefault="001039B5" w:rsidP="001039B5">
      <w:pPr>
        <w:spacing w:line="276" w:lineRule="auto"/>
        <w:jc w:val="both"/>
        <w:rPr>
          <w:rFonts w:ascii="Arial" w:hAnsi="Arial" w:cs="Arial"/>
          <w:bCs/>
          <w:sz w:val="20"/>
          <w:szCs w:val="20"/>
        </w:rPr>
      </w:pPr>
      <w:r w:rsidRPr="006E05A2">
        <w:rPr>
          <w:rFonts w:ascii="Arial" w:hAnsi="Arial" w:cs="Arial"/>
          <w:bCs/>
          <w:sz w:val="20"/>
          <w:szCs w:val="20"/>
        </w:rPr>
        <w:t>Studnie rewizyjne o średnicy DN1000 prefabrykowane z betonu klasy C35/45 i o współczynniku wodoszczelności W≥10. Dno studzienki jest elementem prefabrykowanym, betonowym, stanowiącym monolityczne połączenie kręgu i płyty dennej. W prefabrykowanym elemencie dna studni wykonane jest wyprofilowane koryto [kineta] przeznaczone do przepływu ścieków i łączenia kanałów oraz spocznik. Niweleta dna kinety i spadek podłużny dostosowane są do spadku kanałów dopływowych i kanału odpływowego. Spadek spocznika wynosi 5% [1:20] w kierunku kinety.</w:t>
      </w:r>
    </w:p>
    <w:p w14:paraId="11A445A8" w14:textId="77777777" w:rsidR="001039B5" w:rsidRPr="006E05A2" w:rsidRDefault="001039B5" w:rsidP="001039B5">
      <w:pPr>
        <w:spacing w:line="276" w:lineRule="auto"/>
        <w:jc w:val="both"/>
        <w:rPr>
          <w:rFonts w:ascii="Arial" w:hAnsi="Arial" w:cs="Arial"/>
          <w:bCs/>
          <w:sz w:val="20"/>
          <w:szCs w:val="20"/>
        </w:rPr>
      </w:pPr>
      <w:r w:rsidRPr="006E05A2">
        <w:rPr>
          <w:rFonts w:ascii="Arial" w:hAnsi="Arial" w:cs="Arial"/>
          <w:bCs/>
          <w:sz w:val="20"/>
          <w:szCs w:val="20"/>
        </w:rPr>
        <w:t xml:space="preserve">Przejścia przez ściany studzienek zostaną wykonane jako szczelne w stopniu uniemożliwiającym infiltrację wody gruntowej i </w:t>
      </w:r>
      <w:proofErr w:type="spellStart"/>
      <w:r w:rsidRPr="006E05A2">
        <w:rPr>
          <w:rFonts w:ascii="Arial" w:hAnsi="Arial" w:cs="Arial"/>
          <w:bCs/>
          <w:sz w:val="20"/>
          <w:szCs w:val="20"/>
        </w:rPr>
        <w:t>eksfiltrację</w:t>
      </w:r>
      <w:proofErr w:type="spellEnd"/>
      <w:r w:rsidRPr="006E05A2">
        <w:rPr>
          <w:rFonts w:ascii="Arial" w:hAnsi="Arial" w:cs="Arial"/>
          <w:bCs/>
          <w:sz w:val="20"/>
          <w:szCs w:val="20"/>
        </w:rPr>
        <w:t xml:space="preserve"> ścieków.</w:t>
      </w:r>
    </w:p>
    <w:p w14:paraId="6610E6B7" w14:textId="77777777" w:rsidR="001039B5" w:rsidRPr="006E05A2" w:rsidRDefault="001039B5" w:rsidP="001039B5">
      <w:pPr>
        <w:spacing w:line="276" w:lineRule="auto"/>
        <w:jc w:val="both"/>
        <w:rPr>
          <w:rFonts w:ascii="Arial" w:hAnsi="Arial" w:cs="Arial"/>
          <w:bCs/>
          <w:sz w:val="20"/>
          <w:szCs w:val="20"/>
        </w:rPr>
      </w:pPr>
      <w:r w:rsidRPr="006E05A2">
        <w:rPr>
          <w:rFonts w:ascii="Arial" w:hAnsi="Arial" w:cs="Arial"/>
          <w:bCs/>
          <w:sz w:val="20"/>
          <w:szCs w:val="20"/>
        </w:rPr>
        <w:t xml:space="preserve">W ścianach studzienek fabrycznie osadzone są króćce połączeniowe. Króćce połączeniowe wklejane są w nawiercanych otworach w ścianie studni. </w:t>
      </w:r>
    </w:p>
    <w:p w14:paraId="203FA753" w14:textId="2C1BA2B2" w:rsidR="001039B5" w:rsidRPr="001039B5" w:rsidRDefault="001039B5" w:rsidP="001039B5">
      <w:pPr>
        <w:spacing w:line="276" w:lineRule="auto"/>
        <w:jc w:val="both"/>
        <w:rPr>
          <w:rFonts w:ascii="Arial" w:hAnsi="Arial" w:cs="Arial"/>
          <w:bCs/>
          <w:sz w:val="20"/>
          <w:szCs w:val="20"/>
        </w:rPr>
      </w:pPr>
      <w:r w:rsidRPr="006E05A2">
        <w:rPr>
          <w:rFonts w:ascii="Arial" w:hAnsi="Arial" w:cs="Arial"/>
          <w:bCs/>
          <w:sz w:val="20"/>
          <w:szCs w:val="20"/>
        </w:rPr>
        <w:t>Studnie zostaną zakończone kręgiem konicznym o średnicy DN 600/1000 mm z włazem kanalizacyjnym D 400 (teren przejezdny) lub B125 (teren zielony).</w:t>
      </w:r>
    </w:p>
    <w:p w14:paraId="3AA4165A" w14:textId="77777777" w:rsidR="0079235A" w:rsidRPr="00B11626" w:rsidRDefault="0079235A">
      <w:pPr>
        <w:pStyle w:val="StylNagwek2ArialNarrowInterliniapojedyncze"/>
        <w:numPr>
          <w:ilvl w:val="1"/>
          <w:numId w:val="9"/>
        </w:numPr>
        <w:tabs>
          <w:tab w:val="clear" w:pos="1134"/>
        </w:tabs>
        <w:spacing w:before="240" w:after="60"/>
        <w:rPr>
          <w:rFonts w:ascii="Verdana" w:hAnsi="Verdana"/>
          <w:sz w:val="20"/>
          <w:szCs w:val="20"/>
        </w:rPr>
      </w:pPr>
      <w:bookmarkStart w:id="56" w:name="_Toc44615561"/>
      <w:bookmarkStart w:id="57" w:name="_Toc154735325"/>
      <w:r>
        <w:rPr>
          <w:rFonts w:ascii="Verdana" w:hAnsi="Verdana"/>
          <w:sz w:val="20"/>
          <w:szCs w:val="20"/>
        </w:rPr>
        <w:t xml:space="preserve">Zbiornik </w:t>
      </w:r>
      <w:r w:rsidR="00813423">
        <w:rPr>
          <w:rFonts w:ascii="Verdana" w:hAnsi="Verdana"/>
          <w:sz w:val="20"/>
          <w:szCs w:val="20"/>
        </w:rPr>
        <w:t>retencyjny</w:t>
      </w:r>
      <w:r w:rsidR="007C0C46">
        <w:rPr>
          <w:rFonts w:ascii="Verdana" w:hAnsi="Verdana"/>
          <w:sz w:val="20"/>
          <w:szCs w:val="20"/>
        </w:rPr>
        <w:t xml:space="preserve"> </w:t>
      </w:r>
      <w:r>
        <w:rPr>
          <w:rFonts w:ascii="Verdana" w:hAnsi="Verdana"/>
          <w:sz w:val="20"/>
          <w:szCs w:val="20"/>
        </w:rPr>
        <w:t>na wody deszczowe</w:t>
      </w:r>
      <w:bookmarkEnd w:id="56"/>
      <w:bookmarkEnd w:id="57"/>
    </w:p>
    <w:p w14:paraId="43FA45C6" w14:textId="77777777" w:rsidR="0079235A" w:rsidRDefault="00813423" w:rsidP="0079235A">
      <w:pPr>
        <w:spacing w:line="240" w:lineRule="auto"/>
        <w:jc w:val="both"/>
        <w:rPr>
          <w:rFonts w:ascii="Verdana" w:hAnsi="Verdana" w:cs="Arial"/>
          <w:bCs/>
          <w:sz w:val="20"/>
          <w:szCs w:val="20"/>
        </w:rPr>
      </w:pPr>
      <w:r w:rsidRPr="00170807">
        <w:rPr>
          <w:rFonts w:ascii="Verdana" w:hAnsi="Verdana" w:cs="Arial"/>
          <w:kern w:val="1"/>
          <w:sz w:val="20"/>
          <w:szCs w:val="20"/>
          <w:lang w:val="x-none" w:eastAsia="ar-SA"/>
        </w:rPr>
        <w:t>Ilość odprowadzanych ścieków deszczowych</w:t>
      </w:r>
      <w:r w:rsidR="00FE20A5">
        <w:rPr>
          <w:rFonts w:ascii="Verdana" w:hAnsi="Verdana" w:cs="Arial"/>
          <w:kern w:val="1"/>
          <w:sz w:val="20"/>
          <w:szCs w:val="20"/>
          <w:lang w:eastAsia="ar-SA"/>
        </w:rPr>
        <w:t xml:space="preserve"> z inwestycji- </w:t>
      </w:r>
      <w:r w:rsidRPr="00170807">
        <w:rPr>
          <w:rFonts w:ascii="Verdana" w:hAnsi="Verdana" w:cs="Arial"/>
          <w:kern w:val="1"/>
          <w:sz w:val="20"/>
          <w:szCs w:val="20"/>
          <w:lang w:val="x-none" w:eastAsia="ar-SA"/>
        </w:rPr>
        <w:t xml:space="preserve"> </w:t>
      </w:r>
      <w:r w:rsidR="00F3748A">
        <w:rPr>
          <w:rFonts w:ascii="Verdana" w:hAnsi="Verdana" w:cs="Arial"/>
          <w:kern w:val="1"/>
          <w:sz w:val="20"/>
          <w:szCs w:val="20"/>
          <w:lang w:eastAsia="ar-SA"/>
        </w:rPr>
        <w:t>29,5</w:t>
      </w:r>
      <w:r w:rsidRPr="00170807">
        <w:rPr>
          <w:rFonts w:ascii="Verdana" w:hAnsi="Verdana" w:cs="Arial"/>
          <w:kern w:val="1"/>
          <w:sz w:val="20"/>
          <w:szCs w:val="20"/>
          <w:lang w:val="x-none" w:eastAsia="ar-SA"/>
        </w:rPr>
        <w:t xml:space="preserve"> dm</w:t>
      </w:r>
      <w:r w:rsidRPr="00170807">
        <w:rPr>
          <w:rFonts w:ascii="Verdana" w:hAnsi="Verdana" w:cs="Arial"/>
          <w:kern w:val="1"/>
          <w:sz w:val="20"/>
          <w:szCs w:val="20"/>
          <w:vertAlign w:val="superscript"/>
          <w:lang w:val="x-none" w:eastAsia="ar-SA"/>
        </w:rPr>
        <w:t>3</w:t>
      </w:r>
      <w:r>
        <w:rPr>
          <w:rFonts w:ascii="Verdana" w:hAnsi="Verdana" w:cs="Arial"/>
          <w:kern w:val="1"/>
          <w:sz w:val="20"/>
          <w:szCs w:val="20"/>
          <w:lang w:val="x-none" w:eastAsia="ar-SA"/>
        </w:rPr>
        <w:t>/s jest większa niż</w:t>
      </w:r>
      <w:r>
        <w:rPr>
          <w:rFonts w:ascii="Verdana" w:hAnsi="Verdana" w:cs="Arial"/>
          <w:kern w:val="1"/>
          <w:sz w:val="20"/>
          <w:szCs w:val="20"/>
          <w:lang w:eastAsia="ar-SA"/>
        </w:rPr>
        <w:t xml:space="preserve"> </w:t>
      </w:r>
      <w:r>
        <w:rPr>
          <w:rFonts w:ascii="Verdana" w:hAnsi="Verdana" w:cs="Arial"/>
          <w:kern w:val="1"/>
          <w:sz w:val="20"/>
          <w:szCs w:val="20"/>
          <w:lang w:val="x-none" w:eastAsia="ar-SA"/>
        </w:rPr>
        <w:t>jest w stanie przejąć</w:t>
      </w:r>
      <w:r>
        <w:rPr>
          <w:rFonts w:ascii="Verdana" w:hAnsi="Verdana" w:cs="Arial"/>
          <w:kern w:val="1"/>
          <w:sz w:val="20"/>
          <w:szCs w:val="20"/>
          <w:lang w:eastAsia="ar-SA"/>
        </w:rPr>
        <w:t xml:space="preserve"> sieć kanalizacji deszczowej</w:t>
      </w:r>
      <w:r w:rsidRPr="00170807">
        <w:rPr>
          <w:rFonts w:ascii="Verdana" w:hAnsi="Verdana" w:cs="Arial"/>
          <w:kern w:val="1"/>
          <w:sz w:val="20"/>
          <w:szCs w:val="20"/>
          <w:lang w:val="x-none" w:eastAsia="ar-SA"/>
        </w:rPr>
        <w:t>, zachodzi więc konieczność retencjonowania wód deszczowych na terenie dział</w:t>
      </w:r>
      <w:r w:rsidR="00FE20A5">
        <w:rPr>
          <w:rFonts w:ascii="Verdana" w:hAnsi="Verdana" w:cs="Arial"/>
          <w:kern w:val="1"/>
          <w:sz w:val="20"/>
          <w:szCs w:val="20"/>
          <w:lang w:val="x-none" w:eastAsia="ar-SA"/>
        </w:rPr>
        <w:t>ki.</w:t>
      </w:r>
      <w:r w:rsidR="00FE20A5">
        <w:rPr>
          <w:rFonts w:ascii="Verdana" w:hAnsi="Verdana" w:cs="Arial"/>
          <w:kern w:val="1"/>
          <w:sz w:val="20"/>
          <w:szCs w:val="20"/>
          <w:lang w:eastAsia="ar-SA"/>
        </w:rPr>
        <w:t xml:space="preserve"> </w:t>
      </w:r>
    </w:p>
    <w:p w14:paraId="735396EA" w14:textId="77777777" w:rsidR="0079235A" w:rsidRDefault="0079235A" w:rsidP="0079235A">
      <w:pPr>
        <w:spacing w:line="240" w:lineRule="auto"/>
        <w:jc w:val="both"/>
        <w:rPr>
          <w:rFonts w:ascii="Verdana" w:hAnsi="Verdana" w:cs="Arial"/>
          <w:bCs/>
          <w:sz w:val="20"/>
          <w:szCs w:val="20"/>
        </w:rPr>
      </w:pPr>
      <w:r w:rsidRPr="00B321D3">
        <w:rPr>
          <w:rFonts w:ascii="Verdana" w:hAnsi="Verdana" w:cs="Arial"/>
          <w:bCs/>
          <w:sz w:val="20"/>
          <w:szCs w:val="20"/>
        </w:rPr>
        <w:t>Dobór pojemności zbiornika retencyjnego</w:t>
      </w:r>
      <w:r w:rsidR="00F3748A">
        <w:rPr>
          <w:rFonts w:ascii="Verdana" w:hAnsi="Verdana" w:cs="Arial"/>
          <w:bCs/>
          <w:sz w:val="20"/>
          <w:szCs w:val="20"/>
        </w:rPr>
        <w:t>:</w:t>
      </w:r>
    </w:p>
    <w:p w14:paraId="68D194FA" w14:textId="3A0099C1" w:rsidR="0079235A" w:rsidRDefault="00DC36B9" w:rsidP="0079235A">
      <w:pPr>
        <w:spacing w:line="240" w:lineRule="auto"/>
        <w:jc w:val="both"/>
        <w:rPr>
          <w:rFonts w:ascii="Verdana" w:hAnsi="Verdana" w:cs="Arial"/>
          <w:bCs/>
          <w:sz w:val="20"/>
          <w:szCs w:val="20"/>
        </w:rPr>
      </w:pPr>
      <w:r w:rsidRPr="00F3748A">
        <w:rPr>
          <w:noProof/>
        </w:rPr>
        <w:drawing>
          <wp:inline distT="0" distB="0" distL="0" distR="0" wp14:anchorId="6D4A5171" wp14:editId="05E4EA63">
            <wp:extent cx="4333875" cy="2009775"/>
            <wp:effectExtent l="0" t="0" r="0" b="0"/>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33875" cy="2009775"/>
                    </a:xfrm>
                    <a:prstGeom prst="rect">
                      <a:avLst/>
                    </a:prstGeom>
                    <a:noFill/>
                    <a:ln>
                      <a:noFill/>
                    </a:ln>
                  </pic:spPr>
                </pic:pic>
              </a:graphicData>
            </a:graphic>
          </wp:inline>
        </w:drawing>
      </w:r>
    </w:p>
    <w:p w14:paraId="6B90B5DA" w14:textId="5E9E8C3E" w:rsidR="00286D95" w:rsidRDefault="0079235A" w:rsidP="009B70B6">
      <w:pPr>
        <w:spacing w:line="276" w:lineRule="auto"/>
        <w:jc w:val="both"/>
        <w:rPr>
          <w:rFonts w:ascii="Verdana" w:eastAsia="Times New Roman" w:hAnsi="Verdana"/>
          <w:sz w:val="20"/>
          <w:szCs w:val="20"/>
          <w:lang w:eastAsia="pl-PL"/>
        </w:rPr>
      </w:pPr>
      <w:r>
        <w:rPr>
          <w:rFonts w:ascii="Verdana" w:hAnsi="Verdana" w:cs="Arial"/>
          <w:bCs/>
          <w:sz w:val="20"/>
          <w:szCs w:val="20"/>
        </w:rPr>
        <w:t xml:space="preserve">Dobrano zbiornik o łącznej pojemności </w:t>
      </w:r>
      <w:r w:rsidR="00F3748A" w:rsidRPr="00F3748A">
        <w:rPr>
          <w:rFonts w:ascii="Verdana" w:eastAsia="Times New Roman" w:hAnsi="Verdana"/>
          <w:sz w:val="20"/>
          <w:szCs w:val="20"/>
          <w:lang w:eastAsia="pl-PL"/>
        </w:rPr>
        <w:t xml:space="preserve">całkowitej 138m3, pojemności użytkowej 115m3. Część z wody gromadzonej w zbiorniku retencyjnym będzie przeznaczona dla podlewania zieleni. Pojemność na cele podlewania zieleni wynosi 50m3. W zbiorniku zamontować </w:t>
      </w:r>
      <w:r w:rsidR="00F3748A" w:rsidRPr="00F3748A">
        <w:rPr>
          <w:rFonts w:ascii="Verdana" w:eastAsia="Times New Roman" w:hAnsi="Verdana"/>
          <w:sz w:val="20"/>
          <w:szCs w:val="20"/>
          <w:lang w:eastAsia="pl-PL"/>
        </w:rPr>
        <w:lastRenderedPageBreak/>
        <w:t xml:space="preserve">należy regulator przepływu o wydajności </w:t>
      </w:r>
      <w:r w:rsidR="00460A79">
        <w:rPr>
          <w:rFonts w:ascii="Verdana" w:eastAsia="Times New Roman" w:hAnsi="Verdana"/>
          <w:sz w:val="20"/>
          <w:szCs w:val="20"/>
          <w:lang w:eastAsia="pl-PL"/>
        </w:rPr>
        <w:t>3</w:t>
      </w:r>
      <w:r w:rsidR="00F3748A" w:rsidRPr="00F3748A">
        <w:rPr>
          <w:rFonts w:ascii="Verdana" w:eastAsia="Times New Roman" w:hAnsi="Verdana"/>
          <w:sz w:val="20"/>
          <w:szCs w:val="20"/>
          <w:lang w:eastAsia="pl-PL"/>
        </w:rPr>
        <w:t xml:space="preserve"> l/s i pompę do zasilenia instalacji podlewania zieleni.</w:t>
      </w:r>
    </w:p>
    <w:p w14:paraId="477B41B3" w14:textId="5ECABBF0" w:rsidR="00780A03" w:rsidRDefault="00780A03" w:rsidP="00780A03">
      <w:pPr>
        <w:ind w:firstLine="567"/>
        <w:jc w:val="both"/>
        <w:rPr>
          <w:rFonts w:ascii="Arial" w:hAnsi="Arial" w:cs="Arial"/>
        </w:rPr>
      </w:pPr>
      <w:r>
        <w:rPr>
          <w:rFonts w:ascii="Arial" w:hAnsi="Arial" w:cs="Arial"/>
        </w:rPr>
        <w:t xml:space="preserve">Na wlocie do zbiornika retencyjnego zamontować 2 filtry wody deszczowej ARIS </w:t>
      </w:r>
      <w:proofErr w:type="spellStart"/>
      <w:r>
        <w:rPr>
          <w:rFonts w:ascii="Arial" w:hAnsi="Arial" w:cs="Arial"/>
        </w:rPr>
        <w:t>Sedimentor</w:t>
      </w:r>
      <w:proofErr w:type="spellEnd"/>
      <w:r>
        <w:rPr>
          <w:rFonts w:ascii="Arial" w:hAnsi="Arial" w:cs="Arial"/>
        </w:rPr>
        <w:t xml:space="preserve"> 200/35. Filtry posadowić na płycie fundamentowej.</w:t>
      </w:r>
    </w:p>
    <w:p w14:paraId="50BEF570" w14:textId="77777777" w:rsidR="00780A03" w:rsidRDefault="00780A03" w:rsidP="00780A03">
      <w:pPr>
        <w:ind w:firstLine="567"/>
        <w:jc w:val="both"/>
        <w:rPr>
          <w:rFonts w:ascii="Arial" w:hAnsi="Arial" w:cs="Arial"/>
        </w:rPr>
      </w:pPr>
      <w:r>
        <w:rPr>
          <w:rFonts w:ascii="Arial" w:hAnsi="Arial" w:cs="Arial"/>
        </w:rPr>
        <w:t xml:space="preserve">W zbiorniku retencyjnym zamontować pompę zatapialną zasilającą centrale wody deszczowej </w:t>
      </w:r>
      <w:r w:rsidRPr="0002375E">
        <w:rPr>
          <w:rFonts w:ascii="Arial" w:hAnsi="Arial" w:cs="Arial"/>
        </w:rPr>
        <w:t xml:space="preserve">firmy </w:t>
      </w:r>
      <w:proofErr w:type="spellStart"/>
      <w:r w:rsidRPr="0002375E">
        <w:rPr>
          <w:rFonts w:ascii="Arial" w:hAnsi="Arial" w:cs="Arial"/>
        </w:rPr>
        <w:t>Belsan</w:t>
      </w:r>
      <w:proofErr w:type="spellEnd"/>
      <w:r w:rsidRPr="0002375E">
        <w:rPr>
          <w:rFonts w:ascii="Arial" w:hAnsi="Arial" w:cs="Arial"/>
        </w:rPr>
        <w:t xml:space="preserve"> typ </w:t>
      </w:r>
      <w:proofErr w:type="spellStart"/>
      <w:r w:rsidRPr="0002375E">
        <w:rPr>
          <w:rFonts w:ascii="Arial" w:hAnsi="Arial" w:cs="Arial"/>
        </w:rPr>
        <w:t>Aqualiju</w:t>
      </w:r>
      <w:proofErr w:type="spellEnd"/>
      <w:r w:rsidRPr="0002375E">
        <w:rPr>
          <w:rFonts w:ascii="Arial" w:hAnsi="Arial" w:cs="Arial"/>
        </w:rPr>
        <w:t xml:space="preserve"> AB.3.150</w:t>
      </w:r>
      <w:r>
        <w:rPr>
          <w:rFonts w:ascii="Arial" w:hAnsi="Arial" w:cs="Arial"/>
        </w:rPr>
        <w:t xml:space="preserve">m, </w:t>
      </w:r>
      <w:r w:rsidRPr="0002375E">
        <w:rPr>
          <w:rFonts w:ascii="Arial" w:hAnsi="Arial" w:cs="Arial"/>
        </w:rPr>
        <w:t xml:space="preserve">1,5kW, </w:t>
      </w:r>
      <w:r>
        <w:rPr>
          <w:rFonts w:ascii="Arial" w:hAnsi="Arial" w:cs="Arial"/>
        </w:rPr>
        <w:t>23</w:t>
      </w:r>
      <w:r w:rsidRPr="0002375E">
        <w:rPr>
          <w:rFonts w:ascii="Arial" w:hAnsi="Arial" w:cs="Arial"/>
        </w:rPr>
        <w:t>0V</w:t>
      </w:r>
      <w:r>
        <w:rPr>
          <w:rFonts w:ascii="Arial" w:hAnsi="Arial" w:cs="Arial"/>
        </w:rPr>
        <w:t xml:space="preserve">, </w:t>
      </w:r>
      <w:r w:rsidRPr="0002375E">
        <w:rPr>
          <w:rFonts w:ascii="Arial" w:hAnsi="Arial" w:cs="Arial"/>
        </w:rPr>
        <w:t>Q=7m3/h, H=6m</w:t>
      </w:r>
      <w:r>
        <w:rPr>
          <w:rFonts w:ascii="Arial" w:hAnsi="Arial" w:cs="Arial"/>
        </w:rPr>
        <w:t>. N</w:t>
      </w:r>
      <w:r w:rsidRPr="0002375E">
        <w:rPr>
          <w:rFonts w:ascii="Arial" w:hAnsi="Arial" w:cs="Arial"/>
        </w:rPr>
        <w:t xml:space="preserve">a przewodzie tłocznym </w:t>
      </w:r>
      <w:r>
        <w:rPr>
          <w:rFonts w:ascii="Arial" w:hAnsi="Arial" w:cs="Arial"/>
        </w:rPr>
        <w:t xml:space="preserve">zamontować </w:t>
      </w:r>
      <w:r w:rsidRPr="0002375E">
        <w:rPr>
          <w:rFonts w:ascii="Arial" w:hAnsi="Arial" w:cs="Arial"/>
        </w:rPr>
        <w:t>zawór zwrotny i odcinający</w:t>
      </w:r>
      <w:r>
        <w:rPr>
          <w:rFonts w:ascii="Arial" w:hAnsi="Arial" w:cs="Arial"/>
        </w:rPr>
        <w:t xml:space="preserve">. </w:t>
      </w:r>
    </w:p>
    <w:p w14:paraId="48DAAA1F" w14:textId="77777777" w:rsidR="00780A03" w:rsidRDefault="00780A03" w:rsidP="00780A03">
      <w:pPr>
        <w:ind w:firstLine="567"/>
        <w:jc w:val="both"/>
        <w:rPr>
          <w:rFonts w:ascii="Arial" w:hAnsi="Arial" w:cs="Arial"/>
        </w:rPr>
      </w:pPr>
      <w:r w:rsidRPr="008A0071">
        <w:rPr>
          <w:rFonts w:ascii="Arial" w:hAnsi="Arial" w:cs="Arial"/>
        </w:rPr>
        <w:t>Nie należy montować bezpośrednio w ścianach studni</w:t>
      </w:r>
      <w:r>
        <w:rPr>
          <w:rFonts w:ascii="Arial" w:hAnsi="Arial" w:cs="Arial"/>
        </w:rPr>
        <w:t xml:space="preserve"> i zbiorników</w:t>
      </w:r>
      <w:r w:rsidRPr="008A0071">
        <w:rPr>
          <w:rFonts w:ascii="Arial" w:hAnsi="Arial" w:cs="Arial"/>
        </w:rPr>
        <w:t xml:space="preserve"> bosych końców rur kanalizacyjnych. Włączenia przewodów do studni betonowych i </w:t>
      </w:r>
      <w:r>
        <w:rPr>
          <w:rFonts w:ascii="Arial" w:hAnsi="Arial" w:cs="Arial"/>
        </w:rPr>
        <w:t>zbiorników</w:t>
      </w:r>
      <w:r w:rsidRPr="008A0071">
        <w:rPr>
          <w:rFonts w:ascii="Arial" w:hAnsi="Arial" w:cs="Arial"/>
        </w:rPr>
        <w:t xml:space="preserve"> należy dokonać za pomocą</w:t>
      </w:r>
      <w:r>
        <w:rPr>
          <w:rFonts w:ascii="Arial" w:hAnsi="Arial" w:cs="Arial"/>
        </w:rPr>
        <w:t xml:space="preserve"> </w:t>
      </w:r>
      <w:r w:rsidRPr="008A0071">
        <w:rPr>
          <w:rFonts w:ascii="Arial" w:hAnsi="Arial" w:cs="Arial"/>
        </w:rPr>
        <w:t>elementów przejść szczelnych systemowych</w:t>
      </w:r>
      <w:r>
        <w:rPr>
          <w:rFonts w:ascii="Arial" w:hAnsi="Arial" w:cs="Arial"/>
        </w:rPr>
        <w:t>.</w:t>
      </w:r>
    </w:p>
    <w:p w14:paraId="07BD3857" w14:textId="44AF025A" w:rsidR="00780A03" w:rsidRDefault="00780A03" w:rsidP="00780A03">
      <w:pPr>
        <w:ind w:firstLine="567"/>
        <w:jc w:val="both"/>
        <w:rPr>
          <w:rFonts w:ascii="Arial" w:hAnsi="Arial" w:cs="Arial"/>
        </w:rPr>
      </w:pPr>
      <w:r>
        <w:rPr>
          <w:rFonts w:ascii="Arial" w:hAnsi="Arial" w:cs="Arial"/>
        </w:rPr>
        <w:t xml:space="preserve">Rurociąg tłoczny wykonać z rur PE100RC SDR11 </w:t>
      </w:r>
      <w:proofErr w:type="spellStart"/>
      <w:r>
        <w:rPr>
          <w:rFonts w:ascii="Arial" w:hAnsi="Arial" w:cs="Arial"/>
        </w:rPr>
        <w:t>Safe</w:t>
      </w:r>
      <w:proofErr w:type="spellEnd"/>
      <w:r>
        <w:rPr>
          <w:rFonts w:ascii="Arial" w:hAnsi="Arial" w:cs="Arial"/>
        </w:rPr>
        <w:t xml:space="preserve"> Tech przeznaczonych do instalacji kanalizacyjnych. Wyprowadzić przewód tłoczny ze zbiornika retencyjnego na poziom -2. Na przejściu przez ściany zewnętrzne i stropy wykonać przejścia wodo i gazoszczelne.</w:t>
      </w:r>
    </w:p>
    <w:p w14:paraId="01270341" w14:textId="5E0C68D4" w:rsidR="00780A03" w:rsidRDefault="00780A03" w:rsidP="00780A03">
      <w:pPr>
        <w:ind w:firstLine="567"/>
        <w:jc w:val="both"/>
        <w:rPr>
          <w:rFonts w:ascii="Arial" w:hAnsi="Arial" w:cs="Arial"/>
        </w:rPr>
      </w:pPr>
      <w:r>
        <w:rPr>
          <w:rFonts w:ascii="Arial" w:hAnsi="Arial" w:cs="Arial"/>
        </w:rPr>
        <w:t xml:space="preserve">Przewód tłoczny doprowadzić do pomieszczenia technicznego i włączyć do zbiornika </w:t>
      </w:r>
      <w:proofErr w:type="spellStart"/>
      <w:r w:rsidRPr="003C2940">
        <w:rPr>
          <w:rFonts w:ascii="Arial" w:hAnsi="Arial" w:cs="Arial"/>
        </w:rPr>
        <w:t>Hybridmanager</w:t>
      </w:r>
      <w:proofErr w:type="spellEnd"/>
      <w:r w:rsidRPr="003C2940">
        <w:rPr>
          <w:rFonts w:ascii="Arial" w:hAnsi="Arial" w:cs="Arial"/>
        </w:rPr>
        <w:t xml:space="preserve"> GHM 1.25 firmy Green </w:t>
      </w:r>
      <w:proofErr w:type="spellStart"/>
      <w:r w:rsidRPr="003C2940">
        <w:rPr>
          <w:rFonts w:ascii="Arial" w:hAnsi="Arial" w:cs="Arial"/>
        </w:rPr>
        <w:t>Water</w:t>
      </w:r>
      <w:proofErr w:type="spellEnd"/>
      <w:r w:rsidRPr="003C2940">
        <w:rPr>
          <w:rFonts w:ascii="Arial" w:hAnsi="Arial" w:cs="Arial"/>
        </w:rPr>
        <w:t xml:space="preserve"> Solutions</w:t>
      </w:r>
      <w:r>
        <w:rPr>
          <w:rFonts w:ascii="Arial" w:hAnsi="Arial" w:cs="Arial"/>
        </w:rPr>
        <w:t>.</w:t>
      </w:r>
    </w:p>
    <w:p w14:paraId="50B47714" w14:textId="77777777" w:rsidR="00780A03" w:rsidRDefault="00780A03" w:rsidP="00780A03">
      <w:pPr>
        <w:ind w:firstLine="567"/>
        <w:jc w:val="both"/>
        <w:rPr>
          <w:rFonts w:ascii="Arial" w:hAnsi="Arial" w:cstheme="minorBidi"/>
        </w:rPr>
      </w:pPr>
      <w:r>
        <w:rPr>
          <w:rFonts w:ascii="Arial" w:hAnsi="Arial" w:cs="Arial"/>
        </w:rPr>
        <w:t>W przypadku braku wody deszczowej w zbiorniku wody deszczowej system zasilany będzie z instalacji wody bytowej. Instalację wodociągową włączyć do istniejącej instalacji w budynku. Zamontować</w:t>
      </w:r>
      <w:r w:rsidRPr="003C2940">
        <w:t xml:space="preserve"> </w:t>
      </w:r>
      <w:r w:rsidRPr="003C2940">
        <w:rPr>
          <w:rFonts w:ascii="Arial" w:hAnsi="Arial" w:cs="Arial"/>
        </w:rPr>
        <w:t>reduktor ciśnienia np. Honeywell D06</w:t>
      </w:r>
      <w:r>
        <w:rPr>
          <w:rFonts w:ascii="Arial" w:hAnsi="Arial" w:cs="Arial"/>
        </w:rPr>
        <w:t xml:space="preserve">F, wodomierz </w:t>
      </w:r>
      <w:proofErr w:type="spellStart"/>
      <w:r w:rsidRPr="003C2940">
        <w:rPr>
          <w:rFonts w:ascii="Arial" w:hAnsi="Arial" w:cs="Arial"/>
        </w:rPr>
        <w:t>Qnom</w:t>
      </w:r>
      <w:proofErr w:type="spellEnd"/>
      <w:r w:rsidRPr="003C2940">
        <w:rPr>
          <w:rFonts w:ascii="Arial" w:hAnsi="Arial" w:cs="Arial"/>
        </w:rPr>
        <w:t>=10m</w:t>
      </w:r>
      <w:r w:rsidRPr="003C2940">
        <w:rPr>
          <w:rFonts w:ascii="Arial" w:hAnsi="Arial" w:cs="Arial"/>
          <w:vertAlign w:val="superscript"/>
        </w:rPr>
        <w:t>3</w:t>
      </w:r>
      <w:r w:rsidRPr="003C2940">
        <w:rPr>
          <w:rFonts w:ascii="Arial" w:hAnsi="Arial" w:cs="Arial"/>
        </w:rPr>
        <w:t>/h</w:t>
      </w:r>
      <w:r>
        <w:rPr>
          <w:rFonts w:ascii="Arial" w:hAnsi="Arial" w:cs="Arial"/>
        </w:rPr>
        <w:t xml:space="preserve">, </w:t>
      </w:r>
      <w:r w:rsidRPr="003C2940">
        <w:rPr>
          <w:rFonts w:ascii="Arial" w:hAnsi="Arial" w:cs="Arial"/>
        </w:rPr>
        <w:t>zgodny z systemem zdalnego odczytu na obiekcie +zawory odcinające DN50</w:t>
      </w:r>
      <w:r>
        <w:rPr>
          <w:rFonts w:ascii="Arial" w:hAnsi="Arial" w:cs="Arial"/>
        </w:rPr>
        <w:t xml:space="preserve"> oraz filtr skośny. Włączyć do zbiornika </w:t>
      </w:r>
      <w:proofErr w:type="spellStart"/>
      <w:r>
        <w:rPr>
          <w:rFonts w:ascii="Arial" w:hAnsi="Arial" w:cs="Arial"/>
        </w:rPr>
        <w:t>Hybridmanager</w:t>
      </w:r>
      <w:proofErr w:type="spellEnd"/>
      <w:r>
        <w:rPr>
          <w:rFonts w:ascii="Arial" w:hAnsi="Arial" w:cs="Arial"/>
        </w:rPr>
        <w:t xml:space="preserve">. </w:t>
      </w:r>
      <w:r w:rsidRPr="00E10499">
        <w:rPr>
          <w:rFonts w:ascii="Arial" w:hAnsi="Arial" w:cstheme="minorBidi"/>
        </w:rPr>
        <w:t>Zawór elektromagnetyczny z certyfikatem DVGW, ze swobodnym wylotem zgodnie z DIN 1988 (lejek do napełniania i ustabilizowany dopływ wbudowany po stronie zbiornika), króciec przyłączeniowy pomp do cystern o Ø 50 (ustabilizowany dopływ wbudowany po stronie zbiornika)</w:t>
      </w:r>
      <w:r>
        <w:rPr>
          <w:rFonts w:ascii="Arial" w:hAnsi="Arial" w:cstheme="minorBidi"/>
        </w:rPr>
        <w:t>.</w:t>
      </w:r>
    </w:p>
    <w:p w14:paraId="36492963" w14:textId="160A7251" w:rsidR="00780A03" w:rsidRDefault="00780A03" w:rsidP="00780A03">
      <w:pPr>
        <w:ind w:firstLine="567"/>
        <w:jc w:val="both"/>
        <w:rPr>
          <w:rFonts w:ascii="Arial" w:hAnsi="Arial" w:cstheme="minorBidi"/>
        </w:rPr>
      </w:pPr>
      <w:r>
        <w:rPr>
          <w:rFonts w:ascii="Arial" w:hAnsi="Arial" w:cstheme="minorBidi"/>
        </w:rPr>
        <w:t xml:space="preserve">Woda ze zbiornika </w:t>
      </w:r>
      <w:proofErr w:type="spellStart"/>
      <w:r>
        <w:rPr>
          <w:rFonts w:ascii="Arial" w:hAnsi="Arial" w:cstheme="minorBidi"/>
        </w:rPr>
        <w:t>Hybridmanager</w:t>
      </w:r>
      <w:proofErr w:type="spellEnd"/>
      <w:r>
        <w:rPr>
          <w:rFonts w:ascii="Arial" w:hAnsi="Arial" w:cstheme="minorBidi"/>
        </w:rPr>
        <w:t xml:space="preserve"> pobierana będzie przez z</w:t>
      </w:r>
      <w:r w:rsidRPr="003C2940">
        <w:rPr>
          <w:rFonts w:ascii="Arial" w:hAnsi="Arial" w:cstheme="minorBidi"/>
        </w:rPr>
        <w:t xml:space="preserve">estaw pompowy typu ZHUS 7.5.2 PRO2T firmy </w:t>
      </w:r>
      <w:proofErr w:type="spellStart"/>
      <w:r w:rsidRPr="003C2940">
        <w:rPr>
          <w:rFonts w:ascii="Arial" w:hAnsi="Arial" w:cstheme="minorBidi"/>
        </w:rPr>
        <w:t>Belsan</w:t>
      </w:r>
      <w:proofErr w:type="spellEnd"/>
      <w:r>
        <w:rPr>
          <w:rFonts w:ascii="Arial" w:hAnsi="Arial" w:cstheme="minorBidi"/>
        </w:rPr>
        <w:t xml:space="preserve"> </w:t>
      </w:r>
      <w:r w:rsidRPr="003C2940">
        <w:rPr>
          <w:rFonts w:ascii="Arial" w:hAnsi="Arial" w:cstheme="minorBidi"/>
        </w:rPr>
        <w:t>Q=7 m</w:t>
      </w:r>
      <w:r w:rsidRPr="003C2940">
        <w:rPr>
          <w:rFonts w:ascii="Arial" w:hAnsi="Arial" w:cstheme="minorBidi"/>
          <w:vertAlign w:val="superscript"/>
        </w:rPr>
        <w:t>3</w:t>
      </w:r>
      <w:r w:rsidRPr="003C2940">
        <w:rPr>
          <w:rFonts w:ascii="Arial" w:hAnsi="Arial" w:cstheme="minorBidi"/>
        </w:rPr>
        <w:t>/h</w:t>
      </w:r>
      <w:r>
        <w:rPr>
          <w:rFonts w:ascii="Arial" w:hAnsi="Arial" w:cstheme="minorBidi"/>
        </w:rPr>
        <w:t xml:space="preserve">, </w:t>
      </w:r>
      <w:r w:rsidRPr="003C2940">
        <w:rPr>
          <w:rFonts w:ascii="Arial" w:hAnsi="Arial" w:cstheme="minorBidi"/>
        </w:rPr>
        <w:t>H=56m</w:t>
      </w:r>
      <w:r>
        <w:rPr>
          <w:rFonts w:ascii="Arial" w:hAnsi="Arial" w:cstheme="minorBidi"/>
        </w:rPr>
        <w:t xml:space="preserve">, </w:t>
      </w:r>
      <w:r w:rsidRPr="003C2940">
        <w:rPr>
          <w:rFonts w:ascii="Arial" w:hAnsi="Arial" w:cstheme="minorBidi"/>
        </w:rPr>
        <w:t>2 x 1,85 kW, 400V</w:t>
      </w:r>
      <w:r>
        <w:rPr>
          <w:rFonts w:ascii="Arial" w:hAnsi="Arial" w:cstheme="minorBidi"/>
        </w:rPr>
        <w:t xml:space="preserve"> i tłoczona do poszczególnych punktów poboru wody do systemu podlewania zieleni. Wydajność i wysokość podnoszenia zestawu dostosować do wytycznych branży ogrodniczej.</w:t>
      </w:r>
    </w:p>
    <w:p w14:paraId="48078A3C" w14:textId="77777777" w:rsidR="00780A03" w:rsidRDefault="00780A03" w:rsidP="00780A03">
      <w:pPr>
        <w:ind w:firstLine="567"/>
        <w:jc w:val="both"/>
        <w:rPr>
          <w:rFonts w:ascii="Arial" w:hAnsi="Arial" w:cstheme="minorBidi"/>
        </w:rPr>
      </w:pPr>
      <w:r>
        <w:rPr>
          <w:rFonts w:ascii="Arial" w:hAnsi="Arial" w:cstheme="minorBidi"/>
        </w:rPr>
        <w:t xml:space="preserve">Ze zbiornika </w:t>
      </w:r>
      <w:proofErr w:type="spellStart"/>
      <w:r>
        <w:rPr>
          <w:rFonts w:ascii="Arial" w:hAnsi="Arial" w:cstheme="minorBidi"/>
        </w:rPr>
        <w:t>Hybridmaganer</w:t>
      </w:r>
      <w:proofErr w:type="spellEnd"/>
      <w:r>
        <w:rPr>
          <w:rFonts w:ascii="Arial" w:hAnsi="Arial" w:cstheme="minorBidi"/>
        </w:rPr>
        <w:t xml:space="preserve"> wykonać przelew i spust wody do kanalizacji rurą PVC</w:t>
      </w:r>
      <w:r>
        <w:rPr>
          <w:rFonts w:ascii="Arial" w:hAnsi="Arial" w:cs="Arial"/>
        </w:rPr>
        <w:t>Ø</w:t>
      </w:r>
      <w:r>
        <w:rPr>
          <w:rFonts w:ascii="Arial" w:hAnsi="Arial" w:cstheme="minorBidi"/>
        </w:rPr>
        <w:t>110.</w:t>
      </w:r>
    </w:p>
    <w:p w14:paraId="644EFAFC" w14:textId="7715C99C" w:rsidR="00780A03" w:rsidRPr="00E10499" w:rsidRDefault="00780A03" w:rsidP="00780A03">
      <w:pPr>
        <w:ind w:firstLine="567"/>
        <w:jc w:val="both"/>
        <w:rPr>
          <w:rFonts w:ascii="Arial" w:hAnsi="Arial" w:cstheme="minorBidi"/>
        </w:rPr>
      </w:pPr>
      <w:r>
        <w:rPr>
          <w:rFonts w:ascii="Arial" w:hAnsi="Arial" w:cstheme="minorBidi"/>
        </w:rPr>
        <w:t xml:space="preserve">Przed punktami </w:t>
      </w:r>
      <w:r w:rsidRPr="00BC591D">
        <w:rPr>
          <w:rFonts w:ascii="Arial" w:hAnsi="Arial" w:cstheme="minorBidi"/>
        </w:rPr>
        <w:t>zasilanie instalacji podlewania zieleni</w:t>
      </w:r>
      <w:r>
        <w:rPr>
          <w:rFonts w:ascii="Arial" w:hAnsi="Arial" w:cstheme="minorBidi"/>
        </w:rPr>
        <w:t xml:space="preserve"> zamontować reduktory ciśnienia, filtry skośne, zawory odcinające i spustowe.</w:t>
      </w:r>
    </w:p>
    <w:p w14:paraId="747BABD0" w14:textId="77777777" w:rsidR="00780A03" w:rsidRPr="00460A79" w:rsidRDefault="00780A03" w:rsidP="009B70B6">
      <w:pPr>
        <w:spacing w:line="276" w:lineRule="auto"/>
        <w:jc w:val="both"/>
        <w:rPr>
          <w:rFonts w:ascii="Verdana" w:eastAsia="Times New Roman" w:hAnsi="Verdana"/>
          <w:sz w:val="20"/>
          <w:szCs w:val="20"/>
          <w:lang w:eastAsia="pl-PL"/>
        </w:rPr>
      </w:pPr>
    </w:p>
    <w:p w14:paraId="299D5745" w14:textId="10BB9B20" w:rsidR="00F3748A" w:rsidRDefault="00DC36B9" w:rsidP="009B70B6">
      <w:pPr>
        <w:spacing w:line="276" w:lineRule="auto"/>
        <w:jc w:val="both"/>
        <w:rPr>
          <w:noProof/>
        </w:rPr>
      </w:pPr>
      <w:r w:rsidRPr="002B1076">
        <w:rPr>
          <w:noProof/>
        </w:rPr>
        <w:lastRenderedPageBreak/>
        <w:drawing>
          <wp:inline distT="0" distB="0" distL="0" distR="0" wp14:anchorId="57235F40" wp14:editId="1C129A71">
            <wp:extent cx="5762625" cy="8134350"/>
            <wp:effectExtent l="0" t="0" r="0" b="0"/>
            <wp:docPr id="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2625" cy="8134350"/>
                    </a:xfrm>
                    <a:prstGeom prst="rect">
                      <a:avLst/>
                    </a:prstGeom>
                    <a:noFill/>
                    <a:ln>
                      <a:noFill/>
                    </a:ln>
                  </pic:spPr>
                </pic:pic>
              </a:graphicData>
            </a:graphic>
          </wp:inline>
        </w:drawing>
      </w:r>
    </w:p>
    <w:p w14:paraId="1429BB46" w14:textId="77777777" w:rsidR="00286D95" w:rsidRDefault="00286D95" w:rsidP="009B70B6">
      <w:pPr>
        <w:spacing w:line="276" w:lineRule="auto"/>
        <w:jc w:val="both"/>
        <w:rPr>
          <w:noProof/>
        </w:rPr>
      </w:pPr>
    </w:p>
    <w:p w14:paraId="200231AA" w14:textId="3AA490F8" w:rsidR="00286D95" w:rsidRDefault="00DC36B9" w:rsidP="009B70B6">
      <w:pPr>
        <w:spacing w:line="276" w:lineRule="auto"/>
        <w:jc w:val="both"/>
        <w:rPr>
          <w:noProof/>
        </w:rPr>
      </w:pPr>
      <w:r w:rsidRPr="002B1076">
        <w:rPr>
          <w:noProof/>
        </w:rPr>
        <w:lastRenderedPageBreak/>
        <w:drawing>
          <wp:inline distT="0" distB="0" distL="0" distR="0" wp14:anchorId="0309F631" wp14:editId="1FFFFD49">
            <wp:extent cx="5762625" cy="8134350"/>
            <wp:effectExtent l="0" t="0" r="0" b="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2625" cy="8134350"/>
                    </a:xfrm>
                    <a:prstGeom prst="rect">
                      <a:avLst/>
                    </a:prstGeom>
                    <a:noFill/>
                    <a:ln>
                      <a:noFill/>
                    </a:ln>
                  </pic:spPr>
                </pic:pic>
              </a:graphicData>
            </a:graphic>
          </wp:inline>
        </w:drawing>
      </w:r>
    </w:p>
    <w:p w14:paraId="0F381A4E" w14:textId="7BFD3864" w:rsidR="00286D95" w:rsidRPr="00704326" w:rsidRDefault="00DC36B9" w:rsidP="009B70B6">
      <w:pPr>
        <w:spacing w:line="276" w:lineRule="auto"/>
        <w:jc w:val="both"/>
        <w:rPr>
          <w:rFonts w:ascii="Verdana" w:hAnsi="Verdana" w:cs="Arial"/>
          <w:bCs/>
          <w:sz w:val="20"/>
          <w:szCs w:val="20"/>
        </w:rPr>
      </w:pPr>
      <w:r w:rsidRPr="002B1076">
        <w:rPr>
          <w:noProof/>
        </w:rPr>
        <w:lastRenderedPageBreak/>
        <w:drawing>
          <wp:inline distT="0" distB="0" distL="0" distR="0" wp14:anchorId="30366468" wp14:editId="49667E04">
            <wp:extent cx="5762625" cy="8134350"/>
            <wp:effectExtent l="0" t="0" r="0" b="0"/>
            <wp:docPr id="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2625" cy="8134350"/>
                    </a:xfrm>
                    <a:prstGeom prst="rect">
                      <a:avLst/>
                    </a:prstGeom>
                    <a:noFill/>
                    <a:ln>
                      <a:noFill/>
                    </a:ln>
                  </pic:spPr>
                </pic:pic>
              </a:graphicData>
            </a:graphic>
          </wp:inline>
        </w:drawing>
      </w:r>
    </w:p>
    <w:p w14:paraId="7655EA1D" w14:textId="76195DEF" w:rsidR="0079235A" w:rsidRPr="00704326" w:rsidRDefault="0079235A" w:rsidP="0079235A">
      <w:pPr>
        <w:pStyle w:val="StylNagwek1ArialNarrow"/>
      </w:pPr>
      <w:bookmarkStart w:id="58" w:name="_Toc498890213"/>
      <w:bookmarkStart w:id="59" w:name="_Toc44615562"/>
      <w:bookmarkStart w:id="60" w:name="_Toc154735326"/>
      <w:r>
        <w:lastRenderedPageBreak/>
        <w:t>Opis robót dla terenowych instalacji</w:t>
      </w:r>
      <w:bookmarkEnd w:id="58"/>
      <w:bookmarkEnd w:id="59"/>
      <w:r>
        <w:t xml:space="preserve"> </w:t>
      </w:r>
      <w:r w:rsidR="00886FBB">
        <w:t>kanalizacyjnych</w:t>
      </w:r>
      <w:bookmarkEnd w:id="60"/>
    </w:p>
    <w:p w14:paraId="59035B30" w14:textId="77777777" w:rsidR="0079235A" w:rsidRPr="00346FDA" w:rsidRDefault="0079235A">
      <w:pPr>
        <w:pStyle w:val="StylNagwek2ArialNarrowInterliniapojedyncze"/>
        <w:numPr>
          <w:ilvl w:val="1"/>
          <w:numId w:val="9"/>
        </w:numPr>
        <w:tabs>
          <w:tab w:val="clear" w:pos="1134"/>
        </w:tabs>
        <w:spacing w:before="240" w:after="60"/>
        <w:rPr>
          <w:rFonts w:ascii="Verdana" w:hAnsi="Verdana"/>
          <w:sz w:val="20"/>
          <w:szCs w:val="20"/>
        </w:rPr>
      </w:pPr>
      <w:bookmarkStart w:id="61" w:name="_Toc422816955"/>
      <w:bookmarkStart w:id="62" w:name="_Toc427611565"/>
      <w:bookmarkStart w:id="63" w:name="_Toc484554342"/>
      <w:bookmarkStart w:id="64" w:name="_Toc498890214"/>
      <w:bookmarkStart w:id="65" w:name="_Toc44615563"/>
      <w:bookmarkStart w:id="66" w:name="_Toc154735327"/>
      <w:r w:rsidRPr="00346FDA">
        <w:rPr>
          <w:rFonts w:ascii="Verdana" w:hAnsi="Verdana"/>
          <w:sz w:val="20"/>
          <w:szCs w:val="20"/>
        </w:rPr>
        <w:t>Roboty ziemne</w:t>
      </w:r>
      <w:bookmarkEnd w:id="61"/>
      <w:bookmarkEnd w:id="62"/>
      <w:bookmarkEnd w:id="63"/>
      <w:bookmarkEnd w:id="64"/>
      <w:bookmarkEnd w:id="65"/>
      <w:bookmarkEnd w:id="66"/>
      <w:r w:rsidRPr="00346FDA">
        <w:rPr>
          <w:rFonts w:ascii="Verdana" w:hAnsi="Verdana"/>
          <w:sz w:val="20"/>
          <w:szCs w:val="20"/>
        </w:rPr>
        <w:t xml:space="preserve"> </w:t>
      </w:r>
    </w:p>
    <w:p w14:paraId="70CE15A1" w14:textId="77777777" w:rsidR="0079235A" w:rsidRPr="00346FDA" w:rsidRDefault="0079235A" w:rsidP="0079235A">
      <w:pPr>
        <w:spacing w:line="240" w:lineRule="auto"/>
        <w:ind w:firstLine="708"/>
        <w:jc w:val="both"/>
        <w:rPr>
          <w:rFonts w:ascii="Verdana" w:hAnsi="Verdana" w:cs="Arial"/>
          <w:bCs/>
          <w:sz w:val="20"/>
          <w:szCs w:val="20"/>
        </w:rPr>
      </w:pPr>
      <w:r w:rsidRPr="00346FDA">
        <w:rPr>
          <w:rFonts w:ascii="Verdana" w:hAnsi="Verdana" w:cs="Arial"/>
          <w:bCs/>
          <w:sz w:val="20"/>
          <w:szCs w:val="20"/>
        </w:rPr>
        <w:t>Prace ziemne należy wykonać zgodnie z PN-83/8836-02 „Roboty ziemne – wykopy otwarte pod przewody wodociągowe i kanalizacyjne. Warunki wykonania.”</w:t>
      </w:r>
    </w:p>
    <w:p w14:paraId="2D20AF7C" w14:textId="77777777" w:rsidR="0079235A" w:rsidRPr="00346FDA" w:rsidRDefault="0079235A">
      <w:pPr>
        <w:numPr>
          <w:ilvl w:val="0"/>
          <w:numId w:val="22"/>
        </w:numPr>
        <w:spacing w:after="0" w:line="240" w:lineRule="auto"/>
        <w:jc w:val="both"/>
        <w:rPr>
          <w:rFonts w:ascii="Verdana" w:hAnsi="Verdana" w:cs="Arial"/>
          <w:b/>
          <w:sz w:val="20"/>
          <w:szCs w:val="20"/>
        </w:rPr>
      </w:pPr>
      <w:r w:rsidRPr="00346FDA">
        <w:rPr>
          <w:rFonts w:ascii="Verdana" w:hAnsi="Verdana" w:cs="Arial"/>
          <w:b/>
          <w:sz w:val="20"/>
          <w:szCs w:val="20"/>
        </w:rPr>
        <w:t>Wykonanie wykopu:</w:t>
      </w:r>
    </w:p>
    <w:p w14:paraId="59F8F466" w14:textId="77777777" w:rsidR="0079235A" w:rsidRPr="00346FDA" w:rsidRDefault="0079235A" w:rsidP="0079235A">
      <w:pPr>
        <w:spacing w:line="240" w:lineRule="auto"/>
        <w:ind w:left="709"/>
        <w:jc w:val="both"/>
        <w:rPr>
          <w:rFonts w:ascii="Verdana" w:hAnsi="Verdana" w:cs="Arial"/>
          <w:bCs/>
          <w:sz w:val="20"/>
          <w:szCs w:val="20"/>
        </w:rPr>
      </w:pPr>
      <w:r w:rsidRPr="00346FDA">
        <w:rPr>
          <w:rFonts w:ascii="Verdana" w:hAnsi="Verdana" w:cs="Arial"/>
          <w:bCs/>
          <w:sz w:val="20"/>
          <w:szCs w:val="20"/>
        </w:rPr>
        <w:t>Przed przystąpieniem do robót ziemnych należy wykonać wykopy kontrolne w miejscu istniejących uzbrojeń podziemnych, w celu dokładnego ich zlokalizowania. Wykop należy wykonać ręcznie i pod nadzorem użytkowników sieci. Przed zasypaniem wykopów, w miejscach skrzyżowań z urządzeniami podziemnymi należy uzyskać akceptację wpisem do Dziennika Budowy przez właścicieli tych urządzeń. W przypadku wykrycia przez wykonawcę robót ziemnych urządzeń nie zinwentaryzowanych w projekcie i nie zaznaczonych na mapie przeznaczonej do celów projektowych, należy fakt ten zgłosić użytkownikowi tego urządzenia.</w:t>
      </w:r>
    </w:p>
    <w:p w14:paraId="3EC4CA6A" w14:textId="77777777" w:rsidR="0079235A" w:rsidRPr="00346FDA" w:rsidRDefault="0079235A">
      <w:pPr>
        <w:numPr>
          <w:ilvl w:val="0"/>
          <w:numId w:val="15"/>
        </w:numPr>
        <w:spacing w:after="0" w:line="240" w:lineRule="auto"/>
        <w:jc w:val="both"/>
        <w:rPr>
          <w:rFonts w:ascii="Verdana" w:hAnsi="Verdana" w:cs="Arial"/>
          <w:bCs/>
          <w:sz w:val="20"/>
          <w:szCs w:val="20"/>
        </w:rPr>
      </w:pPr>
      <w:r w:rsidRPr="00346FDA">
        <w:rPr>
          <w:rFonts w:ascii="Verdana" w:hAnsi="Verdana" w:cs="Arial"/>
          <w:bCs/>
          <w:sz w:val="20"/>
          <w:szCs w:val="20"/>
        </w:rPr>
        <w:t>wykop należy rozpocząć od najniższego punktu, co zapewnia grawitacyjny odpływ wody z wykopu w dół po jego dnie.</w:t>
      </w:r>
    </w:p>
    <w:p w14:paraId="1E962ACA" w14:textId="77777777" w:rsidR="0079235A" w:rsidRPr="00346FDA" w:rsidRDefault="0079235A">
      <w:pPr>
        <w:numPr>
          <w:ilvl w:val="0"/>
          <w:numId w:val="15"/>
        </w:numPr>
        <w:spacing w:after="0" w:line="240" w:lineRule="auto"/>
        <w:jc w:val="both"/>
        <w:rPr>
          <w:rFonts w:ascii="Verdana" w:hAnsi="Verdana" w:cs="Arial"/>
          <w:bCs/>
          <w:sz w:val="20"/>
          <w:szCs w:val="20"/>
        </w:rPr>
      </w:pPr>
      <w:r w:rsidRPr="00346FDA">
        <w:rPr>
          <w:rFonts w:ascii="Verdana" w:hAnsi="Verdana" w:cs="Arial"/>
          <w:bCs/>
          <w:sz w:val="20"/>
          <w:szCs w:val="20"/>
        </w:rPr>
        <w:t>w czasie wykonywania prac nad otwartym wykopem powinny znajdować się łaty celownicze umożliwiające odtworzenie projektowanej osi wykopu i przewodu oraz kontrolę rzędnych dna</w:t>
      </w:r>
    </w:p>
    <w:p w14:paraId="01F4388A" w14:textId="77777777" w:rsidR="0079235A" w:rsidRPr="00346FDA" w:rsidRDefault="0079235A">
      <w:pPr>
        <w:numPr>
          <w:ilvl w:val="0"/>
          <w:numId w:val="15"/>
        </w:numPr>
        <w:spacing w:after="0" w:line="240" w:lineRule="auto"/>
        <w:jc w:val="both"/>
        <w:rPr>
          <w:rFonts w:ascii="Verdana" w:hAnsi="Verdana" w:cs="Arial"/>
          <w:bCs/>
          <w:sz w:val="20"/>
          <w:szCs w:val="20"/>
        </w:rPr>
      </w:pPr>
      <w:r w:rsidRPr="00346FDA">
        <w:rPr>
          <w:rFonts w:ascii="Verdana" w:hAnsi="Verdana" w:cs="Arial"/>
          <w:bCs/>
          <w:sz w:val="20"/>
          <w:szCs w:val="20"/>
        </w:rPr>
        <w:t>minimalna przestrzeń robocza między rurą a ścianą wykopu lub jego szalunkiem</w:t>
      </w:r>
    </w:p>
    <w:p w14:paraId="1129BF9B" w14:textId="77777777" w:rsidR="0079235A" w:rsidRPr="00346FDA" w:rsidRDefault="0079235A" w:rsidP="0079235A">
      <w:pPr>
        <w:tabs>
          <w:tab w:val="left" w:pos="6555"/>
        </w:tabs>
        <w:spacing w:line="240" w:lineRule="auto"/>
        <w:jc w:val="both"/>
        <w:rPr>
          <w:rFonts w:ascii="Verdana" w:hAnsi="Verdana" w:cs="Arial"/>
          <w:sz w:val="20"/>
          <w:szCs w:val="20"/>
        </w:rPr>
      </w:pPr>
      <w:r w:rsidRPr="00346FDA">
        <w:rPr>
          <w:rFonts w:ascii="Verdana" w:hAnsi="Verdana" w:cs="Arial"/>
          <w:sz w:val="20"/>
          <w:szCs w:val="20"/>
        </w:rPr>
        <w:tab/>
      </w:r>
    </w:p>
    <w:tbl>
      <w:tblPr>
        <w:tblW w:w="7200" w:type="dxa"/>
        <w:jc w:val="center"/>
        <w:tblCellMar>
          <w:left w:w="70" w:type="dxa"/>
          <w:right w:w="70" w:type="dxa"/>
        </w:tblCellMar>
        <w:tblLook w:val="04A0" w:firstRow="1" w:lastRow="0" w:firstColumn="1" w:lastColumn="0" w:noHBand="0" w:noVBand="1"/>
      </w:tblPr>
      <w:tblGrid>
        <w:gridCol w:w="2920"/>
        <w:gridCol w:w="4280"/>
      </w:tblGrid>
      <w:tr w:rsidR="0079235A" w:rsidRPr="007709F4" w14:paraId="1BDF442B" w14:textId="77777777" w:rsidTr="00F307CE">
        <w:trPr>
          <w:trHeight w:val="285"/>
          <w:jc w:val="center"/>
        </w:trPr>
        <w:tc>
          <w:tcPr>
            <w:tcW w:w="2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A85D01"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średnica nominalna rury DN</w:t>
            </w:r>
          </w:p>
        </w:tc>
        <w:tc>
          <w:tcPr>
            <w:tcW w:w="4280" w:type="dxa"/>
            <w:tcBorders>
              <w:top w:val="single" w:sz="4" w:space="0" w:color="auto"/>
              <w:left w:val="nil"/>
              <w:bottom w:val="single" w:sz="4" w:space="0" w:color="auto"/>
              <w:right w:val="single" w:sz="4" w:space="0" w:color="auto"/>
            </w:tcBorders>
            <w:shd w:val="clear" w:color="auto" w:fill="auto"/>
            <w:noWrap/>
            <w:vAlign w:val="center"/>
            <w:hideMark/>
          </w:tcPr>
          <w:p w14:paraId="1B04A29E"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minimalna wielkość przestrzeni roboczej</w:t>
            </w:r>
          </w:p>
        </w:tc>
      </w:tr>
      <w:tr w:rsidR="0079235A" w:rsidRPr="007709F4" w14:paraId="671F3B1E" w14:textId="77777777" w:rsidTr="00F307CE">
        <w:trPr>
          <w:trHeight w:val="285"/>
          <w:jc w:val="center"/>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5F46E502"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w:t>
            </w:r>
          </w:p>
        </w:tc>
        <w:tc>
          <w:tcPr>
            <w:tcW w:w="4280" w:type="dxa"/>
            <w:tcBorders>
              <w:top w:val="nil"/>
              <w:left w:val="nil"/>
              <w:bottom w:val="single" w:sz="4" w:space="0" w:color="auto"/>
              <w:right w:val="single" w:sz="4" w:space="0" w:color="auto"/>
            </w:tcBorders>
            <w:shd w:val="clear" w:color="auto" w:fill="auto"/>
            <w:noWrap/>
            <w:vAlign w:val="center"/>
            <w:hideMark/>
          </w:tcPr>
          <w:p w14:paraId="3DCC7131"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[m]</w:t>
            </w:r>
          </w:p>
        </w:tc>
      </w:tr>
      <w:tr w:rsidR="0079235A" w:rsidRPr="007709F4" w14:paraId="78E2DB45" w14:textId="77777777" w:rsidTr="00F307CE">
        <w:trPr>
          <w:trHeight w:val="285"/>
          <w:jc w:val="center"/>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342BD154"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DN ≤ 350</w:t>
            </w:r>
          </w:p>
        </w:tc>
        <w:tc>
          <w:tcPr>
            <w:tcW w:w="4280" w:type="dxa"/>
            <w:tcBorders>
              <w:top w:val="nil"/>
              <w:left w:val="nil"/>
              <w:bottom w:val="single" w:sz="4" w:space="0" w:color="auto"/>
              <w:right w:val="single" w:sz="4" w:space="0" w:color="auto"/>
            </w:tcBorders>
            <w:shd w:val="clear" w:color="auto" w:fill="auto"/>
            <w:noWrap/>
            <w:vAlign w:val="center"/>
            <w:hideMark/>
          </w:tcPr>
          <w:p w14:paraId="100A5EC8"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0,25</w:t>
            </w:r>
          </w:p>
        </w:tc>
      </w:tr>
      <w:tr w:rsidR="0079235A" w:rsidRPr="007709F4" w14:paraId="432A1F00" w14:textId="77777777" w:rsidTr="00F307CE">
        <w:trPr>
          <w:trHeight w:val="285"/>
          <w:jc w:val="center"/>
        </w:trPr>
        <w:tc>
          <w:tcPr>
            <w:tcW w:w="2920" w:type="dxa"/>
            <w:tcBorders>
              <w:top w:val="nil"/>
              <w:left w:val="single" w:sz="4" w:space="0" w:color="auto"/>
              <w:bottom w:val="single" w:sz="4" w:space="0" w:color="auto"/>
              <w:right w:val="single" w:sz="4" w:space="0" w:color="auto"/>
            </w:tcBorders>
            <w:shd w:val="clear" w:color="auto" w:fill="auto"/>
            <w:noWrap/>
            <w:vAlign w:val="center"/>
            <w:hideMark/>
          </w:tcPr>
          <w:p w14:paraId="3202E43F"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350 &lt; DN &lt;700</w:t>
            </w:r>
          </w:p>
        </w:tc>
        <w:tc>
          <w:tcPr>
            <w:tcW w:w="4280" w:type="dxa"/>
            <w:tcBorders>
              <w:top w:val="nil"/>
              <w:left w:val="nil"/>
              <w:bottom w:val="single" w:sz="4" w:space="0" w:color="auto"/>
              <w:right w:val="single" w:sz="4" w:space="0" w:color="auto"/>
            </w:tcBorders>
            <w:shd w:val="clear" w:color="auto" w:fill="auto"/>
            <w:noWrap/>
            <w:vAlign w:val="center"/>
            <w:hideMark/>
          </w:tcPr>
          <w:p w14:paraId="33FB1A3B"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0,35</w:t>
            </w:r>
          </w:p>
        </w:tc>
      </w:tr>
      <w:tr w:rsidR="0079235A" w:rsidRPr="007709F4" w14:paraId="3042C069" w14:textId="77777777" w:rsidTr="00F307CE">
        <w:trPr>
          <w:trHeight w:val="285"/>
          <w:jc w:val="center"/>
        </w:trPr>
        <w:tc>
          <w:tcPr>
            <w:tcW w:w="2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F42D79"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700 &lt; DN ≤ 1200</w:t>
            </w:r>
          </w:p>
        </w:tc>
        <w:tc>
          <w:tcPr>
            <w:tcW w:w="4280" w:type="dxa"/>
            <w:tcBorders>
              <w:top w:val="single" w:sz="4" w:space="0" w:color="auto"/>
              <w:left w:val="nil"/>
              <w:bottom w:val="single" w:sz="4" w:space="0" w:color="auto"/>
              <w:right w:val="single" w:sz="4" w:space="0" w:color="auto"/>
            </w:tcBorders>
            <w:shd w:val="clear" w:color="auto" w:fill="auto"/>
            <w:noWrap/>
            <w:vAlign w:val="center"/>
            <w:hideMark/>
          </w:tcPr>
          <w:p w14:paraId="4F815911"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0,45</w:t>
            </w:r>
          </w:p>
        </w:tc>
      </w:tr>
      <w:tr w:rsidR="0079235A" w:rsidRPr="007709F4" w14:paraId="2B589147" w14:textId="77777777" w:rsidTr="00F307CE">
        <w:trPr>
          <w:trHeight w:val="285"/>
          <w:jc w:val="center"/>
        </w:trPr>
        <w:tc>
          <w:tcPr>
            <w:tcW w:w="2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DC50D1"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DN &gt; 1200</w:t>
            </w:r>
          </w:p>
        </w:tc>
        <w:tc>
          <w:tcPr>
            <w:tcW w:w="4280" w:type="dxa"/>
            <w:tcBorders>
              <w:top w:val="single" w:sz="4" w:space="0" w:color="auto"/>
              <w:left w:val="nil"/>
              <w:bottom w:val="single" w:sz="4" w:space="0" w:color="auto"/>
              <w:right w:val="single" w:sz="4" w:space="0" w:color="auto"/>
            </w:tcBorders>
            <w:shd w:val="clear" w:color="auto" w:fill="auto"/>
            <w:noWrap/>
            <w:vAlign w:val="center"/>
            <w:hideMark/>
          </w:tcPr>
          <w:p w14:paraId="1E151F25"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0,50</w:t>
            </w:r>
          </w:p>
        </w:tc>
      </w:tr>
    </w:tbl>
    <w:p w14:paraId="7FCA2B87" w14:textId="77777777" w:rsidR="0079235A" w:rsidRPr="00346FDA" w:rsidRDefault="0079235A" w:rsidP="0079235A">
      <w:pPr>
        <w:spacing w:line="240" w:lineRule="auto"/>
        <w:jc w:val="both"/>
        <w:rPr>
          <w:rFonts w:ascii="Verdana" w:hAnsi="Verdana" w:cs="Arial"/>
          <w:sz w:val="20"/>
          <w:szCs w:val="20"/>
        </w:rPr>
      </w:pPr>
    </w:p>
    <w:p w14:paraId="09F4D8FA" w14:textId="77777777" w:rsidR="0079235A" w:rsidRPr="00346FDA" w:rsidRDefault="0079235A">
      <w:pPr>
        <w:numPr>
          <w:ilvl w:val="0"/>
          <w:numId w:val="15"/>
        </w:numPr>
        <w:spacing w:after="0" w:line="240" w:lineRule="auto"/>
        <w:jc w:val="both"/>
        <w:rPr>
          <w:rFonts w:ascii="Verdana" w:hAnsi="Verdana" w:cs="Arial"/>
          <w:sz w:val="20"/>
          <w:szCs w:val="20"/>
        </w:rPr>
      </w:pPr>
      <w:r w:rsidRPr="00346FDA">
        <w:rPr>
          <w:rFonts w:ascii="Verdana" w:hAnsi="Verdana" w:cs="Arial"/>
          <w:sz w:val="20"/>
          <w:szCs w:val="20"/>
        </w:rPr>
        <w:t>minimalna szerokość wykopu w zależności od jego głębokości z zachowaniem warunków określających podstawowe odległości skrajni przewodów</w:t>
      </w:r>
    </w:p>
    <w:tbl>
      <w:tblPr>
        <w:tblW w:w="5360" w:type="dxa"/>
        <w:jc w:val="center"/>
        <w:tblCellMar>
          <w:left w:w="70" w:type="dxa"/>
          <w:right w:w="70" w:type="dxa"/>
        </w:tblCellMar>
        <w:tblLook w:val="04A0" w:firstRow="1" w:lastRow="0" w:firstColumn="1" w:lastColumn="0" w:noHBand="0" w:noVBand="1"/>
      </w:tblPr>
      <w:tblGrid>
        <w:gridCol w:w="2200"/>
        <w:gridCol w:w="3160"/>
      </w:tblGrid>
      <w:tr w:rsidR="0079235A" w:rsidRPr="007709F4" w14:paraId="4CDF372A" w14:textId="77777777" w:rsidTr="00F307CE">
        <w:trPr>
          <w:trHeight w:val="285"/>
          <w:jc w:val="center"/>
        </w:trPr>
        <w:tc>
          <w:tcPr>
            <w:tcW w:w="22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496E9"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głębokość wykopu G</w:t>
            </w:r>
          </w:p>
        </w:tc>
        <w:tc>
          <w:tcPr>
            <w:tcW w:w="3160" w:type="dxa"/>
            <w:tcBorders>
              <w:top w:val="single" w:sz="4" w:space="0" w:color="auto"/>
              <w:left w:val="nil"/>
              <w:bottom w:val="single" w:sz="4" w:space="0" w:color="auto"/>
              <w:right w:val="single" w:sz="4" w:space="0" w:color="auto"/>
            </w:tcBorders>
            <w:shd w:val="clear" w:color="auto" w:fill="auto"/>
            <w:noWrap/>
            <w:vAlign w:val="center"/>
            <w:hideMark/>
          </w:tcPr>
          <w:p w14:paraId="298E22F1"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minimalna szerokość wykopu</w:t>
            </w:r>
          </w:p>
        </w:tc>
      </w:tr>
      <w:tr w:rsidR="0079235A" w:rsidRPr="007709F4" w14:paraId="11364B97" w14:textId="77777777" w:rsidTr="00F307CE">
        <w:trPr>
          <w:trHeight w:val="28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14:paraId="2A542844"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[m]</w:t>
            </w:r>
          </w:p>
        </w:tc>
        <w:tc>
          <w:tcPr>
            <w:tcW w:w="3160" w:type="dxa"/>
            <w:tcBorders>
              <w:top w:val="nil"/>
              <w:left w:val="nil"/>
              <w:bottom w:val="single" w:sz="4" w:space="0" w:color="auto"/>
              <w:right w:val="single" w:sz="4" w:space="0" w:color="auto"/>
            </w:tcBorders>
            <w:shd w:val="clear" w:color="auto" w:fill="auto"/>
            <w:noWrap/>
            <w:vAlign w:val="center"/>
            <w:hideMark/>
          </w:tcPr>
          <w:p w14:paraId="799982A7"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[m]</w:t>
            </w:r>
          </w:p>
        </w:tc>
      </w:tr>
      <w:tr w:rsidR="0079235A" w:rsidRPr="007709F4" w14:paraId="2EE558E2" w14:textId="77777777" w:rsidTr="00F307CE">
        <w:trPr>
          <w:trHeight w:val="28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14:paraId="6AFE8A56"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G &lt; 1,00</w:t>
            </w:r>
          </w:p>
        </w:tc>
        <w:tc>
          <w:tcPr>
            <w:tcW w:w="3160" w:type="dxa"/>
            <w:tcBorders>
              <w:top w:val="nil"/>
              <w:left w:val="nil"/>
              <w:bottom w:val="single" w:sz="4" w:space="0" w:color="auto"/>
              <w:right w:val="single" w:sz="4" w:space="0" w:color="auto"/>
            </w:tcBorders>
            <w:shd w:val="clear" w:color="auto" w:fill="auto"/>
            <w:noWrap/>
            <w:vAlign w:val="center"/>
            <w:hideMark/>
          </w:tcPr>
          <w:p w14:paraId="420E0512"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nie jest wymagana</w:t>
            </w:r>
          </w:p>
        </w:tc>
      </w:tr>
      <w:tr w:rsidR="0079235A" w:rsidRPr="007709F4" w14:paraId="2EAC0A54" w14:textId="77777777" w:rsidTr="00F307CE">
        <w:trPr>
          <w:trHeight w:val="28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14:paraId="2F8FABAC"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1,00 ≤ G ≤ 1,75</w:t>
            </w:r>
          </w:p>
        </w:tc>
        <w:tc>
          <w:tcPr>
            <w:tcW w:w="3160" w:type="dxa"/>
            <w:tcBorders>
              <w:top w:val="nil"/>
              <w:left w:val="nil"/>
              <w:bottom w:val="single" w:sz="4" w:space="0" w:color="auto"/>
              <w:right w:val="single" w:sz="4" w:space="0" w:color="auto"/>
            </w:tcBorders>
            <w:shd w:val="clear" w:color="auto" w:fill="auto"/>
            <w:noWrap/>
            <w:vAlign w:val="center"/>
            <w:hideMark/>
          </w:tcPr>
          <w:p w14:paraId="35B9A998"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0,80</w:t>
            </w:r>
          </w:p>
        </w:tc>
      </w:tr>
      <w:tr w:rsidR="0079235A" w:rsidRPr="007709F4" w14:paraId="129FED74" w14:textId="77777777" w:rsidTr="00F307CE">
        <w:trPr>
          <w:trHeight w:val="28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14:paraId="191517C1"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1,75 &lt; G &lt; 4,00</w:t>
            </w:r>
          </w:p>
        </w:tc>
        <w:tc>
          <w:tcPr>
            <w:tcW w:w="3160" w:type="dxa"/>
            <w:tcBorders>
              <w:top w:val="nil"/>
              <w:left w:val="nil"/>
              <w:bottom w:val="single" w:sz="4" w:space="0" w:color="auto"/>
              <w:right w:val="single" w:sz="4" w:space="0" w:color="auto"/>
            </w:tcBorders>
            <w:shd w:val="clear" w:color="auto" w:fill="auto"/>
            <w:noWrap/>
            <w:vAlign w:val="center"/>
            <w:hideMark/>
          </w:tcPr>
          <w:p w14:paraId="593CF56B"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0,90</w:t>
            </w:r>
          </w:p>
        </w:tc>
      </w:tr>
      <w:tr w:rsidR="0079235A" w:rsidRPr="007709F4" w14:paraId="00F59885" w14:textId="77777777" w:rsidTr="00F307CE">
        <w:trPr>
          <w:trHeight w:val="28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14:paraId="1C653DFB"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G &gt; 4,00</w:t>
            </w:r>
          </w:p>
        </w:tc>
        <w:tc>
          <w:tcPr>
            <w:tcW w:w="3160" w:type="dxa"/>
            <w:tcBorders>
              <w:top w:val="nil"/>
              <w:left w:val="nil"/>
              <w:bottom w:val="single" w:sz="4" w:space="0" w:color="auto"/>
              <w:right w:val="single" w:sz="4" w:space="0" w:color="auto"/>
            </w:tcBorders>
            <w:shd w:val="clear" w:color="auto" w:fill="auto"/>
            <w:noWrap/>
            <w:vAlign w:val="center"/>
            <w:hideMark/>
          </w:tcPr>
          <w:p w14:paraId="73077A8E" w14:textId="77777777" w:rsidR="0079235A" w:rsidRPr="007709F4" w:rsidRDefault="0079235A" w:rsidP="00F307CE">
            <w:pPr>
              <w:spacing w:line="240" w:lineRule="auto"/>
              <w:jc w:val="center"/>
              <w:rPr>
                <w:rFonts w:ascii="Verdana" w:hAnsi="Verdana" w:cs="Arial"/>
                <w:color w:val="000000"/>
                <w:sz w:val="20"/>
                <w:szCs w:val="20"/>
              </w:rPr>
            </w:pPr>
            <w:r w:rsidRPr="007709F4">
              <w:rPr>
                <w:rFonts w:ascii="Verdana" w:hAnsi="Verdana" w:cs="Arial"/>
                <w:color w:val="000000"/>
                <w:sz w:val="20"/>
                <w:szCs w:val="20"/>
              </w:rPr>
              <w:t>1,00</w:t>
            </w:r>
          </w:p>
        </w:tc>
      </w:tr>
    </w:tbl>
    <w:p w14:paraId="68E8CE67" w14:textId="77777777" w:rsidR="0079235A" w:rsidRPr="00346FDA" w:rsidRDefault="0079235A" w:rsidP="0079235A">
      <w:pPr>
        <w:spacing w:line="240" w:lineRule="auto"/>
        <w:jc w:val="both"/>
        <w:rPr>
          <w:rFonts w:ascii="Verdana" w:hAnsi="Verdana" w:cs="Arial"/>
          <w:sz w:val="20"/>
          <w:szCs w:val="20"/>
        </w:rPr>
      </w:pPr>
    </w:p>
    <w:p w14:paraId="46432614" w14:textId="77777777" w:rsidR="0079235A" w:rsidRPr="00346FDA" w:rsidRDefault="0079235A" w:rsidP="0079235A">
      <w:pPr>
        <w:spacing w:line="240" w:lineRule="auto"/>
        <w:ind w:left="709"/>
        <w:jc w:val="both"/>
        <w:rPr>
          <w:rFonts w:ascii="Verdana" w:hAnsi="Verdana" w:cs="Arial"/>
          <w:sz w:val="20"/>
          <w:szCs w:val="20"/>
        </w:rPr>
      </w:pPr>
      <w:r w:rsidRPr="00346FDA">
        <w:rPr>
          <w:rFonts w:ascii="Verdana" w:hAnsi="Verdana" w:cs="Arial"/>
          <w:sz w:val="20"/>
          <w:szCs w:val="20"/>
        </w:rPr>
        <w:t>W przypadku potrzeby wchodzenia między, np.: studzienkę kanalizacyjną a ścianę wykopu minimalna przestrzeń robocza powinna wynosić 0,5m</w:t>
      </w:r>
    </w:p>
    <w:p w14:paraId="19189859" w14:textId="77777777" w:rsidR="0079235A" w:rsidRPr="00346FDA" w:rsidRDefault="0079235A">
      <w:pPr>
        <w:numPr>
          <w:ilvl w:val="0"/>
          <w:numId w:val="15"/>
        </w:numPr>
        <w:spacing w:after="0" w:line="240" w:lineRule="auto"/>
        <w:jc w:val="both"/>
        <w:rPr>
          <w:rFonts w:ascii="Verdana" w:hAnsi="Verdana" w:cs="Arial"/>
          <w:sz w:val="20"/>
          <w:szCs w:val="20"/>
        </w:rPr>
      </w:pPr>
      <w:r w:rsidRPr="00346FDA">
        <w:rPr>
          <w:rFonts w:ascii="Verdana" w:hAnsi="Verdana" w:cs="Arial"/>
          <w:sz w:val="20"/>
          <w:szCs w:val="20"/>
        </w:rPr>
        <w:t>zabezpieczenie stateczności wykopu za pomocą zastosowania odpowiedniego szalunku o ścianach pionowych, lub utrzymanie odpowiedniego kąta nachylenia ścian wykopu ze skarpami</w:t>
      </w:r>
    </w:p>
    <w:p w14:paraId="5F9941F5" w14:textId="77777777" w:rsidR="0079235A" w:rsidRPr="00346FDA" w:rsidRDefault="0079235A" w:rsidP="0079235A">
      <w:pPr>
        <w:spacing w:line="240" w:lineRule="auto"/>
        <w:ind w:firstLine="709"/>
        <w:jc w:val="both"/>
        <w:rPr>
          <w:rFonts w:ascii="Verdana" w:hAnsi="Verdana" w:cs="Arial"/>
          <w:sz w:val="20"/>
          <w:szCs w:val="20"/>
        </w:rPr>
      </w:pPr>
      <w:r w:rsidRPr="00346FDA">
        <w:rPr>
          <w:rFonts w:ascii="Verdana" w:hAnsi="Verdana" w:cs="Arial"/>
          <w:sz w:val="20"/>
          <w:szCs w:val="20"/>
        </w:rPr>
        <w:lastRenderedPageBreak/>
        <w:t xml:space="preserve">Dopuszcza się następujące bezpieczne nachylenie skarp: </w:t>
      </w:r>
    </w:p>
    <w:p w14:paraId="1584339E" w14:textId="77777777" w:rsidR="0079235A" w:rsidRPr="00346FDA" w:rsidRDefault="0079235A">
      <w:pPr>
        <w:numPr>
          <w:ilvl w:val="0"/>
          <w:numId w:val="17"/>
        </w:numPr>
        <w:spacing w:after="0" w:line="240" w:lineRule="auto"/>
        <w:jc w:val="both"/>
        <w:rPr>
          <w:rFonts w:ascii="Verdana" w:hAnsi="Verdana" w:cs="Arial"/>
          <w:sz w:val="20"/>
          <w:szCs w:val="20"/>
        </w:rPr>
      </w:pPr>
      <w:r w:rsidRPr="00346FDA">
        <w:rPr>
          <w:rFonts w:ascii="Verdana" w:hAnsi="Verdana" w:cs="Arial"/>
          <w:sz w:val="20"/>
          <w:szCs w:val="20"/>
        </w:rPr>
        <w:t xml:space="preserve">w gruntach bardzo spoistych (2:1); </w:t>
      </w:r>
    </w:p>
    <w:p w14:paraId="0BBCDF30" w14:textId="77777777" w:rsidR="0079235A" w:rsidRPr="00346FDA" w:rsidRDefault="0079235A">
      <w:pPr>
        <w:numPr>
          <w:ilvl w:val="0"/>
          <w:numId w:val="17"/>
        </w:numPr>
        <w:spacing w:after="0" w:line="240" w:lineRule="auto"/>
        <w:jc w:val="both"/>
        <w:rPr>
          <w:rFonts w:ascii="Verdana" w:hAnsi="Verdana" w:cs="Arial"/>
          <w:sz w:val="20"/>
          <w:szCs w:val="20"/>
        </w:rPr>
      </w:pPr>
      <w:r w:rsidRPr="00346FDA">
        <w:rPr>
          <w:rFonts w:ascii="Verdana" w:hAnsi="Verdana" w:cs="Arial"/>
          <w:sz w:val="20"/>
          <w:szCs w:val="20"/>
        </w:rPr>
        <w:t xml:space="preserve">w gruntach kamienistych (rumosz, wietrzelina) skalistych spękanych (1:1); </w:t>
      </w:r>
    </w:p>
    <w:p w14:paraId="67CADD0C" w14:textId="77777777" w:rsidR="0079235A" w:rsidRPr="00346FDA" w:rsidRDefault="0079235A">
      <w:pPr>
        <w:numPr>
          <w:ilvl w:val="0"/>
          <w:numId w:val="17"/>
        </w:numPr>
        <w:spacing w:after="0" w:line="240" w:lineRule="auto"/>
        <w:jc w:val="both"/>
        <w:rPr>
          <w:rFonts w:ascii="Verdana" w:hAnsi="Verdana" w:cs="Arial"/>
          <w:sz w:val="20"/>
          <w:szCs w:val="20"/>
        </w:rPr>
      </w:pPr>
      <w:r w:rsidRPr="00346FDA">
        <w:rPr>
          <w:rFonts w:ascii="Verdana" w:hAnsi="Verdana" w:cs="Arial"/>
          <w:sz w:val="20"/>
          <w:szCs w:val="20"/>
        </w:rPr>
        <w:t xml:space="preserve">w pozostałych gruntach spoistych oraz wietrzelinach i rumoszach gliniastych (1:1,25); </w:t>
      </w:r>
    </w:p>
    <w:p w14:paraId="6C8F006E" w14:textId="77777777" w:rsidR="0079235A" w:rsidRPr="00346FDA" w:rsidRDefault="0079235A">
      <w:pPr>
        <w:numPr>
          <w:ilvl w:val="0"/>
          <w:numId w:val="17"/>
        </w:numPr>
        <w:spacing w:after="0" w:line="240" w:lineRule="auto"/>
        <w:jc w:val="both"/>
        <w:rPr>
          <w:rFonts w:ascii="Verdana" w:hAnsi="Verdana" w:cs="Arial"/>
          <w:sz w:val="20"/>
          <w:szCs w:val="20"/>
        </w:rPr>
      </w:pPr>
      <w:r w:rsidRPr="00346FDA">
        <w:rPr>
          <w:rFonts w:ascii="Verdana" w:hAnsi="Verdana" w:cs="Arial"/>
          <w:sz w:val="20"/>
          <w:szCs w:val="20"/>
        </w:rPr>
        <w:t xml:space="preserve">w gruntach niespoistych (1:1,5), przy równoczesnym zapewnieniu odpływu wód opadowych od krawędzi wykopu z pasa terenu szerokości równej trzykrotnej głębokości wykopu oraz zabezpieczeniu podnóża skarpy. </w:t>
      </w:r>
    </w:p>
    <w:p w14:paraId="45106B74" w14:textId="77777777" w:rsidR="0079235A" w:rsidRPr="00346FDA" w:rsidRDefault="0079235A">
      <w:pPr>
        <w:numPr>
          <w:ilvl w:val="0"/>
          <w:numId w:val="15"/>
        </w:numPr>
        <w:spacing w:after="0" w:line="240" w:lineRule="auto"/>
        <w:jc w:val="both"/>
        <w:rPr>
          <w:rFonts w:ascii="Verdana" w:hAnsi="Verdana" w:cs="Arial"/>
          <w:sz w:val="20"/>
          <w:szCs w:val="20"/>
        </w:rPr>
      </w:pPr>
      <w:r w:rsidRPr="00346FDA">
        <w:rPr>
          <w:rFonts w:ascii="Verdana" w:hAnsi="Verdana" w:cs="Arial"/>
          <w:sz w:val="20"/>
          <w:szCs w:val="20"/>
        </w:rPr>
        <w:t xml:space="preserve">wykopy o ścianach pionowych można wykonać bez zastosowania szalunku o głębokości większej niż 1,0 m, lecz nie większej niż 2,0 m jeśli tak określa dokumentacja geologiczno-inżynierska. Dopuszcza się niestosowanie oszalowania wykopów o ścianach pionowych o głębokości nie większej niż 1,0 m w gruntach zwartych w przypadku nieobciążenia terenu przy wykopie w pasie o szerokości równej głębokości wykopu. </w:t>
      </w:r>
    </w:p>
    <w:p w14:paraId="21F725C5" w14:textId="77777777" w:rsidR="0079235A" w:rsidRPr="00346FDA" w:rsidRDefault="0079235A" w:rsidP="0079235A">
      <w:pPr>
        <w:spacing w:line="240" w:lineRule="auto"/>
        <w:ind w:left="720"/>
        <w:jc w:val="both"/>
        <w:rPr>
          <w:rFonts w:ascii="Verdana" w:hAnsi="Verdana" w:cs="Arial"/>
          <w:sz w:val="20"/>
          <w:szCs w:val="20"/>
        </w:rPr>
      </w:pPr>
      <w:r w:rsidRPr="00346FDA">
        <w:rPr>
          <w:rFonts w:ascii="Verdana" w:hAnsi="Verdana" w:cs="Arial"/>
          <w:sz w:val="20"/>
          <w:szCs w:val="20"/>
        </w:rPr>
        <w:t xml:space="preserve">Dopuszczalne głębokości wykopu w gruntach określonych wg. PN74/B-02480 wynoszą: </w:t>
      </w:r>
    </w:p>
    <w:p w14:paraId="2170CE3C" w14:textId="77777777" w:rsidR="0079235A" w:rsidRPr="00346FDA" w:rsidRDefault="0079235A">
      <w:pPr>
        <w:numPr>
          <w:ilvl w:val="0"/>
          <w:numId w:val="16"/>
        </w:numPr>
        <w:spacing w:after="0" w:line="240" w:lineRule="auto"/>
        <w:jc w:val="both"/>
        <w:rPr>
          <w:rFonts w:ascii="Verdana" w:hAnsi="Verdana" w:cs="Arial"/>
          <w:sz w:val="20"/>
          <w:szCs w:val="20"/>
        </w:rPr>
      </w:pPr>
      <w:r w:rsidRPr="00346FDA">
        <w:rPr>
          <w:rFonts w:ascii="Verdana" w:hAnsi="Verdana" w:cs="Arial"/>
          <w:sz w:val="20"/>
          <w:szCs w:val="20"/>
        </w:rPr>
        <w:t xml:space="preserve">w gruntach skalistych litych nie spękanych do 4 m, </w:t>
      </w:r>
    </w:p>
    <w:p w14:paraId="7FA49B33" w14:textId="77777777" w:rsidR="0079235A" w:rsidRPr="00346FDA" w:rsidRDefault="0079235A">
      <w:pPr>
        <w:numPr>
          <w:ilvl w:val="0"/>
          <w:numId w:val="16"/>
        </w:numPr>
        <w:spacing w:after="0" w:line="240" w:lineRule="auto"/>
        <w:jc w:val="both"/>
        <w:rPr>
          <w:rFonts w:ascii="Verdana" w:hAnsi="Verdana" w:cs="Arial"/>
          <w:sz w:val="20"/>
          <w:szCs w:val="20"/>
        </w:rPr>
      </w:pPr>
      <w:r w:rsidRPr="00346FDA">
        <w:rPr>
          <w:rFonts w:ascii="Verdana" w:hAnsi="Verdana" w:cs="Arial"/>
          <w:sz w:val="20"/>
          <w:szCs w:val="20"/>
        </w:rPr>
        <w:t xml:space="preserve">w gruntach spoistych 1,5 m, </w:t>
      </w:r>
    </w:p>
    <w:p w14:paraId="68E2F7B3" w14:textId="77777777" w:rsidR="0079235A" w:rsidRPr="00346FDA" w:rsidRDefault="0079235A">
      <w:pPr>
        <w:numPr>
          <w:ilvl w:val="0"/>
          <w:numId w:val="16"/>
        </w:numPr>
        <w:spacing w:after="0" w:line="240" w:lineRule="auto"/>
        <w:jc w:val="both"/>
        <w:rPr>
          <w:rFonts w:ascii="Verdana" w:hAnsi="Verdana" w:cs="Arial"/>
          <w:sz w:val="20"/>
          <w:szCs w:val="20"/>
        </w:rPr>
      </w:pPr>
      <w:r w:rsidRPr="00346FDA">
        <w:rPr>
          <w:rFonts w:ascii="Verdana" w:hAnsi="Verdana" w:cs="Arial"/>
          <w:sz w:val="20"/>
          <w:szCs w:val="20"/>
        </w:rPr>
        <w:t xml:space="preserve">pozostałych 1,0 m. </w:t>
      </w:r>
    </w:p>
    <w:p w14:paraId="664577C0" w14:textId="77777777" w:rsidR="0079235A" w:rsidRPr="00346FDA" w:rsidRDefault="0079235A">
      <w:pPr>
        <w:numPr>
          <w:ilvl w:val="0"/>
          <w:numId w:val="15"/>
        </w:numPr>
        <w:spacing w:after="0" w:line="240" w:lineRule="auto"/>
        <w:jc w:val="both"/>
        <w:rPr>
          <w:rFonts w:ascii="Verdana" w:hAnsi="Verdana" w:cs="Arial"/>
          <w:sz w:val="20"/>
          <w:szCs w:val="20"/>
        </w:rPr>
      </w:pPr>
      <w:r w:rsidRPr="00346FDA">
        <w:rPr>
          <w:rFonts w:ascii="Verdana" w:hAnsi="Verdana" w:cs="Arial"/>
          <w:sz w:val="20"/>
          <w:szCs w:val="20"/>
        </w:rPr>
        <w:t xml:space="preserve">w przypadku gdy wzdłuż wykopu odbywa się komunikacja lub gdy w obrębie klina odłamu ścian wykopu określonego wg PN-EN 1610 znajdują się fundamenty budowli posadowionej powyżej dna wykopu należy zastosować odpowiednią obudowę </w:t>
      </w:r>
    </w:p>
    <w:p w14:paraId="120FE5E8" w14:textId="77777777" w:rsidR="0079235A" w:rsidRPr="00346FDA" w:rsidRDefault="0079235A">
      <w:pPr>
        <w:numPr>
          <w:ilvl w:val="0"/>
          <w:numId w:val="15"/>
        </w:numPr>
        <w:spacing w:after="0" w:line="240" w:lineRule="auto"/>
        <w:jc w:val="both"/>
        <w:rPr>
          <w:rFonts w:ascii="Verdana" w:hAnsi="Verdana" w:cs="Arial"/>
          <w:sz w:val="20"/>
          <w:szCs w:val="20"/>
        </w:rPr>
      </w:pPr>
      <w:r w:rsidRPr="00346FDA">
        <w:rPr>
          <w:rFonts w:ascii="Verdana" w:hAnsi="Verdana" w:cs="Arial"/>
          <w:sz w:val="20"/>
          <w:szCs w:val="20"/>
        </w:rPr>
        <w:t>w czasie wykonywania wykopu należy pamiętać aby nie naruszać spoistości gruntu rodzimego, na którym będzie układana podsypka</w:t>
      </w:r>
    </w:p>
    <w:p w14:paraId="06F3B101" w14:textId="77777777" w:rsidR="0079235A" w:rsidRPr="00346FDA" w:rsidRDefault="0079235A">
      <w:pPr>
        <w:numPr>
          <w:ilvl w:val="0"/>
          <w:numId w:val="15"/>
        </w:numPr>
        <w:spacing w:after="0" w:line="240" w:lineRule="auto"/>
        <w:jc w:val="both"/>
        <w:rPr>
          <w:rFonts w:ascii="Verdana" w:hAnsi="Verdana" w:cs="Arial"/>
          <w:sz w:val="20"/>
          <w:szCs w:val="20"/>
        </w:rPr>
      </w:pPr>
      <w:r w:rsidRPr="00346FDA">
        <w:rPr>
          <w:rFonts w:ascii="Verdana" w:hAnsi="Verdana" w:cs="Arial"/>
          <w:sz w:val="20"/>
          <w:szCs w:val="20"/>
        </w:rPr>
        <w:t>grunt który jest wydobywany z wykopu powinien być składowany po jednej stronie wykopu, lub wywieziony na odkład</w:t>
      </w:r>
    </w:p>
    <w:p w14:paraId="4DDA1DEC" w14:textId="77777777" w:rsidR="0079235A" w:rsidRPr="00346FDA" w:rsidRDefault="0079235A">
      <w:pPr>
        <w:numPr>
          <w:ilvl w:val="0"/>
          <w:numId w:val="15"/>
        </w:numPr>
        <w:spacing w:after="0" w:line="240" w:lineRule="auto"/>
        <w:jc w:val="both"/>
        <w:rPr>
          <w:rFonts w:ascii="Verdana" w:hAnsi="Verdana" w:cs="Arial"/>
          <w:sz w:val="20"/>
          <w:szCs w:val="20"/>
        </w:rPr>
      </w:pPr>
      <w:r w:rsidRPr="00346FDA">
        <w:rPr>
          <w:rFonts w:ascii="Verdana" w:hAnsi="Verdana" w:cs="Arial"/>
          <w:sz w:val="20"/>
          <w:szCs w:val="20"/>
        </w:rPr>
        <w:t>spadek dna wykopu powinien być dopasowany do zaprojektowanego spadku prowadzonych w nim przewodów. W dnie wykopu powinny być wykonane zagłębienia pod kielichy rur. Należy pamiętać aby podparcie rurociągu było jednakowe na całej jego długości.</w:t>
      </w:r>
    </w:p>
    <w:p w14:paraId="43BAC72B" w14:textId="77777777" w:rsidR="0079235A" w:rsidRPr="00346FDA" w:rsidRDefault="0079235A">
      <w:pPr>
        <w:numPr>
          <w:ilvl w:val="0"/>
          <w:numId w:val="15"/>
        </w:numPr>
        <w:spacing w:after="0" w:line="240" w:lineRule="auto"/>
        <w:jc w:val="both"/>
        <w:rPr>
          <w:rFonts w:ascii="Verdana" w:hAnsi="Verdana" w:cs="Arial"/>
          <w:sz w:val="20"/>
          <w:szCs w:val="20"/>
        </w:rPr>
      </w:pPr>
      <w:r w:rsidRPr="00346FDA">
        <w:rPr>
          <w:rFonts w:ascii="Verdana" w:hAnsi="Verdana" w:cs="Arial"/>
          <w:sz w:val="20"/>
          <w:szCs w:val="20"/>
        </w:rPr>
        <w:t xml:space="preserve">W czasie wykonywania prac montażowych wykop powinien być odwodniony i zabezpieczony przed zalewaniem przez wody opadowe. W przypadku wystąpienia poziomu wody gruntowej powyżej dna wykopu należy zapewnić odwodnienie wykopu na czas robót, natomiast przewód należy zabezpieczyć przed ewentualnym wypłynięciem. </w:t>
      </w:r>
    </w:p>
    <w:p w14:paraId="6F778DB1" w14:textId="77777777" w:rsidR="0079235A" w:rsidRPr="00346FDA" w:rsidRDefault="0079235A" w:rsidP="0079235A">
      <w:pPr>
        <w:spacing w:line="240" w:lineRule="auto"/>
        <w:jc w:val="both"/>
        <w:rPr>
          <w:rFonts w:ascii="Verdana" w:hAnsi="Verdana" w:cs="Arial"/>
          <w:sz w:val="20"/>
          <w:szCs w:val="20"/>
        </w:rPr>
      </w:pPr>
    </w:p>
    <w:p w14:paraId="5883ADAB" w14:textId="77777777" w:rsidR="0079235A" w:rsidRPr="00346FDA" w:rsidRDefault="0079235A">
      <w:pPr>
        <w:numPr>
          <w:ilvl w:val="0"/>
          <w:numId w:val="22"/>
        </w:numPr>
        <w:spacing w:after="0" w:line="240" w:lineRule="auto"/>
        <w:jc w:val="both"/>
        <w:rPr>
          <w:rFonts w:ascii="Verdana" w:hAnsi="Verdana" w:cs="Arial"/>
          <w:b/>
          <w:sz w:val="20"/>
          <w:szCs w:val="20"/>
        </w:rPr>
      </w:pPr>
      <w:r w:rsidRPr="00346FDA">
        <w:rPr>
          <w:rFonts w:ascii="Verdana" w:hAnsi="Verdana" w:cs="Arial"/>
          <w:b/>
          <w:sz w:val="20"/>
          <w:szCs w:val="20"/>
        </w:rPr>
        <w:t xml:space="preserve">Podsypka, </w:t>
      </w:r>
      <w:proofErr w:type="spellStart"/>
      <w:r w:rsidRPr="00346FDA">
        <w:rPr>
          <w:rFonts w:ascii="Verdana" w:hAnsi="Verdana" w:cs="Arial"/>
          <w:b/>
          <w:sz w:val="20"/>
          <w:szCs w:val="20"/>
        </w:rPr>
        <w:t>obsypka</w:t>
      </w:r>
      <w:proofErr w:type="spellEnd"/>
      <w:r w:rsidRPr="00346FDA">
        <w:rPr>
          <w:rFonts w:ascii="Verdana" w:hAnsi="Verdana" w:cs="Arial"/>
          <w:b/>
          <w:sz w:val="20"/>
          <w:szCs w:val="20"/>
        </w:rPr>
        <w:t xml:space="preserve">  i zasypka:</w:t>
      </w:r>
    </w:p>
    <w:p w14:paraId="4EAA6864" w14:textId="77777777" w:rsidR="0079235A" w:rsidRPr="00346FDA" w:rsidRDefault="0079235A">
      <w:pPr>
        <w:numPr>
          <w:ilvl w:val="0"/>
          <w:numId w:val="21"/>
        </w:numPr>
        <w:spacing w:after="0" w:line="240" w:lineRule="auto"/>
        <w:jc w:val="both"/>
        <w:rPr>
          <w:rFonts w:ascii="Verdana" w:hAnsi="Verdana" w:cs="Arial"/>
          <w:sz w:val="20"/>
          <w:szCs w:val="20"/>
        </w:rPr>
      </w:pPr>
      <w:r w:rsidRPr="00346FDA">
        <w:rPr>
          <w:rFonts w:ascii="Verdana" w:hAnsi="Verdana" w:cs="Arial"/>
          <w:sz w:val="20"/>
          <w:szCs w:val="20"/>
        </w:rPr>
        <w:t xml:space="preserve">podsypkę i </w:t>
      </w:r>
      <w:proofErr w:type="spellStart"/>
      <w:r w:rsidRPr="00346FDA">
        <w:rPr>
          <w:rFonts w:ascii="Verdana" w:hAnsi="Verdana" w:cs="Arial"/>
          <w:sz w:val="20"/>
          <w:szCs w:val="20"/>
        </w:rPr>
        <w:t>obsypkę</w:t>
      </w:r>
      <w:proofErr w:type="spellEnd"/>
      <w:r w:rsidRPr="00346FDA">
        <w:rPr>
          <w:rFonts w:ascii="Verdana" w:hAnsi="Verdana" w:cs="Arial"/>
          <w:sz w:val="20"/>
          <w:szCs w:val="20"/>
        </w:rPr>
        <w:t xml:space="preserve"> należy wykonać z piasku lub żwiru o frakcji do 2 mm. Zagęszczanie należy wykonywać warstwami o grubości do </w:t>
      </w:r>
      <w:smartTag w:uri="urn:schemas-microsoft-com:office:smarttags" w:element="metricconverter">
        <w:smartTagPr>
          <w:attr w:name="ProductID" w:val="10ﾠcm"/>
        </w:smartTagPr>
        <w:r w:rsidRPr="00346FDA">
          <w:rPr>
            <w:rFonts w:ascii="Verdana" w:hAnsi="Verdana" w:cs="Arial"/>
            <w:sz w:val="20"/>
            <w:szCs w:val="20"/>
          </w:rPr>
          <w:t>10 cm</w:t>
        </w:r>
      </w:smartTag>
      <w:r w:rsidRPr="00346FDA">
        <w:rPr>
          <w:rFonts w:ascii="Verdana" w:hAnsi="Verdana" w:cs="Arial"/>
          <w:sz w:val="20"/>
          <w:szCs w:val="20"/>
        </w:rPr>
        <w:t xml:space="preserve">, do uzyskania zagęszczenia wynoszącego 0,98 zmodyfikowanego </w:t>
      </w:r>
      <w:proofErr w:type="spellStart"/>
      <w:r w:rsidRPr="00346FDA">
        <w:rPr>
          <w:rFonts w:ascii="Verdana" w:hAnsi="Verdana" w:cs="Arial"/>
          <w:sz w:val="20"/>
          <w:szCs w:val="20"/>
        </w:rPr>
        <w:t>Proctora</w:t>
      </w:r>
      <w:proofErr w:type="spellEnd"/>
      <w:r w:rsidRPr="00346FDA">
        <w:rPr>
          <w:rFonts w:ascii="Verdana" w:hAnsi="Verdana" w:cs="Arial"/>
          <w:sz w:val="20"/>
          <w:szCs w:val="20"/>
        </w:rPr>
        <w:t xml:space="preserve"> (chyba że wymagania drogowe nie określają inaczej). Jeżeli ponad rurociągiem będzie odbywał się ruch kołowy należy zastosować pełną wymianę gruntu.</w:t>
      </w:r>
    </w:p>
    <w:p w14:paraId="7A73940C" w14:textId="77777777" w:rsidR="0079235A" w:rsidRPr="00346FDA" w:rsidRDefault="0079235A">
      <w:pPr>
        <w:numPr>
          <w:ilvl w:val="0"/>
          <w:numId w:val="21"/>
        </w:numPr>
        <w:spacing w:after="0" w:line="240" w:lineRule="auto"/>
        <w:jc w:val="both"/>
        <w:rPr>
          <w:rFonts w:ascii="Verdana" w:hAnsi="Verdana" w:cs="Arial"/>
          <w:sz w:val="20"/>
          <w:szCs w:val="20"/>
        </w:rPr>
      </w:pPr>
      <w:r w:rsidRPr="00346FDA">
        <w:rPr>
          <w:rFonts w:ascii="Verdana" w:hAnsi="Verdana" w:cs="Arial"/>
          <w:sz w:val="20"/>
          <w:szCs w:val="20"/>
        </w:rPr>
        <w:t xml:space="preserve">podsypkę piaskową wykonać o grubości 0,2 m </w:t>
      </w:r>
    </w:p>
    <w:p w14:paraId="3F039AC1" w14:textId="77777777" w:rsidR="0079235A" w:rsidRPr="00346FDA" w:rsidRDefault="0079235A">
      <w:pPr>
        <w:numPr>
          <w:ilvl w:val="0"/>
          <w:numId w:val="21"/>
        </w:numPr>
        <w:spacing w:after="0" w:line="240" w:lineRule="auto"/>
        <w:jc w:val="both"/>
        <w:rPr>
          <w:rFonts w:ascii="Verdana" w:hAnsi="Verdana" w:cs="Arial"/>
          <w:sz w:val="20"/>
          <w:szCs w:val="20"/>
        </w:rPr>
      </w:pPr>
      <w:r w:rsidRPr="00346FDA">
        <w:rPr>
          <w:rFonts w:ascii="Verdana" w:hAnsi="Verdana" w:cs="Arial"/>
          <w:sz w:val="20"/>
          <w:szCs w:val="20"/>
        </w:rPr>
        <w:t xml:space="preserve">szerokość </w:t>
      </w:r>
      <w:proofErr w:type="spellStart"/>
      <w:r w:rsidRPr="00346FDA">
        <w:rPr>
          <w:rFonts w:ascii="Verdana" w:hAnsi="Verdana" w:cs="Arial"/>
          <w:sz w:val="20"/>
          <w:szCs w:val="20"/>
        </w:rPr>
        <w:t>obsypki</w:t>
      </w:r>
      <w:proofErr w:type="spellEnd"/>
      <w:r w:rsidRPr="00346FDA">
        <w:rPr>
          <w:rFonts w:ascii="Verdana" w:hAnsi="Verdana" w:cs="Arial"/>
          <w:sz w:val="20"/>
          <w:szCs w:val="20"/>
        </w:rPr>
        <w:t xml:space="preserve"> przewodu powinna być równa szerokości wykopu i sięgać do wierzchu rury</w:t>
      </w:r>
    </w:p>
    <w:p w14:paraId="0854A47A" w14:textId="77777777" w:rsidR="0079235A" w:rsidRPr="00346FDA" w:rsidRDefault="0079235A">
      <w:pPr>
        <w:numPr>
          <w:ilvl w:val="0"/>
          <w:numId w:val="21"/>
        </w:numPr>
        <w:spacing w:after="0" w:line="240" w:lineRule="auto"/>
        <w:jc w:val="both"/>
        <w:rPr>
          <w:rFonts w:ascii="Verdana" w:hAnsi="Verdana" w:cs="Arial"/>
          <w:sz w:val="20"/>
          <w:szCs w:val="20"/>
        </w:rPr>
      </w:pPr>
      <w:r w:rsidRPr="00346FDA">
        <w:rPr>
          <w:rFonts w:ascii="Verdana" w:hAnsi="Verdana" w:cs="Arial"/>
          <w:sz w:val="20"/>
          <w:szCs w:val="20"/>
        </w:rPr>
        <w:t xml:space="preserve">minimalną grubość zasypki wstępnej (warstwa gruntu nad wierzchem rury) należy przyjąć nie mniejszą niż 0,15 m </w:t>
      </w:r>
    </w:p>
    <w:p w14:paraId="32367EF0" w14:textId="77777777" w:rsidR="0079235A" w:rsidRPr="00346FDA" w:rsidRDefault="0079235A">
      <w:pPr>
        <w:numPr>
          <w:ilvl w:val="0"/>
          <w:numId w:val="21"/>
        </w:numPr>
        <w:spacing w:after="0" w:line="240" w:lineRule="auto"/>
        <w:jc w:val="both"/>
        <w:rPr>
          <w:rFonts w:ascii="Verdana" w:hAnsi="Verdana" w:cs="Arial"/>
          <w:sz w:val="20"/>
          <w:szCs w:val="20"/>
        </w:rPr>
      </w:pPr>
      <w:r w:rsidRPr="00346FDA">
        <w:rPr>
          <w:rFonts w:ascii="Verdana" w:hAnsi="Verdana" w:cs="Arial"/>
          <w:sz w:val="20"/>
          <w:szCs w:val="20"/>
        </w:rPr>
        <w:t>grunt który należy użyć do zasypki wykopu musi odpowiadać wymaganiom zawartym w PN-B-03020. Grunt stosowany do zasypki nie może zawierać zlodowaceń (grudek zamarzniętego gruntu), gruzu, śmieci i innych elementów mogących uszkodzić układany w wykopie przewód lub spowodować niewłaściwe zagęszczenie zasypki.</w:t>
      </w:r>
    </w:p>
    <w:p w14:paraId="6FB093E0" w14:textId="77777777" w:rsidR="0079235A" w:rsidRPr="00346FDA" w:rsidRDefault="0079235A">
      <w:pPr>
        <w:numPr>
          <w:ilvl w:val="0"/>
          <w:numId w:val="21"/>
        </w:numPr>
        <w:spacing w:after="0" w:line="240" w:lineRule="auto"/>
        <w:jc w:val="both"/>
        <w:rPr>
          <w:rFonts w:ascii="Verdana" w:hAnsi="Verdana" w:cs="Arial"/>
          <w:sz w:val="20"/>
          <w:szCs w:val="20"/>
        </w:rPr>
      </w:pPr>
      <w:r w:rsidRPr="00346FDA">
        <w:rPr>
          <w:rFonts w:ascii="Verdana" w:hAnsi="Verdana" w:cs="Arial"/>
          <w:sz w:val="20"/>
          <w:szCs w:val="20"/>
        </w:rPr>
        <w:t>zagęszczenie zasypki wstępnej należy wykonać ręcznie, natomiast zagęszczenie zasypki głównej może być przeprowadzone w sposób mechaniczny. Stopień zagęszczenia gruntu powinien być potwierdzony przez geologa</w:t>
      </w:r>
    </w:p>
    <w:p w14:paraId="6425FEA5" w14:textId="77777777" w:rsidR="0079235A" w:rsidRPr="00346FDA" w:rsidRDefault="0079235A" w:rsidP="0079235A">
      <w:pPr>
        <w:spacing w:line="240" w:lineRule="auto"/>
        <w:ind w:left="720"/>
        <w:jc w:val="both"/>
        <w:rPr>
          <w:rFonts w:ascii="Verdana" w:hAnsi="Verdana" w:cs="Arial"/>
          <w:sz w:val="20"/>
          <w:szCs w:val="20"/>
        </w:rPr>
      </w:pPr>
    </w:p>
    <w:p w14:paraId="20A6ECF7" w14:textId="77777777" w:rsidR="0079235A" w:rsidRPr="00346FDA" w:rsidRDefault="0079235A" w:rsidP="0079235A">
      <w:pPr>
        <w:spacing w:line="240" w:lineRule="auto"/>
        <w:jc w:val="both"/>
        <w:rPr>
          <w:rFonts w:ascii="Verdana" w:hAnsi="Verdana" w:cs="Arial"/>
          <w:sz w:val="20"/>
          <w:szCs w:val="20"/>
        </w:rPr>
      </w:pPr>
      <w:r w:rsidRPr="00346FDA">
        <w:rPr>
          <w:rFonts w:ascii="Verdana" w:hAnsi="Verdana" w:cs="Arial"/>
          <w:sz w:val="20"/>
          <w:szCs w:val="20"/>
        </w:rPr>
        <w:t xml:space="preserve">Przejście pod nawierzchnia jezdni i chodnika należy wykonać metodą  </w:t>
      </w:r>
      <w:proofErr w:type="spellStart"/>
      <w:r w:rsidRPr="00346FDA">
        <w:rPr>
          <w:rFonts w:ascii="Verdana" w:hAnsi="Verdana" w:cs="Arial"/>
          <w:sz w:val="20"/>
          <w:szCs w:val="20"/>
        </w:rPr>
        <w:t>przecisku</w:t>
      </w:r>
      <w:proofErr w:type="spellEnd"/>
      <w:r w:rsidRPr="00346FDA">
        <w:rPr>
          <w:rFonts w:ascii="Verdana" w:hAnsi="Verdana" w:cs="Arial"/>
          <w:sz w:val="20"/>
          <w:szCs w:val="20"/>
        </w:rPr>
        <w:t xml:space="preserve"> lub przewiertu.</w:t>
      </w:r>
    </w:p>
    <w:p w14:paraId="3EDD7E39" w14:textId="77777777" w:rsidR="0079235A" w:rsidRPr="00346FDA" w:rsidRDefault="0079235A">
      <w:pPr>
        <w:numPr>
          <w:ilvl w:val="0"/>
          <w:numId w:val="21"/>
        </w:numPr>
        <w:tabs>
          <w:tab w:val="num" w:pos="2266"/>
        </w:tabs>
        <w:spacing w:after="0" w:line="240" w:lineRule="auto"/>
        <w:jc w:val="both"/>
        <w:rPr>
          <w:rFonts w:ascii="Verdana" w:hAnsi="Verdana" w:cs="Arial"/>
          <w:sz w:val="20"/>
          <w:szCs w:val="20"/>
        </w:rPr>
      </w:pPr>
      <w:r w:rsidRPr="00346FDA">
        <w:rPr>
          <w:rFonts w:ascii="Verdana" w:hAnsi="Verdana" w:cs="Arial"/>
          <w:sz w:val="20"/>
          <w:szCs w:val="20"/>
        </w:rPr>
        <w:t>Podczas wykonywania wykopów pod komorę startową ustalić za pomocą przekopów próbnych rzeczywiste zagłębienia uzbrojenia i zwrócić szczególną uwagę na istniejące w gruncie przewody telekomunikacyjne, elektryczne, gazowe,  i innych mediów;</w:t>
      </w:r>
    </w:p>
    <w:p w14:paraId="524016EA" w14:textId="77777777" w:rsidR="0079235A" w:rsidRPr="00346FDA" w:rsidRDefault="0079235A">
      <w:pPr>
        <w:numPr>
          <w:ilvl w:val="0"/>
          <w:numId w:val="21"/>
        </w:numPr>
        <w:tabs>
          <w:tab w:val="num" w:pos="2266"/>
        </w:tabs>
        <w:spacing w:after="0" w:line="240" w:lineRule="auto"/>
        <w:jc w:val="both"/>
        <w:rPr>
          <w:rFonts w:ascii="Verdana" w:hAnsi="Verdana" w:cs="Arial"/>
          <w:sz w:val="20"/>
          <w:szCs w:val="20"/>
        </w:rPr>
      </w:pPr>
      <w:r w:rsidRPr="00346FDA">
        <w:rPr>
          <w:rFonts w:ascii="Verdana" w:hAnsi="Verdana" w:cs="Arial"/>
          <w:sz w:val="20"/>
          <w:szCs w:val="20"/>
        </w:rPr>
        <w:t>Roboty ziemne związane z wykonaniem komory startowej należy wykonać zgodnie z przepisami zawartymi w normie PN-83/8836-02 „Roboty ziemne – wykopy otwarte pod przewody wodociągowe i kanalizacyjne. Warunki wykonania.”;</w:t>
      </w:r>
    </w:p>
    <w:p w14:paraId="7FBBF069" w14:textId="77777777" w:rsidR="0079235A" w:rsidRPr="00346FDA" w:rsidRDefault="0079235A">
      <w:pPr>
        <w:pStyle w:val="StylNagwek2ArialNarrowInterliniapojedyncze"/>
        <w:numPr>
          <w:ilvl w:val="1"/>
          <w:numId w:val="9"/>
        </w:numPr>
        <w:tabs>
          <w:tab w:val="clear" w:pos="1134"/>
        </w:tabs>
        <w:spacing w:before="240" w:after="60"/>
        <w:rPr>
          <w:rFonts w:ascii="Verdana" w:hAnsi="Verdana"/>
          <w:sz w:val="20"/>
          <w:szCs w:val="20"/>
        </w:rPr>
      </w:pPr>
      <w:bookmarkStart w:id="67" w:name="_Toc422816956"/>
      <w:bookmarkStart w:id="68" w:name="_Toc427611566"/>
      <w:bookmarkStart w:id="69" w:name="_Toc484554343"/>
      <w:bookmarkStart w:id="70" w:name="_Toc498890215"/>
      <w:bookmarkStart w:id="71" w:name="_Toc44615564"/>
      <w:bookmarkStart w:id="72" w:name="_Toc154735328"/>
      <w:r w:rsidRPr="00346FDA">
        <w:rPr>
          <w:rFonts w:ascii="Verdana" w:hAnsi="Verdana"/>
          <w:sz w:val="20"/>
          <w:szCs w:val="20"/>
        </w:rPr>
        <w:t>Próba szczelności i odbiór instalacji</w:t>
      </w:r>
      <w:bookmarkEnd w:id="67"/>
      <w:bookmarkEnd w:id="68"/>
      <w:bookmarkEnd w:id="69"/>
      <w:bookmarkEnd w:id="70"/>
      <w:bookmarkEnd w:id="71"/>
      <w:bookmarkEnd w:id="72"/>
    </w:p>
    <w:p w14:paraId="6802F171" w14:textId="77777777" w:rsidR="0079235A" w:rsidRPr="00346FDA" w:rsidRDefault="0079235A">
      <w:pPr>
        <w:numPr>
          <w:ilvl w:val="0"/>
          <w:numId w:val="23"/>
        </w:numPr>
        <w:spacing w:after="0" w:line="240" w:lineRule="auto"/>
        <w:jc w:val="both"/>
        <w:rPr>
          <w:rFonts w:ascii="Verdana" w:hAnsi="Verdana" w:cs="Arial"/>
          <w:b/>
          <w:sz w:val="20"/>
          <w:szCs w:val="20"/>
        </w:rPr>
      </w:pPr>
      <w:r w:rsidRPr="00346FDA">
        <w:rPr>
          <w:rFonts w:ascii="Verdana" w:hAnsi="Verdana" w:cs="Arial"/>
          <w:b/>
          <w:sz w:val="20"/>
          <w:szCs w:val="20"/>
        </w:rPr>
        <w:t>próba szczelności</w:t>
      </w:r>
    </w:p>
    <w:p w14:paraId="53F55B49" w14:textId="77777777" w:rsidR="0079235A" w:rsidRPr="00346FDA" w:rsidRDefault="0079235A" w:rsidP="0079235A">
      <w:pPr>
        <w:spacing w:line="240" w:lineRule="auto"/>
        <w:jc w:val="both"/>
        <w:rPr>
          <w:rFonts w:ascii="Verdana" w:hAnsi="Verdana" w:cs="Arial"/>
          <w:sz w:val="20"/>
          <w:szCs w:val="20"/>
        </w:rPr>
      </w:pPr>
      <w:r w:rsidRPr="00346FDA">
        <w:rPr>
          <w:rFonts w:ascii="Verdana" w:hAnsi="Verdana" w:cs="Arial"/>
          <w:sz w:val="20"/>
          <w:szCs w:val="20"/>
        </w:rPr>
        <w:t>Instalację po montażu, lecz przed zakryciem przewodów należy poddać kontroli w zakresie:</w:t>
      </w:r>
    </w:p>
    <w:p w14:paraId="06BBD431" w14:textId="77777777" w:rsidR="0079235A" w:rsidRPr="00346FDA" w:rsidRDefault="0079235A">
      <w:pPr>
        <w:numPr>
          <w:ilvl w:val="0"/>
          <w:numId w:val="14"/>
        </w:numPr>
        <w:tabs>
          <w:tab w:val="left" w:pos="644"/>
        </w:tabs>
        <w:suppressAutoHyphens/>
        <w:autoSpaceDE w:val="0"/>
        <w:spacing w:after="0" w:line="240" w:lineRule="auto"/>
        <w:jc w:val="both"/>
        <w:rPr>
          <w:rFonts w:ascii="Verdana" w:hAnsi="Verdana" w:cs="Arial"/>
          <w:sz w:val="20"/>
          <w:szCs w:val="20"/>
        </w:rPr>
      </w:pPr>
      <w:r w:rsidRPr="00346FDA">
        <w:rPr>
          <w:rFonts w:ascii="Verdana" w:hAnsi="Verdana" w:cs="Arial"/>
          <w:sz w:val="20"/>
          <w:szCs w:val="20"/>
        </w:rPr>
        <w:t>użycia właściwych materiałów i armatury (wymagane atesty i aprobaty techniczne),</w:t>
      </w:r>
    </w:p>
    <w:p w14:paraId="6EC81904" w14:textId="77777777" w:rsidR="0079235A" w:rsidRPr="00346FDA" w:rsidRDefault="0079235A">
      <w:pPr>
        <w:numPr>
          <w:ilvl w:val="0"/>
          <w:numId w:val="14"/>
        </w:numPr>
        <w:tabs>
          <w:tab w:val="left" w:pos="644"/>
        </w:tabs>
        <w:suppressAutoHyphens/>
        <w:autoSpaceDE w:val="0"/>
        <w:spacing w:after="0" w:line="240" w:lineRule="auto"/>
        <w:jc w:val="both"/>
        <w:rPr>
          <w:rFonts w:ascii="Verdana" w:hAnsi="Verdana" w:cs="Arial"/>
          <w:sz w:val="20"/>
          <w:szCs w:val="20"/>
        </w:rPr>
      </w:pPr>
      <w:r w:rsidRPr="00346FDA">
        <w:rPr>
          <w:rFonts w:ascii="Verdana" w:hAnsi="Verdana" w:cs="Arial"/>
          <w:sz w:val="20"/>
          <w:szCs w:val="20"/>
        </w:rPr>
        <w:t>prawidłowości wykonania połączeń,</w:t>
      </w:r>
    </w:p>
    <w:p w14:paraId="0D7497A8" w14:textId="77777777" w:rsidR="0079235A" w:rsidRPr="00346FDA" w:rsidRDefault="0079235A">
      <w:pPr>
        <w:numPr>
          <w:ilvl w:val="0"/>
          <w:numId w:val="14"/>
        </w:numPr>
        <w:tabs>
          <w:tab w:val="left" w:pos="644"/>
        </w:tabs>
        <w:suppressAutoHyphens/>
        <w:autoSpaceDE w:val="0"/>
        <w:spacing w:after="0" w:line="240" w:lineRule="auto"/>
        <w:jc w:val="both"/>
        <w:rPr>
          <w:rFonts w:ascii="Verdana" w:hAnsi="Verdana" w:cs="Arial"/>
          <w:sz w:val="20"/>
          <w:szCs w:val="20"/>
        </w:rPr>
      </w:pPr>
      <w:r w:rsidRPr="00346FDA">
        <w:rPr>
          <w:rFonts w:ascii="Verdana" w:hAnsi="Verdana" w:cs="Arial"/>
          <w:sz w:val="20"/>
          <w:szCs w:val="20"/>
        </w:rPr>
        <w:t>prawidłowości wykonania podparć i uchwytów montażowych.</w:t>
      </w:r>
    </w:p>
    <w:p w14:paraId="4CEABC68" w14:textId="77777777" w:rsidR="0079235A" w:rsidRPr="00346FDA" w:rsidRDefault="0079235A" w:rsidP="0079235A">
      <w:pPr>
        <w:spacing w:line="240" w:lineRule="auto"/>
        <w:ind w:firstLine="708"/>
        <w:jc w:val="both"/>
        <w:rPr>
          <w:rFonts w:ascii="Verdana" w:hAnsi="Verdana" w:cs="Arial"/>
          <w:bCs/>
          <w:sz w:val="20"/>
          <w:szCs w:val="20"/>
        </w:rPr>
      </w:pPr>
    </w:p>
    <w:p w14:paraId="644ABA58" w14:textId="77777777" w:rsidR="0079235A" w:rsidRPr="00346FDA" w:rsidRDefault="0079235A" w:rsidP="0079235A">
      <w:pPr>
        <w:spacing w:line="240" w:lineRule="auto"/>
        <w:ind w:firstLine="708"/>
        <w:jc w:val="both"/>
        <w:rPr>
          <w:rFonts w:ascii="Verdana" w:hAnsi="Verdana" w:cs="Arial"/>
          <w:bCs/>
          <w:sz w:val="20"/>
          <w:szCs w:val="20"/>
        </w:rPr>
      </w:pPr>
      <w:r w:rsidRPr="00346FDA">
        <w:rPr>
          <w:rFonts w:ascii="Verdana" w:hAnsi="Verdana" w:cs="Arial"/>
          <w:bCs/>
          <w:sz w:val="20"/>
          <w:szCs w:val="20"/>
        </w:rPr>
        <w:t>Po ułożeniu rur należ przeprowadzić próbę szczelności wykonanej instalacji kanalizacyjnej. Próbę wykonać wodą przy odsłoniętych złączach i wlotach do studzienek. Dla kanałów bezciśnieniowych zgodnie z PN-92/B-10735 wykonać należy próbę szczelności na:</w:t>
      </w:r>
    </w:p>
    <w:p w14:paraId="21DBB6A2" w14:textId="77777777" w:rsidR="0079235A" w:rsidRPr="00346FDA" w:rsidRDefault="0079235A" w:rsidP="0079235A">
      <w:pPr>
        <w:spacing w:line="240" w:lineRule="auto"/>
        <w:jc w:val="both"/>
        <w:rPr>
          <w:rFonts w:ascii="Verdana" w:hAnsi="Verdana" w:cs="Arial"/>
          <w:bCs/>
          <w:sz w:val="20"/>
          <w:szCs w:val="20"/>
        </w:rPr>
      </w:pPr>
      <w:r w:rsidRPr="00346FDA">
        <w:rPr>
          <w:rFonts w:ascii="Verdana" w:hAnsi="Verdana" w:cs="Arial"/>
          <w:bCs/>
          <w:sz w:val="20"/>
          <w:szCs w:val="20"/>
        </w:rPr>
        <w:t xml:space="preserve">a) </w:t>
      </w:r>
      <w:proofErr w:type="spellStart"/>
      <w:r w:rsidRPr="00346FDA">
        <w:rPr>
          <w:rFonts w:ascii="Verdana" w:hAnsi="Verdana" w:cs="Arial"/>
          <w:bCs/>
          <w:sz w:val="20"/>
          <w:szCs w:val="20"/>
        </w:rPr>
        <w:t>eksfiltrację</w:t>
      </w:r>
      <w:proofErr w:type="spellEnd"/>
      <w:r w:rsidRPr="00346FDA">
        <w:rPr>
          <w:rFonts w:ascii="Verdana" w:hAnsi="Verdana" w:cs="Arial"/>
          <w:bCs/>
          <w:sz w:val="20"/>
          <w:szCs w:val="20"/>
        </w:rPr>
        <w:t xml:space="preserve"> - przenikanie wód lub ścieków z przewodu do gruntu</w:t>
      </w:r>
    </w:p>
    <w:p w14:paraId="04FA3794" w14:textId="77777777" w:rsidR="0079235A" w:rsidRPr="00346FDA" w:rsidRDefault="0079235A" w:rsidP="0079235A">
      <w:pPr>
        <w:spacing w:line="240" w:lineRule="auto"/>
        <w:jc w:val="both"/>
        <w:rPr>
          <w:rFonts w:ascii="Verdana" w:hAnsi="Verdana" w:cs="Arial"/>
          <w:bCs/>
          <w:sz w:val="20"/>
          <w:szCs w:val="20"/>
        </w:rPr>
      </w:pPr>
      <w:r w:rsidRPr="00346FDA">
        <w:rPr>
          <w:rFonts w:ascii="Verdana" w:hAnsi="Verdana" w:cs="Arial"/>
          <w:bCs/>
          <w:sz w:val="20"/>
          <w:szCs w:val="20"/>
        </w:rPr>
        <w:t>b) infiltrację - przenikanie wód gruntowych do przewodu kanalizacyjnego .</w:t>
      </w:r>
    </w:p>
    <w:p w14:paraId="0E32CA43" w14:textId="77777777" w:rsidR="0079235A" w:rsidRPr="00346FDA" w:rsidRDefault="0079235A" w:rsidP="0079235A">
      <w:pPr>
        <w:spacing w:line="240" w:lineRule="auto"/>
        <w:jc w:val="both"/>
        <w:rPr>
          <w:rFonts w:ascii="Verdana" w:hAnsi="Verdana" w:cs="Arial"/>
          <w:bCs/>
          <w:sz w:val="20"/>
          <w:szCs w:val="20"/>
        </w:rPr>
      </w:pPr>
    </w:p>
    <w:p w14:paraId="4D86273C" w14:textId="77777777" w:rsidR="0079235A" w:rsidRPr="00346FDA" w:rsidRDefault="0079235A" w:rsidP="0079235A">
      <w:pPr>
        <w:spacing w:line="240" w:lineRule="auto"/>
        <w:jc w:val="both"/>
        <w:rPr>
          <w:rFonts w:ascii="Verdana" w:hAnsi="Verdana" w:cs="Arial"/>
          <w:bCs/>
          <w:sz w:val="20"/>
          <w:szCs w:val="20"/>
        </w:rPr>
      </w:pPr>
      <w:r w:rsidRPr="00346FDA">
        <w:rPr>
          <w:rFonts w:ascii="Verdana" w:hAnsi="Verdana" w:cs="Arial"/>
          <w:bCs/>
          <w:sz w:val="20"/>
          <w:szCs w:val="20"/>
        </w:rPr>
        <w:t xml:space="preserve">Jako pierwsze badanie należy wykonać próbę szczelności na </w:t>
      </w:r>
      <w:proofErr w:type="spellStart"/>
      <w:r w:rsidRPr="00346FDA">
        <w:rPr>
          <w:rFonts w:ascii="Verdana" w:hAnsi="Verdana" w:cs="Arial"/>
          <w:bCs/>
          <w:sz w:val="20"/>
          <w:szCs w:val="20"/>
        </w:rPr>
        <w:t>eksfiltrację</w:t>
      </w:r>
      <w:proofErr w:type="spellEnd"/>
      <w:r w:rsidRPr="00346FDA">
        <w:rPr>
          <w:rFonts w:ascii="Verdana" w:hAnsi="Verdana" w:cs="Arial"/>
          <w:bCs/>
          <w:sz w:val="20"/>
          <w:szCs w:val="20"/>
        </w:rPr>
        <w:t xml:space="preserve"> :</w:t>
      </w:r>
    </w:p>
    <w:p w14:paraId="2E9BF9CC" w14:textId="77777777" w:rsidR="0079235A" w:rsidRPr="00346FDA" w:rsidRDefault="0079235A">
      <w:pPr>
        <w:numPr>
          <w:ilvl w:val="0"/>
          <w:numId w:val="18"/>
        </w:numPr>
        <w:spacing w:after="0" w:line="240" w:lineRule="auto"/>
        <w:jc w:val="both"/>
        <w:rPr>
          <w:rFonts w:ascii="Verdana" w:hAnsi="Verdana" w:cs="Arial"/>
          <w:sz w:val="20"/>
          <w:szCs w:val="20"/>
        </w:rPr>
      </w:pPr>
      <w:r w:rsidRPr="00346FDA">
        <w:rPr>
          <w:rFonts w:ascii="Verdana" w:hAnsi="Verdana" w:cs="Arial"/>
          <w:sz w:val="20"/>
          <w:szCs w:val="20"/>
        </w:rPr>
        <w:t xml:space="preserve">próbę należy przeprowadzić odcinkami o długości równej odległości między studzienkami rewizyjnymi </w:t>
      </w:r>
    </w:p>
    <w:p w14:paraId="30CAC826" w14:textId="77777777" w:rsidR="0079235A" w:rsidRPr="00346FDA" w:rsidRDefault="0079235A">
      <w:pPr>
        <w:numPr>
          <w:ilvl w:val="0"/>
          <w:numId w:val="18"/>
        </w:numPr>
        <w:spacing w:after="0" w:line="240" w:lineRule="auto"/>
        <w:jc w:val="both"/>
        <w:rPr>
          <w:rFonts w:ascii="Verdana" w:hAnsi="Verdana" w:cs="Arial"/>
          <w:sz w:val="20"/>
          <w:szCs w:val="20"/>
        </w:rPr>
      </w:pPr>
      <w:r w:rsidRPr="00346FDA">
        <w:rPr>
          <w:rFonts w:ascii="Verdana" w:hAnsi="Verdana" w:cs="Arial"/>
          <w:sz w:val="20"/>
          <w:szCs w:val="20"/>
        </w:rPr>
        <w:t xml:space="preserve">cały badany odcinek przewodu powinien być </w:t>
      </w:r>
      <w:proofErr w:type="spellStart"/>
      <w:r w:rsidRPr="00346FDA">
        <w:rPr>
          <w:rFonts w:ascii="Verdana" w:hAnsi="Verdana" w:cs="Arial"/>
          <w:sz w:val="20"/>
          <w:szCs w:val="20"/>
        </w:rPr>
        <w:t>zastabilizowany</w:t>
      </w:r>
      <w:proofErr w:type="spellEnd"/>
      <w:r w:rsidRPr="00346FDA">
        <w:rPr>
          <w:rFonts w:ascii="Verdana" w:hAnsi="Verdana" w:cs="Arial"/>
          <w:sz w:val="20"/>
          <w:szCs w:val="20"/>
        </w:rPr>
        <w:t xml:space="preserve"> przez wykonanie </w:t>
      </w:r>
      <w:proofErr w:type="spellStart"/>
      <w:r w:rsidRPr="00346FDA">
        <w:rPr>
          <w:rFonts w:ascii="Verdana" w:hAnsi="Verdana" w:cs="Arial"/>
          <w:sz w:val="20"/>
          <w:szCs w:val="20"/>
        </w:rPr>
        <w:t>obsypki</w:t>
      </w:r>
      <w:proofErr w:type="spellEnd"/>
      <w:r w:rsidRPr="00346FDA">
        <w:rPr>
          <w:rFonts w:ascii="Verdana" w:hAnsi="Verdana" w:cs="Arial"/>
          <w:sz w:val="20"/>
          <w:szCs w:val="20"/>
        </w:rPr>
        <w:t xml:space="preserve"> </w:t>
      </w:r>
    </w:p>
    <w:p w14:paraId="6E6D26C1" w14:textId="77777777" w:rsidR="0079235A" w:rsidRPr="00346FDA" w:rsidRDefault="0079235A">
      <w:pPr>
        <w:numPr>
          <w:ilvl w:val="0"/>
          <w:numId w:val="18"/>
        </w:numPr>
        <w:spacing w:after="0" w:line="240" w:lineRule="auto"/>
        <w:jc w:val="both"/>
        <w:rPr>
          <w:rFonts w:ascii="Verdana" w:hAnsi="Verdana" w:cs="Arial"/>
          <w:sz w:val="20"/>
          <w:szCs w:val="20"/>
        </w:rPr>
      </w:pPr>
      <w:r w:rsidRPr="00346FDA">
        <w:rPr>
          <w:rFonts w:ascii="Verdana" w:hAnsi="Verdana" w:cs="Arial"/>
          <w:sz w:val="20"/>
          <w:szCs w:val="20"/>
        </w:rPr>
        <w:t>wszystkie otwory badanego odcinka powinny być dokładnie zaślepione za pomocą balonu gumowego, korka lub tarczy odpowiednio uszczelnionych w sposób zabezpieczający złącza przed rozluźnieniem podczas próby</w:t>
      </w:r>
    </w:p>
    <w:p w14:paraId="6C74A8DB" w14:textId="77777777" w:rsidR="0079235A" w:rsidRPr="00346FDA" w:rsidRDefault="0079235A">
      <w:pPr>
        <w:numPr>
          <w:ilvl w:val="0"/>
          <w:numId w:val="18"/>
        </w:numPr>
        <w:spacing w:after="0" w:line="240" w:lineRule="auto"/>
        <w:jc w:val="both"/>
        <w:rPr>
          <w:rFonts w:ascii="Verdana" w:hAnsi="Verdana" w:cs="Arial"/>
          <w:sz w:val="20"/>
          <w:szCs w:val="20"/>
        </w:rPr>
      </w:pPr>
      <w:r w:rsidRPr="00346FDA">
        <w:rPr>
          <w:rFonts w:ascii="Verdana" w:hAnsi="Verdana" w:cs="Arial"/>
          <w:sz w:val="20"/>
          <w:szCs w:val="20"/>
        </w:rPr>
        <w:t>podczas próby poziom zwierciadła wody gruntowej należy obniżyć co najmniej 0,5m poniżej dna wykopu</w:t>
      </w:r>
    </w:p>
    <w:p w14:paraId="527EC561" w14:textId="77777777" w:rsidR="0079235A" w:rsidRPr="00346FDA" w:rsidRDefault="0079235A">
      <w:pPr>
        <w:numPr>
          <w:ilvl w:val="0"/>
          <w:numId w:val="18"/>
        </w:numPr>
        <w:spacing w:after="0" w:line="240" w:lineRule="auto"/>
        <w:jc w:val="both"/>
        <w:rPr>
          <w:rFonts w:ascii="Verdana" w:hAnsi="Verdana" w:cs="Arial"/>
          <w:sz w:val="20"/>
          <w:szCs w:val="20"/>
        </w:rPr>
      </w:pPr>
      <w:r w:rsidRPr="00346FDA">
        <w:rPr>
          <w:rFonts w:ascii="Verdana" w:hAnsi="Verdana" w:cs="Arial"/>
          <w:sz w:val="20"/>
          <w:szCs w:val="20"/>
        </w:rPr>
        <w:t xml:space="preserve">rurociąg kanalizacyjny poddaje </w:t>
      </w:r>
      <w:proofErr w:type="spellStart"/>
      <w:r w:rsidRPr="00346FDA">
        <w:rPr>
          <w:rFonts w:ascii="Verdana" w:hAnsi="Verdana" w:cs="Arial"/>
          <w:sz w:val="20"/>
          <w:szCs w:val="20"/>
        </w:rPr>
        <w:t>sie</w:t>
      </w:r>
      <w:proofErr w:type="spellEnd"/>
      <w:r w:rsidRPr="00346FDA">
        <w:rPr>
          <w:rFonts w:ascii="Verdana" w:hAnsi="Verdana" w:cs="Arial"/>
          <w:sz w:val="20"/>
          <w:szCs w:val="20"/>
        </w:rPr>
        <w:t xml:space="preserve"> próbie ciśnienia o wartości 3,0 m </w:t>
      </w:r>
      <w:proofErr w:type="spellStart"/>
      <w:r w:rsidRPr="00346FDA">
        <w:rPr>
          <w:rFonts w:ascii="Verdana" w:hAnsi="Verdana" w:cs="Arial"/>
          <w:sz w:val="20"/>
          <w:szCs w:val="20"/>
        </w:rPr>
        <w:t>sł.w</w:t>
      </w:r>
      <w:proofErr w:type="spellEnd"/>
      <w:r w:rsidRPr="00346FDA">
        <w:rPr>
          <w:rFonts w:ascii="Verdana" w:hAnsi="Verdana" w:cs="Arial"/>
          <w:sz w:val="20"/>
          <w:szCs w:val="20"/>
        </w:rPr>
        <w:t>. Ciśnienie może być mniejsze o ile wynika to z zagłębienia przewodu</w:t>
      </w:r>
    </w:p>
    <w:p w14:paraId="646702C3" w14:textId="77777777" w:rsidR="0079235A" w:rsidRPr="00346FDA" w:rsidRDefault="0079235A">
      <w:pPr>
        <w:numPr>
          <w:ilvl w:val="0"/>
          <w:numId w:val="18"/>
        </w:numPr>
        <w:spacing w:after="0" w:line="240" w:lineRule="auto"/>
        <w:jc w:val="both"/>
        <w:rPr>
          <w:rFonts w:ascii="Verdana" w:hAnsi="Verdana" w:cs="Arial"/>
          <w:sz w:val="20"/>
          <w:szCs w:val="20"/>
        </w:rPr>
      </w:pPr>
      <w:r w:rsidRPr="00346FDA">
        <w:rPr>
          <w:rFonts w:ascii="Verdana" w:hAnsi="Verdana" w:cs="Arial"/>
          <w:sz w:val="20"/>
          <w:szCs w:val="20"/>
        </w:rPr>
        <w:t xml:space="preserve">po napełnieniu przewodu wodą i osiągnięciu w studzience górnego poziomu zwierciadła wody na wysokości 0,5m ponad górną krawędzią otworu wylotowego należy przerwać dopływ wody i tak całkowicie napełniony odcinek przewodu pozostawić na 1-godzinę w celu należytego odpowietrzenia i ustabilizowania się poziomu wody w studzienkach </w:t>
      </w:r>
    </w:p>
    <w:p w14:paraId="5EE1DB97" w14:textId="77777777" w:rsidR="0079235A" w:rsidRPr="00346FDA" w:rsidRDefault="0079235A">
      <w:pPr>
        <w:numPr>
          <w:ilvl w:val="0"/>
          <w:numId w:val="18"/>
        </w:numPr>
        <w:spacing w:after="0" w:line="240" w:lineRule="auto"/>
        <w:jc w:val="both"/>
        <w:rPr>
          <w:rFonts w:ascii="Verdana" w:hAnsi="Verdana" w:cs="Arial"/>
          <w:sz w:val="20"/>
          <w:szCs w:val="20"/>
        </w:rPr>
      </w:pPr>
      <w:r w:rsidRPr="00346FDA">
        <w:rPr>
          <w:rFonts w:ascii="Verdana" w:hAnsi="Verdana" w:cs="Arial"/>
          <w:sz w:val="20"/>
          <w:szCs w:val="20"/>
        </w:rPr>
        <w:t>czas próby podczas którego nie powinno być ubytku wody wynosi :</w:t>
      </w:r>
    </w:p>
    <w:p w14:paraId="19B20726" w14:textId="77777777" w:rsidR="0079235A" w:rsidRPr="00346FDA" w:rsidRDefault="0079235A">
      <w:pPr>
        <w:numPr>
          <w:ilvl w:val="0"/>
          <w:numId w:val="19"/>
        </w:numPr>
        <w:spacing w:after="0" w:line="240" w:lineRule="auto"/>
        <w:jc w:val="both"/>
        <w:rPr>
          <w:rFonts w:ascii="Verdana" w:hAnsi="Verdana" w:cs="Arial"/>
          <w:bCs/>
          <w:sz w:val="20"/>
          <w:szCs w:val="20"/>
        </w:rPr>
      </w:pPr>
      <w:r w:rsidRPr="00346FDA">
        <w:rPr>
          <w:rFonts w:ascii="Verdana" w:hAnsi="Verdana" w:cs="Arial"/>
          <w:bCs/>
          <w:sz w:val="20"/>
          <w:szCs w:val="20"/>
        </w:rPr>
        <w:t>30 min. dla odcinka przewodu do 50m</w:t>
      </w:r>
    </w:p>
    <w:p w14:paraId="5DC907BB" w14:textId="77777777" w:rsidR="0079235A" w:rsidRPr="00346FDA" w:rsidRDefault="0079235A">
      <w:pPr>
        <w:numPr>
          <w:ilvl w:val="0"/>
          <w:numId w:val="19"/>
        </w:numPr>
        <w:spacing w:after="0" w:line="240" w:lineRule="auto"/>
        <w:jc w:val="both"/>
        <w:rPr>
          <w:rFonts w:ascii="Verdana" w:hAnsi="Verdana" w:cs="Arial"/>
          <w:bCs/>
          <w:sz w:val="20"/>
          <w:szCs w:val="20"/>
        </w:rPr>
      </w:pPr>
      <w:r w:rsidRPr="00346FDA">
        <w:rPr>
          <w:rFonts w:ascii="Verdana" w:hAnsi="Verdana" w:cs="Arial"/>
          <w:bCs/>
          <w:sz w:val="20"/>
          <w:szCs w:val="20"/>
        </w:rPr>
        <w:t xml:space="preserve">60 min. dla odcinka przewodu powyżej 50m </w:t>
      </w:r>
    </w:p>
    <w:p w14:paraId="043A835A" w14:textId="77777777" w:rsidR="0079235A" w:rsidRPr="00346FDA" w:rsidRDefault="0079235A">
      <w:pPr>
        <w:numPr>
          <w:ilvl w:val="0"/>
          <w:numId w:val="18"/>
        </w:numPr>
        <w:spacing w:after="0" w:line="240" w:lineRule="auto"/>
        <w:jc w:val="both"/>
        <w:rPr>
          <w:rFonts w:ascii="Verdana" w:hAnsi="Verdana" w:cs="Arial"/>
          <w:sz w:val="20"/>
          <w:szCs w:val="20"/>
        </w:rPr>
      </w:pPr>
      <w:r w:rsidRPr="00346FDA">
        <w:rPr>
          <w:rFonts w:ascii="Verdana" w:hAnsi="Verdana" w:cs="Arial"/>
          <w:sz w:val="20"/>
          <w:szCs w:val="20"/>
        </w:rPr>
        <w:t>rurociąg uważa się za szczelny jeśli dopełniana ilość wody w czasie 15 min nie przekroczy 0,02 dm</w:t>
      </w:r>
      <w:r w:rsidRPr="00346FDA">
        <w:rPr>
          <w:rFonts w:ascii="Verdana" w:hAnsi="Verdana" w:cs="Arial"/>
          <w:sz w:val="20"/>
          <w:szCs w:val="20"/>
          <w:vertAlign w:val="superscript"/>
        </w:rPr>
        <w:t>3</w:t>
      </w:r>
      <w:r w:rsidRPr="00346FDA">
        <w:rPr>
          <w:rFonts w:ascii="Verdana" w:hAnsi="Verdana" w:cs="Arial"/>
          <w:sz w:val="20"/>
          <w:szCs w:val="20"/>
        </w:rPr>
        <w:t>/ m</w:t>
      </w:r>
      <w:r w:rsidRPr="00346FDA">
        <w:rPr>
          <w:rFonts w:ascii="Verdana" w:hAnsi="Verdana" w:cs="Arial"/>
          <w:sz w:val="20"/>
          <w:szCs w:val="20"/>
          <w:vertAlign w:val="superscript"/>
        </w:rPr>
        <w:t>2</w:t>
      </w:r>
      <w:r w:rsidRPr="00346FDA">
        <w:rPr>
          <w:rFonts w:ascii="Verdana" w:hAnsi="Verdana" w:cs="Arial"/>
          <w:sz w:val="20"/>
          <w:szCs w:val="20"/>
        </w:rPr>
        <w:t xml:space="preserve"> powierzchni rury.</w:t>
      </w:r>
    </w:p>
    <w:p w14:paraId="53CDD52F" w14:textId="77777777" w:rsidR="0079235A" w:rsidRPr="00346FDA" w:rsidRDefault="0079235A" w:rsidP="0079235A">
      <w:pPr>
        <w:autoSpaceDE w:val="0"/>
        <w:autoSpaceDN w:val="0"/>
        <w:adjustRightInd w:val="0"/>
        <w:spacing w:line="240" w:lineRule="auto"/>
        <w:rPr>
          <w:rFonts w:ascii="Verdana" w:hAnsi="Verdana" w:cs="Arial"/>
          <w:sz w:val="20"/>
          <w:szCs w:val="20"/>
        </w:rPr>
      </w:pPr>
    </w:p>
    <w:p w14:paraId="1A783C7A" w14:textId="77777777" w:rsidR="0079235A" w:rsidRPr="00346FDA" w:rsidRDefault="0079235A" w:rsidP="0079235A">
      <w:pPr>
        <w:spacing w:line="240" w:lineRule="auto"/>
        <w:jc w:val="both"/>
        <w:rPr>
          <w:rFonts w:ascii="Verdana" w:hAnsi="Verdana" w:cs="Arial"/>
          <w:bCs/>
          <w:sz w:val="20"/>
          <w:szCs w:val="20"/>
        </w:rPr>
      </w:pPr>
      <w:r w:rsidRPr="00346FDA">
        <w:rPr>
          <w:rFonts w:ascii="Verdana" w:hAnsi="Verdana" w:cs="Arial"/>
          <w:bCs/>
          <w:sz w:val="20"/>
          <w:szCs w:val="20"/>
        </w:rPr>
        <w:t>Próba szczelności na infiltrację :</w:t>
      </w:r>
    </w:p>
    <w:p w14:paraId="11B4C3FA" w14:textId="77777777" w:rsidR="0079235A" w:rsidRPr="00346FDA" w:rsidRDefault="0079235A" w:rsidP="0079235A">
      <w:pPr>
        <w:spacing w:line="240" w:lineRule="auto"/>
        <w:ind w:firstLine="708"/>
        <w:jc w:val="both"/>
        <w:rPr>
          <w:rFonts w:ascii="Verdana" w:hAnsi="Verdana" w:cs="Arial"/>
          <w:bCs/>
          <w:sz w:val="20"/>
          <w:szCs w:val="20"/>
        </w:rPr>
      </w:pPr>
      <w:r w:rsidRPr="00346FDA">
        <w:rPr>
          <w:rFonts w:ascii="Verdana" w:hAnsi="Verdana" w:cs="Arial"/>
          <w:bCs/>
          <w:sz w:val="20"/>
          <w:szCs w:val="20"/>
        </w:rPr>
        <w:lastRenderedPageBreak/>
        <w:t xml:space="preserve">Złącza kielichowe z uszczelnieniem w postaci uszczelki gumowej o specjalnej konstrukcji posiadają działanie dwustronne o jednakowej jakości tj. zabezpieczają szczelność w obu kierunkach zarówno przy </w:t>
      </w:r>
      <w:proofErr w:type="spellStart"/>
      <w:r w:rsidRPr="00346FDA">
        <w:rPr>
          <w:rFonts w:ascii="Verdana" w:hAnsi="Verdana" w:cs="Arial"/>
          <w:bCs/>
          <w:sz w:val="20"/>
          <w:szCs w:val="20"/>
        </w:rPr>
        <w:t>eksfiltracji</w:t>
      </w:r>
      <w:proofErr w:type="spellEnd"/>
      <w:r w:rsidRPr="00346FDA">
        <w:rPr>
          <w:rFonts w:ascii="Verdana" w:hAnsi="Verdana" w:cs="Arial"/>
          <w:bCs/>
          <w:sz w:val="20"/>
          <w:szCs w:val="20"/>
        </w:rPr>
        <w:t xml:space="preserve">, jak i infiltracji. Pozytywna próba szczelności na </w:t>
      </w:r>
      <w:proofErr w:type="spellStart"/>
      <w:r w:rsidRPr="00346FDA">
        <w:rPr>
          <w:rFonts w:ascii="Verdana" w:hAnsi="Verdana" w:cs="Arial"/>
          <w:bCs/>
          <w:sz w:val="20"/>
          <w:szCs w:val="20"/>
        </w:rPr>
        <w:t>eksfiltrację</w:t>
      </w:r>
      <w:proofErr w:type="spellEnd"/>
      <w:r w:rsidRPr="00346FDA">
        <w:rPr>
          <w:rFonts w:ascii="Verdana" w:hAnsi="Verdana" w:cs="Arial"/>
          <w:bCs/>
          <w:sz w:val="20"/>
          <w:szCs w:val="20"/>
        </w:rPr>
        <w:t xml:space="preserve"> wskazuje również, że przewód zachowuje szczelność na infiltrację – wykonanie próby na infiltrację można zaniechać. </w:t>
      </w:r>
    </w:p>
    <w:p w14:paraId="5ECF1560" w14:textId="77777777" w:rsidR="0079235A" w:rsidRPr="00346FDA" w:rsidRDefault="0079235A" w:rsidP="0079235A">
      <w:pPr>
        <w:spacing w:line="240" w:lineRule="auto"/>
        <w:ind w:firstLine="708"/>
        <w:jc w:val="both"/>
        <w:rPr>
          <w:rFonts w:ascii="Verdana" w:hAnsi="Verdana" w:cs="Arial"/>
          <w:bCs/>
          <w:sz w:val="20"/>
          <w:szCs w:val="20"/>
        </w:rPr>
      </w:pPr>
    </w:p>
    <w:p w14:paraId="4973EF9F" w14:textId="77777777" w:rsidR="0079235A" w:rsidRPr="00346FDA" w:rsidRDefault="0079235A">
      <w:pPr>
        <w:numPr>
          <w:ilvl w:val="0"/>
          <w:numId w:val="23"/>
        </w:numPr>
        <w:spacing w:after="0" w:line="240" w:lineRule="auto"/>
        <w:jc w:val="both"/>
        <w:rPr>
          <w:rFonts w:ascii="Verdana" w:hAnsi="Verdana" w:cs="Arial"/>
          <w:b/>
          <w:sz w:val="20"/>
          <w:szCs w:val="20"/>
        </w:rPr>
      </w:pPr>
      <w:r w:rsidRPr="00346FDA">
        <w:rPr>
          <w:rFonts w:ascii="Verdana" w:hAnsi="Verdana" w:cs="Arial"/>
          <w:b/>
          <w:sz w:val="20"/>
          <w:szCs w:val="20"/>
        </w:rPr>
        <w:t>odbiór instalacji</w:t>
      </w:r>
    </w:p>
    <w:p w14:paraId="7FBC883D" w14:textId="2C33D76A" w:rsidR="0079235A" w:rsidRPr="00346FDA" w:rsidRDefault="0079235A" w:rsidP="0079235A">
      <w:pPr>
        <w:spacing w:line="240" w:lineRule="auto"/>
        <w:jc w:val="both"/>
        <w:rPr>
          <w:rFonts w:ascii="Verdana" w:hAnsi="Verdana" w:cs="Arial"/>
          <w:bCs/>
          <w:sz w:val="20"/>
          <w:szCs w:val="20"/>
        </w:rPr>
      </w:pPr>
      <w:r w:rsidRPr="00346FDA">
        <w:rPr>
          <w:rFonts w:ascii="Verdana" w:hAnsi="Verdana" w:cs="Arial"/>
          <w:bCs/>
          <w:sz w:val="20"/>
          <w:szCs w:val="20"/>
        </w:rPr>
        <w:t xml:space="preserve">Do odbioru </w:t>
      </w:r>
      <w:r w:rsidR="00886FBB">
        <w:rPr>
          <w:rFonts w:ascii="Verdana" w:hAnsi="Verdana" w:cs="Arial"/>
          <w:bCs/>
          <w:sz w:val="20"/>
          <w:szCs w:val="20"/>
        </w:rPr>
        <w:t>instalacji kanalizacyjnej</w:t>
      </w:r>
      <w:r w:rsidRPr="00346FDA">
        <w:rPr>
          <w:rFonts w:ascii="Verdana" w:hAnsi="Verdana" w:cs="Arial"/>
          <w:bCs/>
          <w:sz w:val="20"/>
          <w:szCs w:val="20"/>
        </w:rPr>
        <w:t xml:space="preserve"> Wykonawca winien przedstawić następujące dokumenty:</w:t>
      </w:r>
    </w:p>
    <w:p w14:paraId="7EC3986C" w14:textId="77777777" w:rsidR="0079235A" w:rsidRPr="00346FDA" w:rsidRDefault="0079235A" w:rsidP="0079235A">
      <w:pPr>
        <w:spacing w:line="240" w:lineRule="auto"/>
        <w:jc w:val="both"/>
        <w:rPr>
          <w:rFonts w:ascii="Verdana" w:hAnsi="Verdana" w:cs="Arial"/>
          <w:bCs/>
          <w:sz w:val="20"/>
          <w:szCs w:val="20"/>
        </w:rPr>
      </w:pPr>
      <w:r w:rsidRPr="00346FDA">
        <w:rPr>
          <w:rFonts w:ascii="Verdana" w:hAnsi="Verdana" w:cs="Arial"/>
          <w:bCs/>
          <w:sz w:val="20"/>
          <w:szCs w:val="20"/>
        </w:rPr>
        <w:t>oświadczenie kierownika budowy o zakończeniu robót</w:t>
      </w:r>
    </w:p>
    <w:p w14:paraId="30BB68A3" w14:textId="77777777" w:rsidR="0079235A" w:rsidRPr="00346FDA" w:rsidRDefault="0079235A">
      <w:pPr>
        <w:numPr>
          <w:ilvl w:val="0"/>
          <w:numId w:val="20"/>
        </w:numPr>
        <w:spacing w:after="0" w:line="240" w:lineRule="auto"/>
        <w:jc w:val="both"/>
        <w:rPr>
          <w:rFonts w:ascii="Verdana" w:hAnsi="Verdana" w:cs="Arial"/>
          <w:bCs/>
          <w:sz w:val="20"/>
          <w:szCs w:val="20"/>
        </w:rPr>
      </w:pPr>
      <w:r w:rsidRPr="00346FDA">
        <w:rPr>
          <w:rFonts w:ascii="Verdana" w:hAnsi="Verdana" w:cs="Arial"/>
          <w:bCs/>
          <w:sz w:val="20"/>
          <w:szCs w:val="20"/>
        </w:rPr>
        <w:t>dziennik budowy z wpisem inspektora nadzoru potwierdzającym gotowość do odbioru</w:t>
      </w:r>
    </w:p>
    <w:p w14:paraId="20AA035E" w14:textId="77777777" w:rsidR="0079235A" w:rsidRPr="00346FDA" w:rsidRDefault="0079235A">
      <w:pPr>
        <w:numPr>
          <w:ilvl w:val="0"/>
          <w:numId w:val="20"/>
        </w:numPr>
        <w:spacing w:after="0" w:line="240" w:lineRule="auto"/>
        <w:jc w:val="both"/>
        <w:rPr>
          <w:rFonts w:ascii="Verdana" w:hAnsi="Verdana" w:cs="Arial"/>
          <w:bCs/>
          <w:sz w:val="20"/>
          <w:szCs w:val="20"/>
        </w:rPr>
      </w:pPr>
      <w:r w:rsidRPr="00346FDA">
        <w:rPr>
          <w:rFonts w:ascii="Verdana" w:hAnsi="Verdana" w:cs="Arial"/>
          <w:bCs/>
          <w:sz w:val="20"/>
          <w:szCs w:val="20"/>
        </w:rPr>
        <w:t>projekt budowlany z naniesionymi zmianami i uzupełnieniami wprowadzonymi w trakcie realizacji, potwierdzonymi przez projektanta</w:t>
      </w:r>
    </w:p>
    <w:p w14:paraId="354FF1EF" w14:textId="77777777" w:rsidR="0079235A" w:rsidRPr="00346FDA" w:rsidRDefault="0079235A">
      <w:pPr>
        <w:numPr>
          <w:ilvl w:val="0"/>
          <w:numId w:val="20"/>
        </w:numPr>
        <w:spacing w:after="0" w:line="240" w:lineRule="auto"/>
        <w:jc w:val="both"/>
        <w:rPr>
          <w:rFonts w:ascii="Verdana" w:hAnsi="Verdana" w:cs="Arial"/>
          <w:bCs/>
          <w:sz w:val="20"/>
          <w:szCs w:val="20"/>
        </w:rPr>
      </w:pPr>
      <w:r w:rsidRPr="00346FDA">
        <w:rPr>
          <w:rFonts w:ascii="Verdana" w:hAnsi="Verdana" w:cs="Arial"/>
          <w:bCs/>
          <w:sz w:val="20"/>
          <w:szCs w:val="20"/>
        </w:rPr>
        <w:t>protokół wytyczenia trasy rurociągu</w:t>
      </w:r>
    </w:p>
    <w:p w14:paraId="57012DEC" w14:textId="77777777" w:rsidR="0079235A" w:rsidRPr="00346FDA" w:rsidRDefault="0079235A">
      <w:pPr>
        <w:numPr>
          <w:ilvl w:val="0"/>
          <w:numId w:val="20"/>
        </w:numPr>
        <w:spacing w:after="0" w:line="240" w:lineRule="auto"/>
        <w:jc w:val="both"/>
        <w:rPr>
          <w:rFonts w:ascii="Verdana" w:hAnsi="Verdana" w:cs="Arial"/>
          <w:bCs/>
          <w:sz w:val="20"/>
          <w:szCs w:val="20"/>
        </w:rPr>
      </w:pPr>
      <w:r w:rsidRPr="00346FDA">
        <w:rPr>
          <w:rFonts w:ascii="Verdana" w:hAnsi="Verdana" w:cs="Arial"/>
          <w:bCs/>
          <w:sz w:val="20"/>
          <w:szCs w:val="20"/>
        </w:rPr>
        <w:t>protokół odbioru dna wykopu</w:t>
      </w:r>
    </w:p>
    <w:p w14:paraId="634B973D" w14:textId="77777777" w:rsidR="0079235A" w:rsidRPr="00346FDA" w:rsidRDefault="0079235A">
      <w:pPr>
        <w:numPr>
          <w:ilvl w:val="0"/>
          <w:numId w:val="20"/>
        </w:numPr>
        <w:spacing w:after="0" w:line="240" w:lineRule="auto"/>
        <w:jc w:val="both"/>
        <w:rPr>
          <w:rFonts w:ascii="Verdana" w:hAnsi="Verdana" w:cs="Arial"/>
          <w:bCs/>
          <w:sz w:val="20"/>
          <w:szCs w:val="20"/>
        </w:rPr>
      </w:pPr>
      <w:r w:rsidRPr="00346FDA">
        <w:rPr>
          <w:rFonts w:ascii="Verdana" w:hAnsi="Verdana" w:cs="Arial"/>
          <w:bCs/>
          <w:sz w:val="20"/>
          <w:szCs w:val="20"/>
        </w:rPr>
        <w:t>protokół odbioru technicznego podłoża pod rurociąg</w:t>
      </w:r>
    </w:p>
    <w:p w14:paraId="65F5FD90" w14:textId="77777777" w:rsidR="0079235A" w:rsidRPr="00346FDA" w:rsidRDefault="0079235A">
      <w:pPr>
        <w:numPr>
          <w:ilvl w:val="0"/>
          <w:numId w:val="20"/>
        </w:numPr>
        <w:spacing w:after="0" w:line="240" w:lineRule="auto"/>
        <w:jc w:val="both"/>
        <w:rPr>
          <w:rFonts w:ascii="Verdana" w:hAnsi="Verdana" w:cs="Arial"/>
          <w:bCs/>
          <w:sz w:val="20"/>
          <w:szCs w:val="20"/>
        </w:rPr>
      </w:pPr>
      <w:proofErr w:type="spellStart"/>
      <w:r w:rsidRPr="00346FDA">
        <w:rPr>
          <w:rFonts w:ascii="Verdana" w:hAnsi="Verdana" w:cs="Arial"/>
          <w:bCs/>
          <w:sz w:val="20"/>
          <w:szCs w:val="20"/>
        </w:rPr>
        <w:t>kpl</w:t>
      </w:r>
      <w:proofErr w:type="spellEnd"/>
      <w:r w:rsidRPr="00346FDA">
        <w:rPr>
          <w:rFonts w:ascii="Verdana" w:hAnsi="Verdana" w:cs="Arial"/>
          <w:bCs/>
          <w:sz w:val="20"/>
          <w:szCs w:val="20"/>
        </w:rPr>
        <w:t xml:space="preserve">. wymaganych aprobat, atestów, </w:t>
      </w:r>
      <w:proofErr w:type="spellStart"/>
      <w:r w:rsidRPr="00346FDA">
        <w:rPr>
          <w:rFonts w:ascii="Verdana" w:hAnsi="Verdana" w:cs="Arial"/>
          <w:bCs/>
          <w:sz w:val="20"/>
          <w:szCs w:val="20"/>
        </w:rPr>
        <w:t>dopuszczeń</w:t>
      </w:r>
      <w:proofErr w:type="spellEnd"/>
      <w:r w:rsidRPr="00346FDA">
        <w:rPr>
          <w:rFonts w:ascii="Verdana" w:hAnsi="Verdana" w:cs="Arial"/>
          <w:bCs/>
          <w:sz w:val="20"/>
          <w:szCs w:val="20"/>
        </w:rPr>
        <w:t xml:space="preserve"> materiałów, które zostały zastosowane do budowy kanalizacji sanitarnej</w:t>
      </w:r>
    </w:p>
    <w:p w14:paraId="290D6790" w14:textId="77777777" w:rsidR="0079235A" w:rsidRPr="00346FDA" w:rsidRDefault="0079235A">
      <w:pPr>
        <w:numPr>
          <w:ilvl w:val="0"/>
          <w:numId w:val="20"/>
        </w:numPr>
        <w:spacing w:after="0" w:line="240" w:lineRule="auto"/>
        <w:jc w:val="both"/>
        <w:rPr>
          <w:rFonts w:ascii="Verdana" w:hAnsi="Verdana" w:cs="Arial"/>
          <w:bCs/>
          <w:sz w:val="20"/>
          <w:szCs w:val="20"/>
        </w:rPr>
      </w:pPr>
      <w:r w:rsidRPr="00346FDA">
        <w:rPr>
          <w:rFonts w:ascii="Verdana" w:hAnsi="Verdana" w:cs="Arial"/>
          <w:bCs/>
          <w:sz w:val="20"/>
          <w:szCs w:val="20"/>
        </w:rPr>
        <w:t>protokół z badania zagęszczania gruntu</w:t>
      </w:r>
    </w:p>
    <w:p w14:paraId="024AC886" w14:textId="77777777" w:rsidR="0079235A" w:rsidRPr="00346FDA" w:rsidRDefault="0079235A">
      <w:pPr>
        <w:numPr>
          <w:ilvl w:val="0"/>
          <w:numId w:val="20"/>
        </w:numPr>
        <w:spacing w:after="0" w:line="240" w:lineRule="auto"/>
        <w:jc w:val="both"/>
        <w:rPr>
          <w:rFonts w:ascii="Verdana" w:hAnsi="Verdana" w:cs="Arial"/>
          <w:bCs/>
          <w:sz w:val="20"/>
          <w:szCs w:val="20"/>
        </w:rPr>
      </w:pPr>
      <w:r w:rsidRPr="00346FDA">
        <w:rPr>
          <w:rFonts w:ascii="Verdana" w:hAnsi="Verdana" w:cs="Arial"/>
          <w:bCs/>
          <w:sz w:val="20"/>
          <w:szCs w:val="20"/>
        </w:rPr>
        <w:t xml:space="preserve">protokół z badania na </w:t>
      </w:r>
      <w:proofErr w:type="spellStart"/>
      <w:r w:rsidRPr="00346FDA">
        <w:rPr>
          <w:rFonts w:ascii="Verdana" w:hAnsi="Verdana" w:cs="Arial"/>
          <w:bCs/>
          <w:sz w:val="20"/>
          <w:szCs w:val="20"/>
        </w:rPr>
        <w:t>eksfiltracje</w:t>
      </w:r>
      <w:proofErr w:type="spellEnd"/>
      <w:r w:rsidRPr="00346FDA">
        <w:rPr>
          <w:rFonts w:ascii="Verdana" w:hAnsi="Verdana" w:cs="Arial"/>
          <w:bCs/>
          <w:sz w:val="20"/>
          <w:szCs w:val="20"/>
        </w:rPr>
        <w:t xml:space="preserve"> kanału</w:t>
      </w:r>
    </w:p>
    <w:p w14:paraId="09FB5B8E" w14:textId="77777777" w:rsidR="0079235A" w:rsidRPr="00346FDA" w:rsidRDefault="0079235A">
      <w:pPr>
        <w:numPr>
          <w:ilvl w:val="0"/>
          <w:numId w:val="20"/>
        </w:numPr>
        <w:spacing w:after="0" w:line="240" w:lineRule="auto"/>
        <w:jc w:val="both"/>
        <w:rPr>
          <w:rFonts w:ascii="Verdana" w:hAnsi="Verdana" w:cs="Arial"/>
          <w:bCs/>
          <w:sz w:val="20"/>
          <w:szCs w:val="20"/>
        </w:rPr>
      </w:pPr>
      <w:r w:rsidRPr="00346FDA">
        <w:rPr>
          <w:rFonts w:ascii="Verdana" w:hAnsi="Verdana" w:cs="Arial"/>
          <w:bCs/>
          <w:sz w:val="20"/>
          <w:szCs w:val="20"/>
        </w:rPr>
        <w:t>inwentaryzacja geodezyjna powykonawcza, która winna zawierać materiał i średnice rurociągów,</w:t>
      </w:r>
    </w:p>
    <w:p w14:paraId="0AF403C6" w14:textId="77777777" w:rsidR="00286D95" w:rsidRDefault="0079235A">
      <w:pPr>
        <w:numPr>
          <w:ilvl w:val="0"/>
          <w:numId w:val="20"/>
        </w:numPr>
        <w:spacing w:after="0" w:line="240" w:lineRule="auto"/>
        <w:jc w:val="both"/>
        <w:rPr>
          <w:rFonts w:ascii="Verdana" w:hAnsi="Verdana" w:cs="Arial"/>
          <w:bCs/>
          <w:sz w:val="20"/>
          <w:szCs w:val="20"/>
        </w:rPr>
      </w:pPr>
      <w:r w:rsidRPr="00346FDA">
        <w:rPr>
          <w:rFonts w:ascii="Verdana" w:hAnsi="Verdana" w:cs="Arial"/>
          <w:bCs/>
          <w:sz w:val="20"/>
          <w:szCs w:val="20"/>
        </w:rPr>
        <w:t>spadki, przebieg trasy z domiarami do uzbrojenia</w:t>
      </w:r>
      <w:bookmarkStart w:id="73" w:name="_Toc185903569"/>
      <w:bookmarkStart w:id="74" w:name="_Toc185959427"/>
      <w:bookmarkStart w:id="75" w:name="_Toc289763006"/>
    </w:p>
    <w:p w14:paraId="4E417B57" w14:textId="77777777" w:rsidR="00286D95" w:rsidRPr="00856904" w:rsidRDefault="00286D95" w:rsidP="00286D95">
      <w:pPr>
        <w:pStyle w:val="StylNagwek1ArialNarrow"/>
      </w:pPr>
      <w:bookmarkStart w:id="76" w:name="_Toc80686923"/>
      <w:bookmarkStart w:id="77" w:name="_Toc80687681"/>
      <w:bookmarkStart w:id="78" w:name="_Toc84842110"/>
      <w:bookmarkStart w:id="79" w:name="_Toc84842173"/>
      <w:bookmarkStart w:id="80" w:name="_Toc84842236"/>
      <w:bookmarkStart w:id="81" w:name="_Toc91587063"/>
      <w:bookmarkStart w:id="82" w:name="_Toc101870715"/>
      <w:bookmarkStart w:id="83" w:name="_Toc101872232"/>
      <w:bookmarkStart w:id="84" w:name="_Toc101873222"/>
      <w:bookmarkStart w:id="85" w:name="_Toc101873254"/>
      <w:bookmarkStart w:id="86" w:name="_Toc125976051"/>
      <w:bookmarkStart w:id="87" w:name="_Toc125977024"/>
      <w:bookmarkStart w:id="88" w:name="_Toc125977085"/>
      <w:bookmarkStart w:id="89" w:name="_Toc129601167"/>
      <w:bookmarkStart w:id="90" w:name="_Toc129603014"/>
      <w:bookmarkStart w:id="91" w:name="_Toc141423859"/>
      <w:bookmarkStart w:id="92" w:name="_Toc141424004"/>
      <w:bookmarkStart w:id="93" w:name="_Toc141424100"/>
      <w:bookmarkStart w:id="94" w:name="_Toc154735329"/>
      <w:r w:rsidRPr="006E4CA4">
        <w:t>Informacja dotycząca planu bezpieczeństwa i ochrony zdrowia</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4125A0EF" w14:textId="77777777" w:rsidR="00286D95" w:rsidRDefault="00286D95" w:rsidP="00286D95">
      <w:pPr>
        <w:pStyle w:val="StylFranzArialNarrowInterliniapojedyncze"/>
        <w:rPr>
          <w:rFonts w:ascii="Verdana" w:hAnsi="Verdana"/>
          <w:b/>
          <w:sz w:val="20"/>
          <w:szCs w:val="20"/>
        </w:rPr>
      </w:pPr>
      <w:bookmarkStart w:id="95" w:name="_Toc280015471"/>
      <w:bookmarkStart w:id="96" w:name="_Toc280036453"/>
      <w:bookmarkStart w:id="97" w:name="_Toc280048176"/>
      <w:bookmarkStart w:id="98" w:name="_Toc288206624"/>
      <w:bookmarkStart w:id="99" w:name="_Toc344461508"/>
    </w:p>
    <w:p w14:paraId="5B9BCC16" w14:textId="77777777" w:rsidR="00286D95" w:rsidRPr="00DE1B00" w:rsidRDefault="00286D95" w:rsidP="00286D95">
      <w:pPr>
        <w:pStyle w:val="StylFranzArialNarrowInterliniapojedyncze"/>
        <w:rPr>
          <w:rFonts w:ascii="Verdana" w:hAnsi="Verdana"/>
          <w:b/>
        </w:rPr>
      </w:pPr>
      <w:bookmarkStart w:id="100" w:name="_Toc220912711"/>
      <w:bookmarkStart w:id="101" w:name="_Toc220914370"/>
      <w:bookmarkStart w:id="102" w:name="_Toc225136521"/>
      <w:bookmarkStart w:id="103" w:name="_Toc237750012"/>
      <w:bookmarkStart w:id="104" w:name="_Toc237754875"/>
      <w:bookmarkStart w:id="105" w:name="_Toc245197339"/>
      <w:bookmarkStart w:id="106" w:name="_Toc252885099"/>
      <w:bookmarkStart w:id="107" w:name="_Toc252885590"/>
      <w:bookmarkStart w:id="108" w:name="_Toc252889261"/>
      <w:bookmarkStart w:id="109" w:name="_Toc252890420"/>
      <w:bookmarkStart w:id="110" w:name="_Toc256582655"/>
      <w:bookmarkStart w:id="111" w:name="_Toc262650050"/>
      <w:bookmarkStart w:id="112" w:name="_Toc280015475"/>
      <w:bookmarkStart w:id="113" w:name="_Toc280036457"/>
      <w:bookmarkStart w:id="114" w:name="_Toc280048177"/>
      <w:bookmarkStart w:id="115" w:name="_Toc288206625"/>
      <w:bookmarkStart w:id="116" w:name="_Toc344461509"/>
      <w:bookmarkEnd w:id="95"/>
      <w:bookmarkEnd w:id="96"/>
      <w:bookmarkEnd w:id="97"/>
      <w:bookmarkEnd w:id="98"/>
      <w:bookmarkEnd w:id="99"/>
      <w:r w:rsidRPr="00DE1B00">
        <w:rPr>
          <w:rFonts w:ascii="Verdana" w:hAnsi="Verdana"/>
          <w:b/>
        </w:rPr>
        <w:t>Informacje ogólne</w:t>
      </w:r>
    </w:p>
    <w:p w14:paraId="02F14AFA" w14:textId="77777777" w:rsidR="00286D95" w:rsidRPr="00DE1B00" w:rsidRDefault="00286D95" w:rsidP="00286D95">
      <w:pPr>
        <w:pStyle w:val="StylFranzArialNarrowInterliniapojedyncze"/>
        <w:rPr>
          <w:rFonts w:ascii="Verdana" w:hAnsi="Verdana"/>
          <w:b/>
          <w:sz w:val="20"/>
          <w:szCs w:val="20"/>
        </w:rPr>
      </w:pPr>
      <w:bookmarkStart w:id="117" w:name="_Toc220912708"/>
      <w:bookmarkStart w:id="118" w:name="_Toc220914367"/>
      <w:bookmarkStart w:id="119" w:name="_Toc225136518"/>
      <w:bookmarkStart w:id="120" w:name="_Toc237750009"/>
      <w:bookmarkStart w:id="121" w:name="_Toc237754871"/>
      <w:bookmarkStart w:id="122" w:name="_Toc245197335"/>
      <w:bookmarkStart w:id="123" w:name="_Toc252885095"/>
      <w:bookmarkStart w:id="124" w:name="_Toc252885586"/>
      <w:bookmarkStart w:id="125" w:name="_Toc252889257"/>
      <w:bookmarkStart w:id="126" w:name="_Toc252890416"/>
      <w:bookmarkStart w:id="127" w:name="_Toc256582652"/>
      <w:bookmarkStart w:id="128" w:name="_Toc262650047"/>
      <w:bookmarkStart w:id="129" w:name="_Toc280015472"/>
      <w:bookmarkStart w:id="130" w:name="_Toc280036454"/>
      <w:r w:rsidRPr="00DE1B00">
        <w:rPr>
          <w:rFonts w:ascii="Verdana" w:hAnsi="Verdana"/>
          <w:b/>
          <w:sz w:val="20"/>
          <w:szCs w:val="20"/>
        </w:rPr>
        <w:t>Inwestycja</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DD60A45" w14:textId="77777777" w:rsidR="00286D95" w:rsidRDefault="00286D95" w:rsidP="00286D95">
      <w:pPr>
        <w:spacing w:after="0"/>
        <w:rPr>
          <w:rFonts w:ascii="Verdana" w:hAnsi="Verdana"/>
          <w:sz w:val="20"/>
          <w:szCs w:val="20"/>
        </w:rPr>
      </w:pPr>
      <w:bookmarkStart w:id="131" w:name="_Toc220912709"/>
      <w:bookmarkStart w:id="132" w:name="_Toc220914368"/>
      <w:bookmarkStart w:id="133" w:name="_Toc225136519"/>
      <w:bookmarkStart w:id="134" w:name="_Toc237750010"/>
      <w:bookmarkStart w:id="135" w:name="_Toc237754872"/>
      <w:bookmarkStart w:id="136" w:name="_Toc245197336"/>
      <w:bookmarkStart w:id="137" w:name="_Toc252885096"/>
      <w:bookmarkStart w:id="138" w:name="_Toc252885587"/>
      <w:bookmarkStart w:id="139" w:name="_Toc252889258"/>
      <w:bookmarkStart w:id="140" w:name="_Toc252890417"/>
      <w:bookmarkStart w:id="141" w:name="_Toc256582653"/>
      <w:bookmarkStart w:id="142" w:name="_Toc262650048"/>
      <w:bookmarkStart w:id="143" w:name="_Toc280015473"/>
      <w:bookmarkStart w:id="144" w:name="_Toc280036455"/>
      <w:r>
        <w:rPr>
          <w:rFonts w:ascii="Verdana" w:hAnsi="Verdana"/>
          <w:sz w:val="20"/>
          <w:szCs w:val="20"/>
        </w:rPr>
        <w:t>Budowa terenowych instalacji sanitarnych</w:t>
      </w:r>
    </w:p>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14:paraId="1754F4C7" w14:textId="77777777" w:rsidR="00286D95" w:rsidRDefault="00286D95" w:rsidP="00286D95">
      <w:pPr>
        <w:pStyle w:val="StylFranzArialNarrowInterliniapojedyncze"/>
        <w:rPr>
          <w:rFonts w:ascii="Verdana" w:hAnsi="Verdana"/>
          <w:b/>
        </w:rPr>
      </w:pPr>
    </w:p>
    <w:p w14:paraId="313F3C81" w14:textId="77777777" w:rsidR="00286D95" w:rsidRPr="00DE1B00" w:rsidRDefault="00286D95" w:rsidP="00286D95">
      <w:pPr>
        <w:pStyle w:val="StylFranzArialNarrowInterliniapojedyncze"/>
        <w:rPr>
          <w:rFonts w:ascii="Verdana" w:hAnsi="Verdana"/>
          <w:b/>
        </w:rPr>
      </w:pPr>
      <w:r w:rsidRPr="00DE1B00">
        <w:rPr>
          <w:rFonts w:ascii="Verdana" w:hAnsi="Verdana"/>
          <w:b/>
        </w:rPr>
        <w:t>Część opisowa</w:t>
      </w:r>
    </w:p>
    <w:p w14:paraId="6200DBE8" w14:textId="77777777" w:rsidR="00286D95" w:rsidRPr="00DE1B00" w:rsidRDefault="00286D95" w:rsidP="00286D95">
      <w:pPr>
        <w:pStyle w:val="StylFranzArialNarrowInterliniapojedyncze"/>
        <w:rPr>
          <w:rFonts w:ascii="Verdana" w:hAnsi="Verdana"/>
          <w:b/>
          <w:sz w:val="20"/>
          <w:szCs w:val="20"/>
        </w:rPr>
      </w:pPr>
      <w:bookmarkStart w:id="145" w:name="_Toc220912712"/>
      <w:bookmarkStart w:id="146" w:name="_Toc220914371"/>
      <w:bookmarkStart w:id="147" w:name="_Toc225136522"/>
      <w:bookmarkStart w:id="148" w:name="_Toc237750013"/>
      <w:bookmarkStart w:id="149" w:name="_Toc237754876"/>
      <w:bookmarkStart w:id="150" w:name="_Toc245197340"/>
      <w:bookmarkStart w:id="151" w:name="_Toc252885100"/>
      <w:bookmarkStart w:id="152" w:name="_Toc252885591"/>
      <w:bookmarkStart w:id="153" w:name="_Toc252889262"/>
      <w:bookmarkStart w:id="154" w:name="_Toc252890421"/>
      <w:bookmarkStart w:id="155" w:name="_Toc256582656"/>
      <w:bookmarkStart w:id="156" w:name="_Toc262650051"/>
      <w:bookmarkStart w:id="157" w:name="_Toc280015476"/>
      <w:bookmarkStart w:id="158" w:name="_Toc280036458"/>
      <w:r w:rsidRPr="00DE1B00">
        <w:rPr>
          <w:rFonts w:ascii="Verdana" w:hAnsi="Verdana"/>
          <w:b/>
          <w:sz w:val="20"/>
          <w:szCs w:val="20"/>
        </w:rPr>
        <w:t>Zakres robót dla całego zamierzenia budowlanego i kolejności realizacji poszczególnych obiektów</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56013237" w14:textId="77777777" w:rsidR="00286D95" w:rsidRPr="00DE1B00" w:rsidRDefault="00286D95" w:rsidP="00286D95">
      <w:pPr>
        <w:pStyle w:val="StylFranzArialNarrowInterliniapojedyncze"/>
        <w:rPr>
          <w:rFonts w:ascii="Verdana" w:hAnsi="Verdana"/>
          <w:sz w:val="20"/>
          <w:szCs w:val="20"/>
        </w:rPr>
      </w:pPr>
      <w:r w:rsidRPr="00DE1B00">
        <w:rPr>
          <w:rFonts w:ascii="Verdana" w:hAnsi="Verdana"/>
          <w:sz w:val="20"/>
          <w:szCs w:val="20"/>
        </w:rPr>
        <w:t>Zakres i kolejność robót jest następująca:</w:t>
      </w:r>
    </w:p>
    <w:p w14:paraId="06F04725"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organizacja ruchu na czas budowy,</w:t>
      </w:r>
    </w:p>
    <w:p w14:paraId="4AE5FDC7"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obsługa geodezyjna w czasie realizacji robót,</w:t>
      </w:r>
    </w:p>
    <w:p w14:paraId="7445A2FE"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wykonanie wstępnych przekopów dla dokładnego zlokalizowania istniejącego uzbrojenia,</w:t>
      </w:r>
    </w:p>
    <w:p w14:paraId="2E8AD319"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przebudowa kolizyjnego uzbrojenia podziemnego,</w:t>
      </w:r>
    </w:p>
    <w:p w14:paraId="1ED1446B"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wykonanie robót ziemnych odcinkami, które zminimalizują uciążliwości związane z prowadzonymi robotami,</w:t>
      </w:r>
    </w:p>
    <w:p w14:paraId="5D3A8AA5"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zabezpieczenie odkrytego uzbrojenia podziemnego,</w:t>
      </w:r>
    </w:p>
    <w:p w14:paraId="29E5CA9D"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montaż armatury i uzbrojenia, ułożenie rur,</w:t>
      </w:r>
    </w:p>
    <w:p w14:paraId="6F9AA75F"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obsypanie kanałów i przewodów, próba szczelności i zasypanie wykopów z zagęszczeniem gruntu,</w:t>
      </w:r>
    </w:p>
    <w:p w14:paraId="1B13EC83"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inwentaryzacja powykonawcza,</w:t>
      </w:r>
    </w:p>
    <w:p w14:paraId="666520F3"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roboty wykończeniowe.</w:t>
      </w:r>
    </w:p>
    <w:p w14:paraId="50ADEF6E" w14:textId="77777777" w:rsidR="00286D95" w:rsidRPr="00DE1B00" w:rsidRDefault="00286D95" w:rsidP="00286D95">
      <w:pPr>
        <w:pStyle w:val="StylFranzArialNarrowInterliniapojedyncze"/>
        <w:rPr>
          <w:rFonts w:ascii="Verdana" w:hAnsi="Verdana"/>
          <w:b/>
          <w:sz w:val="20"/>
          <w:szCs w:val="20"/>
        </w:rPr>
      </w:pPr>
      <w:bookmarkStart w:id="159" w:name="_Toc220912713"/>
      <w:bookmarkStart w:id="160" w:name="_Toc220914372"/>
      <w:bookmarkStart w:id="161" w:name="_Toc225136523"/>
      <w:bookmarkStart w:id="162" w:name="_Toc237750014"/>
      <w:bookmarkStart w:id="163" w:name="_Toc237754877"/>
      <w:bookmarkStart w:id="164" w:name="_Toc245197341"/>
      <w:bookmarkStart w:id="165" w:name="_Toc252885101"/>
      <w:bookmarkStart w:id="166" w:name="_Toc252885592"/>
      <w:bookmarkStart w:id="167" w:name="_Toc252889263"/>
      <w:bookmarkStart w:id="168" w:name="_Toc252890422"/>
      <w:bookmarkStart w:id="169" w:name="_Toc256582657"/>
      <w:bookmarkStart w:id="170" w:name="_Toc262650052"/>
      <w:bookmarkStart w:id="171" w:name="_Toc280015477"/>
      <w:bookmarkStart w:id="172" w:name="_Toc280036459"/>
      <w:r w:rsidRPr="00DE1B00">
        <w:rPr>
          <w:rFonts w:ascii="Verdana" w:hAnsi="Verdana"/>
          <w:b/>
          <w:sz w:val="20"/>
          <w:szCs w:val="20"/>
        </w:rPr>
        <w:t>Wykaz istniejących obiektów budowlanych</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3BC7310B" w14:textId="77777777" w:rsidR="00286D95" w:rsidRPr="00DE1B00" w:rsidRDefault="00286D95" w:rsidP="00286D95">
      <w:pPr>
        <w:pStyle w:val="StylFranzArialNarrowInterliniapojedyncze"/>
        <w:rPr>
          <w:rFonts w:ascii="Verdana" w:hAnsi="Verdana"/>
          <w:sz w:val="20"/>
          <w:szCs w:val="20"/>
        </w:rPr>
      </w:pPr>
      <w:r w:rsidRPr="00DE1B00">
        <w:rPr>
          <w:rFonts w:ascii="Verdana" w:hAnsi="Verdana"/>
          <w:sz w:val="20"/>
          <w:szCs w:val="20"/>
        </w:rPr>
        <w:t>Istniejącymi obiektami budowlanymi są sieci podziemne:</w:t>
      </w:r>
    </w:p>
    <w:p w14:paraId="63B143EB" w14:textId="77777777" w:rsidR="00286D95" w:rsidRPr="00DE1B00" w:rsidRDefault="00286D95">
      <w:pPr>
        <w:pStyle w:val="Akapitzlist"/>
        <w:numPr>
          <w:ilvl w:val="0"/>
          <w:numId w:val="25"/>
        </w:numPr>
        <w:spacing w:after="0" w:line="240" w:lineRule="auto"/>
        <w:rPr>
          <w:rFonts w:ascii="Verdana" w:hAnsi="Verdana"/>
          <w:sz w:val="20"/>
          <w:szCs w:val="20"/>
        </w:rPr>
      </w:pPr>
      <w:bookmarkStart w:id="173" w:name="_Toc220912714"/>
      <w:bookmarkStart w:id="174" w:name="_Toc220914373"/>
      <w:bookmarkStart w:id="175" w:name="_Toc225136524"/>
      <w:r w:rsidRPr="00DE1B00">
        <w:rPr>
          <w:rFonts w:ascii="Verdana" w:hAnsi="Verdana"/>
          <w:sz w:val="20"/>
          <w:szCs w:val="20"/>
        </w:rPr>
        <w:t>wodociągowa,</w:t>
      </w:r>
    </w:p>
    <w:p w14:paraId="22876ECE" w14:textId="77777777" w:rsidR="00286D95"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gazowa,</w:t>
      </w:r>
    </w:p>
    <w:p w14:paraId="40B2A5E9"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 xml:space="preserve">sieć </w:t>
      </w:r>
      <w:r>
        <w:rPr>
          <w:rFonts w:ascii="Verdana" w:hAnsi="Verdana"/>
          <w:sz w:val="20"/>
          <w:szCs w:val="20"/>
        </w:rPr>
        <w:t>kanalizacji sanitarnej;</w:t>
      </w:r>
    </w:p>
    <w:p w14:paraId="2093A3A7" w14:textId="77777777" w:rsidR="00286D95" w:rsidRDefault="00286D95">
      <w:pPr>
        <w:pStyle w:val="Akapitzlist"/>
        <w:numPr>
          <w:ilvl w:val="0"/>
          <w:numId w:val="25"/>
        </w:numPr>
        <w:spacing w:after="0" w:line="240" w:lineRule="auto"/>
        <w:rPr>
          <w:rFonts w:ascii="Verdana" w:hAnsi="Verdana"/>
          <w:sz w:val="20"/>
          <w:szCs w:val="20"/>
        </w:rPr>
      </w:pPr>
      <w:r>
        <w:rPr>
          <w:rFonts w:ascii="Verdana" w:hAnsi="Verdana"/>
          <w:sz w:val="20"/>
          <w:szCs w:val="20"/>
        </w:rPr>
        <w:t>instalacja elektryczna i teletechniczna</w:t>
      </w:r>
    </w:p>
    <w:p w14:paraId="5AFA067F" w14:textId="77777777" w:rsidR="00286D95" w:rsidRPr="00DE1B00" w:rsidRDefault="00286D95" w:rsidP="00286D95">
      <w:pPr>
        <w:pStyle w:val="StylFranzArialNarrowInterliniapojedyncze"/>
        <w:rPr>
          <w:rFonts w:ascii="Verdana" w:hAnsi="Verdana"/>
          <w:b/>
          <w:sz w:val="20"/>
          <w:szCs w:val="20"/>
        </w:rPr>
      </w:pPr>
      <w:bookmarkStart w:id="176" w:name="_Toc237750015"/>
      <w:bookmarkStart w:id="177" w:name="_Toc237754878"/>
      <w:bookmarkStart w:id="178" w:name="_Toc245197342"/>
      <w:bookmarkStart w:id="179" w:name="_Toc252885102"/>
      <w:bookmarkStart w:id="180" w:name="_Toc252885593"/>
      <w:bookmarkStart w:id="181" w:name="_Toc252889264"/>
      <w:bookmarkStart w:id="182" w:name="_Toc252890423"/>
      <w:bookmarkStart w:id="183" w:name="_Toc256582658"/>
      <w:bookmarkStart w:id="184" w:name="_Toc262650053"/>
      <w:bookmarkStart w:id="185" w:name="_Toc280015478"/>
      <w:bookmarkStart w:id="186" w:name="_Toc280036460"/>
      <w:r w:rsidRPr="00DE1B00">
        <w:rPr>
          <w:rFonts w:ascii="Verdana" w:hAnsi="Verdana"/>
          <w:b/>
          <w:sz w:val="20"/>
          <w:szCs w:val="20"/>
        </w:rPr>
        <w:lastRenderedPageBreak/>
        <w:t>Wykaz elementów zagospodarowania działki lub terenu, które mogą stwarzać zagrożenie bezpieczeństwa i zdrowia ludzi</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44D82541" w14:textId="77777777" w:rsidR="00286D95" w:rsidRPr="00DE1B00" w:rsidRDefault="00286D95" w:rsidP="00286D95">
      <w:pPr>
        <w:pStyle w:val="StylFranzArialNarrowInterliniapojedyncze"/>
        <w:rPr>
          <w:rFonts w:ascii="Verdana" w:hAnsi="Verdana"/>
          <w:sz w:val="20"/>
          <w:szCs w:val="20"/>
        </w:rPr>
      </w:pPr>
      <w:r w:rsidRPr="00DE1B00">
        <w:rPr>
          <w:rFonts w:ascii="Verdana" w:hAnsi="Verdana"/>
          <w:sz w:val="20"/>
          <w:szCs w:val="20"/>
        </w:rPr>
        <w:t>Elementami, które mogą stwarzać zagrożenie są istniejące:</w:t>
      </w:r>
    </w:p>
    <w:p w14:paraId="331A16C4" w14:textId="77777777" w:rsidR="00286D95" w:rsidRPr="00DE1B00" w:rsidRDefault="000A0424">
      <w:pPr>
        <w:pStyle w:val="Akapitzlist"/>
        <w:numPr>
          <w:ilvl w:val="0"/>
          <w:numId w:val="25"/>
        </w:numPr>
        <w:spacing w:after="0" w:line="240" w:lineRule="auto"/>
        <w:rPr>
          <w:rFonts w:ascii="Verdana" w:hAnsi="Verdana"/>
          <w:sz w:val="20"/>
          <w:szCs w:val="20"/>
        </w:rPr>
      </w:pPr>
      <w:r>
        <w:rPr>
          <w:rFonts w:ascii="Verdana" w:hAnsi="Verdana"/>
          <w:sz w:val="20"/>
          <w:szCs w:val="20"/>
        </w:rPr>
        <w:t>instalacja</w:t>
      </w:r>
      <w:r w:rsidR="00286D95" w:rsidRPr="00DE1B00">
        <w:rPr>
          <w:rFonts w:ascii="Verdana" w:hAnsi="Verdana"/>
          <w:sz w:val="20"/>
          <w:szCs w:val="20"/>
        </w:rPr>
        <w:t xml:space="preserve"> gaz</w:t>
      </w:r>
      <w:r>
        <w:rPr>
          <w:rFonts w:ascii="Verdana" w:hAnsi="Verdana"/>
          <w:sz w:val="20"/>
          <w:szCs w:val="20"/>
        </w:rPr>
        <w:t>ów medycznych</w:t>
      </w:r>
      <w:r w:rsidR="00286D95" w:rsidRPr="00DE1B00">
        <w:rPr>
          <w:rFonts w:ascii="Verdana" w:hAnsi="Verdana"/>
          <w:sz w:val="20"/>
          <w:szCs w:val="20"/>
        </w:rPr>
        <w:t>,</w:t>
      </w:r>
    </w:p>
    <w:p w14:paraId="0AE8231D" w14:textId="77777777" w:rsidR="00286D95" w:rsidRDefault="000A0424">
      <w:pPr>
        <w:pStyle w:val="Akapitzlist"/>
        <w:numPr>
          <w:ilvl w:val="0"/>
          <w:numId w:val="25"/>
        </w:numPr>
        <w:spacing w:after="0" w:line="240" w:lineRule="auto"/>
        <w:rPr>
          <w:rFonts w:ascii="Verdana" w:hAnsi="Verdana"/>
          <w:sz w:val="20"/>
          <w:szCs w:val="20"/>
        </w:rPr>
      </w:pPr>
      <w:r>
        <w:rPr>
          <w:rFonts w:ascii="Verdana" w:hAnsi="Verdana"/>
          <w:sz w:val="20"/>
          <w:szCs w:val="20"/>
        </w:rPr>
        <w:t xml:space="preserve">instalacja </w:t>
      </w:r>
      <w:r w:rsidR="00286D95" w:rsidRPr="00DE1B00">
        <w:rPr>
          <w:rFonts w:ascii="Verdana" w:hAnsi="Verdana"/>
          <w:sz w:val="20"/>
          <w:szCs w:val="20"/>
        </w:rPr>
        <w:t>wodociągowa,</w:t>
      </w:r>
    </w:p>
    <w:p w14:paraId="0697D513" w14:textId="77777777" w:rsidR="00286D95" w:rsidRPr="00DE1B00" w:rsidRDefault="000A0424">
      <w:pPr>
        <w:pStyle w:val="Akapitzlist"/>
        <w:numPr>
          <w:ilvl w:val="0"/>
          <w:numId w:val="25"/>
        </w:numPr>
        <w:spacing w:after="0" w:line="240" w:lineRule="auto"/>
        <w:rPr>
          <w:rFonts w:ascii="Verdana" w:hAnsi="Verdana"/>
          <w:sz w:val="20"/>
          <w:szCs w:val="20"/>
        </w:rPr>
      </w:pPr>
      <w:r>
        <w:rPr>
          <w:rFonts w:ascii="Verdana" w:hAnsi="Verdana"/>
          <w:sz w:val="20"/>
          <w:szCs w:val="20"/>
        </w:rPr>
        <w:t xml:space="preserve">instalacja </w:t>
      </w:r>
      <w:r w:rsidR="00286D95">
        <w:rPr>
          <w:rFonts w:ascii="Verdana" w:hAnsi="Verdana"/>
          <w:sz w:val="20"/>
          <w:szCs w:val="20"/>
        </w:rPr>
        <w:t>kanalizacji sanitarnej</w:t>
      </w:r>
      <w:r>
        <w:rPr>
          <w:rFonts w:ascii="Verdana" w:hAnsi="Verdana"/>
          <w:sz w:val="20"/>
          <w:szCs w:val="20"/>
        </w:rPr>
        <w:t xml:space="preserve"> i deszczowej</w:t>
      </w:r>
      <w:r w:rsidR="00286D95">
        <w:rPr>
          <w:rFonts w:ascii="Verdana" w:hAnsi="Verdana"/>
          <w:sz w:val="20"/>
          <w:szCs w:val="20"/>
        </w:rPr>
        <w:t>;</w:t>
      </w:r>
    </w:p>
    <w:p w14:paraId="09D5DC99" w14:textId="77777777" w:rsidR="00286D95" w:rsidRDefault="00286D95">
      <w:pPr>
        <w:pStyle w:val="Akapitzlist"/>
        <w:numPr>
          <w:ilvl w:val="0"/>
          <w:numId w:val="25"/>
        </w:numPr>
        <w:spacing w:after="0" w:line="240" w:lineRule="auto"/>
        <w:rPr>
          <w:rFonts w:ascii="Verdana" w:hAnsi="Verdana"/>
          <w:sz w:val="20"/>
          <w:szCs w:val="20"/>
        </w:rPr>
      </w:pPr>
      <w:r>
        <w:rPr>
          <w:rFonts w:ascii="Verdana" w:hAnsi="Verdana"/>
          <w:sz w:val="20"/>
          <w:szCs w:val="20"/>
        </w:rPr>
        <w:t>instalacja elektryczna i teletechniczna</w:t>
      </w:r>
    </w:p>
    <w:p w14:paraId="6C7C90E0" w14:textId="77777777" w:rsidR="00286D95" w:rsidRPr="00DE1B00" w:rsidRDefault="00286D95" w:rsidP="00286D95">
      <w:pPr>
        <w:pStyle w:val="StylFranzArialNarrowInterliniapojedyncze"/>
        <w:rPr>
          <w:rFonts w:ascii="Verdana" w:hAnsi="Verdana"/>
          <w:sz w:val="20"/>
          <w:szCs w:val="20"/>
        </w:rPr>
      </w:pPr>
      <w:r w:rsidRPr="00DE1B00">
        <w:rPr>
          <w:rFonts w:ascii="Verdana" w:hAnsi="Verdana"/>
          <w:sz w:val="20"/>
          <w:szCs w:val="20"/>
        </w:rPr>
        <w:t>zwłaszcza w miejscach skrzyżowania się z projektowanym przewodami.</w:t>
      </w:r>
    </w:p>
    <w:p w14:paraId="01CEE388" w14:textId="77777777" w:rsidR="00286D95" w:rsidRPr="00DE1B00" w:rsidRDefault="00286D95" w:rsidP="00286D95">
      <w:pPr>
        <w:pStyle w:val="StylFranzArialNarrowInterliniapojedyncze"/>
        <w:rPr>
          <w:rFonts w:ascii="Verdana" w:hAnsi="Verdana"/>
          <w:b/>
          <w:sz w:val="20"/>
          <w:szCs w:val="20"/>
        </w:rPr>
      </w:pPr>
      <w:bookmarkStart w:id="187" w:name="_Toc220912715"/>
      <w:bookmarkStart w:id="188" w:name="_Toc220914374"/>
      <w:bookmarkStart w:id="189" w:name="_Toc225136525"/>
      <w:bookmarkStart w:id="190" w:name="_Toc237750016"/>
      <w:bookmarkStart w:id="191" w:name="_Toc237754879"/>
      <w:bookmarkStart w:id="192" w:name="_Toc245197343"/>
      <w:bookmarkStart w:id="193" w:name="_Toc252885103"/>
      <w:bookmarkStart w:id="194" w:name="_Toc252885594"/>
      <w:bookmarkStart w:id="195" w:name="_Toc252889265"/>
      <w:bookmarkStart w:id="196" w:name="_Toc252890424"/>
      <w:bookmarkStart w:id="197" w:name="_Toc256582659"/>
      <w:bookmarkStart w:id="198" w:name="_Toc262650054"/>
      <w:bookmarkStart w:id="199" w:name="_Toc280015479"/>
      <w:bookmarkStart w:id="200" w:name="_Toc280036461"/>
      <w:r w:rsidRPr="00DE1B00">
        <w:rPr>
          <w:rFonts w:ascii="Verdana" w:hAnsi="Verdana"/>
          <w:b/>
          <w:sz w:val="20"/>
          <w:szCs w:val="20"/>
        </w:rPr>
        <w:t>Wskazanie dotyczące przewidywanych zagrożeń występujących podczas realizacji robót budowlanych, określające skalę i rodzaj zagrożeń oraz miejsce i czas ich wystąpienia</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78FB7926" w14:textId="77777777" w:rsidR="00286D95" w:rsidRPr="00DE1B00" w:rsidRDefault="00286D95" w:rsidP="00286D95">
      <w:pPr>
        <w:pStyle w:val="StylFranzArialNarrowInterliniapojedyncze"/>
        <w:rPr>
          <w:rFonts w:ascii="Verdana" w:hAnsi="Verdana"/>
          <w:sz w:val="20"/>
          <w:szCs w:val="20"/>
        </w:rPr>
      </w:pPr>
      <w:r w:rsidRPr="00DE1B00">
        <w:rPr>
          <w:rFonts w:ascii="Verdana" w:hAnsi="Verdana"/>
          <w:sz w:val="20"/>
          <w:szCs w:val="20"/>
        </w:rPr>
        <w:t>W trakcie realizacji wystąpią zagrożenia:</w:t>
      </w:r>
    </w:p>
    <w:p w14:paraId="62638F1B" w14:textId="77777777" w:rsidR="00286D95" w:rsidRPr="00DE1B00" w:rsidRDefault="00286D95">
      <w:pPr>
        <w:pStyle w:val="Akapitzlist"/>
        <w:numPr>
          <w:ilvl w:val="0"/>
          <w:numId w:val="25"/>
        </w:numPr>
        <w:spacing w:after="0" w:line="240" w:lineRule="auto"/>
        <w:jc w:val="both"/>
        <w:rPr>
          <w:rFonts w:ascii="Verdana" w:hAnsi="Verdana"/>
          <w:sz w:val="20"/>
          <w:szCs w:val="20"/>
        </w:rPr>
      </w:pPr>
      <w:r w:rsidRPr="00DE1B00">
        <w:rPr>
          <w:rFonts w:ascii="Verdana" w:hAnsi="Verdana"/>
          <w:sz w:val="20"/>
          <w:szCs w:val="20"/>
        </w:rPr>
        <w:t xml:space="preserve"> przy wykonywaniu wykopów o ścianach pionowych bez rozparcia o głębokości powyżej </w:t>
      </w:r>
      <w:smartTag w:uri="urn:schemas-microsoft-com:office:smarttags" w:element="metricconverter">
        <w:smartTagPr>
          <w:attr w:name="ProductID" w:val="1,5 m"/>
        </w:smartTagPr>
        <w:r w:rsidRPr="00DE1B00">
          <w:rPr>
            <w:rFonts w:ascii="Verdana" w:hAnsi="Verdana"/>
            <w:sz w:val="20"/>
            <w:szCs w:val="20"/>
          </w:rPr>
          <w:t>1,5 m</w:t>
        </w:r>
      </w:smartTag>
      <w:r w:rsidRPr="00DE1B00">
        <w:rPr>
          <w:rFonts w:ascii="Verdana" w:hAnsi="Verdana"/>
          <w:sz w:val="20"/>
          <w:szCs w:val="20"/>
        </w:rPr>
        <w:t>, oraz wykopów z zabezpieczeniem ścian lub bezpiecznym nachyleniem ścian o głębokości powyżej 3,00m  - niebezpieczeństwo przysypania ziemią.</w:t>
      </w:r>
    </w:p>
    <w:p w14:paraId="2075E9BC" w14:textId="77777777" w:rsidR="00286D95" w:rsidRPr="00DE1B00" w:rsidRDefault="00286D95" w:rsidP="00286D95">
      <w:pPr>
        <w:pStyle w:val="StylFranzArialNarrowInterliniapojedyncze"/>
        <w:rPr>
          <w:rFonts w:ascii="Verdana" w:hAnsi="Verdana"/>
          <w:sz w:val="20"/>
          <w:szCs w:val="20"/>
        </w:rPr>
      </w:pPr>
      <w:r w:rsidRPr="00DE1B00">
        <w:rPr>
          <w:rFonts w:ascii="Verdana" w:hAnsi="Verdana"/>
          <w:sz w:val="20"/>
          <w:szCs w:val="20"/>
        </w:rPr>
        <w:t>Następujące roboty będą wymagały sporządzenia planu bezpieczeństwa i ochrony zdrowia:</w:t>
      </w:r>
    </w:p>
    <w:p w14:paraId="66948C7D"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wykopy o ścianach pionowych,</w:t>
      </w:r>
    </w:p>
    <w:p w14:paraId="6BDE8447"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roboty wykonywane przy użyciu koparek i dźwigów,</w:t>
      </w:r>
    </w:p>
    <w:p w14:paraId="52859512"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roboty wykonywane w pobliżu linii i kabli energetycznych.</w:t>
      </w:r>
    </w:p>
    <w:p w14:paraId="69B4C85A" w14:textId="77777777" w:rsidR="00286D95" w:rsidRPr="00DE1B00" w:rsidRDefault="00286D95" w:rsidP="00286D95">
      <w:pPr>
        <w:pStyle w:val="StylFranzArialNarrowInterliniapojedyncze"/>
        <w:rPr>
          <w:rFonts w:ascii="Verdana" w:hAnsi="Verdana"/>
          <w:sz w:val="20"/>
          <w:szCs w:val="20"/>
        </w:rPr>
      </w:pPr>
      <w:r w:rsidRPr="00DE1B00">
        <w:rPr>
          <w:rFonts w:ascii="Verdana" w:hAnsi="Verdana"/>
          <w:sz w:val="20"/>
          <w:szCs w:val="20"/>
        </w:rPr>
        <w:t>Szczegółowy zakres i formę planu bezpieczeństwa i ochrony zdrowia określa Rozporządzenie Ministra Infrastruktury z dnia 23 czerwca 2003r. w sprawie informacji dotyczącej bezpieczeństwa i ochrony zdrowia – Dz. U. nr 120, poz. 1126.</w:t>
      </w:r>
    </w:p>
    <w:p w14:paraId="5777055A" w14:textId="77777777" w:rsidR="00286D95" w:rsidRPr="00DE1B00" w:rsidRDefault="00286D95" w:rsidP="00286D95">
      <w:pPr>
        <w:pStyle w:val="StylFranzArialNarrowInterliniapojedyncze"/>
        <w:rPr>
          <w:rFonts w:ascii="Verdana" w:hAnsi="Verdana"/>
          <w:b/>
          <w:sz w:val="20"/>
          <w:szCs w:val="20"/>
        </w:rPr>
      </w:pPr>
      <w:bookmarkStart w:id="201" w:name="_Toc220912716"/>
      <w:bookmarkStart w:id="202" w:name="_Toc220914375"/>
      <w:bookmarkStart w:id="203" w:name="_Toc225136526"/>
      <w:bookmarkStart w:id="204" w:name="_Toc237750017"/>
      <w:bookmarkStart w:id="205" w:name="_Toc237754880"/>
      <w:bookmarkStart w:id="206" w:name="_Toc245197344"/>
      <w:bookmarkStart w:id="207" w:name="_Toc252885104"/>
      <w:bookmarkStart w:id="208" w:name="_Toc252885595"/>
      <w:bookmarkStart w:id="209" w:name="_Toc252889266"/>
      <w:bookmarkStart w:id="210" w:name="_Toc252890425"/>
      <w:bookmarkStart w:id="211" w:name="_Toc256582660"/>
      <w:bookmarkStart w:id="212" w:name="_Toc262650055"/>
      <w:bookmarkStart w:id="213" w:name="_Toc280015480"/>
      <w:bookmarkStart w:id="214" w:name="_Toc280036462"/>
      <w:r w:rsidRPr="00DE1B00">
        <w:rPr>
          <w:rFonts w:ascii="Verdana" w:hAnsi="Verdana"/>
          <w:b/>
          <w:sz w:val="20"/>
          <w:szCs w:val="20"/>
        </w:rPr>
        <w:t>Wskazanie sposobu prowadzenia instruktażu pracowników przed przystąpieniem do realizacji robót szczególnie niebezpiecznych</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0C1533AD" w14:textId="77777777" w:rsidR="00286D95" w:rsidRPr="00DE1B00" w:rsidRDefault="00286D95" w:rsidP="00286D95">
      <w:pPr>
        <w:pStyle w:val="StylFranzArialNarrowInterliniapojedyncze"/>
        <w:rPr>
          <w:rFonts w:ascii="Verdana" w:hAnsi="Verdana"/>
          <w:sz w:val="20"/>
          <w:szCs w:val="20"/>
        </w:rPr>
      </w:pPr>
      <w:r w:rsidRPr="00DE1B00">
        <w:rPr>
          <w:rFonts w:ascii="Verdana" w:hAnsi="Verdana"/>
          <w:sz w:val="20"/>
          <w:szCs w:val="20"/>
        </w:rPr>
        <w:t>Instruktaż powinien dotyczyć:</w:t>
      </w:r>
    </w:p>
    <w:p w14:paraId="246C2F7E"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zasad postępowania przy realizacji robót gdzie występują zagrożenia,</w:t>
      </w:r>
    </w:p>
    <w:p w14:paraId="6566BEBA"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zasad postępowania w przypadku wystąpienia zagrożenia,</w:t>
      </w:r>
    </w:p>
    <w:p w14:paraId="31AFCA20"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konieczność stosowania przez pracowników środków ochrony indywidualnej zabezpieczających przed skutkami zagrożeń,</w:t>
      </w:r>
    </w:p>
    <w:p w14:paraId="3FE9FE53" w14:textId="77777777" w:rsidR="00286D95" w:rsidRPr="00DE1B00" w:rsidRDefault="00286D95">
      <w:pPr>
        <w:pStyle w:val="Akapitzlist"/>
        <w:numPr>
          <w:ilvl w:val="0"/>
          <w:numId w:val="25"/>
        </w:numPr>
        <w:spacing w:after="0" w:line="240" w:lineRule="auto"/>
        <w:rPr>
          <w:rFonts w:ascii="Verdana" w:hAnsi="Verdana"/>
          <w:sz w:val="20"/>
          <w:szCs w:val="20"/>
        </w:rPr>
      </w:pPr>
      <w:r w:rsidRPr="00DE1B00">
        <w:rPr>
          <w:rFonts w:ascii="Verdana" w:hAnsi="Verdana"/>
          <w:sz w:val="20"/>
          <w:szCs w:val="20"/>
        </w:rPr>
        <w:t>zasad bezpośredniego nadzoru nad pracami szczególnie niebezpiecznymi przez wyznaczone w tym celu osoby.</w:t>
      </w:r>
    </w:p>
    <w:p w14:paraId="0ECE81AF" w14:textId="77777777" w:rsidR="00286D95" w:rsidRPr="00DE1B00" w:rsidRDefault="00286D95" w:rsidP="00286D95">
      <w:pPr>
        <w:pStyle w:val="StylFranzArialNarrowInterliniapojedyncze"/>
        <w:rPr>
          <w:rFonts w:ascii="Verdana" w:hAnsi="Verdana"/>
          <w:sz w:val="20"/>
          <w:szCs w:val="20"/>
        </w:rPr>
      </w:pPr>
      <w:r w:rsidRPr="00DE1B00">
        <w:rPr>
          <w:rFonts w:ascii="Verdana" w:hAnsi="Verdana"/>
          <w:sz w:val="20"/>
          <w:szCs w:val="20"/>
        </w:rPr>
        <w:t>Instruktaż należy przeprowadzić przed rozpoczęciem kolejnego etapu robót, każdego dnia przed rozpoczęciem robót, oraz w związku z przydzieleniem pracownikowi innych zadań.</w:t>
      </w:r>
    </w:p>
    <w:p w14:paraId="2351CDA6" w14:textId="77777777" w:rsidR="00286D95" w:rsidRPr="00DE1B00" w:rsidRDefault="00286D95" w:rsidP="00286D95">
      <w:pPr>
        <w:pStyle w:val="StylFranzArialNarrowInterliniapojedyncze"/>
        <w:rPr>
          <w:rFonts w:ascii="Verdana" w:hAnsi="Verdana"/>
          <w:b/>
          <w:sz w:val="20"/>
          <w:szCs w:val="20"/>
        </w:rPr>
      </w:pPr>
      <w:bookmarkStart w:id="215" w:name="_Toc220912717"/>
      <w:bookmarkStart w:id="216" w:name="_Toc220914376"/>
      <w:bookmarkStart w:id="217" w:name="_Toc225136527"/>
      <w:bookmarkStart w:id="218" w:name="_Toc237750018"/>
      <w:bookmarkStart w:id="219" w:name="_Toc237754881"/>
      <w:bookmarkStart w:id="220" w:name="_Toc245197345"/>
      <w:bookmarkStart w:id="221" w:name="_Toc252885105"/>
      <w:bookmarkStart w:id="222" w:name="_Toc252885596"/>
      <w:bookmarkStart w:id="223" w:name="_Toc252889267"/>
      <w:bookmarkStart w:id="224" w:name="_Toc252890426"/>
      <w:bookmarkStart w:id="225" w:name="_Toc256582661"/>
      <w:bookmarkStart w:id="226" w:name="_Toc262650056"/>
      <w:bookmarkStart w:id="227" w:name="_Toc280015481"/>
      <w:bookmarkStart w:id="228" w:name="_Toc280036463"/>
      <w:r w:rsidRPr="00DE1B00">
        <w:rPr>
          <w:rFonts w:ascii="Verdana" w:hAnsi="Verdana"/>
          <w:b/>
          <w:sz w:val="20"/>
          <w:szCs w:val="20"/>
        </w:rP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144B2031" w14:textId="77777777" w:rsidR="00286D95" w:rsidRPr="00DE1B00" w:rsidRDefault="00286D95">
      <w:pPr>
        <w:pStyle w:val="Akapitzlist"/>
        <w:numPr>
          <w:ilvl w:val="0"/>
          <w:numId w:val="25"/>
        </w:numPr>
        <w:spacing w:after="0" w:line="240" w:lineRule="auto"/>
        <w:jc w:val="both"/>
        <w:rPr>
          <w:rFonts w:ascii="Verdana" w:hAnsi="Verdana"/>
          <w:sz w:val="20"/>
          <w:szCs w:val="20"/>
        </w:rPr>
      </w:pPr>
      <w:r w:rsidRPr="00DE1B00">
        <w:rPr>
          <w:rFonts w:ascii="Verdana" w:hAnsi="Verdana"/>
          <w:sz w:val="20"/>
          <w:szCs w:val="20"/>
        </w:rPr>
        <w:t>Na pomieszczeniu socjalnym oznaczonym na planie terenu budowy [sporządza kierownik budowy] umieścić wykaz zawierający adresy i numery telefonów:</w:t>
      </w:r>
    </w:p>
    <w:p w14:paraId="211EA4D6" w14:textId="77777777" w:rsidR="00286D95" w:rsidRPr="00DE1B00" w:rsidRDefault="00286D95">
      <w:pPr>
        <w:numPr>
          <w:ilvl w:val="0"/>
          <w:numId w:val="24"/>
        </w:numPr>
        <w:tabs>
          <w:tab w:val="clear" w:pos="1211"/>
          <w:tab w:val="num" w:pos="1843"/>
        </w:tabs>
        <w:spacing w:after="0" w:line="240" w:lineRule="auto"/>
        <w:ind w:left="1843"/>
        <w:jc w:val="both"/>
        <w:rPr>
          <w:rFonts w:ascii="Verdana" w:hAnsi="Verdana"/>
          <w:sz w:val="20"/>
          <w:szCs w:val="20"/>
        </w:rPr>
      </w:pPr>
      <w:r w:rsidRPr="00DE1B00">
        <w:rPr>
          <w:rFonts w:ascii="Verdana" w:hAnsi="Verdana"/>
          <w:sz w:val="20"/>
          <w:szCs w:val="20"/>
        </w:rPr>
        <w:t>najbliższego punktu lekarskiego,</w:t>
      </w:r>
    </w:p>
    <w:p w14:paraId="2FA65F97" w14:textId="77777777" w:rsidR="00286D95" w:rsidRPr="00DE1B00" w:rsidRDefault="00286D95">
      <w:pPr>
        <w:numPr>
          <w:ilvl w:val="0"/>
          <w:numId w:val="24"/>
        </w:numPr>
        <w:tabs>
          <w:tab w:val="clear" w:pos="1211"/>
          <w:tab w:val="num" w:pos="1843"/>
        </w:tabs>
        <w:spacing w:after="0" w:line="240" w:lineRule="auto"/>
        <w:ind w:left="1843"/>
        <w:jc w:val="both"/>
        <w:rPr>
          <w:rFonts w:ascii="Verdana" w:hAnsi="Verdana"/>
          <w:sz w:val="20"/>
          <w:szCs w:val="20"/>
        </w:rPr>
      </w:pPr>
      <w:r w:rsidRPr="00DE1B00">
        <w:rPr>
          <w:rFonts w:ascii="Verdana" w:hAnsi="Verdana"/>
          <w:sz w:val="20"/>
          <w:szCs w:val="20"/>
        </w:rPr>
        <w:t>straży pożarnej,</w:t>
      </w:r>
    </w:p>
    <w:p w14:paraId="1CADE006" w14:textId="77777777" w:rsidR="00286D95" w:rsidRPr="00DE1B00" w:rsidRDefault="00286D95">
      <w:pPr>
        <w:numPr>
          <w:ilvl w:val="0"/>
          <w:numId w:val="24"/>
        </w:numPr>
        <w:tabs>
          <w:tab w:val="clear" w:pos="1211"/>
          <w:tab w:val="num" w:pos="1843"/>
        </w:tabs>
        <w:spacing w:after="0" w:line="240" w:lineRule="auto"/>
        <w:ind w:left="1843"/>
        <w:jc w:val="both"/>
        <w:rPr>
          <w:rFonts w:ascii="Verdana" w:hAnsi="Verdana"/>
          <w:sz w:val="20"/>
          <w:szCs w:val="20"/>
        </w:rPr>
      </w:pPr>
      <w:r w:rsidRPr="00DE1B00">
        <w:rPr>
          <w:rFonts w:ascii="Verdana" w:hAnsi="Verdana"/>
          <w:sz w:val="20"/>
          <w:szCs w:val="20"/>
        </w:rPr>
        <w:t>posterunku policji.</w:t>
      </w:r>
    </w:p>
    <w:p w14:paraId="55781A8C" w14:textId="77777777" w:rsidR="00286D95" w:rsidRPr="00DE1B00" w:rsidRDefault="00286D95">
      <w:pPr>
        <w:pStyle w:val="Akapitzlist"/>
        <w:numPr>
          <w:ilvl w:val="0"/>
          <w:numId w:val="25"/>
        </w:numPr>
        <w:spacing w:after="0" w:line="240" w:lineRule="auto"/>
        <w:jc w:val="both"/>
        <w:rPr>
          <w:rFonts w:ascii="Verdana" w:hAnsi="Verdana"/>
          <w:sz w:val="20"/>
          <w:szCs w:val="20"/>
        </w:rPr>
      </w:pPr>
      <w:r w:rsidRPr="00DE1B00">
        <w:rPr>
          <w:rFonts w:ascii="Verdana" w:hAnsi="Verdana"/>
          <w:sz w:val="20"/>
          <w:szCs w:val="20"/>
        </w:rPr>
        <w:t>W pomieszczeniu socjalnym oznaczonym na planie j/w umieścić punkt pierwszej pomocy obsługiwany przez wyszkolonych w tym zakresie pracowników.</w:t>
      </w:r>
    </w:p>
    <w:p w14:paraId="7B9F5AED" w14:textId="77777777" w:rsidR="00286D95" w:rsidRPr="00DE1B00" w:rsidRDefault="00286D95">
      <w:pPr>
        <w:pStyle w:val="Akapitzlist"/>
        <w:numPr>
          <w:ilvl w:val="0"/>
          <w:numId w:val="25"/>
        </w:numPr>
        <w:spacing w:after="0" w:line="240" w:lineRule="auto"/>
        <w:jc w:val="both"/>
        <w:rPr>
          <w:rFonts w:ascii="Verdana" w:hAnsi="Verdana"/>
          <w:sz w:val="20"/>
          <w:szCs w:val="20"/>
        </w:rPr>
      </w:pPr>
      <w:r w:rsidRPr="00DE1B00">
        <w:rPr>
          <w:rFonts w:ascii="Verdana" w:hAnsi="Verdana"/>
          <w:sz w:val="20"/>
          <w:szCs w:val="20"/>
        </w:rPr>
        <w:t>Telefon umieścić w pomieszczeniu socjalnym oznaczonym na planie j/w.</w:t>
      </w:r>
    </w:p>
    <w:p w14:paraId="2B702FC8" w14:textId="77777777" w:rsidR="00286D95" w:rsidRPr="00DE1B00" w:rsidRDefault="00286D95">
      <w:pPr>
        <w:pStyle w:val="Akapitzlist"/>
        <w:numPr>
          <w:ilvl w:val="0"/>
          <w:numId w:val="25"/>
        </w:numPr>
        <w:spacing w:after="0" w:line="240" w:lineRule="auto"/>
        <w:jc w:val="both"/>
        <w:rPr>
          <w:rFonts w:ascii="Verdana" w:hAnsi="Verdana"/>
          <w:sz w:val="20"/>
          <w:szCs w:val="20"/>
        </w:rPr>
      </w:pPr>
      <w:r w:rsidRPr="00DE1B00">
        <w:rPr>
          <w:rFonts w:ascii="Verdana" w:hAnsi="Verdana"/>
          <w:sz w:val="20"/>
          <w:szCs w:val="20"/>
        </w:rPr>
        <w:t>Kaski ochronne umieścić w pomieszczeniu socjalnym oznaczonym na planie j/w.</w:t>
      </w:r>
    </w:p>
    <w:p w14:paraId="09E5E4E6" w14:textId="77777777" w:rsidR="00286D95" w:rsidRPr="00DE1B00" w:rsidRDefault="00286D95">
      <w:pPr>
        <w:pStyle w:val="Akapitzlist"/>
        <w:numPr>
          <w:ilvl w:val="0"/>
          <w:numId w:val="25"/>
        </w:numPr>
        <w:spacing w:after="0" w:line="240" w:lineRule="auto"/>
        <w:jc w:val="both"/>
        <w:rPr>
          <w:rFonts w:ascii="Verdana" w:hAnsi="Verdana"/>
          <w:sz w:val="20"/>
          <w:szCs w:val="20"/>
        </w:rPr>
      </w:pPr>
      <w:r w:rsidRPr="00DE1B00">
        <w:rPr>
          <w:rFonts w:ascii="Verdana" w:hAnsi="Verdana"/>
          <w:sz w:val="20"/>
          <w:szCs w:val="20"/>
        </w:rPr>
        <w:t xml:space="preserve">Barierki zabezpieczające wykopy wykonać z desek krawędziowych o szerokości </w:t>
      </w:r>
      <w:smartTag w:uri="urn:schemas-microsoft-com:office:smarttags" w:element="metricconverter">
        <w:smartTagPr>
          <w:attr w:name="ProductID" w:val="15 cm"/>
        </w:smartTagPr>
        <w:r w:rsidRPr="00DE1B00">
          <w:rPr>
            <w:rFonts w:ascii="Verdana" w:hAnsi="Verdana"/>
            <w:sz w:val="20"/>
            <w:szCs w:val="20"/>
          </w:rPr>
          <w:t>15 cm</w:t>
        </w:r>
      </w:smartTag>
      <w:r w:rsidRPr="00DE1B00">
        <w:rPr>
          <w:rFonts w:ascii="Verdana" w:hAnsi="Verdana"/>
          <w:sz w:val="20"/>
          <w:szCs w:val="20"/>
        </w:rPr>
        <w:t xml:space="preserve">, poręcze pomostów przejść nad wykopami umieścić na wysokości </w:t>
      </w:r>
      <w:smartTag w:uri="urn:schemas-microsoft-com:office:smarttags" w:element="metricconverter">
        <w:smartTagPr>
          <w:attr w:name="ProductID" w:val="1,1 m"/>
        </w:smartTagPr>
        <w:r w:rsidRPr="00DE1B00">
          <w:rPr>
            <w:rFonts w:ascii="Verdana" w:hAnsi="Verdana"/>
            <w:sz w:val="20"/>
            <w:szCs w:val="20"/>
          </w:rPr>
          <w:t>1,1 m</w:t>
        </w:r>
      </w:smartTag>
      <w:r w:rsidRPr="00DE1B00">
        <w:rPr>
          <w:rFonts w:ascii="Verdana" w:hAnsi="Verdana"/>
          <w:sz w:val="20"/>
          <w:szCs w:val="20"/>
        </w:rPr>
        <w:t xml:space="preserve"> z deskowaniem ażurowym pomiędzy poręczą a deską krawężnikową.</w:t>
      </w:r>
    </w:p>
    <w:p w14:paraId="538B0BD8" w14:textId="77777777" w:rsidR="00286D95" w:rsidRPr="00DE1B00" w:rsidRDefault="00286D95">
      <w:pPr>
        <w:pStyle w:val="Akapitzlist"/>
        <w:numPr>
          <w:ilvl w:val="0"/>
          <w:numId w:val="25"/>
        </w:numPr>
        <w:spacing w:after="0" w:line="240" w:lineRule="auto"/>
        <w:jc w:val="both"/>
        <w:rPr>
          <w:rFonts w:ascii="Verdana" w:hAnsi="Verdana"/>
          <w:sz w:val="20"/>
          <w:szCs w:val="20"/>
        </w:rPr>
      </w:pPr>
      <w:r w:rsidRPr="00DE1B00">
        <w:rPr>
          <w:rFonts w:ascii="Verdana" w:hAnsi="Verdana"/>
          <w:sz w:val="20"/>
          <w:szCs w:val="20"/>
        </w:rPr>
        <w:t>Rozmieścić tablice ostrzegawcze.</w:t>
      </w:r>
    </w:p>
    <w:p w14:paraId="18523177" w14:textId="77777777" w:rsidR="00286D95" w:rsidRPr="00DE1B00" w:rsidRDefault="00286D95">
      <w:pPr>
        <w:pStyle w:val="Akapitzlist"/>
        <w:numPr>
          <w:ilvl w:val="0"/>
          <w:numId w:val="25"/>
        </w:numPr>
        <w:spacing w:after="0" w:line="240" w:lineRule="auto"/>
        <w:jc w:val="both"/>
        <w:rPr>
          <w:rFonts w:ascii="Verdana" w:hAnsi="Verdana"/>
          <w:sz w:val="20"/>
          <w:szCs w:val="20"/>
        </w:rPr>
      </w:pPr>
      <w:r w:rsidRPr="00DE1B00">
        <w:rPr>
          <w:rFonts w:ascii="Verdana" w:hAnsi="Verdana"/>
          <w:sz w:val="20"/>
          <w:szCs w:val="20"/>
        </w:rPr>
        <w:t>Zainstalować oświetlenie emitujące czerwone światło.</w:t>
      </w:r>
    </w:p>
    <w:p w14:paraId="24406D76" w14:textId="77777777" w:rsidR="00286D95" w:rsidRPr="00DE1B00" w:rsidRDefault="00286D95">
      <w:pPr>
        <w:pStyle w:val="Akapitzlist"/>
        <w:numPr>
          <w:ilvl w:val="0"/>
          <w:numId w:val="25"/>
        </w:numPr>
        <w:spacing w:after="0" w:line="240" w:lineRule="auto"/>
        <w:jc w:val="both"/>
        <w:rPr>
          <w:rFonts w:ascii="Verdana" w:hAnsi="Verdana"/>
          <w:sz w:val="20"/>
          <w:szCs w:val="20"/>
        </w:rPr>
      </w:pPr>
      <w:r w:rsidRPr="00DE1B00">
        <w:rPr>
          <w:rFonts w:ascii="Verdana" w:hAnsi="Verdana"/>
          <w:sz w:val="20"/>
          <w:szCs w:val="20"/>
        </w:rPr>
        <w:t>Wykonać zabezpieczenie wykopu przed napływem wód opadowych.</w:t>
      </w:r>
    </w:p>
    <w:p w14:paraId="56B4096E" w14:textId="77777777" w:rsidR="00286D95" w:rsidRPr="00DE1B00" w:rsidRDefault="00286D95">
      <w:pPr>
        <w:pStyle w:val="Akapitzlist"/>
        <w:numPr>
          <w:ilvl w:val="0"/>
          <w:numId w:val="25"/>
        </w:numPr>
        <w:spacing w:after="0" w:line="240" w:lineRule="auto"/>
        <w:jc w:val="both"/>
        <w:rPr>
          <w:rFonts w:ascii="Verdana" w:hAnsi="Verdana"/>
          <w:sz w:val="20"/>
          <w:szCs w:val="20"/>
        </w:rPr>
      </w:pPr>
      <w:r w:rsidRPr="00DE1B00">
        <w:rPr>
          <w:rFonts w:ascii="Verdana" w:hAnsi="Verdana"/>
          <w:sz w:val="20"/>
          <w:szCs w:val="20"/>
        </w:rPr>
        <w:t xml:space="preserve">Zejścia do wykopu wykonać co </w:t>
      </w:r>
      <w:smartTag w:uri="urn:schemas-microsoft-com:office:smarttags" w:element="metricconverter">
        <w:smartTagPr>
          <w:attr w:name="ProductID" w:val="20 m"/>
        </w:smartTagPr>
        <w:r w:rsidRPr="00DE1B00">
          <w:rPr>
            <w:rFonts w:ascii="Verdana" w:hAnsi="Verdana"/>
            <w:sz w:val="20"/>
            <w:szCs w:val="20"/>
          </w:rPr>
          <w:t>20 m.</w:t>
        </w:r>
      </w:smartTag>
    </w:p>
    <w:p w14:paraId="53DA9854" w14:textId="77777777" w:rsidR="00286D95" w:rsidRPr="001205A7" w:rsidRDefault="00286D95">
      <w:pPr>
        <w:pStyle w:val="Akapitzlist"/>
        <w:numPr>
          <w:ilvl w:val="0"/>
          <w:numId w:val="25"/>
        </w:numPr>
        <w:spacing w:after="0" w:line="240" w:lineRule="auto"/>
        <w:jc w:val="both"/>
        <w:rPr>
          <w:rFonts w:ascii="Verdana" w:hAnsi="Verdana"/>
          <w:sz w:val="20"/>
          <w:szCs w:val="20"/>
        </w:rPr>
      </w:pPr>
      <w:r w:rsidRPr="00DE1B00">
        <w:rPr>
          <w:rFonts w:ascii="Verdana" w:hAnsi="Verdana"/>
          <w:sz w:val="20"/>
          <w:szCs w:val="20"/>
        </w:rPr>
        <w:t>Na terenie budowy za pomocą tablic informacyjnych wyznaczyć drogę ewakuacyjną i oznaczyć na planie j/w.</w:t>
      </w:r>
    </w:p>
    <w:p w14:paraId="0412A06B" w14:textId="77777777" w:rsidR="00286D95" w:rsidRPr="00DE1B00" w:rsidRDefault="00286D95" w:rsidP="00286D95">
      <w:pPr>
        <w:pStyle w:val="StylFranzArialNarrowInterliniapojedyncze"/>
        <w:rPr>
          <w:rFonts w:ascii="Verdana" w:hAnsi="Verdana"/>
          <w:b/>
        </w:rPr>
      </w:pPr>
      <w:bookmarkStart w:id="229" w:name="_Toc280015482"/>
      <w:bookmarkStart w:id="230" w:name="_Toc280036464"/>
      <w:bookmarkStart w:id="231" w:name="_Toc280048178"/>
      <w:bookmarkStart w:id="232" w:name="_Toc288206626"/>
      <w:bookmarkStart w:id="233" w:name="_Toc344461510"/>
      <w:r w:rsidRPr="00DE1B00">
        <w:rPr>
          <w:rFonts w:ascii="Verdana" w:hAnsi="Verdana"/>
          <w:b/>
        </w:rPr>
        <w:lastRenderedPageBreak/>
        <w:t>Uwagi końcowe</w:t>
      </w:r>
      <w:bookmarkEnd w:id="229"/>
      <w:bookmarkEnd w:id="230"/>
      <w:bookmarkEnd w:id="231"/>
      <w:bookmarkEnd w:id="232"/>
      <w:bookmarkEnd w:id="233"/>
    </w:p>
    <w:p w14:paraId="59A0CA70" w14:textId="77777777" w:rsidR="00286D95" w:rsidRPr="00DE1B00" w:rsidRDefault="00286D95" w:rsidP="00286D95">
      <w:pPr>
        <w:pStyle w:val="StylFranzArialNarrowInterliniapojedyncze"/>
        <w:rPr>
          <w:rFonts w:ascii="Verdana" w:hAnsi="Verdana"/>
          <w:sz w:val="20"/>
          <w:szCs w:val="20"/>
        </w:rPr>
      </w:pPr>
      <w:r w:rsidRPr="00DE1B00">
        <w:rPr>
          <w:rFonts w:ascii="Verdana" w:hAnsi="Verdana"/>
          <w:sz w:val="20"/>
          <w:szCs w:val="20"/>
        </w:rPr>
        <w:t>Prace należy realizować zgodnie z warunkami określonymi w projekcie budowlanym, uzgodnieniach branżowych, decyzji o pozwoleniu na budowę i wymaganiami Prawa Budowlanego.</w:t>
      </w:r>
    </w:p>
    <w:p w14:paraId="088312EB" w14:textId="77777777" w:rsidR="00286D95" w:rsidRPr="00DE1B00" w:rsidRDefault="00286D95" w:rsidP="00286D95">
      <w:pPr>
        <w:pStyle w:val="StylFranzArialNarrowInterliniapojedyncze"/>
        <w:rPr>
          <w:rFonts w:ascii="Verdana" w:hAnsi="Verdana"/>
          <w:sz w:val="20"/>
          <w:szCs w:val="20"/>
        </w:rPr>
      </w:pPr>
      <w:r w:rsidRPr="00DE1B00">
        <w:rPr>
          <w:rFonts w:ascii="Verdana" w:hAnsi="Verdana"/>
          <w:sz w:val="20"/>
          <w:szCs w:val="20"/>
        </w:rPr>
        <w:t xml:space="preserve">W czasie prowadzenia robót należy przestrzegać przepisy dotyczące ochrony środowiska, przeciwpożarowe, BHP, ochrony interesów osób trzecich oraz przepisy zawarte w opracowaniu COBRTI INSTAL zeszyt nr </w:t>
      </w:r>
      <w:smartTag w:uri="urn:schemas-microsoft-com:office:smarttags" w:element="metricconverter">
        <w:smartTagPr>
          <w:attr w:name="ProductID" w:val="3 pt"/>
        </w:smartTagPr>
        <w:r w:rsidRPr="00DE1B00">
          <w:rPr>
            <w:rFonts w:ascii="Verdana" w:hAnsi="Verdana"/>
            <w:sz w:val="20"/>
            <w:szCs w:val="20"/>
          </w:rPr>
          <w:t>3 pt</w:t>
        </w:r>
      </w:smartTag>
      <w:r w:rsidRPr="00DE1B00">
        <w:rPr>
          <w:rFonts w:ascii="Verdana" w:hAnsi="Verdana"/>
          <w:sz w:val="20"/>
          <w:szCs w:val="20"/>
        </w:rPr>
        <w:t xml:space="preserve">. </w:t>
      </w:r>
      <w:r w:rsidRPr="00DE1B00">
        <w:rPr>
          <w:rFonts w:ascii="Verdana" w:hAnsi="Verdana"/>
          <w:i/>
          <w:sz w:val="20"/>
          <w:szCs w:val="20"/>
        </w:rPr>
        <w:t>Warunki techniczne wykonania i odbioru sieci wodociągowych</w:t>
      </w:r>
      <w:r w:rsidRPr="00DE1B00">
        <w:rPr>
          <w:rFonts w:ascii="Verdana" w:hAnsi="Verdana"/>
          <w:sz w:val="20"/>
          <w:szCs w:val="20"/>
        </w:rPr>
        <w:t>, Warszawa wrzesień 2001r.</w:t>
      </w:r>
    </w:p>
    <w:p w14:paraId="277967E3" w14:textId="77777777" w:rsidR="00286D95" w:rsidRPr="00DE1B00" w:rsidRDefault="00286D95" w:rsidP="00286D95">
      <w:pPr>
        <w:pStyle w:val="StylFranzArialNarrowInterliniapojedyncze"/>
        <w:rPr>
          <w:rFonts w:ascii="Verdana" w:hAnsi="Verdana"/>
          <w:sz w:val="20"/>
          <w:szCs w:val="20"/>
        </w:rPr>
      </w:pPr>
      <w:r w:rsidRPr="00DE1B00">
        <w:rPr>
          <w:rFonts w:ascii="Verdana" w:hAnsi="Verdana"/>
          <w:sz w:val="20"/>
          <w:szCs w:val="20"/>
        </w:rPr>
        <w:t>W czasie prowadzenia robót należy przestrzegać ustalenia zawarte w planie bezpieczeństwa i ochrony zdrowia.</w:t>
      </w:r>
    </w:p>
    <w:p w14:paraId="779330E0" w14:textId="77777777" w:rsidR="00286D95" w:rsidRPr="00286D95" w:rsidRDefault="00286D95" w:rsidP="00286D95">
      <w:pPr>
        <w:spacing w:after="0" w:line="240" w:lineRule="auto"/>
        <w:jc w:val="both"/>
        <w:rPr>
          <w:rFonts w:ascii="Verdana" w:hAnsi="Verdana" w:cs="Arial"/>
          <w:bCs/>
          <w:sz w:val="20"/>
          <w:szCs w:val="20"/>
        </w:rPr>
      </w:pPr>
    </w:p>
    <w:p w14:paraId="64C6F12B" w14:textId="77777777" w:rsidR="00E5555C" w:rsidRPr="00C00650" w:rsidRDefault="00E5555C" w:rsidP="003418DB">
      <w:pPr>
        <w:pStyle w:val="StylNagwek1ArialNarrow"/>
      </w:pPr>
      <w:bookmarkStart w:id="234" w:name="_Toc366934302"/>
      <w:bookmarkStart w:id="235" w:name="_Toc366935729"/>
      <w:bookmarkStart w:id="236" w:name="_Toc384332321"/>
      <w:bookmarkStart w:id="237" w:name="_Toc154735330"/>
      <w:r w:rsidRPr="00C00650">
        <w:t>Uwagi końcowe</w:t>
      </w:r>
      <w:bookmarkEnd w:id="73"/>
      <w:bookmarkEnd w:id="74"/>
      <w:bookmarkEnd w:id="75"/>
      <w:bookmarkEnd w:id="234"/>
      <w:bookmarkEnd w:id="235"/>
      <w:bookmarkEnd w:id="236"/>
      <w:bookmarkEnd w:id="237"/>
    </w:p>
    <w:p w14:paraId="3F1ED8C3" w14:textId="77777777" w:rsidR="00E5555C" w:rsidRPr="00C00650" w:rsidRDefault="00E5555C" w:rsidP="00B6231F">
      <w:pPr>
        <w:spacing w:line="240" w:lineRule="auto"/>
        <w:jc w:val="both"/>
        <w:rPr>
          <w:rFonts w:ascii="Verdana" w:hAnsi="Verdana"/>
          <w:sz w:val="20"/>
          <w:szCs w:val="20"/>
          <w:lang w:eastAsia="pl-PL"/>
        </w:rPr>
      </w:pPr>
      <w:r w:rsidRPr="00C00650">
        <w:rPr>
          <w:rFonts w:ascii="Verdana" w:hAnsi="Verdana"/>
          <w:sz w:val="20"/>
          <w:szCs w:val="20"/>
          <w:lang w:eastAsia="pl-PL"/>
        </w:rPr>
        <w:t xml:space="preserve">Wszystkie prace budowlano-montażowe i odbiory wykonać zgodnie z zasadami BHP wg obowiązujących norm i przepisów oraz warunków technicznych wynikających ze stosownych przepisów, jak również wymogów producentów lub dostawców poszczególnych urządzeń. Montaż i uruchomienie poszczególnych instalacji oraz urządzeń należy zlecić wyspecjalizowanej i autoryzowanej firmie. Przed przystąpieniem do prac montażowych należy zapoznać się dokładnie z dokumentacją techniczną, obowiązującymi przepisami, z DTR urządzeń oraz wytycznymi producentów. Należy sprawdzić zgodność zamówionych i zakupionych elementów i urządzeń z zawartymi w specyfikacji dokumentacji technicznej. Należy zwrócić uwagę na kompletność dostaw, czy nie mają uszkodzeń. </w:t>
      </w:r>
    </w:p>
    <w:p w14:paraId="1D6E7806" w14:textId="77777777" w:rsidR="00E5555C" w:rsidRPr="00C00650" w:rsidRDefault="00E5555C" w:rsidP="00FB5F62">
      <w:pPr>
        <w:spacing w:after="0" w:line="240" w:lineRule="auto"/>
        <w:jc w:val="both"/>
        <w:rPr>
          <w:rFonts w:ascii="Verdana" w:hAnsi="Verdana"/>
          <w:sz w:val="20"/>
          <w:szCs w:val="20"/>
          <w:lang w:eastAsia="pl-PL"/>
        </w:rPr>
      </w:pPr>
      <w:r w:rsidRPr="00C00650">
        <w:rPr>
          <w:rFonts w:ascii="Verdana" w:hAnsi="Verdana"/>
          <w:sz w:val="20"/>
          <w:szCs w:val="20"/>
          <w:lang w:eastAsia="pl-PL"/>
        </w:rPr>
        <w:t>Po wykonaniu prac należy sprawdzić ich kompletność, a także czy zostały wykonane zgodnie z projektem oraz obowiązującymi przepisami i czy możliwa jest obsługa wszystkich urządzeń w celu konserwacji lub ewentualnej naprawy. Należy sprawdzić czystość instalacji oraz kompletność wszystkich wymaganych dokumentów:</w:t>
      </w:r>
    </w:p>
    <w:p w14:paraId="31FF4716" w14:textId="77777777" w:rsidR="00E5555C" w:rsidRPr="00C00650" w:rsidRDefault="00E5555C" w:rsidP="00B6231F">
      <w:pPr>
        <w:numPr>
          <w:ilvl w:val="0"/>
          <w:numId w:val="2"/>
        </w:numPr>
        <w:spacing w:after="0" w:line="240" w:lineRule="auto"/>
        <w:rPr>
          <w:rFonts w:ascii="Verdana" w:hAnsi="Verdana"/>
          <w:sz w:val="20"/>
          <w:szCs w:val="20"/>
          <w:lang w:eastAsia="pl-PL"/>
        </w:rPr>
      </w:pPr>
      <w:r w:rsidRPr="00C00650">
        <w:rPr>
          <w:rFonts w:ascii="Verdana" w:hAnsi="Verdana"/>
          <w:sz w:val="20"/>
          <w:szCs w:val="20"/>
          <w:lang w:eastAsia="pl-PL"/>
        </w:rPr>
        <w:t>projekt powykonawczy;</w:t>
      </w:r>
    </w:p>
    <w:p w14:paraId="2956E6B8" w14:textId="77777777" w:rsidR="00E5555C" w:rsidRPr="00C00650" w:rsidRDefault="00E5555C" w:rsidP="00B6231F">
      <w:pPr>
        <w:numPr>
          <w:ilvl w:val="0"/>
          <w:numId w:val="2"/>
        </w:numPr>
        <w:spacing w:after="0" w:line="240" w:lineRule="auto"/>
        <w:rPr>
          <w:rFonts w:ascii="Verdana" w:hAnsi="Verdana"/>
          <w:sz w:val="20"/>
          <w:szCs w:val="20"/>
          <w:lang w:eastAsia="pl-PL"/>
        </w:rPr>
      </w:pPr>
      <w:r w:rsidRPr="00C00650">
        <w:rPr>
          <w:rFonts w:ascii="Verdana" w:hAnsi="Verdana"/>
          <w:sz w:val="20"/>
          <w:szCs w:val="20"/>
          <w:lang w:eastAsia="pl-PL"/>
        </w:rPr>
        <w:t>protokoły odbiorów częściowych;</w:t>
      </w:r>
    </w:p>
    <w:p w14:paraId="05DDDE83" w14:textId="77777777" w:rsidR="00E5555C" w:rsidRPr="00C00650" w:rsidRDefault="00E5555C" w:rsidP="00B6231F">
      <w:pPr>
        <w:numPr>
          <w:ilvl w:val="0"/>
          <w:numId w:val="2"/>
        </w:numPr>
        <w:spacing w:after="0" w:line="240" w:lineRule="auto"/>
        <w:rPr>
          <w:rFonts w:ascii="Verdana" w:hAnsi="Verdana"/>
          <w:sz w:val="20"/>
          <w:szCs w:val="20"/>
          <w:lang w:eastAsia="pl-PL"/>
        </w:rPr>
      </w:pPr>
      <w:r w:rsidRPr="00C00650">
        <w:rPr>
          <w:rFonts w:ascii="Verdana" w:hAnsi="Verdana"/>
          <w:sz w:val="20"/>
          <w:szCs w:val="20"/>
          <w:lang w:eastAsia="pl-PL"/>
        </w:rPr>
        <w:t xml:space="preserve">świadectwa i certyfikaty świadczące o dopuszczeniu urządzeń do stosowania w budownictwie oraz na znak bezpieczeństwa (obowiązkiem wykonawców instalacji jest dostarczenie wymaganych, aktualnych atestów – </w:t>
      </w:r>
      <w:proofErr w:type="spellStart"/>
      <w:r w:rsidRPr="00C00650">
        <w:rPr>
          <w:rFonts w:ascii="Verdana" w:hAnsi="Verdana"/>
          <w:sz w:val="20"/>
          <w:szCs w:val="20"/>
          <w:lang w:eastAsia="pl-PL"/>
        </w:rPr>
        <w:t>dopuszczeń</w:t>
      </w:r>
      <w:proofErr w:type="spellEnd"/>
      <w:r w:rsidRPr="00C00650">
        <w:rPr>
          <w:rFonts w:ascii="Verdana" w:hAnsi="Verdana"/>
          <w:sz w:val="20"/>
          <w:szCs w:val="20"/>
          <w:lang w:eastAsia="pl-PL"/>
        </w:rPr>
        <w:t>, certyfikatów – wszystkich zastosowanych materiałów i urządzeń, które nie podlegają obowiązkowi zgłaszania do certyfikacji na znak bezpieczeństwa i oznaczenia tym znakiem. Wykonawca jest zobowiązany dostarczyć odpowiednią deklarację dostawcy, zgodności tych wyrobów z normami wprowadzonymi do obowiązkowego stosowania, oraz wymaganiami określonymi właściwymi przepisami;</w:t>
      </w:r>
    </w:p>
    <w:p w14:paraId="2BAE0DE0" w14:textId="77777777" w:rsidR="00E5555C" w:rsidRPr="00C00650" w:rsidRDefault="00E5555C" w:rsidP="00B6231F">
      <w:pPr>
        <w:numPr>
          <w:ilvl w:val="0"/>
          <w:numId w:val="2"/>
        </w:numPr>
        <w:spacing w:after="0" w:line="240" w:lineRule="auto"/>
        <w:rPr>
          <w:rFonts w:ascii="Verdana" w:hAnsi="Verdana"/>
          <w:sz w:val="20"/>
          <w:szCs w:val="20"/>
          <w:lang w:eastAsia="pl-PL"/>
        </w:rPr>
      </w:pPr>
      <w:r w:rsidRPr="00C00650">
        <w:rPr>
          <w:rFonts w:ascii="Verdana" w:hAnsi="Verdana"/>
          <w:sz w:val="20"/>
          <w:szCs w:val="20"/>
          <w:lang w:eastAsia="pl-PL"/>
        </w:rPr>
        <w:t>gwarancje;</w:t>
      </w:r>
    </w:p>
    <w:p w14:paraId="4F570C63" w14:textId="77777777" w:rsidR="00E5555C" w:rsidRPr="00C00650" w:rsidRDefault="00E5555C" w:rsidP="00B6231F">
      <w:pPr>
        <w:numPr>
          <w:ilvl w:val="0"/>
          <w:numId w:val="2"/>
        </w:numPr>
        <w:spacing w:after="0" w:line="240" w:lineRule="auto"/>
        <w:rPr>
          <w:rFonts w:ascii="Verdana" w:hAnsi="Verdana"/>
          <w:sz w:val="20"/>
          <w:szCs w:val="20"/>
          <w:lang w:eastAsia="pl-PL"/>
        </w:rPr>
      </w:pPr>
      <w:r w:rsidRPr="00C00650">
        <w:rPr>
          <w:rFonts w:ascii="Verdana" w:hAnsi="Verdana"/>
          <w:sz w:val="20"/>
          <w:szCs w:val="20"/>
          <w:lang w:eastAsia="pl-PL"/>
        </w:rPr>
        <w:t>Instrukcja Obsługi, która zawiera wymagania dotyczące obsługi oraz wytyczne dotyczące zachowania założonych parametrów.</w:t>
      </w:r>
    </w:p>
    <w:p w14:paraId="59830CC7" w14:textId="77777777" w:rsidR="00E5555C" w:rsidRPr="00C00650" w:rsidRDefault="00E5555C" w:rsidP="00B6231F">
      <w:pPr>
        <w:numPr>
          <w:ilvl w:val="0"/>
          <w:numId w:val="2"/>
        </w:numPr>
        <w:spacing w:after="0" w:line="240" w:lineRule="auto"/>
        <w:rPr>
          <w:rFonts w:ascii="Verdana" w:hAnsi="Verdana"/>
          <w:sz w:val="20"/>
          <w:szCs w:val="20"/>
          <w:lang w:eastAsia="pl-PL"/>
        </w:rPr>
      </w:pPr>
      <w:r w:rsidRPr="00C00650">
        <w:rPr>
          <w:rFonts w:ascii="Verdana" w:hAnsi="Verdana"/>
          <w:sz w:val="20"/>
          <w:szCs w:val="20"/>
          <w:lang w:eastAsia="pl-PL"/>
        </w:rPr>
        <w:t>W celu obiektywnego sprawdzenia zakończenia prac trzeba wykonać odpowiednie badania oraz kontrole.</w:t>
      </w:r>
    </w:p>
    <w:p w14:paraId="138E0DD4" w14:textId="77777777" w:rsidR="00E5555C" w:rsidRDefault="00E5555C" w:rsidP="000A0424">
      <w:pPr>
        <w:spacing w:line="240" w:lineRule="auto"/>
        <w:jc w:val="both"/>
        <w:rPr>
          <w:rFonts w:ascii="Verdana" w:hAnsi="Verdana"/>
          <w:b/>
          <w:sz w:val="20"/>
          <w:szCs w:val="20"/>
          <w:lang w:eastAsia="pl-PL"/>
        </w:rPr>
      </w:pPr>
      <w:r w:rsidRPr="00C00650">
        <w:rPr>
          <w:rFonts w:ascii="Verdana" w:hAnsi="Verdana"/>
          <w:b/>
          <w:sz w:val="20"/>
          <w:szCs w:val="20"/>
          <w:lang w:eastAsia="pl-PL"/>
        </w:rPr>
        <w:t>Wszelkie znaczące zmiany w projekcie wynikające np. z podmiany urządzeń, zaistnienia problemów technicznych czy niejasności, należy uzgodnić z projektantem w ramach realizacji nadzoru autorskiego.</w:t>
      </w:r>
      <w:bookmarkStart w:id="238" w:name="_Toc299373169"/>
      <w:bookmarkStart w:id="239" w:name="_Toc366934303"/>
      <w:bookmarkStart w:id="240" w:name="_Toc366935730"/>
    </w:p>
    <w:p w14:paraId="59F36915" w14:textId="667499F2" w:rsidR="00882D26" w:rsidRPr="00C00650" w:rsidRDefault="00882D26" w:rsidP="00882D26">
      <w:pPr>
        <w:pStyle w:val="StylNagwek1ArialNarrow"/>
      </w:pPr>
      <w:bookmarkStart w:id="241" w:name="_Toc154735331"/>
      <w:r>
        <w:t>Zestawienie materiałów</w:t>
      </w:r>
      <w:bookmarkEnd w:id="241"/>
    </w:p>
    <w:p w14:paraId="6A1333E7" w14:textId="0ADA0937" w:rsidR="00882D26" w:rsidRDefault="00882D26">
      <w:pPr>
        <w:pStyle w:val="StylNagwek2ArialNarrowInterliniapojedyncze"/>
        <w:numPr>
          <w:ilvl w:val="1"/>
          <w:numId w:val="9"/>
        </w:numPr>
        <w:tabs>
          <w:tab w:val="clear" w:pos="1134"/>
        </w:tabs>
        <w:spacing w:before="240" w:after="60"/>
        <w:rPr>
          <w:rFonts w:ascii="Verdana" w:hAnsi="Verdana"/>
          <w:sz w:val="20"/>
          <w:szCs w:val="20"/>
        </w:rPr>
      </w:pPr>
      <w:bookmarkStart w:id="242" w:name="_Toc154735332"/>
      <w:r>
        <w:rPr>
          <w:rFonts w:ascii="Verdana" w:hAnsi="Verdana"/>
          <w:sz w:val="20"/>
          <w:szCs w:val="20"/>
        </w:rPr>
        <w:t>Terenowa instalacja wodociągowa</w:t>
      </w:r>
      <w:bookmarkEnd w:id="242"/>
    </w:p>
    <w:tbl>
      <w:tblPr>
        <w:tblW w:w="8140" w:type="dxa"/>
        <w:tblCellMar>
          <w:left w:w="70" w:type="dxa"/>
          <w:right w:w="70" w:type="dxa"/>
        </w:tblCellMar>
        <w:tblLook w:val="04A0" w:firstRow="1" w:lastRow="0" w:firstColumn="1" w:lastColumn="0" w:noHBand="0" w:noVBand="1"/>
      </w:tblPr>
      <w:tblGrid>
        <w:gridCol w:w="4120"/>
        <w:gridCol w:w="1940"/>
        <w:gridCol w:w="1040"/>
        <w:gridCol w:w="1040"/>
      </w:tblGrid>
      <w:tr w:rsidR="00882D26" w:rsidRPr="00882D26" w14:paraId="5A0F8522" w14:textId="77777777" w:rsidTr="00882D26">
        <w:trPr>
          <w:trHeight w:val="285"/>
        </w:trPr>
        <w:tc>
          <w:tcPr>
            <w:tcW w:w="4120" w:type="dxa"/>
            <w:tcBorders>
              <w:top w:val="single" w:sz="4" w:space="0" w:color="auto"/>
              <w:left w:val="single" w:sz="4" w:space="0" w:color="auto"/>
              <w:bottom w:val="single" w:sz="4" w:space="0" w:color="auto"/>
              <w:right w:val="single" w:sz="4" w:space="0" w:color="auto"/>
            </w:tcBorders>
            <w:shd w:val="clear" w:color="000000" w:fill="FFFFFF"/>
            <w:hideMark/>
          </w:tcPr>
          <w:p w14:paraId="09873C82"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Produkt</w:t>
            </w:r>
          </w:p>
        </w:tc>
        <w:tc>
          <w:tcPr>
            <w:tcW w:w="1940" w:type="dxa"/>
            <w:tcBorders>
              <w:top w:val="single" w:sz="4" w:space="0" w:color="auto"/>
              <w:left w:val="nil"/>
              <w:bottom w:val="single" w:sz="4" w:space="0" w:color="auto"/>
              <w:right w:val="single" w:sz="4" w:space="0" w:color="auto"/>
            </w:tcBorders>
            <w:shd w:val="clear" w:color="000000" w:fill="FFFFFF"/>
            <w:hideMark/>
          </w:tcPr>
          <w:p w14:paraId="2428F05D"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Wielkość</w:t>
            </w:r>
          </w:p>
        </w:tc>
        <w:tc>
          <w:tcPr>
            <w:tcW w:w="1040" w:type="dxa"/>
            <w:tcBorders>
              <w:top w:val="single" w:sz="4" w:space="0" w:color="auto"/>
              <w:left w:val="nil"/>
              <w:bottom w:val="single" w:sz="4" w:space="0" w:color="auto"/>
              <w:right w:val="single" w:sz="4" w:space="0" w:color="auto"/>
            </w:tcBorders>
            <w:shd w:val="clear" w:color="000000" w:fill="FFFFFF"/>
            <w:hideMark/>
          </w:tcPr>
          <w:p w14:paraId="5199EEE9"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Ilość</w:t>
            </w:r>
          </w:p>
        </w:tc>
        <w:tc>
          <w:tcPr>
            <w:tcW w:w="1040" w:type="dxa"/>
            <w:tcBorders>
              <w:top w:val="single" w:sz="4" w:space="0" w:color="auto"/>
              <w:left w:val="nil"/>
              <w:bottom w:val="single" w:sz="4" w:space="0" w:color="auto"/>
              <w:right w:val="single" w:sz="4" w:space="0" w:color="auto"/>
            </w:tcBorders>
            <w:shd w:val="clear" w:color="000000" w:fill="FFFFFF"/>
            <w:hideMark/>
          </w:tcPr>
          <w:p w14:paraId="196F334B"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Jednostka</w:t>
            </w:r>
          </w:p>
        </w:tc>
      </w:tr>
      <w:tr w:rsidR="00882D26" w:rsidRPr="00882D26" w14:paraId="11D88688" w14:textId="77777777" w:rsidTr="00882D26">
        <w:trPr>
          <w:trHeight w:val="285"/>
        </w:trPr>
        <w:tc>
          <w:tcPr>
            <w:tcW w:w="4120" w:type="dxa"/>
            <w:tcBorders>
              <w:top w:val="nil"/>
              <w:left w:val="single" w:sz="4" w:space="0" w:color="auto"/>
              <w:bottom w:val="single" w:sz="4" w:space="0" w:color="auto"/>
              <w:right w:val="single" w:sz="4" w:space="0" w:color="auto"/>
            </w:tcBorders>
            <w:shd w:val="clear" w:color="000000" w:fill="FFFFFF"/>
            <w:hideMark/>
          </w:tcPr>
          <w:p w14:paraId="20734EBB"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Rura </w:t>
            </w:r>
            <w:proofErr w:type="spellStart"/>
            <w:r w:rsidRPr="00882D26">
              <w:rPr>
                <w:rFonts w:ascii="Arial" w:eastAsia="Times New Roman" w:hAnsi="Arial" w:cs="Arial"/>
                <w:color w:val="000000"/>
                <w:sz w:val="16"/>
                <w:szCs w:val="16"/>
                <w:lang w:eastAsia="pl-PL"/>
              </w:rPr>
              <w:t>Safe</w:t>
            </w:r>
            <w:proofErr w:type="spellEnd"/>
            <w:r w:rsidRPr="00882D26">
              <w:rPr>
                <w:rFonts w:ascii="Arial" w:eastAsia="Times New Roman" w:hAnsi="Arial" w:cs="Arial"/>
                <w:color w:val="000000"/>
                <w:sz w:val="16"/>
                <w:szCs w:val="16"/>
                <w:lang w:eastAsia="pl-PL"/>
              </w:rPr>
              <w:t xml:space="preserve"> Tech RC SDR11 (PN16) w sztangach</w:t>
            </w:r>
          </w:p>
        </w:tc>
        <w:tc>
          <w:tcPr>
            <w:tcW w:w="1940" w:type="dxa"/>
            <w:tcBorders>
              <w:top w:val="nil"/>
              <w:left w:val="nil"/>
              <w:bottom w:val="single" w:sz="4" w:space="0" w:color="auto"/>
              <w:right w:val="single" w:sz="4" w:space="0" w:color="auto"/>
            </w:tcBorders>
            <w:shd w:val="clear" w:color="000000" w:fill="FFFFFF"/>
            <w:hideMark/>
          </w:tcPr>
          <w:p w14:paraId="02A02C8F"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90 x 8,2</w:t>
            </w:r>
          </w:p>
        </w:tc>
        <w:tc>
          <w:tcPr>
            <w:tcW w:w="1040" w:type="dxa"/>
            <w:tcBorders>
              <w:top w:val="nil"/>
              <w:left w:val="nil"/>
              <w:bottom w:val="single" w:sz="4" w:space="0" w:color="auto"/>
              <w:right w:val="single" w:sz="4" w:space="0" w:color="auto"/>
            </w:tcBorders>
            <w:shd w:val="clear" w:color="000000" w:fill="FFFFFF"/>
            <w:hideMark/>
          </w:tcPr>
          <w:p w14:paraId="55DA2E82"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205,1</w:t>
            </w:r>
          </w:p>
        </w:tc>
        <w:tc>
          <w:tcPr>
            <w:tcW w:w="1040" w:type="dxa"/>
            <w:tcBorders>
              <w:top w:val="nil"/>
              <w:left w:val="nil"/>
              <w:bottom w:val="single" w:sz="4" w:space="0" w:color="auto"/>
              <w:right w:val="single" w:sz="4" w:space="0" w:color="auto"/>
            </w:tcBorders>
            <w:shd w:val="clear" w:color="000000" w:fill="FFFFFF"/>
            <w:hideMark/>
          </w:tcPr>
          <w:p w14:paraId="2E3712C9"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m</w:t>
            </w:r>
          </w:p>
        </w:tc>
      </w:tr>
      <w:tr w:rsidR="00882D26" w:rsidRPr="00882D26" w14:paraId="0C017918" w14:textId="77777777" w:rsidTr="00882D26">
        <w:trPr>
          <w:trHeight w:val="285"/>
        </w:trPr>
        <w:tc>
          <w:tcPr>
            <w:tcW w:w="4120" w:type="dxa"/>
            <w:tcBorders>
              <w:top w:val="nil"/>
              <w:left w:val="single" w:sz="4" w:space="0" w:color="auto"/>
              <w:bottom w:val="single" w:sz="4" w:space="0" w:color="auto"/>
              <w:right w:val="single" w:sz="4" w:space="0" w:color="auto"/>
            </w:tcBorders>
            <w:shd w:val="clear" w:color="000000" w:fill="FFFFFF"/>
            <w:hideMark/>
          </w:tcPr>
          <w:p w14:paraId="3AADDD42"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Rura </w:t>
            </w:r>
            <w:proofErr w:type="spellStart"/>
            <w:r w:rsidRPr="00882D26">
              <w:rPr>
                <w:rFonts w:ascii="Arial" w:eastAsia="Times New Roman" w:hAnsi="Arial" w:cs="Arial"/>
                <w:color w:val="000000"/>
                <w:sz w:val="16"/>
                <w:szCs w:val="16"/>
                <w:lang w:eastAsia="pl-PL"/>
              </w:rPr>
              <w:t>Safe</w:t>
            </w:r>
            <w:proofErr w:type="spellEnd"/>
            <w:r w:rsidRPr="00882D26">
              <w:rPr>
                <w:rFonts w:ascii="Arial" w:eastAsia="Times New Roman" w:hAnsi="Arial" w:cs="Arial"/>
                <w:color w:val="000000"/>
                <w:sz w:val="16"/>
                <w:szCs w:val="16"/>
                <w:lang w:eastAsia="pl-PL"/>
              </w:rPr>
              <w:t xml:space="preserve"> Tech RC SDR11 (PN16) w zwojach</w:t>
            </w:r>
          </w:p>
        </w:tc>
        <w:tc>
          <w:tcPr>
            <w:tcW w:w="1940" w:type="dxa"/>
            <w:tcBorders>
              <w:top w:val="nil"/>
              <w:left w:val="nil"/>
              <w:bottom w:val="single" w:sz="4" w:space="0" w:color="auto"/>
              <w:right w:val="single" w:sz="4" w:space="0" w:color="auto"/>
            </w:tcBorders>
            <w:shd w:val="clear" w:color="000000" w:fill="FFFFFF"/>
            <w:hideMark/>
          </w:tcPr>
          <w:p w14:paraId="3B0DFC40"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110 x 10,0</w:t>
            </w:r>
          </w:p>
        </w:tc>
        <w:tc>
          <w:tcPr>
            <w:tcW w:w="1040" w:type="dxa"/>
            <w:tcBorders>
              <w:top w:val="nil"/>
              <w:left w:val="nil"/>
              <w:bottom w:val="single" w:sz="4" w:space="0" w:color="auto"/>
              <w:right w:val="single" w:sz="4" w:space="0" w:color="auto"/>
            </w:tcBorders>
            <w:shd w:val="clear" w:color="000000" w:fill="FFFFFF"/>
            <w:hideMark/>
          </w:tcPr>
          <w:p w14:paraId="229303D6"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49,9</w:t>
            </w:r>
          </w:p>
        </w:tc>
        <w:tc>
          <w:tcPr>
            <w:tcW w:w="1040" w:type="dxa"/>
            <w:tcBorders>
              <w:top w:val="nil"/>
              <w:left w:val="nil"/>
              <w:bottom w:val="single" w:sz="4" w:space="0" w:color="auto"/>
              <w:right w:val="single" w:sz="4" w:space="0" w:color="auto"/>
            </w:tcBorders>
            <w:shd w:val="clear" w:color="000000" w:fill="FFFFFF"/>
            <w:hideMark/>
          </w:tcPr>
          <w:p w14:paraId="7D06E162"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m</w:t>
            </w:r>
          </w:p>
        </w:tc>
      </w:tr>
      <w:tr w:rsidR="00882D26" w:rsidRPr="00882D26" w14:paraId="30BCABBE" w14:textId="77777777" w:rsidTr="00882D26">
        <w:trPr>
          <w:trHeight w:val="2025"/>
        </w:trPr>
        <w:tc>
          <w:tcPr>
            <w:tcW w:w="4120" w:type="dxa"/>
            <w:tcBorders>
              <w:top w:val="nil"/>
              <w:left w:val="single" w:sz="4" w:space="0" w:color="auto"/>
              <w:bottom w:val="single" w:sz="4" w:space="0" w:color="auto"/>
              <w:right w:val="single" w:sz="4" w:space="0" w:color="auto"/>
            </w:tcBorders>
            <w:shd w:val="clear" w:color="000000" w:fill="FFFFFF"/>
            <w:hideMark/>
          </w:tcPr>
          <w:p w14:paraId="2F8F5760"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lastRenderedPageBreak/>
              <w:t xml:space="preserve">Komora na zestaw hydroforowy DN2600 z włazem ze stali nierdzewnej, drabiną </w:t>
            </w:r>
            <w:proofErr w:type="spellStart"/>
            <w:r w:rsidRPr="00882D26">
              <w:rPr>
                <w:rFonts w:ascii="Arial" w:eastAsia="Times New Roman" w:hAnsi="Arial" w:cs="Arial"/>
                <w:color w:val="000000"/>
                <w:sz w:val="16"/>
                <w:szCs w:val="16"/>
                <w:lang w:eastAsia="pl-PL"/>
              </w:rPr>
              <w:t>złazową</w:t>
            </w:r>
            <w:proofErr w:type="spellEnd"/>
            <w:r w:rsidRPr="00882D26">
              <w:rPr>
                <w:rFonts w:ascii="Arial" w:eastAsia="Times New Roman" w:hAnsi="Arial" w:cs="Arial"/>
                <w:color w:val="000000"/>
                <w:sz w:val="16"/>
                <w:szCs w:val="16"/>
                <w:lang w:eastAsia="pl-PL"/>
              </w:rPr>
              <w:t xml:space="preserve"> z wysuwanym uchwytem ze stali nierdzewnej, wentylacją, grzejnikiem elektrycznym, osuszaczem, zagłębieniem do zrzutu wody , pompą odwadniającą </w:t>
            </w:r>
            <w:proofErr w:type="spellStart"/>
            <w:r w:rsidRPr="00882D26">
              <w:rPr>
                <w:rFonts w:ascii="Arial" w:eastAsia="Times New Roman" w:hAnsi="Arial" w:cs="Arial"/>
                <w:color w:val="000000"/>
                <w:sz w:val="16"/>
                <w:szCs w:val="16"/>
                <w:lang w:eastAsia="pl-PL"/>
              </w:rPr>
              <w:t>Wilo</w:t>
            </w:r>
            <w:proofErr w:type="spellEnd"/>
            <w:r w:rsidRPr="00882D26">
              <w:rPr>
                <w:rFonts w:ascii="Arial" w:eastAsia="Times New Roman" w:hAnsi="Arial" w:cs="Arial"/>
                <w:color w:val="000000"/>
                <w:sz w:val="16"/>
                <w:szCs w:val="16"/>
                <w:lang w:eastAsia="pl-PL"/>
              </w:rPr>
              <w:t xml:space="preserve"> TMW32/8, </w:t>
            </w:r>
            <w:proofErr w:type="spellStart"/>
            <w:r w:rsidRPr="00882D26">
              <w:rPr>
                <w:rFonts w:ascii="Arial" w:eastAsia="Times New Roman" w:hAnsi="Arial" w:cs="Arial"/>
                <w:color w:val="000000"/>
                <w:sz w:val="16"/>
                <w:szCs w:val="16"/>
                <w:lang w:eastAsia="pl-PL"/>
              </w:rPr>
              <w:t>wrtaz</w:t>
            </w:r>
            <w:proofErr w:type="spellEnd"/>
            <w:r w:rsidRPr="00882D26">
              <w:rPr>
                <w:rFonts w:ascii="Arial" w:eastAsia="Times New Roman" w:hAnsi="Arial" w:cs="Arial"/>
                <w:color w:val="000000"/>
                <w:sz w:val="16"/>
                <w:szCs w:val="16"/>
                <w:lang w:eastAsia="pl-PL"/>
              </w:rPr>
              <w:t xml:space="preserve"> z kompletem rurociągów ssawnych, tłocznych, przejściami szczelnymi, armaturą odcinającą i regulacyjną oraz niezbędnym wyposażeniem</w:t>
            </w:r>
          </w:p>
        </w:tc>
        <w:tc>
          <w:tcPr>
            <w:tcW w:w="1940" w:type="dxa"/>
            <w:tcBorders>
              <w:top w:val="nil"/>
              <w:left w:val="nil"/>
              <w:bottom w:val="single" w:sz="4" w:space="0" w:color="auto"/>
              <w:right w:val="single" w:sz="4" w:space="0" w:color="auto"/>
            </w:tcBorders>
            <w:shd w:val="clear" w:color="auto" w:fill="auto"/>
            <w:noWrap/>
            <w:vAlign w:val="bottom"/>
            <w:hideMark/>
          </w:tcPr>
          <w:p w14:paraId="2917C68F" w14:textId="77777777" w:rsidR="00882D26" w:rsidRPr="00882D26" w:rsidRDefault="00882D26" w:rsidP="00882D26">
            <w:pPr>
              <w:spacing w:after="0" w:line="240" w:lineRule="auto"/>
              <w:rPr>
                <w:rFonts w:ascii="Arial" w:eastAsia="Times New Roman" w:hAnsi="Arial" w:cs="Arial"/>
                <w:color w:val="000000"/>
                <w:sz w:val="20"/>
                <w:szCs w:val="20"/>
                <w:lang w:eastAsia="pl-PL"/>
              </w:rPr>
            </w:pPr>
            <w:r w:rsidRPr="00882D26">
              <w:rPr>
                <w:rFonts w:ascii="Arial" w:eastAsia="Times New Roman" w:hAnsi="Arial" w:cs="Arial"/>
                <w:color w:val="000000"/>
                <w:sz w:val="20"/>
                <w:szCs w:val="20"/>
                <w:lang w:eastAsia="pl-PL"/>
              </w:rPr>
              <w:t> </w:t>
            </w:r>
          </w:p>
        </w:tc>
        <w:tc>
          <w:tcPr>
            <w:tcW w:w="1040" w:type="dxa"/>
            <w:tcBorders>
              <w:top w:val="nil"/>
              <w:left w:val="nil"/>
              <w:bottom w:val="single" w:sz="4" w:space="0" w:color="auto"/>
              <w:right w:val="single" w:sz="4" w:space="0" w:color="auto"/>
            </w:tcBorders>
            <w:shd w:val="clear" w:color="000000" w:fill="FFFFFF"/>
            <w:hideMark/>
          </w:tcPr>
          <w:p w14:paraId="102916C5"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w:t>
            </w:r>
          </w:p>
        </w:tc>
        <w:tc>
          <w:tcPr>
            <w:tcW w:w="1040" w:type="dxa"/>
            <w:tcBorders>
              <w:top w:val="nil"/>
              <w:left w:val="nil"/>
              <w:bottom w:val="single" w:sz="4" w:space="0" w:color="auto"/>
              <w:right w:val="single" w:sz="4" w:space="0" w:color="auto"/>
            </w:tcBorders>
            <w:shd w:val="clear" w:color="000000" w:fill="FFFFFF"/>
            <w:hideMark/>
          </w:tcPr>
          <w:p w14:paraId="135B4D99"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r w:rsidR="00882D26" w:rsidRPr="00882D26" w14:paraId="409146D0" w14:textId="77777777" w:rsidTr="00882D26">
        <w:trPr>
          <w:trHeight w:val="450"/>
        </w:trPr>
        <w:tc>
          <w:tcPr>
            <w:tcW w:w="4120" w:type="dxa"/>
            <w:tcBorders>
              <w:top w:val="nil"/>
              <w:left w:val="single" w:sz="4" w:space="0" w:color="auto"/>
              <w:bottom w:val="single" w:sz="4" w:space="0" w:color="auto"/>
              <w:right w:val="single" w:sz="4" w:space="0" w:color="auto"/>
            </w:tcBorders>
            <w:shd w:val="clear" w:color="000000" w:fill="FFFFFF"/>
            <w:hideMark/>
          </w:tcPr>
          <w:p w14:paraId="51156499"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zestaw do </w:t>
            </w:r>
            <w:proofErr w:type="spellStart"/>
            <w:r w:rsidRPr="00882D26">
              <w:rPr>
                <w:rFonts w:ascii="Arial" w:eastAsia="Times New Roman" w:hAnsi="Arial" w:cs="Arial"/>
                <w:color w:val="000000"/>
                <w:sz w:val="16"/>
                <w:szCs w:val="16"/>
                <w:lang w:eastAsia="pl-PL"/>
              </w:rPr>
              <w:t>podnoszenai</w:t>
            </w:r>
            <w:proofErr w:type="spellEnd"/>
            <w:r w:rsidRPr="00882D26">
              <w:rPr>
                <w:rFonts w:ascii="Arial" w:eastAsia="Times New Roman" w:hAnsi="Arial" w:cs="Arial"/>
                <w:color w:val="000000"/>
                <w:sz w:val="16"/>
                <w:szCs w:val="16"/>
                <w:lang w:eastAsia="pl-PL"/>
              </w:rPr>
              <w:t xml:space="preserve"> ciśnienia </w:t>
            </w:r>
            <w:proofErr w:type="spellStart"/>
            <w:r w:rsidRPr="00882D26">
              <w:rPr>
                <w:rFonts w:ascii="Arial" w:eastAsia="Times New Roman" w:hAnsi="Arial" w:cs="Arial"/>
                <w:color w:val="000000"/>
                <w:sz w:val="16"/>
                <w:szCs w:val="16"/>
                <w:lang w:eastAsia="pl-PL"/>
              </w:rPr>
              <w:t>Wilo</w:t>
            </w:r>
            <w:proofErr w:type="spellEnd"/>
            <w:r w:rsidRPr="00882D26">
              <w:rPr>
                <w:rFonts w:ascii="Arial" w:eastAsia="Times New Roman" w:hAnsi="Arial" w:cs="Arial"/>
                <w:color w:val="000000"/>
                <w:sz w:val="16"/>
                <w:szCs w:val="16"/>
                <w:lang w:eastAsia="pl-PL"/>
              </w:rPr>
              <w:t xml:space="preserve"> COR-2 </w:t>
            </w:r>
            <w:proofErr w:type="spellStart"/>
            <w:r w:rsidRPr="00882D26">
              <w:rPr>
                <w:rFonts w:ascii="Arial" w:eastAsia="Times New Roman" w:hAnsi="Arial" w:cs="Arial"/>
                <w:color w:val="000000"/>
                <w:sz w:val="16"/>
                <w:szCs w:val="16"/>
                <w:lang w:eastAsia="pl-PL"/>
              </w:rPr>
              <w:t>Helix</w:t>
            </w:r>
            <w:proofErr w:type="spellEnd"/>
            <w:r w:rsidRPr="00882D26">
              <w:rPr>
                <w:rFonts w:ascii="Arial" w:eastAsia="Times New Roman" w:hAnsi="Arial" w:cs="Arial"/>
                <w:color w:val="000000"/>
                <w:sz w:val="16"/>
                <w:szCs w:val="16"/>
                <w:lang w:eastAsia="pl-PL"/>
              </w:rPr>
              <w:t xml:space="preserve"> VF 1004/SC-FFS</w:t>
            </w:r>
          </w:p>
        </w:tc>
        <w:tc>
          <w:tcPr>
            <w:tcW w:w="1940" w:type="dxa"/>
            <w:tcBorders>
              <w:top w:val="nil"/>
              <w:left w:val="nil"/>
              <w:bottom w:val="single" w:sz="4" w:space="0" w:color="auto"/>
              <w:right w:val="single" w:sz="4" w:space="0" w:color="auto"/>
            </w:tcBorders>
            <w:shd w:val="clear" w:color="auto" w:fill="auto"/>
            <w:noWrap/>
            <w:vAlign w:val="bottom"/>
            <w:hideMark/>
          </w:tcPr>
          <w:p w14:paraId="3CC133D9" w14:textId="77777777" w:rsidR="00882D26" w:rsidRPr="00882D26" w:rsidRDefault="00882D26" w:rsidP="00882D26">
            <w:pPr>
              <w:spacing w:after="0" w:line="240" w:lineRule="auto"/>
              <w:rPr>
                <w:rFonts w:ascii="Arial" w:eastAsia="Times New Roman" w:hAnsi="Arial" w:cs="Arial"/>
                <w:color w:val="000000"/>
                <w:sz w:val="20"/>
                <w:szCs w:val="20"/>
                <w:lang w:eastAsia="pl-PL"/>
              </w:rPr>
            </w:pPr>
            <w:r w:rsidRPr="00882D26">
              <w:rPr>
                <w:rFonts w:ascii="Arial" w:eastAsia="Times New Roman" w:hAnsi="Arial" w:cs="Arial"/>
                <w:color w:val="000000"/>
                <w:sz w:val="20"/>
                <w:szCs w:val="20"/>
                <w:lang w:eastAsia="pl-PL"/>
              </w:rPr>
              <w:t> </w:t>
            </w:r>
          </w:p>
        </w:tc>
        <w:tc>
          <w:tcPr>
            <w:tcW w:w="1040" w:type="dxa"/>
            <w:tcBorders>
              <w:top w:val="nil"/>
              <w:left w:val="nil"/>
              <w:bottom w:val="single" w:sz="4" w:space="0" w:color="auto"/>
              <w:right w:val="single" w:sz="4" w:space="0" w:color="auto"/>
            </w:tcBorders>
            <w:shd w:val="clear" w:color="000000" w:fill="FFFFFF"/>
            <w:hideMark/>
          </w:tcPr>
          <w:p w14:paraId="5AEEE5BF"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w:t>
            </w:r>
          </w:p>
        </w:tc>
        <w:tc>
          <w:tcPr>
            <w:tcW w:w="1040" w:type="dxa"/>
            <w:tcBorders>
              <w:top w:val="nil"/>
              <w:left w:val="nil"/>
              <w:bottom w:val="single" w:sz="4" w:space="0" w:color="auto"/>
              <w:right w:val="single" w:sz="4" w:space="0" w:color="auto"/>
            </w:tcBorders>
            <w:shd w:val="clear" w:color="000000" w:fill="FFFFFF"/>
            <w:hideMark/>
          </w:tcPr>
          <w:p w14:paraId="19F0A908"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r w:rsidR="00882D26" w:rsidRPr="00882D26" w14:paraId="3578C570" w14:textId="77777777" w:rsidTr="00882D26">
        <w:trPr>
          <w:trHeight w:val="450"/>
        </w:trPr>
        <w:tc>
          <w:tcPr>
            <w:tcW w:w="4120" w:type="dxa"/>
            <w:tcBorders>
              <w:top w:val="nil"/>
              <w:left w:val="single" w:sz="4" w:space="0" w:color="auto"/>
              <w:bottom w:val="single" w:sz="4" w:space="0" w:color="auto"/>
              <w:right w:val="single" w:sz="4" w:space="0" w:color="auto"/>
            </w:tcBorders>
            <w:shd w:val="clear" w:color="000000" w:fill="FFFFFF"/>
            <w:hideMark/>
          </w:tcPr>
          <w:p w14:paraId="2056682A"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Układ pomiarowy </w:t>
            </w:r>
            <w:proofErr w:type="spellStart"/>
            <w:r w:rsidRPr="00882D26">
              <w:rPr>
                <w:rFonts w:ascii="Arial" w:eastAsia="Times New Roman" w:hAnsi="Arial" w:cs="Arial"/>
                <w:color w:val="000000"/>
                <w:sz w:val="16"/>
                <w:szCs w:val="16"/>
                <w:lang w:eastAsia="pl-PL"/>
              </w:rPr>
              <w:t>Wilo</w:t>
            </w:r>
            <w:proofErr w:type="spellEnd"/>
            <w:r w:rsidRPr="00882D26">
              <w:rPr>
                <w:rFonts w:ascii="Arial" w:eastAsia="Times New Roman" w:hAnsi="Arial" w:cs="Arial"/>
                <w:color w:val="000000"/>
                <w:sz w:val="16"/>
                <w:szCs w:val="16"/>
                <w:lang w:eastAsia="pl-PL"/>
              </w:rPr>
              <w:t xml:space="preserve">-UP 40 </w:t>
            </w:r>
            <w:proofErr w:type="spellStart"/>
            <w:r w:rsidRPr="00882D26">
              <w:rPr>
                <w:rFonts w:ascii="Arial" w:eastAsia="Times New Roman" w:hAnsi="Arial" w:cs="Arial"/>
                <w:color w:val="000000"/>
                <w:sz w:val="16"/>
                <w:szCs w:val="16"/>
                <w:lang w:eastAsia="pl-PL"/>
              </w:rPr>
              <w:t>zg</w:t>
            </w:r>
            <w:proofErr w:type="spellEnd"/>
            <w:r w:rsidRPr="00882D26">
              <w:rPr>
                <w:rFonts w:ascii="Arial" w:eastAsia="Times New Roman" w:hAnsi="Arial" w:cs="Arial"/>
                <w:color w:val="000000"/>
                <w:sz w:val="16"/>
                <w:szCs w:val="16"/>
                <w:lang w:eastAsia="pl-PL"/>
              </w:rPr>
              <w:t>. z Rozporządzeniem MSWiA</w:t>
            </w:r>
          </w:p>
        </w:tc>
        <w:tc>
          <w:tcPr>
            <w:tcW w:w="1940" w:type="dxa"/>
            <w:tcBorders>
              <w:top w:val="nil"/>
              <w:left w:val="nil"/>
              <w:bottom w:val="single" w:sz="4" w:space="0" w:color="auto"/>
              <w:right w:val="single" w:sz="4" w:space="0" w:color="auto"/>
            </w:tcBorders>
            <w:shd w:val="clear" w:color="auto" w:fill="auto"/>
            <w:noWrap/>
            <w:vAlign w:val="bottom"/>
            <w:hideMark/>
          </w:tcPr>
          <w:p w14:paraId="2DE6DB7D" w14:textId="77777777" w:rsidR="00882D26" w:rsidRPr="00882D26" w:rsidRDefault="00882D26" w:rsidP="00882D26">
            <w:pPr>
              <w:spacing w:after="0" w:line="240" w:lineRule="auto"/>
              <w:rPr>
                <w:rFonts w:ascii="Arial" w:eastAsia="Times New Roman" w:hAnsi="Arial" w:cs="Arial"/>
                <w:color w:val="000000"/>
                <w:sz w:val="20"/>
                <w:szCs w:val="20"/>
                <w:lang w:eastAsia="pl-PL"/>
              </w:rPr>
            </w:pPr>
            <w:r w:rsidRPr="00882D26">
              <w:rPr>
                <w:rFonts w:ascii="Arial" w:eastAsia="Times New Roman" w:hAnsi="Arial" w:cs="Arial"/>
                <w:color w:val="000000"/>
                <w:sz w:val="20"/>
                <w:szCs w:val="20"/>
                <w:lang w:eastAsia="pl-PL"/>
              </w:rPr>
              <w:t> </w:t>
            </w:r>
          </w:p>
        </w:tc>
        <w:tc>
          <w:tcPr>
            <w:tcW w:w="1040" w:type="dxa"/>
            <w:tcBorders>
              <w:top w:val="nil"/>
              <w:left w:val="nil"/>
              <w:bottom w:val="single" w:sz="4" w:space="0" w:color="auto"/>
              <w:right w:val="single" w:sz="4" w:space="0" w:color="auto"/>
            </w:tcBorders>
            <w:shd w:val="clear" w:color="000000" w:fill="FFFFFF"/>
            <w:hideMark/>
          </w:tcPr>
          <w:p w14:paraId="0C7F2826"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w:t>
            </w:r>
          </w:p>
        </w:tc>
        <w:tc>
          <w:tcPr>
            <w:tcW w:w="1040" w:type="dxa"/>
            <w:tcBorders>
              <w:top w:val="nil"/>
              <w:left w:val="nil"/>
              <w:bottom w:val="single" w:sz="4" w:space="0" w:color="auto"/>
              <w:right w:val="single" w:sz="4" w:space="0" w:color="auto"/>
            </w:tcBorders>
            <w:shd w:val="clear" w:color="000000" w:fill="FFFFFF"/>
            <w:hideMark/>
          </w:tcPr>
          <w:p w14:paraId="0533F633"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r w:rsidR="00882D26" w:rsidRPr="00882D26" w14:paraId="2A06506C" w14:textId="77777777" w:rsidTr="00882D26">
        <w:trPr>
          <w:trHeight w:val="255"/>
        </w:trPr>
        <w:tc>
          <w:tcPr>
            <w:tcW w:w="4120" w:type="dxa"/>
            <w:tcBorders>
              <w:top w:val="nil"/>
              <w:left w:val="single" w:sz="4" w:space="0" w:color="auto"/>
              <w:bottom w:val="single" w:sz="4" w:space="0" w:color="auto"/>
              <w:right w:val="single" w:sz="4" w:space="0" w:color="auto"/>
            </w:tcBorders>
            <w:shd w:val="clear" w:color="000000" w:fill="FFFFFF"/>
            <w:hideMark/>
          </w:tcPr>
          <w:p w14:paraId="753B3B64"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Moduł Odcięcia Instalacji Bytowej </w:t>
            </w:r>
            <w:proofErr w:type="spellStart"/>
            <w:r w:rsidRPr="00882D26">
              <w:rPr>
                <w:rFonts w:ascii="Arial" w:eastAsia="Times New Roman" w:hAnsi="Arial" w:cs="Arial"/>
                <w:color w:val="000000"/>
                <w:sz w:val="16"/>
                <w:szCs w:val="16"/>
                <w:lang w:eastAsia="pl-PL"/>
              </w:rPr>
              <w:t>Wilo</w:t>
            </w:r>
            <w:proofErr w:type="spellEnd"/>
            <w:r w:rsidRPr="00882D26">
              <w:rPr>
                <w:rFonts w:ascii="Arial" w:eastAsia="Times New Roman" w:hAnsi="Arial" w:cs="Arial"/>
                <w:color w:val="000000"/>
                <w:sz w:val="16"/>
                <w:szCs w:val="16"/>
                <w:lang w:eastAsia="pl-PL"/>
              </w:rPr>
              <w:t>-MOIB 65VP</w:t>
            </w:r>
          </w:p>
        </w:tc>
        <w:tc>
          <w:tcPr>
            <w:tcW w:w="1940" w:type="dxa"/>
            <w:tcBorders>
              <w:top w:val="nil"/>
              <w:left w:val="nil"/>
              <w:bottom w:val="single" w:sz="4" w:space="0" w:color="auto"/>
              <w:right w:val="single" w:sz="4" w:space="0" w:color="auto"/>
            </w:tcBorders>
            <w:shd w:val="clear" w:color="auto" w:fill="auto"/>
            <w:noWrap/>
            <w:vAlign w:val="bottom"/>
            <w:hideMark/>
          </w:tcPr>
          <w:p w14:paraId="7C626622" w14:textId="77777777" w:rsidR="00882D26" w:rsidRPr="00882D26" w:rsidRDefault="00882D26" w:rsidP="00882D26">
            <w:pPr>
              <w:spacing w:after="0" w:line="240" w:lineRule="auto"/>
              <w:rPr>
                <w:rFonts w:ascii="Arial" w:eastAsia="Times New Roman" w:hAnsi="Arial" w:cs="Arial"/>
                <w:color w:val="000000"/>
                <w:sz w:val="20"/>
                <w:szCs w:val="20"/>
                <w:lang w:eastAsia="pl-PL"/>
              </w:rPr>
            </w:pPr>
            <w:r w:rsidRPr="00882D26">
              <w:rPr>
                <w:rFonts w:ascii="Arial" w:eastAsia="Times New Roman" w:hAnsi="Arial" w:cs="Arial"/>
                <w:color w:val="000000"/>
                <w:sz w:val="20"/>
                <w:szCs w:val="20"/>
                <w:lang w:eastAsia="pl-PL"/>
              </w:rPr>
              <w:t> </w:t>
            </w:r>
          </w:p>
        </w:tc>
        <w:tc>
          <w:tcPr>
            <w:tcW w:w="1040" w:type="dxa"/>
            <w:tcBorders>
              <w:top w:val="nil"/>
              <w:left w:val="nil"/>
              <w:bottom w:val="single" w:sz="4" w:space="0" w:color="auto"/>
              <w:right w:val="single" w:sz="4" w:space="0" w:color="auto"/>
            </w:tcBorders>
            <w:shd w:val="clear" w:color="000000" w:fill="FFFFFF"/>
            <w:hideMark/>
          </w:tcPr>
          <w:p w14:paraId="65F51B76"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w:t>
            </w:r>
          </w:p>
        </w:tc>
        <w:tc>
          <w:tcPr>
            <w:tcW w:w="1040" w:type="dxa"/>
            <w:tcBorders>
              <w:top w:val="nil"/>
              <w:left w:val="nil"/>
              <w:bottom w:val="single" w:sz="4" w:space="0" w:color="auto"/>
              <w:right w:val="single" w:sz="4" w:space="0" w:color="auto"/>
            </w:tcBorders>
            <w:shd w:val="clear" w:color="000000" w:fill="FFFFFF"/>
            <w:hideMark/>
          </w:tcPr>
          <w:p w14:paraId="072B7A7A"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r w:rsidR="00882D26" w:rsidRPr="00882D26" w14:paraId="78F6F096" w14:textId="77777777" w:rsidTr="00882D26">
        <w:trPr>
          <w:trHeight w:val="1125"/>
        </w:trPr>
        <w:tc>
          <w:tcPr>
            <w:tcW w:w="4120" w:type="dxa"/>
            <w:tcBorders>
              <w:top w:val="nil"/>
              <w:left w:val="single" w:sz="4" w:space="0" w:color="auto"/>
              <w:bottom w:val="single" w:sz="4" w:space="0" w:color="auto"/>
              <w:right w:val="single" w:sz="4" w:space="0" w:color="auto"/>
            </w:tcBorders>
            <w:shd w:val="clear" w:color="000000" w:fill="FFFFFF"/>
            <w:hideMark/>
          </w:tcPr>
          <w:p w14:paraId="4F47F841"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Studnia wodomierzowa z kręgów betonowych DN2500 z wyposażeniem: 2 zasuwy kołnierzowe DN80, wodomierz sprzężony DN50, 2 redukcje kołnierzowe DN80/50, zawór zwrotny </w:t>
            </w:r>
            <w:proofErr w:type="spellStart"/>
            <w:r w:rsidRPr="00882D26">
              <w:rPr>
                <w:rFonts w:ascii="Arial" w:eastAsia="Times New Roman" w:hAnsi="Arial" w:cs="Arial"/>
                <w:color w:val="000000"/>
                <w:sz w:val="16"/>
                <w:szCs w:val="16"/>
                <w:lang w:eastAsia="pl-PL"/>
              </w:rPr>
              <w:t>anstyskażeniowy</w:t>
            </w:r>
            <w:proofErr w:type="spellEnd"/>
            <w:r w:rsidRPr="00882D26">
              <w:rPr>
                <w:rFonts w:ascii="Arial" w:eastAsia="Times New Roman" w:hAnsi="Arial" w:cs="Arial"/>
                <w:color w:val="000000"/>
                <w:sz w:val="16"/>
                <w:szCs w:val="16"/>
                <w:lang w:eastAsia="pl-PL"/>
              </w:rPr>
              <w:t xml:space="preserve"> DN80 typ EA, kompensator DN80</w:t>
            </w:r>
          </w:p>
        </w:tc>
        <w:tc>
          <w:tcPr>
            <w:tcW w:w="1940" w:type="dxa"/>
            <w:tcBorders>
              <w:top w:val="nil"/>
              <w:left w:val="nil"/>
              <w:bottom w:val="single" w:sz="4" w:space="0" w:color="auto"/>
              <w:right w:val="single" w:sz="4" w:space="0" w:color="auto"/>
            </w:tcBorders>
            <w:shd w:val="clear" w:color="auto" w:fill="auto"/>
            <w:noWrap/>
            <w:vAlign w:val="bottom"/>
            <w:hideMark/>
          </w:tcPr>
          <w:p w14:paraId="170BB839" w14:textId="77777777" w:rsidR="00882D26" w:rsidRPr="00882D26" w:rsidRDefault="00882D26" w:rsidP="00882D26">
            <w:pPr>
              <w:spacing w:after="0" w:line="240" w:lineRule="auto"/>
              <w:rPr>
                <w:rFonts w:ascii="Arial" w:eastAsia="Times New Roman" w:hAnsi="Arial" w:cs="Arial"/>
                <w:color w:val="000000"/>
                <w:sz w:val="20"/>
                <w:szCs w:val="20"/>
                <w:lang w:eastAsia="pl-PL"/>
              </w:rPr>
            </w:pPr>
            <w:r w:rsidRPr="00882D26">
              <w:rPr>
                <w:rFonts w:ascii="Arial" w:eastAsia="Times New Roman" w:hAnsi="Arial" w:cs="Arial"/>
                <w:color w:val="000000"/>
                <w:sz w:val="20"/>
                <w:szCs w:val="20"/>
                <w:lang w:eastAsia="pl-PL"/>
              </w:rPr>
              <w:t> </w:t>
            </w:r>
          </w:p>
        </w:tc>
        <w:tc>
          <w:tcPr>
            <w:tcW w:w="1040" w:type="dxa"/>
            <w:tcBorders>
              <w:top w:val="nil"/>
              <w:left w:val="nil"/>
              <w:bottom w:val="single" w:sz="4" w:space="0" w:color="auto"/>
              <w:right w:val="single" w:sz="4" w:space="0" w:color="auto"/>
            </w:tcBorders>
            <w:shd w:val="clear" w:color="000000" w:fill="FFFFFF"/>
            <w:hideMark/>
          </w:tcPr>
          <w:p w14:paraId="37A717AF"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w:t>
            </w:r>
          </w:p>
        </w:tc>
        <w:tc>
          <w:tcPr>
            <w:tcW w:w="1040" w:type="dxa"/>
            <w:tcBorders>
              <w:top w:val="nil"/>
              <w:left w:val="nil"/>
              <w:bottom w:val="single" w:sz="4" w:space="0" w:color="auto"/>
              <w:right w:val="single" w:sz="4" w:space="0" w:color="auto"/>
            </w:tcBorders>
            <w:shd w:val="clear" w:color="000000" w:fill="FFFFFF"/>
            <w:hideMark/>
          </w:tcPr>
          <w:p w14:paraId="20445829"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bl>
    <w:p w14:paraId="0A01782B" w14:textId="77777777" w:rsidR="00882D26" w:rsidRPr="00882D26" w:rsidRDefault="00882D26" w:rsidP="00882D26"/>
    <w:p w14:paraId="7DBB1502" w14:textId="251C1F4E" w:rsidR="00882D26" w:rsidRDefault="00882D26">
      <w:pPr>
        <w:pStyle w:val="StylNagwek2ArialNarrowInterliniapojedyncze"/>
        <w:numPr>
          <w:ilvl w:val="1"/>
          <w:numId w:val="9"/>
        </w:numPr>
        <w:tabs>
          <w:tab w:val="clear" w:pos="1134"/>
        </w:tabs>
        <w:spacing w:before="240" w:after="60"/>
        <w:rPr>
          <w:rFonts w:ascii="Verdana" w:hAnsi="Verdana"/>
          <w:sz w:val="20"/>
          <w:szCs w:val="20"/>
        </w:rPr>
      </w:pPr>
      <w:bookmarkStart w:id="243" w:name="_Toc154735333"/>
      <w:r>
        <w:rPr>
          <w:rFonts w:ascii="Verdana" w:hAnsi="Verdana"/>
          <w:sz w:val="20"/>
          <w:szCs w:val="20"/>
        </w:rPr>
        <w:t>Terenowa instalacja kanalizacji sanitarnej</w:t>
      </w:r>
      <w:bookmarkEnd w:id="243"/>
    </w:p>
    <w:tbl>
      <w:tblPr>
        <w:tblW w:w="8140" w:type="dxa"/>
        <w:tblCellMar>
          <w:left w:w="70" w:type="dxa"/>
          <w:right w:w="70" w:type="dxa"/>
        </w:tblCellMar>
        <w:tblLook w:val="04A0" w:firstRow="1" w:lastRow="0" w:firstColumn="1" w:lastColumn="0" w:noHBand="0" w:noVBand="1"/>
      </w:tblPr>
      <w:tblGrid>
        <w:gridCol w:w="4120"/>
        <w:gridCol w:w="1940"/>
        <w:gridCol w:w="1040"/>
        <w:gridCol w:w="1040"/>
      </w:tblGrid>
      <w:tr w:rsidR="00882D26" w:rsidRPr="00882D26" w14:paraId="4850A142" w14:textId="77777777" w:rsidTr="00882D26">
        <w:trPr>
          <w:trHeight w:val="285"/>
        </w:trPr>
        <w:tc>
          <w:tcPr>
            <w:tcW w:w="4120" w:type="dxa"/>
            <w:tcBorders>
              <w:top w:val="single" w:sz="4" w:space="0" w:color="auto"/>
              <w:left w:val="single" w:sz="4" w:space="0" w:color="auto"/>
              <w:bottom w:val="single" w:sz="4" w:space="0" w:color="auto"/>
              <w:right w:val="single" w:sz="4" w:space="0" w:color="auto"/>
            </w:tcBorders>
            <w:shd w:val="clear" w:color="000000" w:fill="FFFFFF"/>
            <w:hideMark/>
          </w:tcPr>
          <w:p w14:paraId="65958413"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Produkt</w:t>
            </w:r>
          </w:p>
        </w:tc>
        <w:tc>
          <w:tcPr>
            <w:tcW w:w="1940" w:type="dxa"/>
            <w:tcBorders>
              <w:top w:val="single" w:sz="4" w:space="0" w:color="auto"/>
              <w:left w:val="nil"/>
              <w:bottom w:val="single" w:sz="4" w:space="0" w:color="auto"/>
              <w:right w:val="single" w:sz="4" w:space="0" w:color="auto"/>
            </w:tcBorders>
            <w:shd w:val="clear" w:color="000000" w:fill="FFFFFF"/>
            <w:hideMark/>
          </w:tcPr>
          <w:p w14:paraId="33F8C5C3"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Wielkość</w:t>
            </w:r>
          </w:p>
        </w:tc>
        <w:tc>
          <w:tcPr>
            <w:tcW w:w="1040" w:type="dxa"/>
            <w:tcBorders>
              <w:top w:val="single" w:sz="4" w:space="0" w:color="auto"/>
              <w:left w:val="nil"/>
              <w:bottom w:val="single" w:sz="4" w:space="0" w:color="auto"/>
              <w:right w:val="single" w:sz="4" w:space="0" w:color="auto"/>
            </w:tcBorders>
            <w:shd w:val="clear" w:color="000000" w:fill="FFFFFF"/>
            <w:hideMark/>
          </w:tcPr>
          <w:p w14:paraId="69C7A327"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Ilość</w:t>
            </w:r>
          </w:p>
        </w:tc>
        <w:tc>
          <w:tcPr>
            <w:tcW w:w="1040" w:type="dxa"/>
            <w:tcBorders>
              <w:top w:val="single" w:sz="4" w:space="0" w:color="auto"/>
              <w:left w:val="nil"/>
              <w:bottom w:val="single" w:sz="4" w:space="0" w:color="auto"/>
              <w:right w:val="single" w:sz="4" w:space="0" w:color="auto"/>
            </w:tcBorders>
            <w:shd w:val="clear" w:color="000000" w:fill="FFFFFF"/>
            <w:hideMark/>
          </w:tcPr>
          <w:p w14:paraId="2ACAFCCA"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Jednostka</w:t>
            </w:r>
          </w:p>
        </w:tc>
      </w:tr>
      <w:tr w:rsidR="00882D26" w:rsidRPr="00882D26" w14:paraId="4A659238" w14:textId="77777777" w:rsidTr="00882D26">
        <w:trPr>
          <w:trHeight w:val="285"/>
        </w:trPr>
        <w:tc>
          <w:tcPr>
            <w:tcW w:w="4120" w:type="dxa"/>
            <w:tcBorders>
              <w:top w:val="nil"/>
              <w:left w:val="single" w:sz="4" w:space="0" w:color="auto"/>
              <w:bottom w:val="single" w:sz="4" w:space="0" w:color="auto"/>
              <w:right w:val="single" w:sz="4" w:space="0" w:color="auto"/>
            </w:tcBorders>
            <w:shd w:val="clear" w:color="000000" w:fill="FFFFFF"/>
            <w:hideMark/>
          </w:tcPr>
          <w:p w14:paraId="58472C94"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Rura PVC-U </w:t>
            </w:r>
            <w:proofErr w:type="spellStart"/>
            <w:r w:rsidRPr="00882D26">
              <w:rPr>
                <w:rFonts w:ascii="Arial" w:eastAsia="Times New Roman" w:hAnsi="Arial" w:cs="Arial"/>
                <w:color w:val="000000"/>
                <w:sz w:val="16"/>
                <w:szCs w:val="16"/>
                <w:lang w:eastAsia="pl-PL"/>
              </w:rPr>
              <w:t>kl.S</w:t>
            </w:r>
            <w:proofErr w:type="spellEnd"/>
            <w:r w:rsidRPr="00882D26">
              <w:rPr>
                <w:rFonts w:ascii="Arial" w:eastAsia="Times New Roman" w:hAnsi="Arial" w:cs="Arial"/>
                <w:color w:val="000000"/>
                <w:sz w:val="16"/>
                <w:szCs w:val="16"/>
                <w:lang w:eastAsia="pl-PL"/>
              </w:rPr>
              <w:t xml:space="preserve"> (SN8) SDR 34 LITE</w:t>
            </w:r>
          </w:p>
        </w:tc>
        <w:tc>
          <w:tcPr>
            <w:tcW w:w="1940" w:type="dxa"/>
            <w:tcBorders>
              <w:top w:val="nil"/>
              <w:left w:val="nil"/>
              <w:bottom w:val="single" w:sz="4" w:space="0" w:color="auto"/>
              <w:right w:val="single" w:sz="4" w:space="0" w:color="auto"/>
            </w:tcBorders>
            <w:shd w:val="clear" w:color="000000" w:fill="FFFFFF"/>
            <w:hideMark/>
          </w:tcPr>
          <w:p w14:paraId="3D860E2C"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160 x 4,7</w:t>
            </w:r>
          </w:p>
        </w:tc>
        <w:tc>
          <w:tcPr>
            <w:tcW w:w="1040" w:type="dxa"/>
            <w:tcBorders>
              <w:top w:val="nil"/>
              <w:left w:val="nil"/>
              <w:bottom w:val="single" w:sz="4" w:space="0" w:color="auto"/>
              <w:right w:val="single" w:sz="4" w:space="0" w:color="auto"/>
            </w:tcBorders>
            <w:shd w:val="clear" w:color="000000" w:fill="FFFFFF"/>
            <w:hideMark/>
          </w:tcPr>
          <w:p w14:paraId="5ADA70BF"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39,3</w:t>
            </w:r>
          </w:p>
        </w:tc>
        <w:tc>
          <w:tcPr>
            <w:tcW w:w="1040" w:type="dxa"/>
            <w:tcBorders>
              <w:top w:val="nil"/>
              <w:left w:val="nil"/>
              <w:bottom w:val="single" w:sz="4" w:space="0" w:color="auto"/>
              <w:right w:val="single" w:sz="4" w:space="0" w:color="auto"/>
            </w:tcBorders>
            <w:shd w:val="clear" w:color="000000" w:fill="FFFFFF"/>
            <w:hideMark/>
          </w:tcPr>
          <w:p w14:paraId="09242329"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m</w:t>
            </w:r>
          </w:p>
        </w:tc>
      </w:tr>
      <w:tr w:rsidR="00882D26" w:rsidRPr="00882D26" w14:paraId="23712224" w14:textId="77777777" w:rsidTr="00882D26">
        <w:trPr>
          <w:trHeight w:val="285"/>
        </w:trPr>
        <w:tc>
          <w:tcPr>
            <w:tcW w:w="4120" w:type="dxa"/>
            <w:tcBorders>
              <w:top w:val="nil"/>
              <w:left w:val="single" w:sz="4" w:space="0" w:color="auto"/>
              <w:bottom w:val="single" w:sz="4" w:space="0" w:color="auto"/>
              <w:right w:val="single" w:sz="4" w:space="0" w:color="auto"/>
            </w:tcBorders>
            <w:shd w:val="clear" w:color="000000" w:fill="FFFFFF"/>
            <w:hideMark/>
          </w:tcPr>
          <w:p w14:paraId="35A73C45"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Studnia z kręgów betonowych</w:t>
            </w:r>
          </w:p>
        </w:tc>
        <w:tc>
          <w:tcPr>
            <w:tcW w:w="1940" w:type="dxa"/>
            <w:tcBorders>
              <w:top w:val="nil"/>
              <w:left w:val="nil"/>
              <w:bottom w:val="single" w:sz="4" w:space="0" w:color="auto"/>
              <w:right w:val="single" w:sz="4" w:space="0" w:color="auto"/>
            </w:tcBorders>
            <w:shd w:val="clear" w:color="000000" w:fill="FFFFFF"/>
            <w:hideMark/>
          </w:tcPr>
          <w:p w14:paraId="6BBFF94E"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DN1000</w:t>
            </w:r>
          </w:p>
        </w:tc>
        <w:tc>
          <w:tcPr>
            <w:tcW w:w="1040" w:type="dxa"/>
            <w:tcBorders>
              <w:top w:val="nil"/>
              <w:left w:val="nil"/>
              <w:bottom w:val="single" w:sz="4" w:space="0" w:color="auto"/>
              <w:right w:val="single" w:sz="4" w:space="0" w:color="auto"/>
            </w:tcBorders>
            <w:shd w:val="clear" w:color="000000" w:fill="FFFFFF"/>
            <w:hideMark/>
          </w:tcPr>
          <w:p w14:paraId="3ECC2829"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3</w:t>
            </w:r>
          </w:p>
        </w:tc>
        <w:tc>
          <w:tcPr>
            <w:tcW w:w="1040" w:type="dxa"/>
            <w:tcBorders>
              <w:top w:val="nil"/>
              <w:left w:val="nil"/>
              <w:bottom w:val="single" w:sz="4" w:space="0" w:color="auto"/>
              <w:right w:val="single" w:sz="4" w:space="0" w:color="auto"/>
            </w:tcBorders>
            <w:shd w:val="clear" w:color="000000" w:fill="FFFFFF"/>
            <w:hideMark/>
          </w:tcPr>
          <w:p w14:paraId="392D8C6E"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szt.</w:t>
            </w:r>
          </w:p>
        </w:tc>
      </w:tr>
      <w:tr w:rsidR="00882D26" w:rsidRPr="00882D26" w14:paraId="1892FC7F" w14:textId="77777777" w:rsidTr="00882D26">
        <w:trPr>
          <w:trHeight w:val="285"/>
        </w:trPr>
        <w:tc>
          <w:tcPr>
            <w:tcW w:w="4120" w:type="dxa"/>
            <w:tcBorders>
              <w:top w:val="nil"/>
              <w:left w:val="single" w:sz="4" w:space="0" w:color="auto"/>
              <w:bottom w:val="single" w:sz="4" w:space="0" w:color="auto"/>
              <w:right w:val="single" w:sz="4" w:space="0" w:color="auto"/>
            </w:tcBorders>
            <w:shd w:val="clear" w:color="000000" w:fill="FFFFFF"/>
            <w:hideMark/>
          </w:tcPr>
          <w:p w14:paraId="4637922C"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włączenie do istniejącej studni in-situ</w:t>
            </w:r>
          </w:p>
        </w:tc>
        <w:tc>
          <w:tcPr>
            <w:tcW w:w="1940" w:type="dxa"/>
            <w:tcBorders>
              <w:top w:val="nil"/>
              <w:left w:val="nil"/>
              <w:bottom w:val="single" w:sz="4" w:space="0" w:color="auto"/>
              <w:right w:val="single" w:sz="4" w:space="0" w:color="auto"/>
            </w:tcBorders>
            <w:shd w:val="clear" w:color="000000" w:fill="FFFFFF"/>
            <w:hideMark/>
          </w:tcPr>
          <w:p w14:paraId="5CEF8CAE"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w:t>
            </w:r>
          </w:p>
        </w:tc>
        <w:tc>
          <w:tcPr>
            <w:tcW w:w="1040" w:type="dxa"/>
            <w:tcBorders>
              <w:top w:val="nil"/>
              <w:left w:val="nil"/>
              <w:bottom w:val="single" w:sz="4" w:space="0" w:color="auto"/>
              <w:right w:val="single" w:sz="4" w:space="0" w:color="auto"/>
            </w:tcBorders>
            <w:shd w:val="clear" w:color="000000" w:fill="FFFFFF"/>
            <w:hideMark/>
          </w:tcPr>
          <w:p w14:paraId="6CF4E239"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w:t>
            </w:r>
          </w:p>
        </w:tc>
        <w:tc>
          <w:tcPr>
            <w:tcW w:w="1040" w:type="dxa"/>
            <w:tcBorders>
              <w:top w:val="nil"/>
              <w:left w:val="nil"/>
              <w:bottom w:val="single" w:sz="4" w:space="0" w:color="auto"/>
              <w:right w:val="single" w:sz="4" w:space="0" w:color="auto"/>
            </w:tcBorders>
            <w:shd w:val="clear" w:color="000000" w:fill="FFFFFF"/>
            <w:hideMark/>
          </w:tcPr>
          <w:p w14:paraId="09979DF2"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bl>
    <w:p w14:paraId="2C6F9D54" w14:textId="77777777" w:rsidR="00882D26" w:rsidRPr="00882D26" w:rsidRDefault="00882D26" w:rsidP="00882D26"/>
    <w:p w14:paraId="1CADBD53" w14:textId="02E0A52D" w:rsidR="00882D26" w:rsidRPr="00AE4F31" w:rsidRDefault="00882D26">
      <w:pPr>
        <w:pStyle w:val="StylNagwek2ArialNarrowInterliniapojedyncze"/>
        <w:numPr>
          <w:ilvl w:val="1"/>
          <w:numId w:val="9"/>
        </w:numPr>
        <w:tabs>
          <w:tab w:val="clear" w:pos="1134"/>
        </w:tabs>
        <w:spacing w:before="240" w:after="60"/>
        <w:rPr>
          <w:rFonts w:ascii="Verdana" w:hAnsi="Verdana"/>
          <w:sz w:val="20"/>
          <w:szCs w:val="20"/>
        </w:rPr>
      </w:pPr>
      <w:bookmarkStart w:id="244" w:name="_Toc154735334"/>
      <w:r>
        <w:rPr>
          <w:rFonts w:ascii="Verdana" w:hAnsi="Verdana"/>
          <w:sz w:val="20"/>
          <w:szCs w:val="20"/>
        </w:rPr>
        <w:t>Terenowa instalacja kanalizacji deszczowej</w:t>
      </w:r>
      <w:bookmarkEnd w:id="244"/>
    </w:p>
    <w:tbl>
      <w:tblPr>
        <w:tblW w:w="8140" w:type="dxa"/>
        <w:tblCellMar>
          <w:left w:w="70" w:type="dxa"/>
          <w:right w:w="70" w:type="dxa"/>
        </w:tblCellMar>
        <w:tblLook w:val="04A0" w:firstRow="1" w:lastRow="0" w:firstColumn="1" w:lastColumn="0" w:noHBand="0" w:noVBand="1"/>
      </w:tblPr>
      <w:tblGrid>
        <w:gridCol w:w="4120"/>
        <w:gridCol w:w="1940"/>
        <w:gridCol w:w="1040"/>
        <w:gridCol w:w="1040"/>
      </w:tblGrid>
      <w:tr w:rsidR="00882D26" w:rsidRPr="00882D26" w14:paraId="1D70E658" w14:textId="77777777" w:rsidTr="00882D26">
        <w:trPr>
          <w:trHeight w:val="285"/>
        </w:trPr>
        <w:tc>
          <w:tcPr>
            <w:tcW w:w="4120" w:type="dxa"/>
            <w:tcBorders>
              <w:top w:val="single" w:sz="4" w:space="0" w:color="auto"/>
              <w:left w:val="single" w:sz="4" w:space="0" w:color="auto"/>
              <w:bottom w:val="single" w:sz="4" w:space="0" w:color="auto"/>
              <w:right w:val="single" w:sz="4" w:space="0" w:color="auto"/>
            </w:tcBorders>
            <w:shd w:val="clear" w:color="000000" w:fill="FFFFFF"/>
            <w:hideMark/>
          </w:tcPr>
          <w:p w14:paraId="629BF557"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Produkt</w:t>
            </w:r>
          </w:p>
        </w:tc>
        <w:tc>
          <w:tcPr>
            <w:tcW w:w="1940" w:type="dxa"/>
            <w:tcBorders>
              <w:top w:val="single" w:sz="4" w:space="0" w:color="auto"/>
              <w:left w:val="nil"/>
              <w:bottom w:val="single" w:sz="4" w:space="0" w:color="auto"/>
              <w:right w:val="single" w:sz="4" w:space="0" w:color="auto"/>
            </w:tcBorders>
            <w:shd w:val="clear" w:color="000000" w:fill="FFFFFF"/>
            <w:hideMark/>
          </w:tcPr>
          <w:p w14:paraId="141FF7DB"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Wielkość</w:t>
            </w:r>
          </w:p>
        </w:tc>
        <w:tc>
          <w:tcPr>
            <w:tcW w:w="1040" w:type="dxa"/>
            <w:tcBorders>
              <w:top w:val="single" w:sz="4" w:space="0" w:color="auto"/>
              <w:left w:val="nil"/>
              <w:bottom w:val="single" w:sz="4" w:space="0" w:color="auto"/>
              <w:right w:val="single" w:sz="4" w:space="0" w:color="auto"/>
            </w:tcBorders>
            <w:shd w:val="clear" w:color="000000" w:fill="FFFFFF"/>
            <w:hideMark/>
          </w:tcPr>
          <w:p w14:paraId="29743998"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Ilość</w:t>
            </w:r>
          </w:p>
        </w:tc>
        <w:tc>
          <w:tcPr>
            <w:tcW w:w="1040" w:type="dxa"/>
            <w:tcBorders>
              <w:top w:val="single" w:sz="4" w:space="0" w:color="auto"/>
              <w:left w:val="nil"/>
              <w:bottom w:val="single" w:sz="4" w:space="0" w:color="auto"/>
              <w:right w:val="single" w:sz="4" w:space="0" w:color="auto"/>
            </w:tcBorders>
            <w:shd w:val="clear" w:color="000000" w:fill="FFFFFF"/>
            <w:hideMark/>
          </w:tcPr>
          <w:p w14:paraId="6AD23610"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Jednostka</w:t>
            </w:r>
          </w:p>
        </w:tc>
      </w:tr>
      <w:tr w:rsidR="00882D26" w:rsidRPr="00882D26" w14:paraId="6518F520" w14:textId="77777777" w:rsidTr="00882D26">
        <w:trPr>
          <w:trHeight w:val="285"/>
        </w:trPr>
        <w:tc>
          <w:tcPr>
            <w:tcW w:w="4120" w:type="dxa"/>
            <w:tcBorders>
              <w:top w:val="nil"/>
              <w:left w:val="single" w:sz="4" w:space="0" w:color="auto"/>
              <w:bottom w:val="single" w:sz="4" w:space="0" w:color="auto"/>
              <w:right w:val="single" w:sz="4" w:space="0" w:color="auto"/>
            </w:tcBorders>
            <w:shd w:val="clear" w:color="000000" w:fill="FFFFFF"/>
            <w:hideMark/>
          </w:tcPr>
          <w:p w14:paraId="0F41926B"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Rura PVC-U </w:t>
            </w:r>
            <w:proofErr w:type="spellStart"/>
            <w:r w:rsidRPr="00882D26">
              <w:rPr>
                <w:rFonts w:ascii="Arial" w:eastAsia="Times New Roman" w:hAnsi="Arial" w:cs="Arial"/>
                <w:color w:val="000000"/>
                <w:sz w:val="16"/>
                <w:szCs w:val="16"/>
                <w:lang w:eastAsia="pl-PL"/>
              </w:rPr>
              <w:t>kl.S</w:t>
            </w:r>
            <w:proofErr w:type="spellEnd"/>
            <w:r w:rsidRPr="00882D26">
              <w:rPr>
                <w:rFonts w:ascii="Arial" w:eastAsia="Times New Roman" w:hAnsi="Arial" w:cs="Arial"/>
                <w:color w:val="000000"/>
                <w:sz w:val="16"/>
                <w:szCs w:val="16"/>
                <w:lang w:eastAsia="pl-PL"/>
              </w:rPr>
              <w:t xml:space="preserve"> (SN8) SDR 34 LITE</w:t>
            </w:r>
          </w:p>
        </w:tc>
        <w:tc>
          <w:tcPr>
            <w:tcW w:w="1940" w:type="dxa"/>
            <w:tcBorders>
              <w:top w:val="nil"/>
              <w:left w:val="nil"/>
              <w:bottom w:val="single" w:sz="4" w:space="0" w:color="auto"/>
              <w:right w:val="single" w:sz="4" w:space="0" w:color="auto"/>
            </w:tcBorders>
            <w:shd w:val="clear" w:color="000000" w:fill="FFFFFF"/>
            <w:hideMark/>
          </w:tcPr>
          <w:p w14:paraId="619ABB2E"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160 x 4,7</w:t>
            </w:r>
          </w:p>
        </w:tc>
        <w:tc>
          <w:tcPr>
            <w:tcW w:w="1040" w:type="dxa"/>
            <w:tcBorders>
              <w:top w:val="nil"/>
              <w:left w:val="nil"/>
              <w:bottom w:val="single" w:sz="4" w:space="0" w:color="auto"/>
              <w:right w:val="single" w:sz="4" w:space="0" w:color="auto"/>
            </w:tcBorders>
            <w:shd w:val="clear" w:color="000000" w:fill="FFFFFF"/>
            <w:hideMark/>
          </w:tcPr>
          <w:p w14:paraId="080BC947"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42,9</w:t>
            </w:r>
          </w:p>
        </w:tc>
        <w:tc>
          <w:tcPr>
            <w:tcW w:w="1040" w:type="dxa"/>
            <w:tcBorders>
              <w:top w:val="nil"/>
              <w:left w:val="nil"/>
              <w:bottom w:val="single" w:sz="4" w:space="0" w:color="auto"/>
              <w:right w:val="single" w:sz="4" w:space="0" w:color="auto"/>
            </w:tcBorders>
            <w:shd w:val="clear" w:color="000000" w:fill="FFFFFF"/>
            <w:hideMark/>
          </w:tcPr>
          <w:p w14:paraId="47355C0B"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m</w:t>
            </w:r>
          </w:p>
        </w:tc>
      </w:tr>
      <w:tr w:rsidR="00882D26" w:rsidRPr="00882D26" w14:paraId="759BDA84" w14:textId="77777777" w:rsidTr="00882D26">
        <w:trPr>
          <w:trHeight w:val="285"/>
        </w:trPr>
        <w:tc>
          <w:tcPr>
            <w:tcW w:w="4120" w:type="dxa"/>
            <w:tcBorders>
              <w:top w:val="nil"/>
              <w:left w:val="single" w:sz="4" w:space="0" w:color="auto"/>
              <w:bottom w:val="single" w:sz="4" w:space="0" w:color="auto"/>
              <w:right w:val="single" w:sz="4" w:space="0" w:color="auto"/>
            </w:tcBorders>
            <w:shd w:val="clear" w:color="000000" w:fill="FFFFFF"/>
            <w:hideMark/>
          </w:tcPr>
          <w:p w14:paraId="0980B262"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Rura PVC-U </w:t>
            </w:r>
            <w:proofErr w:type="spellStart"/>
            <w:r w:rsidRPr="00882D26">
              <w:rPr>
                <w:rFonts w:ascii="Arial" w:eastAsia="Times New Roman" w:hAnsi="Arial" w:cs="Arial"/>
                <w:color w:val="000000"/>
                <w:sz w:val="16"/>
                <w:szCs w:val="16"/>
                <w:lang w:eastAsia="pl-PL"/>
              </w:rPr>
              <w:t>kl.S</w:t>
            </w:r>
            <w:proofErr w:type="spellEnd"/>
            <w:r w:rsidRPr="00882D26">
              <w:rPr>
                <w:rFonts w:ascii="Arial" w:eastAsia="Times New Roman" w:hAnsi="Arial" w:cs="Arial"/>
                <w:color w:val="000000"/>
                <w:sz w:val="16"/>
                <w:szCs w:val="16"/>
                <w:lang w:eastAsia="pl-PL"/>
              </w:rPr>
              <w:t xml:space="preserve"> (SN8) SDR 34 LITE</w:t>
            </w:r>
          </w:p>
        </w:tc>
        <w:tc>
          <w:tcPr>
            <w:tcW w:w="1940" w:type="dxa"/>
            <w:tcBorders>
              <w:top w:val="nil"/>
              <w:left w:val="nil"/>
              <w:bottom w:val="single" w:sz="4" w:space="0" w:color="auto"/>
              <w:right w:val="single" w:sz="4" w:space="0" w:color="auto"/>
            </w:tcBorders>
            <w:shd w:val="clear" w:color="000000" w:fill="FFFFFF"/>
            <w:hideMark/>
          </w:tcPr>
          <w:p w14:paraId="29480057"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200 x 5,9</w:t>
            </w:r>
          </w:p>
        </w:tc>
        <w:tc>
          <w:tcPr>
            <w:tcW w:w="1040" w:type="dxa"/>
            <w:tcBorders>
              <w:top w:val="nil"/>
              <w:left w:val="nil"/>
              <w:bottom w:val="single" w:sz="4" w:space="0" w:color="auto"/>
              <w:right w:val="single" w:sz="4" w:space="0" w:color="auto"/>
            </w:tcBorders>
            <w:shd w:val="clear" w:color="000000" w:fill="FFFFFF"/>
            <w:hideMark/>
          </w:tcPr>
          <w:p w14:paraId="4A41DFEC"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5,9</w:t>
            </w:r>
          </w:p>
        </w:tc>
        <w:tc>
          <w:tcPr>
            <w:tcW w:w="1040" w:type="dxa"/>
            <w:tcBorders>
              <w:top w:val="nil"/>
              <w:left w:val="nil"/>
              <w:bottom w:val="single" w:sz="4" w:space="0" w:color="auto"/>
              <w:right w:val="single" w:sz="4" w:space="0" w:color="auto"/>
            </w:tcBorders>
            <w:shd w:val="clear" w:color="000000" w:fill="FFFFFF"/>
            <w:hideMark/>
          </w:tcPr>
          <w:p w14:paraId="5C38442A"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m</w:t>
            </w:r>
          </w:p>
        </w:tc>
      </w:tr>
      <w:tr w:rsidR="00882D26" w:rsidRPr="00882D26" w14:paraId="6B39FE76" w14:textId="77777777" w:rsidTr="00882D26">
        <w:trPr>
          <w:trHeight w:val="285"/>
        </w:trPr>
        <w:tc>
          <w:tcPr>
            <w:tcW w:w="4120" w:type="dxa"/>
            <w:tcBorders>
              <w:top w:val="nil"/>
              <w:left w:val="single" w:sz="4" w:space="0" w:color="auto"/>
              <w:bottom w:val="single" w:sz="4" w:space="0" w:color="auto"/>
              <w:right w:val="single" w:sz="4" w:space="0" w:color="auto"/>
            </w:tcBorders>
            <w:shd w:val="clear" w:color="000000" w:fill="FFFFFF"/>
            <w:hideMark/>
          </w:tcPr>
          <w:p w14:paraId="771B034B"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Rura PVC-U </w:t>
            </w:r>
            <w:proofErr w:type="spellStart"/>
            <w:r w:rsidRPr="00882D26">
              <w:rPr>
                <w:rFonts w:ascii="Arial" w:eastAsia="Times New Roman" w:hAnsi="Arial" w:cs="Arial"/>
                <w:color w:val="000000"/>
                <w:sz w:val="16"/>
                <w:szCs w:val="16"/>
                <w:lang w:eastAsia="pl-PL"/>
              </w:rPr>
              <w:t>kl.S</w:t>
            </w:r>
            <w:proofErr w:type="spellEnd"/>
            <w:r w:rsidRPr="00882D26">
              <w:rPr>
                <w:rFonts w:ascii="Arial" w:eastAsia="Times New Roman" w:hAnsi="Arial" w:cs="Arial"/>
                <w:color w:val="000000"/>
                <w:sz w:val="16"/>
                <w:szCs w:val="16"/>
                <w:lang w:eastAsia="pl-PL"/>
              </w:rPr>
              <w:t xml:space="preserve"> (SN8) SDR 34 LITE</w:t>
            </w:r>
          </w:p>
        </w:tc>
        <w:tc>
          <w:tcPr>
            <w:tcW w:w="1940" w:type="dxa"/>
            <w:tcBorders>
              <w:top w:val="nil"/>
              <w:left w:val="nil"/>
              <w:bottom w:val="single" w:sz="4" w:space="0" w:color="auto"/>
              <w:right w:val="single" w:sz="4" w:space="0" w:color="auto"/>
            </w:tcBorders>
            <w:shd w:val="clear" w:color="000000" w:fill="FFFFFF"/>
            <w:hideMark/>
          </w:tcPr>
          <w:p w14:paraId="625A5280"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250 x 7,3</w:t>
            </w:r>
          </w:p>
        </w:tc>
        <w:tc>
          <w:tcPr>
            <w:tcW w:w="1040" w:type="dxa"/>
            <w:tcBorders>
              <w:top w:val="nil"/>
              <w:left w:val="nil"/>
              <w:bottom w:val="single" w:sz="4" w:space="0" w:color="auto"/>
              <w:right w:val="single" w:sz="4" w:space="0" w:color="auto"/>
            </w:tcBorders>
            <w:shd w:val="clear" w:color="000000" w:fill="FFFFFF"/>
            <w:hideMark/>
          </w:tcPr>
          <w:p w14:paraId="3E1BD4E3"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43</w:t>
            </w:r>
          </w:p>
        </w:tc>
        <w:tc>
          <w:tcPr>
            <w:tcW w:w="1040" w:type="dxa"/>
            <w:tcBorders>
              <w:top w:val="nil"/>
              <w:left w:val="nil"/>
              <w:bottom w:val="single" w:sz="4" w:space="0" w:color="auto"/>
              <w:right w:val="single" w:sz="4" w:space="0" w:color="auto"/>
            </w:tcBorders>
            <w:shd w:val="clear" w:color="000000" w:fill="FFFFFF"/>
            <w:hideMark/>
          </w:tcPr>
          <w:p w14:paraId="4CC2E0E1"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m</w:t>
            </w:r>
          </w:p>
        </w:tc>
      </w:tr>
      <w:tr w:rsidR="00882D26" w:rsidRPr="00882D26" w14:paraId="214EDF69" w14:textId="77777777" w:rsidTr="00882D26">
        <w:trPr>
          <w:trHeight w:val="285"/>
        </w:trPr>
        <w:tc>
          <w:tcPr>
            <w:tcW w:w="4120" w:type="dxa"/>
            <w:tcBorders>
              <w:top w:val="nil"/>
              <w:left w:val="single" w:sz="4" w:space="0" w:color="auto"/>
              <w:bottom w:val="single" w:sz="4" w:space="0" w:color="auto"/>
              <w:right w:val="single" w:sz="4" w:space="0" w:color="auto"/>
            </w:tcBorders>
            <w:shd w:val="clear" w:color="000000" w:fill="FFFFFF"/>
            <w:hideMark/>
          </w:tcPr>
          <w:p w14:paraId="2AE3F632"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Rura PVC-U </w:t>
            </w:r>
            <w:proofErr w:type="spellStart"/>
            <w:r w:rsidRPr="00882D26">
              <w:rPr>
                <w:rFonts w:ascii="Arial" w:eastAsia="Times New Roman" w:hAnsi="Arial" w:cs="Arial"/>
                <w:color w:val="000000"/>
                <w:sz w:val="16"/>
                <w:szCs w:val="16"/>
                <w:lang w:eastAsia="pl-PL"/>
              </w:rPr>
              <w:t>kl.S</w:t>
            </w:r>
            <w:proofErr w:type="spellEnd"/>
            <w:r w:rsidRPr="00882D26">
              <w:rPr>
                <w:rFonts w:ascii="Arial" w:eastAsia="Times New Roman" w:hAnsi="Arial" w:cs="Arial"/>
                <w:color w:val="000000"/>
                <w:sz w:val="16"/>
                <w:szCs w:val="16"/>
                <w:lang w:eastAsia="pl-PL"/>
              </w:rPr>
              <w:t xml:space="preserve"> (SN8) SDR 34 LITE</w:t>
            </w:r>
          </w:p>
        </w:tc>
        <w:tc>
          <w:tcPr>
            <w:tcW w:w="1940" w:type="dxa"/>
            <w:tcBorders>
              <w:top w:val="nil"/>
              <w:left w:val="nil"/>
              <w:bottom w:val="single" w:sz="4" w:space="0" w:color="auto"/>
              <w:right w:val="single" w:sz="4" w:space="0" w:color="auto"/>
            </w:tcBorders>
            <w:shd w:val="clear" w:color="000000" w:fill="FFFFFF"/>
            <w:hideMark/>
          </w:tcPr>
          <w:p w14:paraId="0668A36D"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315 x 9,2</w:t>
            </w:r>
          </w:p>
        </w:tc>
        <w:tc>
          <w:tcPr>
            <w:tcW w:w="1040" w:type="dxa"/>
            <w:tcBorders>
              <w:top w:val="nil"/>
              <w:left w:val="nil"/>
              <w:bottom w:val="single" w:sz="4" w:space="0" w:color="auto"/>
              <w:right w:val="single" w:sz="4" w:space="0" w:color="auto"/>
            </w:tcBorders>
            <w:shd w:val="clear" w:color="000000" w:fill="FFFFFF"/>
            <w:hideMark/>
          </w:tcPr>
          <w:p w14:paraId="7752361B"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60,5</w:t>
            </w:r>
          </w:p>
        </w:tc>
        <w:tc>
          <w:tcPr>
            <w:tcW w:w="1040" w:type="dxa"/>
            <w:tcBorders>
              <w:top w:val="nil"/>
              <w:left w:val="nil"/>
              <w:bottom w:val="single" w:sz="4" w:space="0" w:color="auto"/>
              <w:right w:val="single" w:sz="4" w:space="0" w:color="auto"/>
            </w:tcBorders>
            <w:shd w:val="clear" w:color="000000" w:fill="FFFFFF"/>
            <w:hideMark/>
          </w:tcPr>
          <w:p w14:paraId="27F29BC7"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m</w:t>
            </w:r>
          </w:p>
        </w:tc>
      </w:tr>
      <w:tr w:rsidR="00882D26" w:rsidRPr="00882D26" w14:paraId="633C77D7" w14:textId="77777777" w:rsidTr="00882D26">
        <w:trPr>
          <w:trHeight w:val="285"/>
        </w:trPr>
        <w:tc>
          <w:tcPr>
            <w:tcW w:w="4120" w:type="dxa"/>
            <w:tcBorders>
              <w:top w:val="nil"/>
              <w:left w:val="single" w:sz="4" w:space="0" w:color="auto"/>
              <w:bottom w:val="single" w:sz="4" w:space="0" w:color="auto"/>
              <w:right w:val="single" w:sz="4" w:space="0" w:color="auto"/>
            </w:tcBorders>
            <w:shd w:val="clear" w:color="000000" w:fill="FFFFFF"/>
            <w:hideMark/>
          </w:tcPr>
          <w:p w14:paraId="69DD88DF"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Rura </w:t>
            </w:r>
            <w:proofErr w:type="spellStart"/>
            <w:r w:rsidRPr="00882D26">
              <w:rPr>
                <w:rFonts w:ascii="Arial" w:eastAsia="Times New Roman" w:hAnsi="Arial" w:cs="Arial"/>
                <w:color w:val="000000"/>
                <w:sz w:val="16"/>
                <w:szCs w:val="16"/>
                <w:lang w:eastAsia="pl-PL"/>
              </w:rPr>
              <w:t>Safe</w:t>
            </w:r>
            <w:proofErr w:type="spellEnd"/>
            <w:r w:rsidRPr="00882D26">
              <w:rPr>
                <w:rFonts w:ascii="Arial" w:eastAsia="Times New Roman" w:hAnsi="Arial" w:cs="Arial"/>
                <w:color w:val="000000"/>
                <w:sz w:val="16"/>
                <w:szCs w:val="16"/>
                <w:lang w:eastAsia="pl-PL"/>
              </w:rPr>
              <w:t xml:space="preserve"> Tech RC SDR11 (PN16) w sztangach</w:t>
            </w:r>
          </w:p>
        </w:tc>
        <w:tc>
          <w:tcPr>
            <w:tcW w:w="1940" w:type="dxa"/>
            <w:tcBorders>
              <w:top w:val="nil"/>
              <w:left w:val="nil"/>
              <w:bottom w:val="single" w:sz="4" w:space="0" w:color="auto"/>
              <w:right w:val="single" w:sz="4" w:space="0" w:color="auto"/>
            </w:tcBorders>
            <w:shd w:val="clear" w:color="000000" w:fill="FFFFFF"/>
            <w:hideMark/>
          </w:tcPr>
          <w:p w14:paraId="72D8C905"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110 x 10,0</w:t>
            </w:r>
          </w:p>
        </w:tc>
        <w:tc>
          <w:tcPr>
            <w:tcW w:w="1040" w:type="dxa"/>
            <w:tcBorders>
              <w:top w:val="nil"/>
              <w:left w:val="nil"/>
              <w:bottom w:val="single" w:sz="4" w:space="0" w:color="auto"/>
              <w:right w:val="single" w:sz="4" w:space="0" w:color="auto"/>
            </w:tcBorders>
            <w:shd w:val="clear" w:color="000000" w:fill="FFFFFF"/>
            <w:hideMark/>
          </w:tcPr>
          <w:p w14:paraId="01A4C83F"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1,6</w:t>
            </w:r>
          </w:p>
        </w:tc>
        <w:tc>
          <w:tcPr>
            <w:tcW w:w="1040" w:type="dxa"/>
            <w:tcBorders>
              <w:top w:val="nil"/>
              <w:left w:val="nil"/>
              <w:bottom w:val="single" w:sz="4" w:space="0" w:color="auto"/>
              <w:right w:val="single" w:sz="4" w:space="0" w:color="auto"/>
            </w:tcBorders>
            <w:shd w:val="clear" w:color="000000" w:fill="FFFFFF"/>
            <w:hideMark/>
          </w:tcPr>
          <w:p w14:paraId="29A2BD14"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m</w:t>
            </w:r>
          </w:p>
        </w:tc>
      </w:tr>
      <w:tr w:rsidR="00882D26" w:rsidRPr="00882D26" w14:paraId="71A3B90F" w14:textId="77777777" w:rsidTr="00882D26">
        <w:trPr>
          <w:trHeight w:val="285"/>
        </w:trPr>
        <w:tc>
          <w:tcPr>
            <w:tcW w:w="4120" w:type="dxa"/>
            <w:tcBorders>
              <w:top w:val="nil"/>
              <w:left w:val="single" w:sz="4" w:space="0" w:color="auto"/>
              <w:bottom w:val="single" w:sz="4" w:space="0" w:color="auto"/>
              <w:right w:val="single" w:sz="4" w:space="0" w:color="auto"/>
            </w:tcBorders>
            <w:shd w:val="clear" w:color="000000" w:fill="FFFFFF"/>
            <w:hideMark/>
          </w:tcPr>
          <w:p w14:paraId="21CE54B4"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Rura </w:t>
            </w:r>
            <w:proofErr w:type="spellStart"/>
            <w:r w:rsidRPr="00882D26">
              <w:rPr>
                <w:rFonts w:ascii="Arial" w:eastAsia="Times New Roman" w:hAnsi="Arial" w:cs="Arial"/>
                <w:color w:val="000000"/>
                <w:sz w:val="16"/>
                <w:szCs w:val="16"/>
                <w:lang w:eastAsia="pl-PL"/>
              </w:rPr>
              <w:t>Safe</w:t>
            </w:r>
            <w:proofErr w:type="spellEnd"/>
            <w:r w:rsidRPr="00882D26">
              <w:rPr>
                <w:rFonts w:ascii="Arial" w:eastAsia="Times New Roman" w:hAnsi="Arial" w:cs="Arial"/>
                <w:color w:val="000000"/>
                <w:sz w:val="16"/>
                <w:szCs w:val="16"/>
                <w:lang w:eastAsia="pl-PL"/>
              </w:rPr>
              <w:t xml:space="preserve"> Tech RC SDR11 (PN16) w zwojach</w:t>
            </w:r>
          </w:p>
        </w:tc>
        <w:tc>
          <w:tcPr>
            <w:tcW w:w="1940" w:type="dxa"/>
            <w:tcBorders>
              <w:top w:val="nil"/>
              <w:left w:val="nil"/>
              <w:bottom w:val="single" w:sz="4" w:space="0" w:color="auto"/>
              <w:right w:val="single" w:sz="4" w:space="0" w:color="auto"/>
            </w:tcBorders>
            <w:shd w:val="clear" w:color="000000" w:fill="FFFFFF"/>
            <w:hideMark/>
          </w:tcPr>
          <w:p w14:paraId="0394343E"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63 x 5,8</w:t>
            </w:r>
          </w:p>
        </w:tc>
        <w:tc>
          <w:tcPr>
            <w:tcW w:w="1040" w:type="dxa"/>
            <w:tcBorders>
              <w:top w:val="nil"/>
              <w:left w:val="nil"/>
              <w:bottom w:val="single" w:sz="4" w:space="0" w:color="auto"/>
              <w:right w:val="single" w:sz="4" w:space="0" w:color="auto"/>
            </w:tcBorders>
            <w:shd w:val="clear" w:color="000000" w:fill="FFFFFF"/>
            <w:hideMark/>
          </w:tcPr>
          <w:p w14:paraId="67A4E080"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66,7</w:t>
            </w:r>
          </w:p>
        </w:tc>
        <w:tc>
          <w:tcPr>
            <w:tcW w:w="1040" w:type="dxa"/>
            <w:tcBorders>
              <w:top w:val="nil"/>
              <w:left w:val="nil"/>
              <w:bottom w:val="single" w:sz="4" w:space="0" w:color="auto"/>
              <w:right w:val="single" w:sz="4" w:space="0" w:color="auto"/>
            </w:tcBorders>
            <w:shd w:val="clear" w:color="000000" w:fill="FFFFFF"/>
            <w:hideMark/>
          </w:tcPr>
          <w:p w14:paraId="3B456E42"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m</w:t>
            </w:r>
          </w:p>
        </w:tc>
      </w:tr>
      <w:tr w:rsidR="00882D26" w:rsidRPr="00882D26" w14:paraId="5EFB34F1" w14:textId="77777777" w:rsidTr="00882D26">
        <w:trPr>
          <w:trHeight w:val="285"/>
        </w:trPr>
        <w:tc>
          <w:tcPr>
            <w:tcW w:w="4120" w:type="dxa"/>
            <w:tcBorders>
              <w:top w:val="nil"/>
              <w:left w:val="single" w:sz="4" w:space="0" w:color="auto"/>
              <w:bottom w:val="single" w:sz="4" w:space="0" w:color="auto"/>
              <w:right w:val="single" w:sz="4" w:space="0" w:color="auto"/>
            </w:tcBorders>
            <w:shd w:val="clear" w:color="000000" w:fill="FFFFFF"/>
            <w:hideMark/>
          </w:tcPr>
          <w:p w14:paraId="30FF618C"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Rura </w:t>
            </w:r>
            <w:proofErr w:type="spellStart"/>
            <w:r w:rsidRPr="00882D26">
              <w:rPr>
                <w:rFonts w:ascii="Arial" w:eastAsia="Times New Roman" w:hAnsi="Arial" w:cs="Arial"/>
                <w:color w:val="000000"/>
                <w:sz w:val="16"/>
                <w:szCs w:val="16"/>
                <w:lang w:eastAsia="pl-PL"/>
              </w:rPr>
              <w:t>Safe</w:t>
            </w:r>
            <w:proofErr w:type="spellEnd"/>
            <w:r w:rsidRPr="00882D26">
              <w:rPr>
                <w:rFonts w:ascii="Arial" w:eastAsia="Times New Roman" w:hAnsi="Arial" w:cs="Arial"/>
                <w:color w:val="000000"/>
                <w:sz w:val="16"/>
                <w:szCs w:val="16"/>
                <w:lang w:eastAsia="pl-PL"/>
              </w:rPr>
              <w:t xml:space="preserve"> Tech RC SDR17 (PN10) w zwojach</w:t>
            </w:r>
          </w:p>
        </w:tc>
        <w:tc>
          <w:tcPr>
            <w:tcW w:w="1940" w:type="dxa"/>
            <w:tcBorders>
              <w:top w:val="nil"/>
              <w:left w:val="nil"/>
              <w:bottom w:val="single" w:sz="4" w:space="0" w:color="auto"/>
              <w:right w:val="single" w:sz="4" w:space="0" w:color="auto"/>
            </w:tcBorders>
            <w:shd w:val="clear" w:color="000000" w:fill="FFFFFF"/>
            <w:hideMark/>
          </w:tcPr>
          <w:p w14:paraId="504DFD51"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50 x 3,0</w:t>
            </w:r>
          </w:p>
        </w:tc>
        <w:tc>
          <w:tcPr>
            <w:tcW w:w="1040" w:type="dxa"/>
            <w:tcBorders>
              <w:top w:val="nil"/>
              <w:left w:val="nil"/>
              <w:bottom w:val="single" w:sz="4" w:space="0" w:color="auto"/>
              <w:right w:val="single" w:sz="4" w:space="0" w:color="auto"/>
            </w:tcBorders>
            <w:shd w:val="clear" w:color="000000" w:fill="FFFFFF"/>
            <w:hideMark/>
          </w:tcPr>
          <w:p w14:paraId="5AFBF4E0"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11,3</w:t>
            </w:r>
          </w:p>
        </w:tc>
        <w:tc>
          <w:tcPr>
            <w:tcW w:w="1040" w:type="dxa"/>
            <w:tcBorders>
              <w:top w:val="nil"/>
              <w:left w:val="nil"/>
              <w:bottom w:val="single" w:sz="4" w:space="0" w:color="auto"/>
              <w:right w:val="single" w:sz="4" w:space="0" w:color="auto"/>
            </w:tcBorders>
            <w:shd w:val="clear" w:color="000000" w:fill="FFFFFF"/>
            <w:hideMark/>
          </w:tcPr>
          <w:p w14:paraId="0EEE1729"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m</w:t>
            </w:r>
          </w:p>
        </w:tc>
      </w:tr>
      <w:tr w:rsidR="00882D26" w:rsidRPr="00882D26" w14:paraId="3F99C4FE" w14:textId="77777777" w:rsidTr="00882D26">
        <w:trPr>
          <w:trHeight w:val="285"/>
        </w:trPr>
        <w:tc>
          <w:tcPr>
            <w:tcW w:w="4120" w:type="dxa"/>
            <w:tcBorders>
              <w:top w:val="nil"/>
              <w:left w:val="single" w:sz="4" w:space="0" w:color="auto"/>
              <w:bottom w:val="single" w:sz="4" w:space="0" w:color="auto"/>
              <w:right w:val="single" w:sz="4" w:space="0" w:color="auto"/>
            </w:tcBorders>
            <w:shd w:val="clear" w:color="000000" w:fill="FFFFFF"/>
            <w:hideMark/>
          </w:tcPr>
          <w:p w14:paraId="662AF277"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Studnia z kręgów betonowych</w:t>
            </w:r>
          </w:p>
        </w:tc>
        <w:tc>
          <w:tcPr>
            <w:tcW w:w="1940" w:type="dxa"/>
            <w:tcBorders>
              <w:top w:val="nil"/>
              <w:left w:val="nil"/>
              <w:bottom w:val="single" w:sz="4" w:space="0" w:color="auto"/>
              <w:right w:val="single" w:sz="4" w:space="0" w:color="auto"/>
            </w:tcBorders>
            <w:shd w:val="clear" w:color="000000" w:fill="FFFFFF"/>
            <w:hideMark/>
          </w:tcPr>
          <w:p w14:paraId="18A4B52C"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DN1000</w:t>
            </w:r>
          </w:p>
        </w:tc>
        <w:tc>
          <w:tcPr>
            <w:tcW w:w="1040" w:type="dxa"/>
            <w:tcBorders>
              <w:top w:val="nil"/>
              <w:left w:val="nil"/>
              <w:bottom w:val="single" w:sz="4" w:space="0" w:color="auto"/>
              <w:right w:val="single" w:sz="4" w:space="0" w:color="auto"/>
            </w:tcBorders>
            <w:shd w:val="clear" w:color="000000" w:fill="FFFFFF"/>
            <w:hideMark/>
          </w:tcPr>
          <w:p w14:paraId="01C708B8"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12</w:t>
            </w:r>
          </w:p>
        </w:tc>
        <w:tc>
          <w:tcPr>
            <w:tcW w:w="1040" w:type="dxa"/>
            <w:tcBorders>
              <w:top w:val="nil"/>
              <w:left w:val="nil"/>
              <w:bottom w:val="single" w:sz="4" w:space="0" w:color="auto"/>
              <w:right w:val="single" w:sz="4" w:space="0" w:color="auto"/>
            </w:tcBorders>
            <w:shd w:val="clear" w:color="000000" w:fill="FFFFFF"/>
            <w:hideMark/>
          </w:tcPr>
          <w:p w14:paraId="4BA62301"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szt.</w:t>
            </w:r>
          </w:p>
        </w:tc>
      </w:tr>
      <w:tr w:rsidR="00882D26" w:rsidRPr="00882D26" w14:paraId="56EF1D36" w14:textId="77777777" w:rsidTr="00882D26">
        <w:trPr>
          <w:trHeight w:val="285"/>
        </w:trPr>
        <w:tc>
          <w:tcPr>
            <w:tcW w:w="4120" w:type="dxa"/>
            <w:tcBorders>
              <w:top w:val="nil"/>
              <w:left w:val="single" w:sz="4" w:space="0" w:color="auto"/>
              <w:bottom w:val="single" w:sz="4" w:space="0" w:color="auto"/>
              <w:right w:val="single" w:sz="4" w:space="0" w:color="auto"/>
            </w:tcBorders>
            <w:shd w:val="clear" w:color="000000" w:fill="FFFFFF"/>
            <w:hideMark/>
          </w:tcPr>
          <w:p w14:paraId="092716C6"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Studnia z PVC</w:t>
            </w:r>
          </w:p>
        </w:tc>
        <w:tc>
          <w:tcPr>
            <w:tcW w:w="1940" w:type="dxa"/>
            <w:tcBorders>
              <w:top w:val="nil"/>
              <w:left w:val="nil"/>
              <w:bottom w:val="single" w:sz="4" w:space="0" w:color="auto"/>
              <w:right w:val="single" w:sz="4" w:space="0" w:color="auto"/>
            </w:tcBorders>
            <w:shd w:val="clear" w:color="000000" w:fill="FFFFFF"/>
            <w:hideMark/>
          </w:tcPr>
          <w:p w14:paraId="3BA15CE2"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425</w:t>
            </w:r>
          </w:p>
        </w:tc>
        <w:tc>
          <w:tcPr>
            <w:tcW w:w="1040" w:type="dxa"/>
            <w:tcBorders>
              <w:top w:val="nil"/>
              <w:left w:val="nil"/>
              <w:bottom w:val="single" w:sz="4" w:space="0" w:color="auto"/>
              <w:right w:val="single" w:sz="4" w:space="0" w:color="auto"/>
            </w:tcBorders>
            <w:shd w:val="clear" w:color="000000" w:fill="FFFFFF"/>
            <w:hideMark/>
          </w:tcPr>
          <w:p w14:paraId="3875115C"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2</w:t>
            </w:r>
          </w:p>
        </w:tc>
        <w:tc>
          <w:tcPr>
            <w:tcW w:w="1040" w:type="dxa"/>
            <w:tcBorders>
              <w:top w:val="nil"/>
              <w:left w:val="nil"/>
              <w:bottom w:val="single" w:sz="4" w:space="0" w:color="auto"/>
              <w:right w:val="single" w:sz="4" w:space="0" w:color="auto"/>
            </w:tcBorders>
            <w:shd w:val="clear" w:color="000000" w:fill="FFFFFF"/>
            <w:hideMark/>
          </w:tcPr>
          <w:p w14:paraId="7E27C64B"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szt.</w:t>
            </w:r>
          </w:p>
        </w:tc>
      </w:tr>
      <w:tr w:rsidR="00882D26" w:rsidRPr="00882D26" w14:paraId="0297B17D" w14:textId="77777777" w:rsidTr="00882D26">
        <w:trPr>
          <w:trHeight w:val="285"/>
        </w:trPr>
        <w:tc>
          <w:tcPr>
            <w:tcW w:w="4120" w:type="dxa"/>
            <w:tcBorders>
              <w:top w:val="nil"/>
              <w:left w:val="single" w:sz="4" w:space="0" w:color="auto"/>
              <w:bottom w:val="single" w:sz="4" w:space="0" w:color="auto"/>
              <w:right w:val="single" w:sz="4" w:space="0" w:color="auto"/>
            </w:tcBorders>
            <w:shd w:val="clear" w:color="000000" w:fill="FFFFFF"/>
            <w:hideMark/>
          </w:tcPr>
          <w:p w14:paraId="2E408519"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włączenie do istniejącej studni in-situ</w:t>
            </w:r>
          </w:p>
        </w:tc>
        <w:tc>
          <w:tcPr>
            <w:tcW w:w="1940" w:type="dxa"/>
            <w:tcBorders>
              <w:top w:val="nil"/>
              <w:left w:val="nil"/>
              <w:bottom w:val="single" w:sz="4" w:space="0" w:color="auto"/>
              <w:right w:val="single" w:sz="4" w:space="0" w:color="auto"/>
            </w:tcBorders>
            <w:shd w:val="clear" w:color="000000" w:fill="FFFFFF"/>
            <w:hideMark/>
          </w:tcPr>
          <w:p w14:paraId="7C3ED9CF"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w:t>
            </w:r>
          </w:p>
        </w:tc>
        <w:tc>
          <w:tcPr>
            <w:tcW w:w="1040" w:type="dxa"/>
            <w:tcBorders>
              <w:top w:val="nil"/>
              <w:left w:val="nil"/>
              <w:bottom w:val="single" w:sz="4" w:space="0" w:color="auto"/>
              <w:right w:val="single" w:sz="4" w:space="0" w:color="auto"/>
            </w:tcBorders>
            <w:shd w:val="clear" w:color="000000" w:fill="FFFFFF"/>
            <w:hideMark/>
          </w:tcPr>
          <w:p w14:paraId="1236D037"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2</w:t>
            </w:r>
          </w:p>
        </w:tc>
        <w:tc>
          <w:tcPr>
            <w:tcW w:w="1040" w:type="dxa"/>
            <w:tcBorders>
              <w:top w:val="nil"/>
              <w:left w:val="nil"/>
              <w:bottom w:val="single" w:sz="4" w:space="0" w:color="auto"/>
              <w:right w:val="single" w:sz="4" w:space="0" w:color="auto"/>
            </w:tcBorders>
            <w:shd w:val="clear" w:color="000000" w:fill="FFFFFF"/>
            <w:hideMark/>
          </w:tcPr>
          <w:p w14:paraId="5BDE84C0"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r w:rsidR="00882D26" w:rsidRPr="00882D26" w14:paraId="5187BFE6" w14:textId="77777777" w:rsidTr="00882D26">
        <w:trPr>
          <w:trHeight w:val="900"/>
        </w:trPr>
        <w:tc>
          <w:tcPr>
            <w:tcW w:w="4120" w:type="dxa"/>
            <w:tcBorders>
              <w:top w:val="nil"/>
              <w:left w:val="single" w:sz="4" w:space="0" w:color="auto"/>
              <w:bottom w:val="single" w:sz="4" w:space="0" w:color="auto"/>
              <w:right w:val="single" w:sz="4" w:space="0" w:color="auto"/>
            </w:tcBorders>
            <w:shd w:val="clear" w:color="000000" w:fill="FFFFFF"/>
            <w:hideMark/>
          </w:tcPr>
          <w:p w14:paraId="1080C5EE"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przeniesienie istniejącego zbiornika retencyjnego w nowe miejsce, sprawdzenie stanu, wyczyszczenie, podłączenie, a w przypadku złego stanu technicznego budowa nowego zbiornika</w:t>
            </w:r>
          </w:p>
        </w:tc>
        <w:tc>
          <w:tcPr>
            <w:tcW w:w="1940" w:type="dxa"/>
            <w:tcBorders>
              <w:top w:val="nil"/>
              <w:left w:val="nil"/>
              <w:bottom w:val="single" w:sz="4" w:space="0" w:color="auto"/>
              <w:right w:val="single" w:sz="4" w:space="0" w:color="auto"/>
            </w:tcBorders>
            <w:shd w:val="clear" w:color="000000" w:fill="FFFFFF"/>
            <w:hideMark/>
          </w:tcPr>
          <w:p w14:paraId="3735F3CF"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w:t>
            </w:r>
          </w:p>
        </w:tc>
        <w:tc>
          <w:tcPr>
            <w:tcW w:w="1040" w:type="dxa"/>
            <w:tcBorders>
              <w:top w:val="nil"/>
              <w:left w:val="nil"/>
              <w:bottom w:val="single" w:sz="4" w:space="0" w:color="auto"/>
              <w:right w:val="single" w:sz="4" w:space="0" w:color="auto"/>
            </w:tcBorders>
            <w:shd w:val="clear" w:color="000000" w:fill="FFFFFF"/>
            <w:hideMark/>
          </w:tcPr>
          <w:p w14:paraId="2BD72D75"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w:t>
            </w:r>
          </w:p>
        </w:tc>
        <w:tc>
          <w:tcPr>
            <w:tcW w:w="1040" w:type="dxa"/>
            <w:tcBorders>
              <w:top w:val="nil"/>
              <w:left w:val="nil"/>
              <w:bottom w:val="single" w:sz="4" w:space="0" w:color="auto"/>
              <w:right w:val="single" w:sz="4" w:space="0" w:color="auto"/>
            </w:tcBorders>
            <w:shd w:val="clear" w:color="000000" w:fill="FFFFFF"/>
            <w:hideMark/>
          </w:tcPr>
          <w:p w14:paraId="78F7B280"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r w:rsidR="00882D26" w:rsidRPr="00882D26" w14:paraId="7D63419C" w14:textId="77777777" w:rsidTr="00882D26">
        <w:trPr>
          <w:trHeight w:val="450"/>
        </w:trPr>
        <w:tc>
          <w:tcPr>
            <w:tcW w:w="4120" w:type="dxa"/>
            <w:tcBorders>
              <w:top w:val="nil"/>
              <w:left w:val="single" w:sz="4" w:space="0" w:color="auto"/>
              <w:bottom w:val="single" w:sz="4" w:space="0" w:color="auto"/>
              <w:right w:val="single" w:sz="4" w:space="0" w:color="auto"/>
            </w:tcBorders>
            <w:shd w:val="clear" w:color="000000" w:fill="FFFFFF"/>
            <w:hideMark/>
          </w:tcPr>
          <w:p w14:paraId="5FD9CDDE"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zbiornik retencyjny żelbetowy modułowy </w:t>
            </w:r>
            <w:proofErr w:type="spellStart"/>
            <w:r w:rsidRPr="00882D26">
              <w:rPr>
                <w:rFonts w:ascii="Arial" w:eastAsia="Times New Roman" w:hAnsi="Arial" w:cs="Arial"/>
                <w:color w:val="000000"/>
                <w:sz w:val="16"/>
                <w:szCs w:val="16"/>
                <w:lang w:eastAsia="pl-PL"/>
              </w:rPr>
              <w:t>Ekol</w:t>
            </w:r>
            <w:proofErr w:type="spellEnd"/>
            <w:r w:rsidRPr="00882D26">
              <w:rPr>
                <w:rFonts w:ascii="Arial" w:eastAsia="Times New Roman" w:hAnsi="Arial" w:cs="Arial"/>
                <w:color w:val="000000"/>
                <w:sz w:val="16"/>
                <w:szCs w:val="16"/>
                <w:lang w:eastAsia="pl-PL"/>
              </w:rPr>
              <w:t xml:space="preserve"> </w:t>
            </w:r>
            <w:proofErr w:type="spellStart"/>
            <w:r w:rsidRPr="00882D26">
              <w:rPr>
                <w:rFonts w:ascii="Arial" w:eastAsia="Times New Roman" w:hAnsi="Arial" w:cs="Arial"/>
                <w:color w:val="000000"/>
                <w:sz w:val="16"/>
                <w:szCs w:val="16"/>
                <w:lang w:eastAsia="pl-PL"/>
              </w:rPr>
              <w:t>Unicon</w:t>
            </w:r>
            <w:proofErr w:type="spellEnd"/>
            <w:r w:rsidRPr="00882D26">
              <w:rPr>
                <w:rFonts w:ascii="Arial" w:eastAsia="Times New Roman" w:hAnsi="Arial" w:cs="Arial"/>
                <w:color w:val="000000"/>
                <w:sz w:val="16"/>
                <w:szCs w:val="16"/>
                <w:lang w:eastAsia="pl-PL"/>
              </w:rPr>
              <w:t xml:space="preserve"> o pojemności całkowitej 138m3</w:t>
            </w:r>
          </w:p>
        </w:tc>
        <w:tc>
          <w:tcPr>
            <w:tcW w:w="1940" w:type="dxa"/>
            <w:tcBorders>
              <w:top w:val="nil"/>
              <w:left w:val="nil"/>
              <w:bottom w:val="single" w:sz="4" w:space="0" w:color="auto"/>
              <w:right w:val="single" w:sz="4" w:space="0" w:color="auto"/>
            </w:tcBorders>
            <w:shd w:val="clear" w:color="000000" w:fill="FFFFFF"/>
            <w:hideMark/>
          </w:tcPr>
          <w:p w14:paraId="41BBAC65"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w:t>
            </w:r>
          </w:p>
        </w:tc>
        <w:tc>
          <w:tcPr>
            <w:tcW w:w="1040" w:type="dxa"/>
            <w:tcBorders>
              <w:top w:val="nil"/>
              <w:left w:val="nil"/>
              <w:bottom w:val="single" w:sz="4" w:space="0" w:color="auto"/>
              <w:right w:val="single" w:sz="4" w:space="0" w:color="auto"/>
            </w:tcBorders>
            <w:shd w:val="clear" w:color="000000" w:fill="FFFFFF"/>
            <w:hideMark/>
          </w:tcPr>
          <w:p w14:paraId="57D16400"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w:t>
            </w:r>
          </w:p>
        </w:tc>
        <w:tc>
          <w:tcPr>
            <w:tcW w:w="1040" w:type="dxa"/>
            <w:tcBorders>
              <w:top w:val="nil"/>
              <w:left w:val="nil"/>
              <w:bottom w:val="single" w:sz="4" w:space="0" w:color="auto"/>
              <w:right w:val="single" w:sz="4" w:space="0" w:color="auto"/>
            </w:tcBorders>
            <w:shd w:val="clear" w:color="000000" w:fill="FFFFFF"/>
            <w:hideMark/>
          </w:tcPr>
          <w:p w14:paraId="16F62E84"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r w:rsidR="00882D26" w:rsidRPr="00882D26" w14:paraId="6E22941C" w14:textId="77777777" w:rsidTr="00882D26">
        <w:trPr>
          <w:trHeight w:val="450"/>
        </w:trPr>
        <w:tc>
          <w:tcPr>
            <w:tcW w:w="4120" w:type="dxa"/>
            <w:tcBorders>
              <w:top w:val="nil"/>
              <w:left w:val="single" w:sz="4" w:space="0" w:color="auto"/>
              <w:bottom w:val="single" w:sz="4" w:space="0" w:color="auto"/>
              <w:right w:val="single" w:sz="4" w:space="0" w:color="auto"/>
            </w:tcBorders>
            <w:shd w:val="clear" w:color="000000" w:fill="FFFFFF"/>
            <w:hideMark/>
          </w:tcPr>
          <w:p w14:paraId="63D8FEB2"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separator substancji ropopochodnych z osadnikiem i by-passem </w:t>
            </w:r>
            <w:proofErr w:type="spellStart"/>
            <w:r w:rsidRPr="00882D26">
              <w:rPr>
                <w:rFonts w:ascii="Arial" w:eastAsia="Times New Roman" w:hAnsi="Arial" w:cs="Arial"/>
                <w:color w:val="000000"/>
                <w:sz w:val="16"/>
                <w:szCs w:val="16"/>
                <w:lang w:eastAsia="pl-PL"/>
              </w:rPr>
              <w:t>Biosep</w:t>
            </w:r>
            <w:proofErr w:type="spellEnd"/>
            <w:r w:rsidRPr="00882D26">
              <w:rPr>
                <w:rFonts w:ascii="Arial" w:eastAsia="Times New Roman" w:hAnsi="Arial" w:cs="Arial"/>
                <w:color w:val="000000"/>
                <w:sz w:val="16"/>
                <w:szCs w:val="16"/>
                <w:lang w:eastAsia="pl-PL"/>
              </w:rPr>
              <w:t xml:space="preserve"> OCB 15/150/3000 firmy Biocent</w:t>
            </w:r>
          </w:p>
        </w:tc>
        <w:tc>
          <w:tcPr>
            <w:tcW w:w="1940" w:type="dxa"/>
            <w:tcBorders>
              <w:top w:val="nil"/>
              <w:left w:val="nil"/>
              <w:bottom w:val="single" w:sz="4" w:space="0" w:color="auto"/>
              <w:right w:val="single" w:sz="4" w:space="0" w:color="auto"/>
            </w:tcBorders>
            <w:shd w:val="clear" w:color="000000" w:fill="FFFFFF"/>
            <w:hideMark/>
          </w:tcPr>
          <w:p w14:paraId="16AFEAC7"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w:t>
            </w:r>
          </w:p>
        </w:tc>
        <w:tc>
          <w:tcPr>
            <w:tcW w:w="1040" w:type="dxa"/>
            <w:tcBorders>
              <w:top w:val="nil"/>
              <w:left w:val="nil"/>
              <w:bottom w:val="single" w:sz="4" w:space="0" w:color="auto"/>
              <w:right w:val="single" w:sz="4" w:space="0" w:color="auto"/>
            </w:tcBorders>
            <w:shd w:val="clear" w:color="000000" w:fill="FFFFFF"/>
            <w:hideMark/>
          </w:tcPr>
          <w:p w14:paraId="75CE8E49"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w:t>
            </w:r>
          </w:p>
        </w:tc>
        <w:tc>
          <w:tcPr>
            <w:tcW w:w="1040" w:type="dxa"/>
            <w:tcBorders>
              <w:top w:val="nil"/>
              <w:left w:val="nil"/>
              <w:bottom w:val="single" w:sz="4" w:space="0" w:color="auto"/>
              <w:right w:val="single" w:sz="4" w:space="0" w:color="auto"/>
            </w:tcBorders>
            <w:shd w:val="clear" w:color="000000" w:fill="FFFFFF"/>
            <w:hideMark/>
          </w:tcPr>
          <w:p w14:paraId="103576FD"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r w:rsidR="00882D26" w:rsidRPr="00882D26" w14:paraId="7A0122C7" w14:textId="77777777" w:rsidTr="00882D26">
        <w:trPr>
          <w:trHeight w:val="450"/>
        </w:trPr>
        <w:tc>
          <w:tcPr>
            <w:tcW w:w="4120" w:type="dxa"/>
            <w:tcBorders>
              <w:top w:val="nil"/>
              <w:left w:val="single" w:sz="4" w:space="0" w:color="auto"/>
              <w:bottom w:val="single" w:sz="4" w:space="0" w:color="auto"/>
              <w:right w:val="single" w:sz="4" w:space="0" w:color="auto"/>
            </w:tcBorders>
            <w:shd w:val="clear" w:color="000000" w:fill="FFFFFF"/>
            <w:hideMark/>
          </w:tcPr>
          <w:p w14:paraId="3F98EBF6"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przepompownia wód deszczowych Biocent o wydajności 80 l/s</w:t>
            </w:r>
          </w:p>
        </w:tc>
        <w:tc>
          <w:tcPr>
            <w:tcW w:w="1940" w:type="dxa"/>
            <w:tcBorders>
              <w:top w:val="nil"/>
              <w:left w:val="nil"/>
              <w:bottom w:val="single" w:sz="4" w:space="0" w:color="auto"/>
              <w:right w:val="single" w:sz="4" w:space="0" w:color="auto"/>
            </w:tcBorders>
            <w:shd w:val="clear" w:color="000000" w:fill="FFFFFF"/>
            <w:hideMark/>
          </w:tcPr>
          <w:p w14:paraId="68A10485"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w:t>
            </w:r>
          </w:p>
        </w:tc>
        <w:tc>
          <w:tcPr>
            <w:tcW w:w="1040" w:type="dxa"/>
            <w:tcBorders>
              <w:top w:val="nil"/>
              <w:left w:val="nil"/>
              <w:bottom w:val="single" w:sz="4" w:space="0" w:color="auto"/>
              <w:right w:val="single" w:sz="4" w:space="0" w:color="auto"/>
            </w:tcBorders>
            <w:shd w:val="clear" w:color="000000" w:fill="FFFFFF"/>
            <w:hideMark/>
          </w:tcPr>
          <w:p w14:paraId="04375F73"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w:t>
            </w:r>
          </w:p>
        </w:tc>
        <w:tc>
          <w:tcPr>
            <w:tcW w:w="1040" w:type="dxa"/>
            <w:tcBorders>
              <w:top w:val="nil"/>
              <w:left w:val="nil"/>
              <w:bottom w:val="single" w:sz="4" w:space="0" w:color="auto"/>
              <w:right w:val="single" w:sz="4" w:space="0" w:color="auto"/>
            </w:tcBorders>
            <w:shd w:val="clear" w:color="000000" w:fill="FFFFFF"/>
            <w:hideMark/>
          </w:tcPr>
          <w:p w14:paraId="5B557F4A"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r w:rsidR="00882D26" w:rsidRPr="00882D26" w14:paraId="572BEBAC" w14:textId="77777777" w:rsidTr="00882D26">
        <w:trPr>
          <w:trHeight w:val="450"/>
        </w:trPr>
        <w:tc>
          <w:tcPr>
            <w:tcW w:w="4120" w:type="dxa"/>
            <w:tcBorders>
              <w:top w:val="nil"/>
              <w:left w:val="single" w:sz="4" w:space="0" w:color="auto"/>
              <w:bottom w:val="single" w:sz="4" w:space="0" w:color="auto"/>
              <w:right w:val="single" w:sz="4" w:space="0" w:color="auto"/>
            </w:tcBorders>
            <w:shd w:val="clear" w:color="000000" w:fill="FFFFFF"/>
            <w:hideMark/>
          </w:tcPr>
          <w:p w14:paraId="18A037E3"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filtry wody deszczowej montowane w zbiorniku retencyjnym</w:t>
            </w:r>
          </w:p>
        </w:tc>
        <w:tc>
          <w:tcPr>
            <w:tcW w:w="1940" w:type="dxa"/>
            <w:tcBorders>
              <w:top w:val="nil"/>
              <w:left w:val="nil"/>
              <w:bottom w:val="single" w:sz="4" w:space="0" w:color="auto"/>
              <w:right w:val="single" w:sz="4" w:space="0" w:color="auto"/>
            </w:tcBorders>
            <w:shd w:val="clear" w:color="000000" w:fill="FFFFFF"/>
            <w:hideMark/>
          </w:tcPr>
          <w:p w14:paraId="558CC23A"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w:t>
            </w:r>
          </w:p>
        </w:tc>
        <w:tc>
          <w:tcPr>
            <w:tcW w:w="1040" w:type="dxa"/>
            <w:tcBorders>
              <w:top w:val="nil"/>
              <w:left w:val="nil"/>
              <w:bottom w:val="single" w:sz="4" w:space="0" w:color="auto"/>
              <w:right w:val="single" w:sz="4" w:space="0" w:color="auto"/>
            </w:tcBorders>
            <w:shd w:val="clear" w:color="000000" w:fill="FFFFFF"/>
            <w:hideMark/>
          </w:tcPr>
          <w:p w14:paraId="1403FED8"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w:t>
            </w:r>
          </w:p>
        </w:tc>
        <w:tc>
          <w:tcPr>
            <w:tcW w:w="1040" w:type="dxa"/>
            <w:tcBorders>
              <w:top w:val="nil"/>
              <w:left w:val="nil"/>
              <w:bottom w:val="single" w:sz="4" w:space="0" w:color="auto"/>
              <w:right w:val="single" w:sz="4" w:space="0" w:color="auto"/>
            </w:tcBorders>
            <w:shd w:val="clear" w:color="000000" w:fill="FFFFFF"/>
            <w:hideMark/>
          </w:tcPr>
          <w:p w14:paraId="78545ACA"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r w:rsidR="00882D26" w:rsidRPr="00882D26" w14:paraId="4152C4BF" w14:textId="77777777" w:rsidTr="00882D26">
        <w:trPr>
          <w:trHeight w:val="900"/>
        </w:trPr>
        <w:tc>
          <w:tcPr>
            <w:tcW w:w="4120" w:type="dxa"/>
            <w:tcBorders>
              <w:top w:val="nil"/>
              <w:left w:val="single" w:sz="4" w:space="0" w:color="auto"/>
              <w:bottom w:val="single" w:sz="4" w:space="0" w:color="auto"/>
              <w:right w:val="single" w:sz="4" w:space="0" w:color="auto"/>
            </w:tcBorders>
            <w:shd w:val="clear" w:color="000000" w:fill="FFFFFF"/>
            <w:hideMark/>
          </w:tcPr>
          <w:p w14:paraId="4AFCFBBA"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lastRenderedPageBreak/>
              <w:t xml:space="preserve">pompa zatapialna do zasilania centrali wody deszczowej </w:t>
            </w:r>
            <w:r w:rsidRPr="00882D26">
              <w:rPr>
                <w:rFonts w:ascii="Arial" w:eastAsia="Times New Roman" w:hAnsi="Arial" w:cs="Arial"/>
                <w:color w:val="000000"/>
                <w:sz w:val="16"/>
                <w:szCs w:val="16"/>
                <w:lang w:eastAsia="pl-PL"/>
              </w:rPr>
              <w:br/>
              <w:t>+ zawór zwrotny i odcinający</w:t>
            </w:r>
            <w:r w:rsidRPr="00882D26">
              <w:rPr>
                <w:rFonts w:ascii="Arial" w:eastAsia="Times New Roman" w:hAnsi="Arial" w:cs="Arial"/>
                <w:color w:val="000000"/>
                <w:sz w:val="16"/>
                <w:szCs w:val="16"/>
                <w:lang w:eastAsia="pl-PL"/>
              </w:rPr>
              <w:br/>
              <w:t xml:space="preserve"> na przewodzie tłocznym</w:t>
            </w:r>
          </w:p>
        </w:tc>
        <w:tc>
          <w:tcPr>
            <w:tcW w:w="1940" w:type="dxa"/>
            <w:tcBorders>
              <w:top w:val="nil"/>
              <w:left w:val="nil"/>
              <w:bottom w:val="single" w:sz="4" w:space="0" w:color="auto"/>
              <w:right w:val="single" w:sz="4" w:space="0" w:color="auto"/>
            </w:tcBorders>
            <w:shd w:val="clear" w:color="000000" w:fill="FFFFFF"/>
            <w:hideMark/>
          </w:tcPr>
          <w:p w14:paraId="6651EB08"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w:t>
            </w:r>
          </w:p>
        </w:tc>
        <w:tc>
          <w:tcPr>
            <w:tcW w:w="1040" w:type="dxa"/>
            <w:tcBorders>
              <w:top w:val="nil"/>
              <w:left w:val="nil"/>
              <w:bottom w:val="single" w:sz="4" w:space="0" w:color="auto"/>
              <w:right w:val="single" w:sz="4" w:space="0" w:color="auto"/>
            </w:tcBorders>
            <w:shd w:val="clear" w:color="000000" w:fill="FFFFFF"/>
            <w:hideMark/>
          </w:tcPr>
          <w:p w14:paraId="6FB2714A"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w:t>
            </w:r>
          </w:p>
        </w:tc>
        <w:tc>
          <w:tcPr>
            <w:tcW w:w="1040" w:type="dxa"/>
            <w:tcBorders>
              <w:top w:val="nil"/>
              <w:left w:val="nil"/>
              <w:bottom w:val="single" w:sz="4" w:space="0" w:color="auto"/>
              <w:right w:val="single" w:sz="4" w:space="0" w:color="auto"/>
            </w:tcBorders>
            <w:shd w:val="clear" w:color="000000" w:fill="FFFFFF"/>
            <w:hideMark/>
          </w:tcPr>
          <w:p w14:paraId="2BB1067D"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r w:rsidR="00882D26" w:rsidRPr="00882D26" w14:paraId="3BDAF175" w14:textId="77777777" w:rsidTr="00882D26">
        <w:trPr>
          <w:trHeight w:val="450"/>
        </w:trPr>
        <w:tc>
          <w:tcPr>
            <w:tcW w:w="4120" w:type="dxa"/>
            <w:tcBorders>
              <w:top w:val="nil"/>
              <w:left w:val="single" w:sz="4" w:space="0" w:color="auto"/>
              <w:bottom w:val="single" w:sz="4" w:space="0" w:color="auto"/>
              <w:right w:val="single" w:sz="4" w:space="0" w:color="auto"/>
            </w:tcBorders>
            <w:shd w:val="clear" w:color="000000" w:fill="FFFFFF"/>
            <w:hideMark/>
          </w:tcPr>
          <w:p w14:paraId="1F52BD56"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Zbiornik </w:t>
            </w:r>
            <w:proofErr w:type="spellStart"/>
            <w:r w:rsidRPr="00882D26">
              <w:rPr>
                <w:rFonts w:ascii="Arial" w:eastAsia="Times New Roman" w:hAnsi="Arial" w:cs="Arial"/>
                <w:color w:val="000000"/>
                <w:sz w:val="16"/>
                <w:szCs w:val="16"/>
                <w:lang w:eastAsia="pl-PL"/>
              </w:rPr>
              <w:t>Hybridmanager</w:t>
            </w:r>
            <w:proofErr w:type="spellEnd"/>
            <w:r w:rsidRPr="00882D26">
              <w:rPr>
                <w:rFonts w:ascii="Arial" w:eastAsia="Times New Roman" w:hAnsi="Arial" w:cs="Arial"/>
                <w:color w:val="000000"/>
                <w:sz w:val="16"/>
                <w:szCs w:val="16"/>
                <w:lang w:eastAsia="pl-PL"/>
              </w:rPr>
              <w:t xml:space="preserve">  </w:t>
            </w:r>
            <w:r w:rsidRPr="00882D26">
              <w:rPr>
                <w:rFonts w:ascii="Arial" w:eastAsia="Times New Roman" w:hAnsi="Arial" w:cs="Arial"/>
                <w:color w:val="000000"/>
                <w:sz w:val="16"/>
                <w:szCs w:val="16"/>
                <w:lang w:eastAsia="pl-PL"/>
              </w:rPr>
              <w:br/>
              <w:t xml:space="preserve">firmy Green </w:t>
            </w:r>
            <w:proofErr w:type="spellStart"/>
            <w:r w:rsidRPr="00882D26">
              <w:rPr>
                <w:rFonts w:ascii="Arial" w:eastAsia="Times New Roman" w:hAnsi="Arial" w:cs="Arial"/>
                <w:color w:val="000000"/>
                <w:sz w:val="16"/>
                <w:szCs w:val="16"/>
                <w:lang w:eastAsia="pl-PL"/>
              </w:rPr>
              <w:t>Water</w:t>
            </w:r>
            <w:proofErr w:type="spellEnd"/>
            <w:r w:rsidRPr="00882D26">
              <w:rPr>
                <w:rFonts w:ascii="Arial" w:eastAsia="Times New Roman" w:hAnsi="Arial" w:cs="Arial"/>
                <w:color w:val="000000"/>
                <w:sz w:val="16"/>
                <w:szCs w:val="16"/>
                <w:lang w:eastAsia="pl-PL"/>
              </w:rPr>
              <w:t xml:space="preserve"> Solutions</w:t>
            </w:r>
          </w:p>
        </w:tc>
        <w:tc>
          <w:tcPr>
            <w:tcW w:w="1940" w:type="dxa"/>
            <w:tcBorders>
              <w:top w:val="nil"/>
              <w:left w:val="nil"/>
              <w:bottom w:val="single" w:sz="4" w:space="0" w:color="auto"/>
              <w:right w:val="single" w:sz="4" w:space="0" w:color="auto"/>
            </w:tcBorders>
            <w:shd w:val="clear" w:color="000000" w:fill="FFFFFF"/>
            <w:hideMark/>
          </w:tcPr>
          <w:p w14:paraId="44365FF0"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w:t>
            </w:r>
          </w:p>
        </w:tc>
        <w:tc>
          <w:tcPr>
            <w:tcW w:w="1040" w:type="dxa"/>
            <w:tcBorders>
              <w:top w:val="nil"/>
              <w:left w:val="nil"/>
              <w:bottom w:val="single" w:sz="4" w:space="0" w:color="auto"/>
              <w:right w:val="single" w:sz="4" w:space="0" w:color="auto"/>
            </w:tcBorders>
            <w:shd w:val="clear" w:color="000000" w:fill="FFFFFF"/>
            <w:hideMark/>
          </w:tcPr>
          <w:p w14:paraId="750B4FE7"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w:t>
            </w:r>
          </w:p>
        </w:tc>
        <w:tc>
          <w:tcPr>
            <w:tcW w:w="1040" w:type="dxa"/>
            <w:tcBorders>
              <w:top w:val="nil"/>
              <w:left w:val="nil"/>
              <w:bottom w:val="single" w:sz="4" w:space="0" w:color="auto"/>
              <w:right w:val="single" w:sz="4" w:space="0" w:color="auto"/>
            </w:tcBorders>
            <w:shd w:val="clear" w:color="000000" w:fill="FFFFFF"/>
            <w:hideMark/>
          </w:tcPr>
          <w:p w14:paraId="4E054954"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r w:rsidR="00882D26" w:rsidRPr="00882D26" w14:paraId="3D54571E" w14:textId="77777777" w:rsidTr="00882D26">
        <w:trPr>
          <w:trHeight w:val="450"/>
        </w:trPr>
        <w:tc>
          <w:tcPr>
            <w:tcW w:w="4120" w:type="dxa"/>
            <w:tcBorders>
              <w:top w:val="nil"/>
              <w:left w:val="single" w:sz="4" w:space="0" w:color="auto"/>
              <w:bottom w:val="single" w:sz="4" w:space="0" w:color="auto"/>
              <w:right w:val="single" w:sz="4" w:space="0" w:color="auto"/>
            </w:tcBorders>
            <w:shd w:val="clear" w:color="000000" w:fill="FFFFFF"/>
            <w:hideMark/>
          </w:tcPr>
          <w:p w14:paraId="596DFC74"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Zestaw pompowy do zasilania instalacji podlewania zieleni</w:t>
            </w:r>
          </w:p>
        </w:tc>
        <w:tc>
          <w:tcPr>
            <w:tcW w:w="1940" w:type="dxa"/>
            <w:tcBorders>
              <w:top w:val="nil"/>
              <w:left w:val="nil"/>
              <w:bottom w:val="single" w:sz="4" w:space="0" w:color="auto"/>
              <w:right w:val="single" w:sz="4" w:space="0" w:color="auto"/>
            </w:tcBorders>
            <w:shd w:val="clear" w:color="000000" w:fill="FFFFFF"/>
            <w:hideMark/>
          </w:tcPr>
          <w:p w14:paraId="6B7ADE02"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w:t>
            </w:r>
          </w:p>
        </w:tc>
        <w:tc>
          <w:tcPr>
            <w:tcW w:w="1040" w:type="dxa"/>
            <w:tcBorders>
              <w:top w:val="nil"/>
              <w:left w:val="nil"/>
              <w:bottom w:val="single" w:sz="4" w:space="0" w:color="auto"/>
              <w:right w:val="single" w:sz="4" w:space="0" w:color="auto"/>
            </w:tcBorders>
            <w:shd w:val="clear" w:color="000000" w:fill="FFFFFF"/>
            <w:hideMark/>
          </w:tcPr>
          <w:p w14:paraId="63A3D3D5"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w:t>
            </w:r>
          </w:p>
        </w:tc>
        <w:tc>
          <w:tcPr>
            <w:tcW w:w="1040" w:type="dxa"/>
            <w:tcBorders>
              <w:top w:val="nil"/>
              <w:left w:val="nil"/>
              <w:bottom w:val="single" w:sz="4" w:space="0" w:color="auto"/>
              <w:right w:val="single" w:sz="4" w:space="0" w:color="auto"/>
            </w:tcBorders>
            <w:shd w:val="clear" w:color="000000" w:fill="FFFFFF"/>
            <w:hideMark/>
          </w:tcPr>
          <w:p w14:paraId="1F027BCE"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r w:rsidR="00882D26" w:rsidRPr="00882D26" w14:paraId="04F139D8" w14:textId="77777777" w:rsidTr="00882D26">
        <w:trPr>
          <w:trHeight w:val="1125"/>
        </w:trPr>
        <w:tc>
          <w:tcPr>
            <w:tcW w:w="4120" w:type="dxa"/>
            <w:tcBorders>
              <w:top w:val="nil"/>
              <w:left w:val="single" w:sz="4" w:space="0" w:color="auto"/>
              <w:bottom w:val="single" w:sz="4" w:space="0" w:color="auto"/>
              <w:right w:val="single" w:sz="4" w:space="0" w:color="auto"/>
            </w:tcBorders>
            <w:shd w:val="clear" w:color="000000" w:fill="FFFFFF"/>
            <w:hideMark/>
          </w:tcPr>
          <w:p w14:paraId="679EE619"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xml:space="preserve">wodomierz </w:t>
            </w:r>
            <w:r w:rsidRPr="00882D26">
              <w:rPr>
                <w:rFonts w:ascii="Arial" w:eastAsia="Times New Roman" w:hAnsi="Arial" w:cs="Arial"/>
                <w:color w:val="000000"/>
                <w:sz w:val="16"/>
                <w:szCs w:val="16"/>
                <w:lang w:eastAsia="pl-PL"/>
              </w:rPr>
              <w:br/>
              <w:t xml:space="preserve">+zawory odcinające  + filtr skośny, doprowadzenie zasilania z instalacji wodociągowej i zasilania </w:t>
            </w:r>
            <w:proofErr w:type="spellStart"/>
            <w:r w:rsidRPr="00882D26">
              <w:rPr>
                <w:rFonts w:ascii="Arial" w:eastAsia="Times New Roman" w:hAnsi="Arial" w:cs="Arial"/>
                <w:color w:val="000000"/>
                <w:sz w:val="16"/>
                <w:szCs w:val="16"/>
                <w:lang w:eastAsia="pl-PL"/>
              </w:rPr>
              <w:t>alektrycznego</w:t>
            </w:r>
            <w:proofErr w:type="spellEnd"/>
            <w:r w:rsidRPr="00882D26">
              <w:rPr>
                <w:rFonts w:ascii="Arial" w:eastAsia="Times New Roman" w:hAnsi="Arial" w:cs="Arial"/>
                <w:color w:val="000000"/>
                <w:sz w:val="16"/>
                <w:szCs w:val="16"/>
                <w:lang w:eastAsia="pl-PL"/>
              </w:rPr>
              <w:t>, przelew i spust wody podłączony do kanalizacji</w:t>
            </w:r>
          </w:p>
        </w:tc>
        <w:tc>
          <w:tcPr>
            <w:tcW w:w="1940" w:type="dxa"/>
            <w:tcBorders>
              <w:top w:val="nil"/>
              <w:left w:val="nil"/>
              <w:bottom w:val="single" w:sz="4" w:space="0" w:color="auto"/>
              <w:right w:val="single" w:sz="4" w:space="0" w:color="auto"/>
            </w:tcBorders>
            <w:shd w:val="clear" w:color="000000" w:fill="FFFFFF"/>
            <w:hideMark/>
          </w:tcPr>
          <w:p w14:paraId="55EE42DE"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w:t>
            </w:r>
          </w:p>
        </w:tc>
        <w:tc>
          <w:tcPr>
            <w:tcW w:w="1040" w:type="dxa"/>
            <w:tcBorders>
              <w:top w:val="nil"/>
              <w:left w:val="nil"/>
              <w:bottom w:val="single" w:sz="4" w:space="0" w:color="auto"/>
              <w:right w:val="single" w:sz="4" w:space="0" w:color="auto"/>
            </w:tcBorders>
            <w:shd w:val="clear" w:color="000000" w:fill="FFFFFF"/>
            <w:hideMark/>
          </w:tcPr>
          <w:p w14:paraId="30882D2B"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w:t>
            </w:r>
          </w:p>
        </w:tc>
        <w:tc>
          <w:tcPr>
            <w:tcW w:w="1040" w:type="dxa"/>
            <w:tcBorders>
              <w:top w:val="nil"/>
              <w:left w:val="nil"/>
              <w:bottom w:val="single" w:sz="4" w:space="0" w:color="auto"/>
              <w:right w:val="single" w:sz="4" w:space="0" w:color="auto"/>
            </w:tcBorders>
            <w:shd w:val="clear" w:color="000000" w:fill="FFFFFF"/>
            <w:hideMark/>
          </w:tcPr>
          <w:p w14:paraId="7339A163"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r w:rsidR="00882D26" w:rsidRPr="00882D26" w14:paraId="0BB008CF" w14:textId="77777777" w:rsidTr="00882D26">
        <w:trPr>
          <w:trHeight w:val="255"/>
        </w:trPr>
        <w:tc>
          <w:tcPr>
            <w:tcW w:w="4120" w:type="dxa"/>
            <w:tcBorders>
              <w:top w:val="nil"/>
              <w:left w:val="single" w:sz="4" w:space="0" w:color="auto"/>
              <w:bottom w:val="single" w:sz="4" w:space="0" w:color="auto"/>
              <w:right w:val="single" w:sz="4" w:space="0" w:color="auto"/>
            </w:tcBorders>
            <w:shd w:val="clear" w:color="000000" w:fill="FFFFFF"/>
            <w:hideMark/>
          </w:tcPr>
          <w:p w14:paraId="3544D615" w14:textId="77777777" w:rsidR="00882D26" w:rsidRPr="00882D26" w:rsidRDefault="00882D26" w:rsidP="00882D26">
            <w:pPr>
              <w:spacing w:after="0" w:line="240" w:lineRule="auto"/>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odpowietrzenie zbiorników retencyjnych</w:t>
            </w:r>
          </w:p>
        </w:tc>
        <w:tc>
          <w:tcPr>
            <w:tcW w:w="1940" w:type="dxa"/>
            <w:tcBorders>
              <w:top w:val="nil"/>
              <w:left w:val="nil"/>
              <w:bottom w:val="single" w:sz="4" w:space="0" w:color="auto"/>
              <w:right w:val="single" w:sz="4" w:space="0" w:color="auto"/>
            </w:tcBorders>
            <w:shd w:val="clear" w:color="000000" w:fill="FFFFFF"/>
            <w:hideMark/>
          </w:tcPr>
          <w:p w14:paraId="2CD5A977"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 </w:t>
            </w:r>
          </w:p>
        </w:tc>
        <w:tc>
          <w:tcPr>
            <w:tcW w:w="1040" w:type="dxa"/>
            <w:tcBorders>
              <w:top w:val="nil"/>
              <w:left w:val="nil"/>
              <w:bottom w:val="single" w:sz="4" w:space="0" w:color="auto"/>
              <w:right w:val="single" w:sz="4" w:space="0" w:color="auto"/>
            </w:tcBorders>
            <w:shd w:val="clear" w:color="000000" w:fill="FFFFFF"/>
            <w:hideMark/>
          </w:tcPr>
          <w:p w14:paraId="1BD2F8CC"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r w:rsidRPr="00882D26">
              <w:rPr>
                <w:rFonts w:ascii="Arial" w:eastAsia="Times New Roman" w:hAnsi="Arial" w:cs="Arial"/>
                <w:color w:val="000000"/>
                <w:sz w:val="16"/>
                <w:szCs w:val="16"/>
                <w:lang w:eastAsia="pl-PL"/>
              </w:rPr>
              <w:t>1</w:t>
            </w:r>
          </w:p>
        </w:tc>
        <w:tc>
          <w:tcPr>
            <w:tcW w:w="1040" w:type="dxa"/>
            <w:tcBorders>
              <w:top w:val="nil"/>
              <w:left w:val="nil"/>
              <w:bottom w:val="single" w:sz="4" w:space="0" w:color="auto"/>
              <w:right w:val="single" w:sz="4" w:space="0" w:color="auto"/>
            </w:tcBorders>
            <w:shd w:val="clear" w:color="000000" w:fill="FFFFFF"/>
            <w:hideMark/>
          </w:tcPr>
          <w:p w14:paraId="079F774A" w14:textId="77777777" w:rsidR="00882D26" w:rsidRPr="00882D26" w:rsidRDefault="00882D26" w:rsidP="00882D26">
            <w:pPr>
              <w:spacing w:after="0" w:line="240" w:lineRule="auto"/>
              <w:jc w:val="right"/>
              <w:rPr>
                <w:rFonts w:ascii="Arial" w:eastAsia="Times New Roman" w:hAnsi="Arial" w:cs="Arial"/>
                <w:color w:val="000000"/>
                <w:sz w:val="16"/>
                <w:szCs w:val="16"/>
                <w:lang w:eastAsia="pl-PL"/>
              </w:rPr>
            </w:pPr>
            <w:proofErr w:type="spellStart"/>
            <w:r w:rsidRPr="00882D26">
              <w:rPr>
                <w:rFonts w:ascii="Arial" w:eastAsia="Times New Roman" w:hAnsi="Arial" w:cs="Arial"/>
                <w:color w:val="000000"/>
                <w:sz w:val="16"/>
                <w:szCs w:val="16"/>
                <w:lang w:eastAsia="pl-PL"/>
              </w:rPr>
              <w:t>kpl</w:t>
            </w:r>
            <w:proofErr w:type="spellEnd"/>
          </w:p>
        </w:tc>
      </w:tr>
    </w:tbl>
    <w:p w14:paraId="48391743" w14:textId="77777777" w:rsidR="00882D26" w:rsidRDefault="00882D26" w:rsidP="000A0424">
      <w:pPr>
        <w:spacing w:line="240" w:lineRule="auto"/>
        <w:jc w:val="both"/>
        <w:rPr>
          <w:rFonts w:ascii="Verdana" w:hAnsi="Verdana"/>
          <w:b/>
          <w:sz w:val="20"/>
          <w:szCs w:val="20"/>
          <w:lang w:eastAsia="pl-PL"/>
        </w:rPr>
      </w:pPr>
    </w:p>
    <w:p w14:paraId="48707CE7" w14:textId="77777777" w:rsidR="00882D26" w:rsidRDefault="00882D26">
      <w:pPr>
        <w:spacing w:after="0" w:line="240" w:lineRule="auto"/>
        <w:rPr>
          <w:rFonts w:ascii="Verdana" w:eastAsia="Times New Roman" w:hAnsi="Verdana"/>
          <w:b/>
          <w:bCs/>
          <w:smallCaps/>
          <w:kern w:val="28"/>
          <w:szCs w:val="20"/>
          <w:lang w:eastAsia="pl-PL"/>
        </w:rPr>
      </w:pPr>
      <w:bookmarkStart w:id="245" w:name="_Toc154125815"/>
      <w:bookmarkEnd w:id="12"/>
      <w:bookmarkEnd w:id="13"/>
      <w:bookmarkEnd w:id="14"/>
      <w:bookmarkEnd w:id="15"/>
      <w:bookmarkEnd w:id="16"/>
      <w:bookmarkEnd w:id="238"/>
      <w:bookmarkEnd w:id="239"/>
      <w:bookmarkEnd w:id="240"/>
      <w:r>
        <w:br w:type="page"/>
      </w:r>
    </w:p>
    <w:p w14:paraId="1F81EF0F" w14:textId="5EADB11D" w:rsidR="00780A03" w:rsidRPr="00C00650" w:rsidRDefault="00780A03" w:rsidP="00780A03">
      <w:pPr>
        <w:pStyle w:val="StylNagwek1ArialNarrow"/>
      </w:pPr>
      <w:bookmarkStart w:id="246" w:name="_Toc154735335"/>
      <w:r w:rsidRPr="00C00650">
        <w:lastRenderedPageBreak/>
        <w:t>Część rysunkowa</w:t>
      </w:r>
      <w:bookmarkEnd w:id="245"/>
      <w:bookmarkEnd w:id="246"/>
    </w:p>
    <w:p w14:paraId="56BCCE9E" w14:textId="36A99A75" w:rsidR="00780A03" w:rsidRPr="00AE4F31" w:rsidRDefault="00780A03">
      <w:pPr>
        <w:pStyle w:val="StylNagwek2ArialNarrowInterliniapojedyncze"/>
        <w:numPr>
          <w:ilvl w:val="1"/>
          <w:numId w:val="9"/>
        </w:numPr>
        <w:tabs>
          <w:tab w:val="clear" w:pos="1134"/>
        </w:tabs>
        <w:spacing w:before="240" w:after="60"/>
        <w:rPr>
          <w:rFonts w:ascii="Verdana" w:hAnsi="Verdana"/>
          <w:sz w:val="20"/>
          <w:szCs w:val="20"/>
        </w:rPr>
      </w:pPr>
      <w:bookmarkStart w:id="247" w:name="_Toc511932708"/>
      <w:bookmarkStart w:id="248" w:name="_Toc516433763"/>
      <w:bookmarkStart w:id="249" w:name="_Toc122155300"/>
      <w:bookmarkStart w:id="250" w:name="_Toc154125816"/>
      <w:bookmarkStart w:id="251" w:name="_Toc384455107"/>
      <w:bookmarkStart w:id="252" w:name="_Toc384461250"/>
      <w:bookmarkStart w:id="253" w:name="_Toc451197921"/>
      <w:bookmarkStart w:id="254" w:name="_Toc481127447"/>
      <w:bookmarkStart w:id="255" w:name="_Toc483858877"/>
      <w:bookmarkStart w:id="256" w:name="_Toc483861217"/>
      <w:bookmarkStart w:id="257" w:name="_Toc295722091"/>
      <w:bookmarkStart w:id="258" w:name="_Toc298231572"/>
      <w:bookmarkStart w:id="259" w:name="_Toc299373172"/>
      <w:bookmarkStart w:id="260" w:name="_Toc299711484"/>
      <w:bookmarkStart w:id="261" w:name="_Toc154735336"/>
      <w:r w:rsidRPr="00AE4F31">
        <w:rPr>
          <w:rFonts w:ascii="Verdana" w:hAnsi="Verdana"/>
          <w:sz w:val="20"/>
          <w:szCs w:val="20"/>
        </w:rPr>
        <w:t>Instalacje sanitarne - plan zagospodarowania</w:t>
      </w:r>
      <w:r w:rsidRPr="00AE4F31">
        <w:rPr>
          <w:rFonts w:ascii="Verdana" w:hAnsi="Verdana"/>
          <w:sz w:val="20"/>
          <w:szCs w:val="20"/>
        </w:rPr>
        <w:tab/>
      </w:r>
      <w:r w:rsidRPr="00AE4F31">
        <w:rPr>
          <w:rFonts w:ascii="Verdana" w:hAnsi="Verdana"/>
          <w:sz w:val="20"/>
          <w:szCs w:val="20"/>
        </w:rPr>
        <w:tab/>
        <w:t>Rys. IS.01</w:t>
      </w:r>
      <w:bookmarkEnd w:id="247"/>
      <w:bookmarkEnd w:id="248"/>
      <w:bookmarkEnd w:id="249"/>
      <w:bookmarkEnd w:id="250"/>
      <w:bookmarkEnd w:id="261"/>
    </w:p>
    <w:p w14:paraId="3F6998C0" w14:textId="2BDBF480" w:rsidR="00780A03" w:rsidRPr="00AE4F31" w:rsidRDefault="00780A03">
      <w:pPr>
        <w:pStyle w:val="StylNagwek2ArialNarrowInterliniapojedyncze"/>
        <w:numPr>
          <w:ilvl w:val="1"/>
          <w:numId w:val="9"/>
        </w:numPr>
        <w:tabs>
          <w:tab w:val="clear" w:pos="1134"/>
        </w:tabs>
        <w:spacing w:before="240" w:after="60"/>
        <w:rPr>
          <w:rFonts w:ascii="Verdana" w:hAnsi="Verdana"/>
          <w:sz w:val="20"/>
          <w:szCs w:val="20"/>
        </w:rPr>
      </w:pPr>
      <w:bookmarkStart w:id="262" w:name="_Toc154125819"/>
      <w:bookmarkStart w:id="263" w:name="_Toc154735337"/>
      <w:r w:rsidRPr="00AE4F31">
        <w:rPr>
          <w:rFonts w:ascii="Verdana" w:hAnsi="Verdana"/>
          <w:sz w:val="20"/>
          <w:szCs w:val="20"/>
        </w:rPr>
        <w:t>Profil terenowej instalacji wodociągowej</w:t>
      </w:r>
      <w:r w:rsidRPr="00AE4F31">
        <w:rPr>
          <w:rFonts w:ascii="Verdana" w:hAnsi="Verdana"/>
          <w:sz w:val="20"/>
          <w:szCs w:val="20"/>
        </w:rPr>
        <w:tab/>
      </w:r>
      <w:r w:rsidRPr="00AE4F31">
        <w:rPr>
          <w:rFonts w:ascii="Verdana" w:hAnsi="Verdana"/>
          <w:sz w:val="20"/>
          <w:szCs w:val="20"/>
        </w:rPr>
        <w:tab/>
      </w:r>
      <w:r w:rsidRPr="00AE4F31">
        <w:rPr>
          <w:rFonts w:ascii="Verdana" w:hAnsi="Verdana"/>
          <w:sz w:val="20"/>
          <w:szCs w:val="20"/>
        </w:rPr>
        <w:tab/>
        <w:t>Rys. IS.0</w:t>
      </w:r>
      <w:bookmarkEnd w:id="262"/>
      <w:r w:rsidR="0054529B">
        <w:rPr>
          <w:rFonts w:ascii="Verdana" w:hAnsi="Verdana"/>
          <w:sz w:val="20"/>
          <w:szCs w:val="20"/>
        </w:rPr>
        <w:t>2</w:t>
      </w:r>
      <w:bookmarkEnd w:id="263"/>
    </w:p>
    <w:p w14:paraId="5115D6FD" w14:textId="165030F1" w:rsidR="00780A03" w:rsidRPr="00AE4F31" w:rsidRDefault="00780A03">
      <w:pPr>
        <w:pStyle w:val="StylNagwek2ArialNarrowInterliniapojedyncze"/>
        <w:numPr>
          <w:ilvl w:val="1"/>
          <w:numId w:val="9"/>
        </w:numPr>
        <w:tabs>
          <w:tab w:val="clear" w:pos="1134"/>
        </w:tabs>
        <w:spacing w:before="240" w:after="60"/>
        <w:rPr>
          <w:rFonts w:ascii="Verdana" w:hAnsi="Verdana"/>
          <w:sz w:val="20"/>
          <w:szCs w:val="20"/>
        </w:rPr>
      </w:pPr>
      <w:bookmarkStart w:id="264" w:name="_Toc154125820"/>
      <w:bookmarkStart w:id="265" w:name="_Toc154735338"/>
      <w:r w:rsidRPr="00AE4F31">
        <w:rPr>
          <w:rFonts w:ascii="Verdana" w:hAnsi="Verdana"/>
          <w:sz w:val="20"/>
          <w:szCs w:val="20"/>
        </w:rPr>
        <w:t>Profil terenowej instalacji kanalizacji sanitarnej</w:t>
      </w:r>
      <w:r w:rsidRPr="00AE4F31">
        <w:rPr>
          <w:rFonts w:ascii="Verdana" w:hAnsi="Verdana"/>
          <w:sz w:val="20"/>
          <w:szCs w:val="20"/>
        </w:rPr>
        <w:tab/>
      </w:r>
      <w:r w:rsidRPr="00AE4F31">
        <w:rPr>
          <w:rFonts w:ascii="Verdana" w:hAnsi="Verdana"/>
          <w:sz w:val="20"/>
          <w:szCs w:val="20"/>
        </w:rPr>
        <w:tab/>
        <w:t>Rys. IS.0</w:t>
      </w:r>
      <w:bookmarkEnd w:id="264"/>
      <w:r w:rsidR="0054529B">
        <w:rPr>
          <w:rFonts w:ascii="Verdana" w:hAnsi="Verdana"/>
          <w:sz w:val="20"/>
          <w:szCs w:val="20"/>
        </w:rPr>
        <w:t>3</w:t>
      </w:r>
      <w:bookmarkEnd w:id="265"/>
    </w:p>
    <w:p w14:paraId="4DE58E90" w14:textId="475FEB3C" w:rsidR="00780A03" w:rsidRPr="00AE4F31" w:rsidRDefault="00780A03">
      <w:pPr>
        <w:pStyle w:val="StylNagwek2ArialNarrowInterliniapojedyncze"/>
        <w:numPr>
          <w:ilvl w:val="1"/>
          <w:numId w:val="9"/>
        </w:numPr>
        <w:tabs>
          <w:tab w:val="clear" w:pos="1134"/>
        </w:tabs>
        <w:spacing w:before="240" w:after="60"/>
        <w:rPr>
          <w:rFonts w:ascii="Verdana" w:hAnsi="Verdana"/>
          <w:sz w:val="20"/>
          <w:szCs w:val="20"/>
        </w:rPr>
      </w:pPr>
      <w:bookmarkStart w:id="266" w:name="_Toc154125821"/>
      <w:bookmarkStart w:id="267" w:name="_Toc154735339"/>
      <w:r w:rsidRPr="00AE4F31">
        <w:rPr>
          <w:rFonts w:ascii="Verdana" w:hAnsi="Verdana"/>
          <w:sz w:val="20"/>
          <w:szCs w:val="20"/>
        </w:rPr>
        <w:t>Profil terenowej instalacji deszczowej</w:t>
      </w:r>
      <w:r w:rsidRPr="00AE4F31">
        <w:rPr>
          <w:rFonts w:ascii="Verdana" w:hAnsi="Verdana"/>
          <w:sz w:val="20"/>
          <w:szCs w:val="20"/>
        </w:rPr>
        <w:tab/>
      </w:r>
      <w:r w:rsidRPr="00AE4F31">
        <w:rPr>
          <w:rFonts w:ascii="Verdana" w:hAnsi="Verdana"/>
          <w:sz w:val="20"/>
          <w:szCs w:val="20"/>
        </w:rPr>
        <w:tab/>
      </w:r>
      <w:r w:rsidRPr="00AE4F31">
        <w:rPr>
          <w:rFonts w:ascii="Verdana" w:hAnsi="Verdana"/>
          <w:sz w:val="20"/>
          <w:szCs w:val="20"/>
        </w:rPr>
        <w:tab/>
        <w:t>Rys. IS.0</w:t>
      </w:r>
      <w:bookmarkEnd w:id="266"/>
      <w:r w:rsidR="0054529B">
        <w:rPr>
          <w:rFonts w:ascii="Verdana" w:hAnsi="Verdana"/>
          <w:sz w:val="20"/>
          <w:szCs w:val="20"/>
        </w:rPr>
        <w:t>4</w:t>
      </w:r>
      <w:bookmarkEnd w:id="267"/>
    </w:p>
    <w:p w14:paraId="7A9AFE4E" w14:textId="3023CA44" w:rsidR="00780A03" w:rsidRPr="00AE4F31" w:rsidRDefault="00780A03">
      <w:pPr>
        <w:pStyle w:val="StylNagwek2ArialNarrowInterliniapojedyncze"/>
        <w:numPr>
          <w:ilvl w:val="1"/>
          <w:numId w:val="9"/>
        </w:numPr>
        <w:tabs>
          <w:tab w:val="clear" w:pos="1134"/>
        </w:tabs>
        <w:spacing w:before="240" w:after="60"/>
        <w:rPr>
          <w:rFonts w:ascii="Verdana" w:hAnsi="Verdana"/>
          <w:sz w:val="20"/>
          <w:szCs w:val="20"/>
        </w:rPr>
      </w:pPr>
      <w:bookmarkStart w:id="268" w:name="_Toc154125822"/>
      <w:bookmarkStart w:id="269" w:name="_Toc154735340"/>
      <w:r w:rsidRPr="00AE4F31">
        <w:rPr>
          <w:rFonts w:ascii="Verdana" w:hAnsi="Verdana"/>
          <w:sz w:val="20"/>
          <w:szCs w:val="20"/>
        </w:rPr>
        <w:t>Budowa studni kanalizacyjnych, szczegół układania rur w wykopie</w:t>
      </w:r>
      <w:r w:rsidRPr="00AE4F31">
        <w:rPr>
          <w:rFonts w:ascii="Verdana" w:hAnsi="Verdana"/>
          <w:sz w:val="20"/>
          <w:szCs w:val="20"/>
        </w:rPr>
        <w:tab/>
      </w:r>
      <w:r w:rsidR="0054529B">
        <w:rPr>
          <w:rFonts w:ascii="Verdana" w:hAnsi="Verdana"/>
          <w:sz w:val="20"/>
          <w:szCs w:val="20"/>
        </w:rPr>
        <w:tab/>
      </w:r>
      <w:r w:rsidR="0054529B">
        <w:rPr>
          <w:rFonts w:ascii="Verdana" w:hAnsi="Verdana"/>
          <w:sz w:val="20"/>
          <w:szCs w:val="20"/>
        </w:rPr>
        <w:tab/>
      </w:r>
      <w:r w:rsidR="0054529B">
        <w:rPr>
          <w:rFonts w:ascii="Verdana" w:hAnsi="Verdana"/>
          <w:sz w:val="20"/>
          <w:szCs w:val="20"/>
        </w:rPr>
        <w:tab/>
      </w:r>
      <w:r w:rsidR="0054529B">
        <w:rPr>
          <w:rFonts w:ascii="Verdana" w:hAnsi="Verdana"/>
          <w:sz w:val="20"/>
          <w:szCs w:val="20"/>
        </w:rPr>
        <w:tab/>
      </w:r>
      <w:r w:rsidR="0054529B">
        <w:rPr>
          <w:rFonts w:ascii="Verdana" w:hAnsi="Verdana"/>
          <w:sz w:val="20"/>
          <w:szCs w:val="20"/>
        </w:rPr>
        <w:tab/>
      </w:r>
      <w:r w:rsidR="0054529B">
        <w:rPr>
          <w:rFonts w:ascii="Verdana" w:hAnsi="Verdana"/>
          <w:sz w:val="20"/>
          <w:szCs w:val="20"/>
        </w:rPr>
        <w:tab/>
      </w:r>
      <w:r w:rsidR="0054529B">
        <w:rPr>
          <w:rFonts w:ascii="Verdana" w:hAnsi="Verdana"/>
          <w:sz w:val="20"/>
          <w:szCs w:val="20"/>
        </w:rPr>
        <w:tab/>
      </w:r>
      <w:r w:rsidR="0054529B">
        <w:rPr>
          <w:rFonts w:ascii="Verdana" w:hAnsi="Verdana"/>
          <w:sz w:val="20"/>
          <w:szCs w:val="20"/>
        </w:rPr>
        <w:tab/>
      </w:r>
      <w:r w:rsidR="0054529B">
        <w:rPr>
          <w:rFonts w:ascii="Verdana" w:hAnsi="Verdana"/>
          <w:sz w:val="20"/>
          <w:szCs w:val="20"/>
        </w:rPr>
        <w:tab/>
      </w:r>
      <w:r w:rsidRPr="00AE4F31">
        <w:rPr>
          <w:rFonts w:ascii="Verdana" w:hAnsi="Verdana"/>
          <w:sz w:val="20"/>
          <w:szCs w:val="20"/>
        </w:rPr>
        <w:t>Rys. IS.0</w:t>
      </w:r>
      <w:bookmarkEnd w:id="268"/>
      <w:r w:rsidR="0054529B">
        <w:rPr>
          <w:rFonts w:ascii="Verdana" w:hAnsi="Verdana"/>
          <w:sz w:val="20"/>
          <w:szCs w:val="20"/>
        </w:rPr>
        <w:t>5</w:t>
      </w:r>
      <w:bookmarkEnd w:id="269"/>
    </w:p>
    <w:p w14:paraId="47D6D49B" w14:textId="1001BABF" w:rsidR="0054529B" w:rsidRPr="00AE4F31" w:rsidRDefault="0054529B">
      <w:pPr>
        <w:pStyle w:val="StylNagwek2ArialNarrowInterliniapojedyncze"/>
        <w:numPr>
          <w:ilvl w:val="1"/>
          <w:numId w:val="9"/>
        </w:numPr>
        <w:tabs>
          <w:tab w:val="clear" w:pos="1134"/>
        </w:tabs>
        <w:spacing w:before="240" w:after="60"/>
        <w:rPr>
          <w:rFonts w:ascii="Verdana" w:hAnsi="Verdana"/>
          <w:sz w:val="20"/>
          <w:szCs w:val="20"/>
        </w:rPr>
      </w:pPr>
      <w:bookmarkStart w:id="270" w:name="_Toc154735341"/>
      <w:bookmarkEnd w:id="251"/>
      <w:bookmarkEnd w:id="252"/>
      <w:bookmarkEnd w:id="253"/>
      <w:bookmarkEnd w:id="254"/>
      <w:bookmarkEnd w:id="255"/>
      <w:bookmarkEnd w:id="256"/>
      <w:bookmarkEnd w:id="257"/>
      <w:bookmarkEnd w:id="258"/>
      <w:bookmarkEnd w:id="259"/>
      <w:bookmarkEnd w:id="260"/>
      <w:r>
        <w:rPr>
          <w:rFonts w:ascii="Verdana" w:hAnsi="Verdana"/>
          <w:sz w:val="20"/>
          <w:szCs w:val="20"/>
        </w:rPr>
        <w:t>Studnia wodomierzowa</w:t>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sidRPr="00AE4F31">
        <w:rPr>
          <w:rFonts w:ascii="Verdana" w:hAnsi="Verdana"/>
          <w:sz w:val="20"/>
          <w:szCs w:val="20"/>
        </w:rPr>
        <w:t>Rys. IS.0</w:t>
      </w:r>
      <w:r>
        <w:rPr>
          <w:rFonts w:ascii="Verdana" w:hAnsi="Verdana"/>
          <w:sz w:val="20"/>
          <w:szCs w:val="20"/>
        </w:rPr>
        <w:t>6</w:t>
      </w:r>
      <w:bookmarkEnd w:id="270"/>
    </w:p>
    <w:p w14:paraId="3C3D161A" w14:textId="4059EAE5" w:rsidR="0054529B" w:rsidRDefault="0054529B">
      <w:pPr>
        <w:pStyle w:val="StylNagwek2ArialNarrowInterliniapojedyncze"/>
        <w:numPr>
          <w:ilvl w:val="1"/>
          <w:numId w:val="9"/>
        </w:numPr>
        <w:tabs>
          <w:tab w:val="clear" w:pos="1134"/>
        </w:tabs>
        <w:spacing w:before="240" w:after="60"/>
        <w:rPr>
          <w:rFonts w:ascii="Verdana" w:hAnsi="Verdana"/>
          <w:sz w:val="20"/>
          <w:szCs w:val="20"/>
        </w:rPr>
      </w:pPr>
      <w:bookmarkStart w:id="271" w:name="_Toc154735342"/>
      <w:r>
        <w:rPr>
          <w:rFonts w:ascii="Verdana" w:hAnsi="Verdana"/>
          <w:sz w:val="20"/>
          <w:szCs w:val="20"/>
        </w:rPr>
        <w:t>Komora na zestaw hydroforowy</w:t>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sidRPr="00AE4F31">
        <w:rPr>
          <w:rFonts w:ascii="Verdana" w:hAnsi="Verdana"/>
          <w:sz w:val="20"/>
          <w:szCs w:val="20"/>
        </w:rPr>
        <w:t>Rys. IS.0</w:t>
      </w:r>
      <w:r>
        <w:rPr>
          <w:rFonts w:ascii="Verdana" w:hAnsi="Verdana"/>
          <w:sz w:val="20"/>
          <w:szCs w:val="20"/>
        </w:rPr>
        <w:t>7</w:t>
      </w:r>
      <w:bookmarkEnd w:id="271"/>
    </w:p>
    <w:p w14:paraId="78B12BCD" w14:textId="432580D4" w:rsidR="0054529B" w:rsidRPr="0054529B" w:rsidRDefault="0054529B">
      <w:pPr>
        <w:pStyle w:val="StylNagwek2ArialNarrowInterliniapojedyncze"/>
        <w:numPr>
          <w:ilvl w:val="1"/>
          <w:numId w:val="9"/>
        </w:numPr>
        <w:tabs>
          <w:tab w:val="clear" w:pos="1134"/>
        </w:tabs>
        <w:spacing w:before="240" w:after="60"/>
        <w:rPr>
          <w:rFonts w:ascii="Verdana" w:hAnsi="Verdana"/>
          <w:sz w:val="20"/>
          <w:szCs w:val="20"/>
        </w:rPr>
      </w:pPr>
      <w:bookmarkStart w:id="272" w:name="_Toc154735343"/>
      <w:r w:rsidRPr="0054529B">
        <w:rPr>
          <w:rFonts w:ascii="Verdana" w:hAnsi="Verdana"/>
          <w:sz w:val="20"/>
          <w:szCs w:val="20"/>
        </w:rPr>
        <w:t>Schemat instalacji wykorzystania wody deszczowej do podlewania zieleni</w:t>
      </w:r>
      <w:r>
        <w:rPr>
          <w:rFonts w:ascii="Verdana" w:hAnsi="Verdana"/>
          <w:sz w:val="20"/>
          <w:szCs w:val="20"/>
        </w:rPr>
        <w:tab/>
      </w:r>
      <w:r>
        <w:rPr>
          <w:rFonts w:ascii="Verdana" w:hAnsi="Verdana"/>
          <w:sz w:val="20"/>
          <w:szCs w:val="20"/>
        </w:rPr>
        <w:tab/>
      </w:r>
      <w:r w:rsidRPr="0054529B">
        <w:rPr>
          <w:rFonts w:ascii="Verdana" w:hAnsi="Verdana"/>
          <w:sz w:val="20"/>
          <w:szCs w:val="20"/>
        </w:rPr>
        <w:tab/>
      </w:r>
      <w:r w:rsidRPr="0054529B">
        <w:rPr>
          <w:rFonts w:ascii="Verdana" w:hAnsi="Verdana"/>
          <w:sz w:val="20"/>
          <w:szCs w:val="20"/>
        </w:rPr>
        <w:tab/>
      </w:r>
      <w:r w:rsidRPr="0054529B">
        <w:rPr>
          <w:rFonts w:ascii="Verdana" w:hAnsi="Verdana"/>
          <w:sz w:val="20"/>
          <w:szCs w:val="20"/>
        </w:rPr>
        <w:tab/>
      </w:r>
      <w:r w:rsidRPr="0054529B">
        <w:rPr>
          <w:rFonts w:ascii="Verdana" w:hAnsi="Verdana"/>
          <w:sz w:val="20"/>
          <w:szCs w:val="20"/>
        </w:rPr>
        <w:tab/>
      </w:r>
      <w:r w:rsidRPr="0054529B">
        <w:rPr>
          <w:rFonts w:ascii="Verdana" w:hAnsi="Verdana"/>
          <w:sz w:val="20"/>
          <w:szCs w:val="20"/>
        </w:rPr>
        <w:tab/>
      </w:r>
      <w:r w:rsidRPr="0054529B">
        <w:rPr>
          <w:rFonts w:ascii="Verdana" w:hAnsi="Verdana"/>
          <w:sz w:val="20"/>
          <w:szCs w:val="20"/>
        </w:rPr>
        <w:tab/>
      </w:r>
      <w:r>
        <w:rPr>
          <w:rFonts w:ascii="Verdana" w:hAnsi="Verdana"/>
          <w:sz w:val="20"/>
          <w:szCs w:val="20"/>
        </w:rPr>
        <w:tab/>
      </w:r>
      <w:r w:rsidRPr="00AE4F31">
        <w:rPr>
          <w:rFonts w:ascii="Verdana" w:hAnsi="Verdana"/>
          <w:sz w:val="20"/>
          <w:szCs w:val="20"/>
        </w:rPr>
        <w:t>Rys. IS.0</w:t>
      </w:r>
      <w:r w:rsidRPr="0054529B">
        <w:rPr>
          <w:rFonts w:ascii="Verdana" w:hAnsi="Verdana"/>
          <w:sz w:val="20"/>
          <w:szCs w:val="20"/>
        </w:rPr>
        <w:t>8</w:t>
      </w:r>
      <w:bookmarkEnd w:id="272"/>
    </w:p>
    <w:p w14:paraId="4BB54832" w14:textId="77777777" w:rsidR="000A0424" w:rsidRDefault="000A0424" w:rsidP="000A0424">
      <w:pPr>
        <w:spacing w:line="240" w:lineRule="auto"/>
        <w:jc w:val="both"/>
        <w:rPr>
          <w:rFonts w:ascii="Verdana" w:hAnsi="Verdana"/>
          <w:b/>
          <w:sz w:val="20"/>
          <w:szCs w:val="20"/>
          <w:lang w:eastAsia="pl-PL"/>
        </w:rPr>
      </w:pPr>
    </w:p>
    <w:sectPr w:rsidR="000A0424" w:rsidSect="00DA3324">
      <w:headerReference w:type="default" r:id="rId24"/>
      <w:pgSz w:w="11906" w:h="16838"/>
      <w:pgMar w:top="1134" w:right="1134" w:bottom="1486" w:left="1701" w:header="567"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5049E1" w14:textId="77777777" w:rsidR="007B5B84" w:rsidRDefault="007B5B84" w:rsidP="00A70034">
      <w:pPr>
        <w:spacing w:after="0" w:line="240" w:lineRule="auto"/>
      </w:pPr>
      <w:r>
        <w:separator/>
      </w:r>
    </w:p>
  </w:endnote>
  <w:endnote w:type="continuationSeparator" w:id="0">
    <w:p w14:paraId="4460840D" w14:textId="77777777" w:rsidR="007B5B84" w:rsidRDefault="007B5B84" w:rsidP="00A700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witzerland Black">
    <w:altName w:val="Times New Roman"/>
    <w:charset w:val="00"/>
    <w:family w:val="auto"/>
    <w:pitch w:val="default"/>
  </w:font>
  <w:font w:name="Tahoma">
    <w:panose1 w:val="020B0604030504040204"/>
    <w:charset w:val="EE"/>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Arial Nova">
    <w:altName w:val="Arial"/>
    <w:charset w:val="00"/>
    <w:family w:val="swiss"/>
    <w:pitch w:val="variable"/>
    <w:sig w:usb0="0000028F" w:usb1="00000002" w:usb2="00000000" w:usb3="00000000" w:csb0="0000019F" w:csb1="00000000"/>
  </w:font>
  <w:font w:name="Wingdings 3">
    <w:panose1 w:val="050401020108070707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07CB0F" w14:textId="77777777" w:rsidR="007B5B84" w:rsidRDefault="007B5B84" w:rsidP="00A70034">
      <w:pPr>
        <w:spacing w:after="0" w:line="240" w:lineRule="auto"/>
      </w:pPr>
      <w:r>
        <w:separator/>
      </w:r>
    </w:p>
  </w:footnote>
  <w:footnote w:type="continuationSeparator" w:id="0">
    <w:p w14:paraId="29C631E3" w14:textId="77777777" w:rsidR="007B5B84" w:rsidRDefault="007B5B84" w:rsidP="00A700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68D87E" w14:textId="2CC1D7FD" w:rsidR="005B68AC" w:rsidRPr="00D44FE4" w:rsidRDefault="009D16A0" w:rsidP="006511FD">
    <w:pPr>
      <w:pStyle w:val="HeaderRight"/>
      <w:jc w:val="left"/>
      <w:rPr>
        <w:rFonts w:ascii="Verdana" w:hAnsi="Verdana"/>
        <w:b/>
        <w:bCs/>
        <w:color w:val="999999"/>
        <w:sz w:val="18"/>
        <w:szCs w:val="18"/>
        <w:lang w:eastAsia="ar-SA"/>
      </w:rPr>
    </w:pPr>
    <w:r w:rsidRPr="00882431">
      <w:rPr>
        <w:color w:val="ED7D31"/>
        <w:sz w:val="18"/>
        <w:szCs w:val="18"/>
      </w:rPr>
      <w:sym w:font="Wingdings 3" w:char="F07D"/>
    </w:r>
    <w:r w:rsidRPr="009C5388">
      <w:rPr>
        <w:rFonts w:ascii="Verdana" w:hAnsi="Verdana"/>
        <w:b/>
        <w:bCs/>
        <w:color w:val="999999"/>
        <w:sz w:val="18"/>
        <w:szCs w:val="18"/>
        <w:lang w:eastAsia="ar-SA"/>
      </w:rPr>
      <w:t xml:space="preserve">PROJEKT </w:t>
    </w:r>
    <w:r w:rsidR="00DE0DE8">
      <w:rPr>
        <w:rFonts w:ascii="Verdana" w:hAnsi="Verdana"/>
        <w:b/>
        <w:bCs/>
        <w:color w:val="999999"/>
        <w:sz w:val="18"/>
        <w:szCs w:val="18"/>
        <w:lang w:eastAsia="ar-SA"/>
      </w:rPr>
      <w:t>WYKONAWCZ</w:t>
    </w:r>
    <w:r w:rsidR="005B68AC">
      <w:rPr>
        <w:rFonts w:ascii="Verdana" w:hAnsi="Verdana"/>
        <w:b/>
        <w:bCs/>
        <w:color w:val="999999"/>
        <w:sz w:val="18"/>
        <w:szCs w:val="18"/>
        <w:lang w:eastAsia="ar-SA"/>
      </w:rPr>
      <w:t>Y</w:t>
    </w:r>
    <w:r>
      <w:rPr>
        <w:rFonts w:ascii="Verdana" w:hAnsi="Verdana"/>
        <w:b/>
        <w:bCs/>
        <w:color w:val="999999"/>
        <w:sz w:val="18"/>
        <w:szCs w:val="18"/>
        <w:lang w:eastAsia="ar-SA"/>
      </w:rPr>
      <w:t xml:space="preserve"> – INSTALACJE SANITARNE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A5D4396E"/>
    <w:lvl w:ilvl="0">
      <w:start w:val="1"/>
      <w:numFmt w:val="bullet"/>
      <w:pStyle w:val="Listapunktowana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3140F3BA"/>
    <w:lvl w:ilvl="0">
      <w:start w:val="1"/>
      <w:numFmt w:val="bullet"/>
      <w:pStyle w:val="Listapunktowana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059A2740"/>
    <w:lvl w:ilvl="0">
      <w:start w:val="1"/>
      <w:numFmt w:val="bullet"/>
      <w:pStyle w:val="Listapunktowana"/>
      <w:lvlText w:val=""/>
      <w:lvlJc w:val="left"/>
      <w:pPr>
        <w:tabs>
          <w:tab w:val="num" w:pos="360"/>
        </w:tabs>
        <w:ind w:left="360" w:hanging="360"/>
      </w:pPr>
      <w:rPr>
        <w:rFonts w:ascii="Symbol" w:hAnsi="Symbol" w:hint="default"/>
      </w:rPr>
    </w:lvl>
  </w:abstractNum>
  <w:abstractNum w:abstractNumId="3"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pStyle w:val="StylNagwek2ArialNarrowInterliniapojedyncz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4" w15:restartNumberingAfterBreak="0">
    <w:nsid w:val="00000002"/>
    <w:multiLevelType w:val="singleLevel"/>
    <w:tmpl w:val="00000002"/>
    <w:name w:val="WW8Num11"/>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00000005"/>
    <w:multiLevelType w:val="singleLevel"/>
    <w:tmpl w:val="00000005"/>
    <w:name w:val="WW8Num5"/>
    <w:lvl w:ilvl="0">
      <w:start w:val="1"/>
      <w:numFmt w:val="bullet"/>
      <w:lvlText w:val="·"/>
      <w:lvlJc w:val="left"/>
      <w:pPr>
        <w:tabs>
          <w:tab w:val="num" w:pos="1004"/>
        </w:tabs>
        <w:ind w:left="1004" w:hanging="360"/>
      </w:pPr>
      <w:rPr>
        <w:rFonts w:ascii="Symbol" w:hAnsi="Symbol"/>
      </w:rPr>
    </w:lvl>
  </w:abstractNum>
  <w:abstractNum w:abstractNumId="6" w15:restartNumberingAfterBreak="0">
    <w:nsid w:val="0F777A7C"/>
    <w:multiLevelType w:val="hybridMultilevel"/>
    <w:tmpl w:val="57F24A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1F06636"/>
    <w:multiLevelType w:val="hybridMultilevel"/>
    <w:tmpl w:val="F79A9A6A"/>
    <w:lvl w:ilvl="0" w:tplc="5CB60D6A">
      <w:start w:val="1"/>
      <w:numFmt w:val="bullet"/>
      <w:lvlText w:val="-"/>
      <w:lvlJc w:val="left"/>
      <w:pPr>
        <w:tabs>
          <w:tab w:val="num" w:pos="1211"/>
        </w:tabs>
        <w:ind w:left="1211" w:hanging="360"/>
      </w:pPr>
      <w:rPr>
        <w:rFonts w:ascii="Arial" w:hAnsi="Aria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24B700C"/>
    <w:multiLevelType w:val="hybridMultilevel"/>
    <w:tmpl w:val="53FC3FE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7DC0B35"/>
    <w:multiLevelType w:val="hybridMultilevel"/>
    <w:tmpl w:val="5734E3C6"/>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0" w15:restartNumberingAfterBreak="0">
    <w:nsid w:val="1BA958CD"/>
    <w:multiLevelType w:val="hybridMultilevel"/>
    <w:tmpl w:val="070CA64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 w15:restartNumberingAfterBreak="0">
    <w:nsid w:val="1C790707"/>
    <w:multiLevelType w:val="multilevel"/>
    <w:tmpl w:val="EDEAC142"/>
    <w:lvl w:ilvl="0">
      <w:start w:val="1"/>
      <w:numFmt w:val="decimal"/>
      <w:pStyle w:val="AP1"/>
      <w:lvlText w:val="%1."/>
      <w:lvlJc w:val="left"/>
      <w:pPr>
        <w:ind w:left="644" w:hanging="644"/>
      </w:pPr>
      <w:rPr>
        <w:rFonts w:hint="default"/>
      </w:rPr>
    </w:lvl>
    <w:lvl w:ilvl="1">
      <w:start w:val="1"/>
      <w:numFmt w:val="decimal"/>
      <w:pStyle w:val="AP11"/>
      <w:isLgl/>
      <w:lvlText w:val="%1.%2."/>
      <w:lvlJc w:val="left"/>
      <w:pPr>
        <w:ind w:left="1146" w:hanging="1146"/>
      </w:pPr>
      <w:rPr>
        <w:rFonts w:hint="default"/>
      </w:rPr>
    </w:lvl>
    <w:lvl w:ilvl="2">
      <w:start w:val="1"/>
      <w:numFmt w:val="decimal"/>
      <w:pStyle w:val="AP111"/>
      <w:isLgl/>
      <w:lvlText w:val="%1.%2.%3."/>
      <w:lvlJc w:val="left"/>
      <w:pPr>
        <w:ind w:left="1004" w:hanging="1004"/>
      </w:pPr>
      <w:rPr>
        <w:rFonts w:hint="default"/>
        <w:b/>
        <w:bCs/>
      </w:rPr>
    </w:lvl>
    <w:lvl w:ilvl="3">
      <w:start w:val="1"/>
      <w:numFmt w:val="decimal"/>
      <w:pStyle w:val="AP1111"/>
      <w:isLgl/>
      <w:lvlText w:val="%1.%2.%3.%4."/>
      <w:lvlJc w:val="left"/>
      <w:pPr>
        <w:ind w:left="1364" w:hanging="1364"/>
      </w:pPr>
      <w:rPr>
        <w:rFonts w:hint="default"/>
      </w:rPr>
    </w:lvl>
    <w:lvl w:ilvl="4">
      <w:start w:val="1"/>
      <w:numFmt w:val="decimal"/>
      <w:isLgl/>
      <w:lvlText w:val="%1.%2.%3.%4.%5."/>
      <w:lvlJc w:val="left"/>
      <w:pPr>
        <w:ind w:left="1724" w:hanging="1724"/>
      </w:pPr>
      <w:rPr>
        <w:rFonts w:hint="default"/>
      </w:rPr>
    </w:lvl>
    <w:lvl w:ilvl="5">
      <w:start w:val="1"/>
      <w:numFmt w:val="decimal"/>
      <w:isLgl/>
      <w:lvlText w:val="%1.%2.%3.%4.%5.%6."/>
      <w:lvlJc w:val="left"/>
      <w:pPr>
        <w:ind w:left="1724" w:hanging="1724"/>
      </w:pPr>
      <w:rPr>
        <w:rFonts w:hint="default"/>
      </w:rPr>
    </w:lvl>
    <w:lvl w:ilvl="6">
      <w:start w:val="1"/>
      <w:numFmt w:val="decimal"/>
      <w:isLgl/>
      <w:lvlText w:val="%1.%2.%3.%4.%5.%6.%7."/>
      <w:lvlJc w:val="left"/>
      <w:pPr>
        <w:ind w:left="2084" w:hanging="2084"/>
      </w:pPr>
      <w:rPr>
        <w:rFonts w:hint="default"/>
      </w:rPr>
    </w:lvl>
    <w:lvl w:ilvl="7">
      <w:start w:val="1"/>
      <w:numFmt w:val="decimal"/>
      <w:isLgl/>
      <w:lvlText w:val="%1.%2.%3.%4.%5.%6.%7.%8."/>
      <w:lvlJc w:val="left"/>
      <w:pPr>
        <w:ind w:left="2084" w:hanging="2084"/>
      </w:pPr>
      <w:rPr>
        <w:rFonts w:hint="default"/>
      </w:rPr>
    </w:lvl>
    <w:lvl w:ilvl="8">
      <w:start w:val="1"/>
      <w:numFmt w:val="decimal"/>
      <w:isLgl/>
      <w:lvlText w:val="%1.%2.%3.%4.%5.%6.%7.%8.%9."/>
      <w:lvlJc w:val="left"/>
      <w:pPr>
        <w:ind w:left="2444" w:hanging="2444"/>
      </w:pPr>
      <w:rPr>
        <w:rFonts w:hint="default"/>
      </w:rPr>
    </w:lvl>
  </w:abstractNum>
  <w:abstractNum w:abstractNumId="12" w15:restartNumberingAfterBreak="0">
    <w:nsid w:val="24087737"/>
    <w:multiLevelType w:val="hybridMultilevel"/>
    <w:tmpl w:val="58529D4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50B54F7"/>
    <w:multiLevelType w:val="hybridMultilevel"/>
    <w:tmpl w:val="D13ECBB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63A3F09"/>
    <w:multiLevelType w:val="hybridMultilevel"/>
    <w:tmpl w:val="02E2E62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5" w15:restartNumberingAfterBreak="0">
    <w:nsid w:val="2F9F19F0"/>
    <w:multiLevelType w:val="multilevel"/>
    <w:tmpl w:val="9C8E896C"/>
    <w:lvl w:ilvl="0">
      <w:start w:val="1"/>
      <w:numFmt w:val="decimal"/>
      <w:lvlText w:val="%1."/>
      <w:lvlJc w:val="left"/>
      <w:pPr>
        <w:ind w:left="644"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pStyle w:val="Podupnkt1"/>
      <w:isLgl/>
      <w:lvlText w:val="%1.%2."/>
      <w:lvlJc w:val="left"/>
      <w:pPr>
        <w:ind w:left="1004" w:hanging="720"/>
      </w:pPr>
      <w:rPr>
        <w:rFonts w:cs="Times New Roman" w:hint="default"/>
        <w:b/>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pStyle w:val="Trim111"/>
      <w:isLgl/>
      <w:lvlText w:val="%1.%2.%3."/>
      <w:lvlJc w:val="left"/>
      <w:pPr>
        <w:ind w:left="1004" w:hanging="720"/>
      </w:pPr>
      <w:rPr>
        <w:rFonts w:hint="default"/>
        <w:b/>
      </w:rPr>
    </w:lvl>
    <w:lvl w:ilvl="3">
      <w:start w:val="1"/>
      <w:numFmt w:val="decimal"/>
      <w:isLgl/>
      <w:lvlText w:val="%1.%2.%3.%4."/>
      <w:lvlJc w:val="left"/>
      <w:pPr>
        <w:ind w:left="1364" w:hanging="108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6" w15:restartNumberingAfterBreak="0">
    <w:nsid w:val="3AB32BAF"/>
    <w:multiLevelType w:val="hybridMultilevel"/>
    <w:tmpl w:val="289AEAC8"/>
    <w:lvl w:ilvl="0" w:tplc="88BC2148">
      <w:start w:val="1"/>
      <w:numFmt w:val="decimal"/>
      <w:pStyle w:val="ISPunktory1"/>
      <w:lvlText w:val="%1)"/>
      <w:lvlJc w:val="left"/>
      <w:pPr>
        <w:ind w:left="1854" w:hanging="360"/>
      </w:pPr>
      <w:rPr>
        <w:rFonts w:ascii="Verdana" w:hAnsi="Verdana" w:hint="default"/>
        <w:sz w:val="22"/>
      </w:rPr>
    </w:lvl>
    <w:lvl w:ilvl="1" w:tplc="04150019" w:tentative="1">
      <w:start w:val="1"/>
      <w:numFmt w:val="lowerLetter"/>
      <w:lvlText w:val="%2."/>
      <w:lvlJc w:val="left"/>
      <w:pPr>
        <w:ind w:left="2574" w:hanging="360"/>
      </w:pPr>
    </w:lvl>
    <w:lvl w:ilvl="2" w:tplc="0415001B" w:tentative="1">
      <w:start w:val="1"/>
      <w:numFmt w:val="lowerRoman"/>
      <w:lvlText w:val="%3."/>
      <w:lvlJc w:val="right"/>
      <w:pPr>
        <w:ind w:left="3294" w:hanging="180"/>
      </w:pPr>
    </w:lvl>
    <w:lvl w:ilvl="3" w:tplc="0415000F" w:tentative="1">
      <w:start w:val="1"/>
      <w:numFmt w:val="decimal"/>
      <w:lvlText w:val="%4."/>
      <w:lvlJc w:val="left"/>
      <w:pPr>
        <w:ind w:left="4014" w:hanging="360"/>
      </w:pPr>
    </w:lvl>
    <w:lvl w:ilvl="4" w:tplc="04150019">
      <w:start w:val="1"/>
      <w:numFmt w:val="lowerLetter"/>
      <w:lvlText w:val="%5."/>
      <w:lvlJc w:val="left"/>
      <w:pPr>
        <w:ind w:left="4734" w:hanging="360"/>
      </w:pPr>
    </w:lvl>
    <w:lvl w:ilvl="5" w:tplc="0415001B" w:tentative="1">
      <w:start w:val="1"/>
      <w:numFmt w:val="lowerRoman"/>
      <w:lvlText w:val="%6."/>
      <w:lvlJc w:val="right"/>
      <w:pPr>
        <w:ind w:left="5454" w:hanging="180"/>
      </w:pPr>
    </w:lvl>
    <w:lvl w:ilvl="6" w:tplc="0415000F" w:tentative="1">
      <w:start w:val="1"/>
      <w:numFmt w:val="decimal"/>
      <w:lvlText w:val="%7."/>
      <w:lvlJc w:val="left"/>
      <w:pPr>
        <w:ind w:left="6174" w:hanging="360"/>
      </w:pPr>
    </w:lvl>
    <w:lvl w:ilvl="7" w:tplc="04150019" w:tentative="1">
      <w:start w:val="1"/>
      <w:numFmt w:val="lowerLetter"/>
      <w:lvlText w:val="%8."/>
      <w:lvlJc w:val="left"/>
      <w:pPr>
        <w:ind w:left="6894" w:hanging="360"/>
      </w:pPr>
    </w:lvl>
    <w:lvl w:ilvl="8" w:tplc="0415001B" w:tentative="1">
      <w:start w:val="1"/>
      <w:numFmt w:val="lowerRoman"/>
      <w:lvlText w:val="%9."/>
      <w:lvlJc w:val="right"/>
      <w:pPr>
        <w:ind w:left="7614" w:hanging="180"/>
      </w:pPr>
    </w:lvl>
  </w:abstractNum>
  <w:abstractNum w:abstractNumId="17" w15:restartNumberingAfterBreak="0">
    <w:nsid w:val="41D66EED"/>
    <w:multiLevelType w:val="hybridMultilevel"/>
    <w:tmpl w:val="86ECA754"/>
    <w:lvl w:ilvl="0" w:tplc="04150001">
      <w:start w:val="1"/>
      <w:numFmt w:val="bullet"/>
      <w:pStyle w:val="Trim-wypunktowaniaPoziom1"/>
      <w:lvlText w:val=""/>
      <w:lvlJc w:val="left"/>
      <w:pPr>
        <w:ind w:left="1004" w:hanging="360"/>
      </w:pPr>
      <w:rPr>
        <w:rFonts w:ascii="Wingdings" w:hAnsi="Wingdings" w:hint="default"/>
        <w:color w:val="auto"/>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8" w15:restartNumberingAfterBreak="0">
    <w:nsid w:val="41F50CE3"/>
    <w:multiLevelType w:val="hybridMultilevel"/>
    <w:tmpl w:val="2736CD50"/>
    <w:lvl w:ilvl="0" w:tplc="FFFFFFFF">
      <w:start w:val="1"/>
      <w:numFmt w:val="bullet"/>
      <w:lvlText w:val=""/>
      <w:lvlJc w:val="left"/>
      <w:pPr>
        <w:tabs>
          <w:tab w:val="num" w:pos="851"/>
        </w:tabs>
        <w:ind w:left="851" w:hanging="284"/>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A206191"/>
    <w:multiLevelType w:val="hybridMultilevel"/>
    <w:tmpl w:val="6E8C81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AA727E0"/>
    <w:multiLevelType w:val="hybridMultilevel"/>
    <w:tmpl w:val="C7B8864E"/>
    <w:lvl w:ilvl="0" w:tplc="FFFFFFFF">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4AB375DC"/>
    <w:multiLevelType w:val="hybridMultilevel"/>
    <w:tmpl w:val="AEB4BC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60795305"/>
    <w:multiLevelType w:val="hybridMultilevel"/>
    <w:tmpl w:val="D22437D4"/>
    <w:lvl w:ilvl="0" w:tplc="DEB6837C">
      <w:start w:val="1"/>
      <w:numFmt w:val="lowerLetter"/>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3" w15:restartNumberingAfterBreak="0">
    <w:nsid w:val="60C4787A"/>
    <w:multiLevelType w:val="hybridMultilevel"/>
    <w:tmpl w:val="52E0AF5A"/>
    <w:lvl w:ilvl="0" w:tplc="FFFFFFFF">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B9A367F"/>
    <w:multiLevelType w:val="hybridMultilevel"/>
    <w:tmpl w:val="92B6C51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6F653727"/>
    <w:multiLevelType w:val="hybridMultilevel"/>
    <w:tmpl w:val="CC22AAC2"/>
    <w:name w:val="Outline223"/>
    <w:lvl w:ilvl="0" w:tplc="6E38C670">
      <w:start w:val="1"/>
      <w:numFmt w:val="bullet"/>
      <w:pStyle w:val="StylWYPUNKTOWANIE"/>
      <w:lvlText w:val=""/>
      <w:lvlJc w:val="left"/>
      <w:pPr>
        <w:tabs>
          <w:tab w:val="num" w:pos="1418"/>
        </w:tabs>
        <w:ind w:left="1418" w:hanging="567"/>
      </w:pPr>
      <w:rPr>
        <w:rFonts w:ascii="Wingdings" w:hAnsi="Wingding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7665E6D"/>
    <w:multiLevelType w:val="multilevel"/>
    <w:tmpl w:val="F3D62092"/>
    <w:lvl w:ilvl="0">
      <w:start w:val="1"/>
      <w:numFmt w:val="decimal"/>
      <w:pStyle w:val="Podpunkt"/>
      <w:lvlText w:val="%1."/>
      <w:lvlJc w:val="left"/>
      <w:pPr>
        <w:ind w:left="2204"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7" w15:restartNumberingAfterBreak="0">
    <w:nsid w:val="7E1F4D24"/>
    <w:multiLevelType w:val="multilevel"/>
    <w:tmpl w:val="329CE7C8"/>
    <w:lvl w:ilvl="0">
      <w:start w:val="1"/>
      <w:numFmt w:val="decimal"/>
      <w:pStyle w:val="StylNagwek1ArialNarrow"/>
      <w:lvlText w:val="%1."/>
      <w:lvlJc w:val="left"/>
      <w:pPr>
        <w:ind w:left="721" w:hanging="360"/>
      </w:pPr>
      <w:rPr>
        <w:rFonts w:ascii="Verdana" w:hAnsi="Verdana" w:hint="default"/>
        <w:sz w:val="22"/>
        <w:szCs w:val="22"/>
      </w:rPr>
    </w:lvl>
    <w:lvl w:ilvl="1">
      <w:start w:val="1"/>
      <w:numFmt w:val="decimal"/>
      <w:isLgl/>
      <w:lvlText w:val="%1.%2."/>
      <w:lvlJc w:val="left"/>
      <w:pPr>
        <w:ind w:left="786" w:hanging="360"/>
      </w:pPr>
      <w:rPr>
        <w:rFonts w:hint="default"/>
        <w:sz w:val="20"/>
        <w:szCs w:val="20"/>
      </w:rPr>
    </w:lvl>
    <w:lvl w:ilvl="2">
      <w:start w:val="1"/>
      <w:numFmt w:val="decimal"/>
      <w:isLgl/>
      <w:lvlText w:val="%1.%2.%3."/>
      <w:lvlJc w:val="left"/>
      <w:pPr>
        <w:ind w:left="1211" w:hanging="720"/>
      </w:pPr>
      <w:rPr>
        <w:rFonts w:hint="default"/>
      </w:rPr>
    </w:lvl>
    <w:lvl w:ilvl="3">
      <w:start w:val="1"/>
      <w:numFmt w:val="decimal"/>
      <w:isLgl/>
      <w:lvlText w:val="%1.%2.%3.%4."/>
      <w:lvlJc w:val="left"/>
      <w:pPr>
        <w:ind w:left="1276" w:hanging="720"/>
      </w:pPr>
      <w:rPr>
        <w:rFonts w:hint="default"/>
      </w:rPr>
    </w:lvl>
    <w:lvl w:ilvl="4">
      <w:start w:val="1"/>
      <w:numFmt w:val="decimal"/>
      <w:isLgl/>
      <w:lvlText w:val="%1.%2.%3.%4.%5."/>
      <w:lvlJc w:val="left"/>
      <w:pPr>
        <w:ind w:left="1701" w:hanging="1080"/>
      </w:pPr>
      <w:rPr>
        <w:rFonts w:hint="default"/>
      </w:rPr>
    </w:lvl>
    <w:lvl w:ilvl="5">
      <w:start w:val="1"/>
      <w:numFmt w:val="decimal"/>
      <w:isLgl/>
      <w:lvlText w:val="%1.%2.%3.%4.%5.%6."/>
      <w:lvlJc w:val="left"/>
      <w:pPr>
        <w:ind w:left="1766" w:hanging="1080"/>
      </w:pPr>
      <w:rPr>
        <w:rFonts w:hint="default"/>
      </w:rPr>
    </w:lvl>
    <w:lvl w:ilvl="6">
      <w:start w:val="1"/>
      <w:numFmt w:val="decimal"/>
      <w:isLgl/>
      <w:lvlText w:val="%1.%2.%3.%4.%5.%6.%7."/>
      <w:lvlJc w:val="left"/>
      <w:pPr>
        <w:ind w:left="2191" w:hanging="1440"/>
      </w:pPr>
      <w:rPr>
        <w:rFonts w:hint="default"/>
      </w:rPr>
    </w:lvl>
    <w:lvl w:ilvl="7">
      <w:start w:val="1"/>
      <w:numFmt w:val="decimal"/>
      <w:isLgl/>
      <w:lvlText w:val="%1.%2.%3.%4.%5.%6.%7.%8."/>
      <w:lvlJc w:val="left"/>
      <w:pPr>
        <w:ind w:left="2256" w:hanging="1440"/>
      </w:pPr>
      <w:rPr>
        <w:rFonts w:hint="default"/>
      </w:rPr>
    </w:lvl>
    <w:lvl w:ilvl="8">
      <w:start w:val="1"/>
      <w:numFmt w:val="decimal"/>
      <w:isLgl/>
      <w:lvlText w:val="%1.%2.%3.%4.%5.%6.%7.%8.%9."/>
      <w:lvlJc w:val="left"/>
      <w:pPr>
        <w:ind w:left="2681" w:hanging="1800"/>
      </w:pPr>
      <w:rPr>
        <w:rFonts w:hint="default"/>
      </w:rPr>
    </w:lvl>
  </w:abstractNum>
  <w:num w:numId="1" w16cid:durableId="723910947">
    <w:abstractNumId w:val="3"/>
  </w:num>
  <w:num w:numId="2" w16cid:durableId="1224872194">
    <w:abstractNumId w:val="24"/>
  </w:num>
  <w:num w:numId="3" w16cid:durableId="1046568017">
    <w:abstractNumId w:val="15"/>
  </w:num>
  <w:num w:numId="4" w16cid:durableId="1766029576">
    <w:abstractNumId w:val="25"/>
  </w:num>
  <w:num w:numId="5" w16cid:durableId="2067145418">
    <w:abstractNumId w:val="26"/>
  </w:num>
  <w:num w:numId="6" w16cid:durableId="1784760410">
    <w:abstractNumId w:val="17"/>
  </w:num>
  <w:num w:numId="7" w16cid:durableId="1850561326">
    <w:abstractNumId w:val="18"/>
  </w:num>
  <w:num w:numId="8" w16cid:durableId="1566724571">
    <w:abstractNumId w:val="23"/>
  </w:num>
  <w:num w:numId="9" w16cid:durableId="1349941206">
    <w:abstractNumId w:val="27"/>
  </w:num>
  <w:num w:numId="10" w16cid:durableId="399135485">
    <w:abstractNumId w:val="2"/>
  </w:num>
  <w:num w:numId="11" w16cid:durableId="31081153">
    <w:abstractNumId w:val="1"/>
  </w:num>
  <w:num w:numId="12" w16cid:durableId="536502843">
    <w:abstractNumId w:val="0"/>
  </w:num>
  <w:num w:numId="13" w16cid:durableId="901602766">
    <w:abstractNumId w:val="16"/>
  </w:num>
  <w:num w:numId="14" w16cid:durableId="1832287295">
    <w:abstractNumId w:val="9"/>
  </w:num>
  <w:num w:numId="15" w16cid:durableId="1263148787">
    <w:abstractNumId w:val="13"/>
  </w:num>
  <w:num w:numId="16" w16cid:durableId="366488767">
    <w:abstractNumId w:val="10"/>
  </w:num>
  <w:num w:numId="17" w16cid:durableId="1353989834">
    <w:abstractNumId w:val="14"/>
  </w:num>
  <w:num w:numId="18" w16cid:durableId="349717675">
    <w:abstractNumId w:val="19"/>
  </w:num>
  <w:num w:numId="19" w16cid:durableId="274872635">
    <w:abstractNumId w:val="22"/>
  </w:num>
  <w:num w:numId="20" w16cid:durableId="1112825333">
    <w:abstractNumId w:val="6"/>
  </w:num>
  <w:num w:numId="21" w16cid:durableId="1052928480">
    <w:abstractNumId w:val="21"/>
  </w:num>
  <w:num w:numId="22" w16cid:durableId="1974484357">
    <w:abstractNumId w:val="12"/>
  </w:num>
  <w:num w:numId="23" w16cid:durableId="1729839006">
    <w:abstractNumId w:val="8"/>
  </w:num>
  <w:num w:numId="24" w16cid:durableId="1053428630">
    <w:abstractNumId w:val="7"/>
  </w:num>
  <w:num w:numId="25" w16cid:durableId="1027607015">
    <w:abstractNumId w:val="20"/>
  </w:num>
  <w:num w:numId="26" w16cid:durableId="1202980600">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3AD8"/>
    <w:rsid w:val="00013826"/>
    <w:rsid w:val="00031AC5"/>
    <w:rsid w:val="00035D67"/>
    <w:rsid w:val="00041186"/>
    <w:rsid w:val="00046A16"/>
    <w:rsid w:val="00050787"/>
    <w:rsid w:val="00064192"/>
    <w:rsid w:val="0006518B"/>
    <w:rsid w:val="0007005C"/>
    <w:rsid w:val="0008397A"/>
    <w:rsid w:val="00084D62"/>
    <w:rsid w:val="00086962"/>
    <w:rsid w:val="00086E07"/>
    <w:rsid w:val="000A0424"/>
    <w:rsid w:val="000B4368"/>
    <w:rsid w:val="000F1F49"/>
    <w:rsid w:val="00100ACC"/>
    <w:rsid w:val="001039B5"/>
    <w:rsid w:val="00111FB7"/>
    <w:rsid w:val="00120207"/>
    <w:rsid w:val="00122E83"/>
    <w:rsid w:val="00164223"/>
    <w:rsid w:val="00170F2B"/>
    <w:rsid w:val="00173E78"/>
    <w:rsid w:val="00190C80"/>
    <w:rsid w:val="00195DE9"/>
    <w:rsid w:val="00197485"/>
    <w:rsid w:val="001974C1"/>
    <w:rsid w:val="001B7FE2"/>
    <w:rsid w:val="001C491E"/>
    <w:rsid w:val="001C6903"/>
    <w:rsid w:val="001E0CA8"/>
    <w:rsid w:val="001E544C"/>
    <w:rsid w:val="001F0EB5"/>
    <w:rsid w:val="001F16DF"/>
    <w:rsid w:val="002008E4"/>
    <w:rsid w:val="00220934"/>
    <w:rsid w:val="00225167"/>
    <w:rsid w:val="00227324"/>
    <w:rsid w:val="00234FFA"/>
    <w:rsid w:val="00250B97"/>
    <w:rsid w:val="0025110A"/>
    <w:rsid w:val="002537E9"/>
    <w:rsid w:val="002628E5"/>
    <w:rsid w:val="00283D6E"/>
    <w:rsid w:val="00286D95"/>
    <w:rsid w:val="0029525E"/>
    <w:rsid w:val="002B31F0"/>
    <w:rsid w:val="002C20D4"/>
    <w:rsid w:val="002D2468"/>
    <w:rsid w:val="002D4E08"/>
    <w:rsid w:val="002D708F"/>
    <w:rsid w:val="002D7DD1"/>
    <w:rsid w:val="0033105D"/>
    <w:rsid w:val="003320A1"/>
    <w:rsid w:val="003418DB"/>
    <w:rsid w:val="00344FBE"/>
    <w:rsid w:val="00345EA4"/>
    <w:rsid w:val="00366C6A"/>
    <w:rsid w:val="003A3835"/>
    <w:rsid w:val="003A3975"/>
    <w:rsid w:val="003B450D"/>
    <w:rsid w:val="003D2B13"/>
    <w:rsid w:val="003D46BD"/>
    <w:rsid w:val="003E3F0A"/>
    <w:rsid w:val="003E4992"/>
    <w:rsid w:val="003E666F"/>
    <w:rsid w:val="00416546"/>
    <w:rsid w:val="00425E56"/>
    <w:rsid w:val="0044459B"/>
    <w:rsid w:val="00457C2D"/>
    <w:rsid w:val="00460A79"/>
    <w:rsid w:val="00494302"/>
    <w:rsid w:val="004971FC"/>
    <w:rsid w:val="004A039D"/>
    <w:rsid w:val="004B3405"/>
    <w:rsid w:val="004C1E99"/>
    <w:rsid w:val="004C2F8A"/>
    <w:rsid w:val="004D23E6"/>
    <w:rsid w:val="004D2FDC"/>
    <w:rsid w:val="004F0791"/>
    <w:rsid w:val="004F5DEE"/>
    <w:rsid w:val="00507763"/>
    <w:rsid w:val="00512940"/>
    <w:rsid w:val="00517A94"/>
    <w:rsid w:val="0052099E"/>
    <w:rsid w:val="0053121D"/>
    <w:rsid w:val="005410AB"/>
    <w:rsid w:val="0054529B"/>
    <w:rsid w:val="00565E98"/>
    <w:rsid w:val="005755BD"/>
    <w:rsid w:val="00581F4D"/>
    <w:rsid w:val="005B68AC"/>
    <w:rsid w:val="005C4B47"/>
    <w:rsid w:val="005D0668"/>
    <w:rsid w:val="005D135D"/>
    <w:rsid w:val="005E2B87"/>
    <w:rsid w:val="005E7389"/>
    <w:rsid w:val="005F1419"/>
    <w:rsid w:val="005F3AD8"/>
    <w:rsid w:val="00623B37"/>
    <w:rsid w:val="00641A28"/>
    <w:rsid w:val="006511FD"/>
    <w:rsid w:val="006977D8"/>
    <w:rsid w:val="006A58E9"/>
    <w:rsid w:val="006A7638"/>
    <w:rsid w:val="006D212B"/>
    <w:rsid w:val="006D2A79"/>
    <w:rsid w:val="006E0942"/>
    <w:rsid w:val="006F7531"/>
    <w:rsid w:val="00704BB2"/>
    <w:rsid w:val="00711307"/>
    <w:rsid w:val="00715BA9"/>
    <w:rsid w:val="00715F49"/>
    <w:rsid w:val="007257BF"/>
    <w:rsid w:val="007270E9"/>
    <w:rsid w:val="00730628"/>
    <w:rsid w:val="00743D0F"/>
    <w:rsid w:val="0075004D"/>
    <w:rsid w:val="00752AC2"/>
    <w:rsid w:val="0075527C"/>
    <w:rsid w:val="00757020"/>
    <w:rsid w:val="007655D2"/>
    <w:rsid w:val="007709F4"/>
    <w:rsid w:val="00773699"/>
    <w:rsid w:val="007749E8"/>
    <w:rsid w:val="00780A03"/>
    <w:rsid w:val="00782142"/>
    <w:rsid w:val="0079235A"/>
    <w:rsid w:val="007929B0"/>
    <w:rsid w:val="007A0B87"/>
    <w:rsid w:val="007A6BFD"/>
    <w:rsid w:val="007A71D4"/>
    <w:rsid w:val="007B5B84"/>
    <w:rsid w:val="007B6CA7"/>
    <w:rsid w:val="007C0C46"/>
    <w:rsid w:val="007C7045"/>
    <w:rsid w:val="007C79EC"/>
    <w:rsid w:val="007D0F73"/>
    <w:rsid w:val="007D7A63"/>
    <w:rsid w:val="007F64D6"/>
    <w:rsid w:val="00800362"/>
    <w:rsid w:val="008009CB"/>
    <w:rsid w:val="008050FA"/>
    <w:rsid w:val="00805804"/>
    <w:rsid w:val="00813423"/>
    <w:rsid w:val="008208A9"/>
    <w:rsid w:val="00824E00"/>
    <w:rsid w:val="00853E14"/>
    <w:rsid w:val="00854026"/>
    <w:rsid w:val="008640C4"/>
    <w:rsid w:val="0087538B"/>
    <w:rsid w:val="00882D26"/>
    <w:rsid w:val="00886FBB"/>
    <w:rsid w:val="0089009B"/>
    <w:rsid w:val="008A531B"/>
    <w:rsid w:val="008A63A7"/>
    <w:rsid w:val="008E1B50"/>
    <w:rsid w:val="00903FE8"/>
    <w:rsid w:val="009055B8"/>
    <w:rsid w:val="0091735D"/>
    <w:rsid w:val="00922228"/>
    <w:rsid w:val="009404EC"/>
    <w:rsid w:val="00954E9F"/>
    <w:rsid w:val="0095692B"/>
    <w:rsid w:val="00961204"/>
    <w:rsid w:val="0098080B"/>
    <w:rsid w:val="00991FE7"/>
    <w:rsid w:val="009942D9"/>
    <w:rsid w:val="00995744"/>
    <w:rsid w:val="009958F0"/>
    <w:rsid w:val="009A7451"/>
    <w:rsid w:val="009B0CCD"/>
    <w:rsid w:val="009B3566"/>
    <w:rsid w:val="009B70B6"/>
    <w:rsid w:val="009C5388"/>
    <w:rsid w:val="009D16A0"/>
    <w:rsid w:val="009D1EFB"/>
    <w:rsid w:val="009E47D4"/>
    <w:rsid w:val="009F12FA"/>
    <w:rsid w:val="009F200E"/>
    <w:rsid w:val="009F324A"/>
    <w:rsid w:val="009F4818"/>
    <w:rsid w:val="00A0281E"/>
    <w:rsid w:val="00A06045"/>
    <w:rsid w:val="00A12D70"/>
    <w:rsid w:val="00A44179"/>
    <w:rsid w:val="00A53137"/>
    <w:rsid w:val="00A60CE9"/>
    <w:rsid w:val="00A6359A"/>
    <w:rsid w:val="00A67314"/>
    <w:rsid w:val="00A70034"/>
    <w:rsid w:val="00A86326"/>
    <w:rsid w:val="00AA329C"/>
    <w:rsid w:val="00AC3B2F"/>
    <w:rsid w:val="00AE4F31"/>
    <w:rsid w:val="00B144C3"/>
    <w:rsid w:val="00B234CE"/>
    <w:rsid w:val="00B2587E"/>
    <w:rsid w:val="00B26EDE"/>
    <w:rsid w:val="00B3255E"/>
    <w:rsid w:val="00B34E86"/>
    <w:rsid w:val="00B54949"/>
    <w:rsid w:val="00B6231F"/>
    <w:rsid w:val="00B66482"/>
    <w:rsid w:val="00B67204"/>
    <w:rsid w:val="00B73AD8"/>
    <w:rsid w:val="00B819FB"/>
    <w:rsid w:val="00B96363"/>
    <w:rsid w:val="00BB41FD"/>
    <w:rsid w:val="00BE0EBC"/>
    <w:rsid w:val="00C00650"/>
    <w:rsid w:val="00C059E2"/>
    <w:rsid w:val="00C06FF8"/>
    <w:rsid w:val="00C126D5"/>
    <w:rsid w:val="00C30F11"/>
    <w:rsid w:val="00C57D98"/>
    <w:rsid w:val="00C827DE"/>
    <w:rsid w:val="00C914A1"/>
    <w:rsid w:val="00CA3CFC"/>
    <w:rsid w:val="00CA7107"/>
    <w:rsid w:val="00CA7F87"/>
    <w:rsid w:val="00CF0828"/>
    <w:rsid w:val="00CF6E4B"/>
    <w:rsid w:val="00D073DB"/>
    <w:rsid w:val="00D151C4"/>
    <w:rsid w:val="00D23851"/>
    <w:rsid w:val="00D30C10"/>
    <w:rsid w:val="00D44FE4"/>
    <w:rsid w:val="00D468A6"/>
    <w:rsid w:val="00D50B41"/>
    <w:rsid w:val="00D55419"/>
    <w:rsid w:val="00D62EDB"/>
    <w:rsid w:val="00D65619"/>
    <w:rsid w:val="00D66675"/>
    <w:rsid w:val="00D66A85"/>
    <w:rsid w:val="00D72091"/>
    <w:rsid w:val="00D85B08"/>
    <w:rsid w:val="00D90D69"/>
    <w:rsid w:val="00D9114D"/>
    <w:rsid w:val="00DA3324"/>
    <w:rsid w:val="00DA7B8E"/>
    <w:rsid w:val="00DB3DB4"/>
    <w:rsid w:val="00DC36B9"/>
    <w:rsid w:val="00DE0DE8"/>
    <w:rsid w:val="00DE169B"/>
    <w:rsid w:val="00DF585A"/>
    <w:rsid w:val="00DF6BEA"/>
    <w:rsid w:val="00E00B90"/>
    <w:rsid w:val="00E1378E"/>
    <w:rsid w:val="00E21B6A"/>
    <w:rsid w:val="00E368B2"/>
    <w:rsid w:val="00E5555C"/>
    <w:rsid w:val="00E56CB7"/>
    <w:rsid w:val="00E612EE"/>
    <w:rsid w:val="00E76C4F"/>
    <w:rsid w:val="00E77FED"/>
    <w:rsid w:val="00E82542"/>
    <w:rsid w:val="00E90810"/>
    <w:rsid w:val="00EA27F5"/>
    <w:rsid w:val="00EA3D39"/>
    <w:rsid w:val="00EA7AF0"/>
    <w:rsid w:val="00EC6CE8"/>
    <w:rsid w:val="00F111DC"/>
    <w:rsid w:val="00F23A19"/>
    <w:rsid w:val="00F24481"/>
    <w:rsid w:val="00F307CE"/>
    <w:rsid w:val="00F36024"/>
    <w:rsid w:val="00F3748A"/>
    <w:rsid w:val="00F403DD"/>
    <w:rsid w:val="00F40755"/>
    <w:rsid w:val="00F4316D"/>
    <w:rsid w:val="00F45EA5"/>
    <w:rsid w:val="00F47D21"/>
    <w:rsid w:val="00F5492E"/>
    <w:rsid w:val="00F90447"/>
    <w:rsid w:val="00F92E66"/>
    <w:rsid w:val="00FB5F62"/>
    <w:rsid w:val="00FD03A5"/>
    <w:rsid w:val="00FE20A5"/>
    <w:rsid w:val="00FE22A8"/>
    <w:rsid w:val="00FE360F"/>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8AA8BBC"/>
  <w15:docId w15:val="{1DEEAC4A-D593-4BA0-8580-5F6BA60BED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iPriority="0"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34E86"/>
    <w:pPr>
      <w:spacing w:after="160" w:line="259" w:lineRule="auto"/>
    </w:pPr>
    <w:rPr>
      <w:sz w:val="22"/>
      <w:szCs w:val="22"/>
      <w:lang w:eastAsia="en-US"/>
    </w:rPr>
  </w:style>
  <w:style w:type="paragraph" w:styleId="Nagwek1">
    <w:name w:val="heading 1"/>
    <w:aliases w:val="Nagłówek 1a,opis,Nagł 1, Znak,Heading 1,Znak,/  I.OPIS...,11_Heading 1,LMG - Nagłówek 1,SECTION Heading 1,§1.,Proposal,§1.0,Tytuł1,Gliederung1,Level 1,PMG - Nagłówek 1,Nagłówek 1.2"/>
    <w:basedOn w:val="Normalny"/>
    <w:next w:val="Normalny"/>
    <w:link w:val="Nagwek1Znak"/>
    <w:qFormat/>
    <w:rsid w:val="00E5555C"/>
    <w:pPr>
      <w:keepNext/>
      <w:keepLines/>
      <w:spacing w:before="240" w:after="0"/>
      <w:outlineLvl w:val="0"/>
    </w:pPr>
    <w:rPr>
      <w:rFonts w:ascii="Calibri Light" w:eastAsia="Times New Roman" w:hAnsi="Calibri Light"/>
      <w:color w:val="2E74B5"/>
      <w:sz w:val="32"/>
      <w:szCs w:val="32"/>
    </w:rPr>
  </w:style>
  <w:style w:type="paragraph" w:styleId="Nagwek2">
    <w:name w:val="heading 2"/>
    <w:aliases w:val="_CZĘŚĆ,CZĘŚĆ,Heading 2,/  1.,LMG - Nagłówek 2,§1.1,§1.1.,Podtytuł1,Level 2,PMG - Nagłówek 2,Nagłówek 2.1"/>
    <w:basedOn w:val="Normalny"/>
    <w:next w:val="Normalny"/>
    <w:link w:val="Nagwek2Znak"/>
    <w:uiPriority w:val="9"/>
    <w:unhideWhenUsed/>
    <w:qFormat/>
    <w:rsid w:val="00E5555C"/>
    <w:pPr>
      <w:keepNext/>
      <w:keepLines/>
      <w:spacing w:before="40" w:after="0"/>
      <w:outlineLvl w:val="1"/>
    </w:pPr>
    <w:rPr>
      <w:rFonts w:ascii="Calibri Light" w:eastAsia="Times New Roman" w:hAnsi="Calibri Light"/>
      <w:color w:val="2E74B5"/>
      <w:sz w:val="26"/>
      <w:szCs w:val="26"/>
    </w:rPr>
  </w:style>
  <w:style w:type="paragraph" w:styleId="Nagwek3">
    <w:name w:val="heading 3"/>
    <w:aliases w:val="aa,1 ROZDZIAŁ,ROZDZIAŁ 1,Heading 3,/  1.1"/>
    <w:basedOn w:val="Normalny"/>
    <w:next w:val="Normalny"/>
    <w:link w:val="Nagwek3Znak"/>
    <w:qFormat/>
    <w:rsid w:val="00D50B41"/>
    <w:pPr>
      <w:keepNext/>
      <w:spacing w:before="240" w:after="60" w:line="360" w:lineRule="auto"/>
      <w:ind w:left="1843" w:hanging="708"/>
      <w:outlineLvl w:val="2"/>
    </w:pPr>
    <w:rPr>
      <w:rFonts w:ascii="Arial Narrow" w:eastAsia="Times New Roman" w:hAnsi="Arial Narrow"/>
      <w:b/>
      <w:i/>
      <w:smallCaps/>
      <w:sz w:val="24"/>
      <w:szCs w:val="20"/>
    </w:rPr>
  </w:style>
  <w:style w:type="paragraph" w:styleId="Nagwek4">
    <w:name w:val="heading 4"/>
    <w:aliases w:val="2 PODROZDZIAŁ,/  1.1.1"/>
    <w:basedOn w:val="Normalny"/>
    <w:next w:val="Normalny"/>
    <w:link w:val="Nagwek4Znak"/>
    <w:autoRedefine/>
    <w:qFormat/>
    <w:rsid w:val="00D50B41"/>
    <w:pPr>
      <w:keepNext/>
      <w:spacing w:before="240" w:after="60" w:line="360" w:lineRule="auto"/>
      <w:ind w:left="851" w:hanging="708"/>
      <w:outlineLvl w:val="3"/>
    </w:pPr>
    <w:rPr>
      <w:rFonts w:ascii="Arial Narrow" w:eastAsia="Times New Roman" w:hAnsi="Arial Narrow"/>
      <w:b/>
      <w:smallCaps/>
      <w:szCs w:val="20"/>
    </w:rPr>
  </w:style>
  <w:style w:type="paragraph" w:styleId="Nagwek5">
    <w:name w:val="heading 5"/>
    <w:aliases w:val="3 podrozdział,3 Podrozdział"/>
    <w:basedOn w:val="Normalny"/>
    <w:next w:val="Normalny"/>
    <w:link w:val="Nagwek5Znak"/>
    <w:qFormat/>
    <w:rsid w:val="00D50B41"/>
    <w:pPr>
      <w:spacing w:before="240" w:after="60" w:line="240" w:lineRule="auto"/>
      <w:ind w:left="3540" w:hanging="708"/>
      <w:outlineLvl w:val="4"/>
    </w:pPr>
    <w:rPr>
      <w:rFonts w:ascii="Arial" w:eastAsia="Times New Roman" w:hAnsi="Arial"/>
      <w:szCs w:val="20"/>
    </w:rPr>
  </w:style>
  <w:style w:type="paragraph" w:styleId="Nagwek6">
    <w:name w:val="heading 6"/>
    <w:aliases w:val="4 punktor"/>
    <w:basedOn w:val="Normalny"/>
    <w:next w:val="Normalny"/>
    <w:link w:val="Nagwek6Znak"/>
    <w:qFormat/>
    <w:rsid w:val="00D50B41"/>
    <w:pPr>
      <w:spacing w:before="240" w:after="60" w:line="240" w:lineRule="auto"/>
      <w:ind w:left="4248" w:hanging="708"/>
      <w:outlineLvl w:val="5"/>
    </w:pPr>
    <w:rPr>
      <w:rFonts w:ascii="Arial" w:eastAsia="Times New Roman" w:hAnsi="Arial"/>
      <w:i/>
      <w:szCs w:val="20"/>
    </w:rPr>
  </w:style>
  <w:style w:type="paragraph" w:styleId="Nagwek7">
    <w:name w:val="heading 7"/>
    <w:aliases w:val="5 punktor"/>
    <w:basedOn w:val="Normalny"/>
    <w:next w:val="Normalny"/>
    <w:link w:val="Nagwek7Znak"/>
    <w:qFormat/>
    <w:rsid w:val="00D50B41"/>
    <w:pPr>
      <w:spacing w:before="240" w:after="60" w:line="240" w:lineRule="auto"/>
      <w:ind w:left="4956" w:hanging="708"/>
      <w:outlineLvl w:val="6"/>
    </w:pPr>
    <w:rPr>
      <w:rFonts w:ascii="Arial" w:eastAsia="Times New Roman" w:hAnsi="Arial"/>
      <w:sz w:val="20"/>
      <w:szCs w:val="20"/>
    </w:rPr>
  </w:style>
  <w:style w:type="paragraph" w:styleId="Nagwek8">
    <w:name w:val="heading 8"/>
    <w:basedOn w:val="Normalny"/>
    <w:next w:val="Normalny"/>
    <w:link w:val="Nagwek8Znak"/>
    <w:qFormat/>
    <w:rsid w:val="00D50B41"/>
    <w:pPr>
      <w:spacing w:before="240" w:after="60" w:line="240" w:lineRule="auto"/>
      <w:ind w:left="5664" w:hanging="708"/>
      <w:outlineLvl w:val="7"/>
    </w:pPr>
    <w:rPr>
      <w:rFonts w:ascii="Arial" w:eastAsia="Times New Roman" w:hAnsi="Arial"/>
      <w:i/>
      <w:sz w:val="20"/>
      <w:szCs w:val="20"/>
    </w:rPr>
  </w:style>
  <w:style w:type="paragraph" w:styleId="Nagwek9">
    <w:name w:val="heading 9"/>
    <w:basedOn w:val="Normalny"/>
    <w:next w:val="Normalny"/>
    <w:link w:val="Nagwek9Znak"/>
    <w:qFormat/>
    <w:rsid w:val="00D50B41"/>
    <w:pPr>
      <w:spacing w:before="240" w:after="60" w:line="240" w:lineRule="auto"/>
      <w:ind w:left="6372" w:hanging="708"/>
      <w:outlineLvl w:val="8"/>
    </w:pPr>
    <w:rPr>
      <w:rFonts w:ascii="Arial" w:eastAsia="Times New Roman" w:hAnsi="Arial"/>
      <w:i/>
      <w:sz w:val="18"/>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topka">
    <w:name w:val="footer"/>
    <w:basedOn w:val="Normalny"/>
    <w:link w:val="StopkaZnak"/>
    <w:rsid w:val="00E5555C"/>
    <w:pPr>
      <w:tabs>
        <w:tab w:val="center" w:pos="4536"/>
        <w:tab w:val="right" w:pos="9072"/>
      </w:tabs>
      <w:spacing w:after="0" w:line="360" w:lineRule="auto"/>
    </w:pPr>
    <w:rPr>
      <w:rFonts w:ascii="Arial" w:eastAsia="Times New Roman" w:hAnsi="Arial"/>
      <w:szCs w:val="24"/>
      <w:lang w:eastAsia="ar-SA"/>
    </w:rPr>
  </w:style>
  <w:style w:type="character" w:customStyle="1" w:styleId="StopkaZnak">
    <w:name w:val="Stopka Znak"/>
    <w:link w:val="Stopka"/>
    <w:uiPriority w:val="99"/>
    <w:rsid w:val="00E5555C"/>
    <w:rPr>
      <w:rFonts w:ascii="Arial" w:eastAsia="Times New Roman" w:hAnsi="Arial" w:cs="Times New Roman"/>
      <w:szCs w:val="24"/>
      <w:lang w:eastAsia="ar-SA"/>
    </w:rPr>
  </w:style>
  <w:style w:type="paragraph" w:customStyle="1" w:styleId="Zawartotabeli">
    <w:name w:val="Zawartość tabeli"/>
    <w:basedOn w:val="Tekstpodstawowy"/>
    <w:rsid w:val="00E5555C"/>
    <w:pPr>
      <w:suppressLineNumbers/>
      <w:tabs>
        <w:tab w:val="left" w:pos="567"/>
      </w:tabs>
      <w:suppressAutoHyphens/>
      <w:spacing w:after="0" w:line="240" w:lineRule="auto"/>
    </w:pPr>
    <w:rPr>
      <w:rFonts w:ascii="Times New Roman" w:eastAsia="Times New Roman" w:hAnsi="Times New Roman"/>
      <w:sz w:val="24"/>
      <w:szCs w:val="20"/>
      <w:lang w:eastAsia="ar-SA"/>
    </w:rPr>
  </w:style>
  <w:style w:type="paragraph" w:styleId="Spistreci1">
    <w:name w:val="toc 1"/>
    <w:basedOn w:val="Normalny"/>
    <w:next w:val="Normalny"/>
    <w:autoRedefine/>
    <w:uiPriority w:val="39"/>
    <w:rsid w:val="00F36024"/>
    <w:pPr>
      <w:spacing w:before="120" w:after="60" w:line="240" w:lineRule="auto"/>
    </w:pPr>
    <w:rPr>
      <w:rFonts w:ascii="Verdana" w:eastAsia="Times New Roman" w:hAnsi="Verdana"/>
      <w:b/>
      <w:sz w:val="18"/>
      <w:szCs w:val="24"/>
      <w:lang w:eastAsia="pl-PL"/>
    </w:rPr>
  </w:style>
  <w:style w:type="paragraph" w:styleId="Spistreci2">
    <w:name w:val="toc 2"/>
    <w:basedOn w:val="Normalny"/>
    <w:next w:val="Normalny"/>
    <w:autoRedefine/>
    <w:uiPriority w:val="39"/>
    <w:rsid w:val="00F36024"/>
    <w:pPr>
      <w:tabs>
        <w:tab w:val="left" w:pos="426"/>
        <w:tab w:val="right" w:leader="underscore" w:pos="9062"/>
      </w:tabs>
      <w:spacing w:before="120" w:after="0" w:line="240" w:lineRule="auto"/>
      <w:ind w:left="200" w:hanging="200"/>
    </w:pPr>
    <w:rPr>
      <w:rFonts w:ascii="Verdana" w:eastAsia="Times New Roman" w:hAnsi="Verdana"/>
      <w:b/>
      <w:noProof/>
      <w:sz w:val="18"/>
      <w:szCs w:val="20"/>
      <w:lang w:eastAsia="pl-PL"/>
    </w:rPr>
  </w:style>
  <w:style w:type="paragraph" w:customStyle="1" w:styleId="StylFranzArialNarrowInterliniapojedyncze">
    <w:name w:val="Styl Franz + Arial Narrow Interlinia:  pojedyncze"/>
    <w:basedOn w:val="Normalny"/>
    <w:link w:val="StylFranzArialNarrowInterliniapojedynczeZnak3"/>
    <w:uiPriority w:val="99"/>
    <w:qFormat/>
    <w:rsid w:val="00E5555C"/>
    <w:pPr>
      <w:spacing w:after="0" w:line="240" w:lineRule="auto"/>
      <w:jc w:val="both"/>
    </w:pPr>
    <w:rPr>
      <w:rFonts w:ascii="Arial Narrow" w:eastAsia="Times New Roman" w:hAnsi="Arial Narrow"/>
      <w:lang w:eastAsia="pl-PL"/>
    </w:rPr>
  </w:style>
  <w:style w:type="paragraph" w:customStyle="1" w:styleId="Trim-normalny">
    <w:name w:val="Trim - normalny"/>
    <w:basedOn w:val="Normalny"/>
    <w:link w:val="Trim-normalnyZnak"/>
    <w:qFormat/>
    <w:rsid w:val="00E5555C"/>
    <w:pPr>
      <w:spacing w:before="240" w:after="0" w:line="276" w:lineRule="auto"/>
      <w:ind w:firstLine="284"/>
      <w:jc w:val="both"/>
    </w:pPr>
    <w:rPr>
      <w:rFonts w:ascii="Arial Narrow" w:hAnsi="Arial Narrow"/>
      <w:szCs w:val="20"/>
    </w:rPr>
  </w:style>
  <w:style w:type="character" w:customStyle="1" w:styleId="Trim-normalnyZnak">
    <w:name w:val="Trim - normalny Znak"/>
    <w:link w:val="Trim-normalny"/>
    <w:rsid w:val="00E5555C"/>
    <w:rPr>
      <w:rFonts w:ascii="Arial Narrow" w:eastAsia="Calibri" w:hAnsi="Arial Narrow" w:cs="Times New Roman"/>
      <w:szCs w:val="20"/>
    </w:rPr>
  </w:style>
  <w:style w:type="paragraph" w:customStyle="1" w:styleId="Trim111">
    <w:name w:val="Trim 1.1.1."/>
    <w:basedOn w:val="Trim-normalny"/>
    <w:link w:val="Trim111Znak"/>
    <w:qFormat/>
    <w:rsid w:val="00E5555C"/>
    <w:pPr>
      <w:numPr>
        <w:ilvl w:val="2"/>
        <w:numId w:val="3"/>
      </w:numPr>
      <w:spacing w:after="60" w:line="240" w:lineRule="auto"/>
      <w:jc w:val="left"/>
      <w:outlineLvl w:val="2"/>
    </w:pPr>
    <w:rPr>
      <w:b/>
      <w:sz w:val="20"/>
    </w:rPr>
  </w:style>
  <w:style w:type="paragraph" w:customStyle="1" w:styleId="Podupnkt1">
    <w:name w:val="Podupnkt 1"/>
    <w:basedOn w:val="Podpunkt"/>
    <w:link w:val="Podupnkt1Znak"/>
    <w:qFormat/>
    <w:rsid w:val="00B67204"/>
    <w:pPr>
      <w:numPr>
        <w:ilvl w:val="1"/>
        <w:numId w:val="3"/>
      </w:numPr>
      <w:outlineLvl w:val="1"/>
    </w:pPr>
    <w:rPr>
      <w:sz w:val="20"/>
    </w:rPr>
  </w:style>
  <w:style w:type="paragraph" w:customStyle="1" w:styleId="Podpunkt">
    <w:name w:val="Podpunkt"/>
    <w:basedOn w:val="Trim-normalny"/>
    <w:link w:val="PodpunktZnak"/>
    <w:qFormat/>
    <w:rsid w:val="00B67204"/>
    <w:pPr>
      <w:numPr>
        <w:numId w:val="5"/>
      </w:numPr>
      <w:spacing w:after="60" w:line="240" w:lineRule="auto"/>
      <w:jc w:val="left"/>
      <w:outlineLvl w:val="0"/>
    </w:pPr>
    <w:rPr>
      <w:rFonts w:ascii="Verdana" w:hAnsi="Verdana"/>
      <w:b/>
      <w:szCs w:val="32"/>
    </w:rPr>
  </w:style>
  <w:style w:type="character" w:customStyle="1" w:styleId="PodpunktZnak">
    <w:name w:val="Podpunkt Znak"/>
    <w:link w:val="Podpunkt"/>
    <w:rsid w:val="00B67204"/>
    <w:rPr>
      <w:rFonts w:ascii="Verdana" w:hAnsi="Verdana"/>
      <w:b/>
      <w:sz w:val="22"/>
      <w:szCs w:val="32"/>
      <w:lang w:eastAsia="en-US"/>
    </w:rPr>
  </w:style>
  <w:style w:type="character" w:customStyle="1" w:styleId="Podupnkt1Znak">
    <w:name w:val="Podupnkt 1 Znak"/>
    <w:link w:val="Podupnkt1"/>
    <w:rsid w:val="00B67204"/>
    <w:rPr>
      <w:rFonts w:ascii="Verdana" w:hAnsi="Verdana"/>
      <w:b/>
      <w:szCs w:val="32"/>
      <w:lang w:eastAsia="en-US"/>
    </w:rPr>
  </w:style>
  <w:style w:type="paragraph" w:customStyle="1" w:styleId="HeaderRight">
    <w:name w:val="Header Right"/>
    <w:basedOn w:val="Nagwek"/>
    <w:uiPriority w:val="35"/>
    <w:qFormat/>
    <w:rsid w:val="00E5555C"/>
    <w:pPr>
      <w:pBdr>
        <w:bottom w:val="dashed" w:sz="4" w:space="18" w:color="7F7F7F"/>
      </w:pBdr>
      <w:tabs>
        <w:tab w:val="clear" w:pos="4536"/>
        <w:tab w:val="clear" w:pos="9072"/>
        <w:tab w:val="center" w:pos="4320"/>
        <w:tab w:val="right" w:pos="8640"/>
      </w:tabs>
      <w:spacing w:after="200" w:line="276" w:lineRule="auto"/>
      <w:jc w:val="right"/>
    </w:pPr>
    <w:rPr>
      <w:rFonts w:eastAsia="Times New Roman"/>
      <w:color w:val="7F7F7F"/>
      <w:sz w:val="20"/>
      <w:szCs w:val="20"/>
      <w:lang w:eastAsia="ja-JP"/>
    </w:rPr>
  </w:style>
  <w:style w:type="paragraph" w:customStyle="1" w:styleId="FooterRight">
    <w:name w:val="Footer Right"/>
    <w:basedOn w:val="Stopka"/>
    <w:uiPriority w:val="35"/>
    <w:qFormat/>
    <w:rsid w:val="00E5555C"/>
    <w:pPr>
      <w:pBdr>
        <w:top w:val="dashed" w:sz="4" w:space="18" w:color="7F7F7F"/>
      </w:pBdr>
      <w:tabs>
        <w:tab w:val="clear" w:pos="4536"/>
        <w:tab w:val="clear" w:pos="9072"/>
        <w:tab w:val="center" w:pos="4320"/>
        <w:tab w:val="right" w:pos="8640"/>
      </w:tabs>
      <w:spacing w:after="200" w:line="240" w:lineRule="auto"/>
      <w:contextualSpacing/>
      <w:jc w:val="right"/>
    </w:pPr>
    <w:rPr>
      <w:rFonts w:ascii="Calibri" w:hAnsi="Calibri"/>
      <w:color w:val="7F7F7F"/>
      <w:sz w:val="20"/>
      <w:szCs w:val="20"/>
      <w:lang w:eastAsia="ja-JP"/>
    </w:rPr>
  </w:style>
  <w:style w:type="paragraph" w:customStyle="1" w:styleId="StylNagwek2ArialNarrowInterliniapojedyncze">
    <w:name w:val="Styl Nagłówek 2 + Arial Narrow Interlinia:  pojedyncze"/>
    <w:basedOn w:val="Nagwek2"/>
    <w:link w:val="StylNagwek2ArialNarrowInterliniapojedynczeZnak"/>
    <w:autoRedefine/>
    <w:qFormat/>
    <w:rsid w:val="00E5555C"/>
    <w:pPr>
      <w:keepLines w:val="0"/>
      <w:numPr>
        <w:ilvl w:val="1"/>
        <w:numId w:val="1"/>
      </w:numPr>
      <w:tabs>
        <w:tab w:val="left" w:pos="1134"/>
      </w:tabs>
      <w:spacing w:before="0" w:after="120" w:line="240" w:lineRule="auto"/>
    </w:pPr>
    <w:rPr>
      <w:rFonts w:ascii="Arial Narrow" w:hAnsi="Arial Narrow"/>
      <w:b/>
      <w:bCs/>
      <w:iCs/>
      <w:smallCaps/>
      <w:color w:val="auto"/>
      <w:sz w:val="24"/>
      <w:szCs w:val="24"/>
    </w:rPr>
  </w:style>
  <w:style w:type="character" w:customStyle="1" w:styleId="StylNagwek2ArialNarrowInterliniapojedynczeZnak">
    <w:name w:val="Styl Nagłówek 2 + Arial Narrow Interlinia:  pojedyncze Znak"/>
    <w:link w:val="StylNagwek2ArialNarrowInterliniapojedyncze"/>
    <w:rsid w:val="00E5555C"/>
    <w:rPr>
      <w:rFonts w:ascii="Arial Narrow" w:eastAsia="Times New Roman" w:hAnsi="Arial Narrow"/>
      <w:b/>
      <w:bCs/>
      <w:iCs/>
      <w:smallCaps/>
      <w:sz w:val="24"/>
      <w:szCs w:val="24"/>
      <w:lang w:eastAsia="en-US"/>
    </w:rPr>
  </w:style>
  <w:style w:type="character" w:customStyle="1" w:styleId="StylFranzArialNarrowInterliniapojedynczeZnak3">
    <w:name w:val="Styl Franz + Arial Narrow Interlinia:  pojedyncze Znak3"/>
    <w:link w:val="StylFranzArialNarrowInterliniapojedyncze"/>
    <w:rsid w:val="00E5555C"/>
    <w:rPr>
      <w:rFonts w:ascii="Arial Narrow" w:eastAsia="Times New Roman" w:hAnsi="Arial Narrow" w:cs="Times New Roman"/>
      <w:lang w:eastAsia="pl-PL"/>
    </w:rPr>
  </w:style>
  <w:style w:type="character" w:customStyle="1" w:styleId="StylWYPUNKTOWANIEZnakZnak">
    <w:name w:val="Styl WYPUNKTOWANIE Znak Znak"/>
    <w:link w:val="StylWYPUNKTOWANIEZnak"/>
    <w:rsid w:val="00E5555C"/>
    <w:rPr>
      <w:rFonts w:ascii="Arial Narrow" w:hAnsi="Arial Narrow"/>
    </w:rPr>
  </w:style>
  <w:style w:type="paragraph" w:customStyle="1" w:styleId="StylNagwek1ArialNarrow">
    <w:name w:val="Styl Nagłówek 1 + Arial Narrow"/>
    <w:basedOn w:val="Nagwek1"/>
    <w:link w:val="StylNagwek1ArialNarrowZnak"/>
    <w:autoRedefine/>
    <w:rsid w:val="003418DB"/>
    <w:pPr>
      <w:keepLines w:val="0"/>
      <w:numPr>
        <w:numId w:val="9"/>
      </w:numPr>
      <w:spacing w:after="60" w:line="240" w:lineRule="auto"/>
    </w:pPr>
    <w:rPr>
      <w:rFonts w:ascii="Verdana" w:hAnsi="Verdana"/>
      <w:b/>
      <w:bCs/>
      <w:smallCaps/>
      <w:color w:val="auto"/>
      <w:kern w:val="28"/>
      <w:sz w:val="22"/>
      <w:szCs w:val="20"/>
      <w:lang w:eastAsia="pl-PL"/>
    </w:rPr>
  </w:style>
  <w:style w:type="paragraph" w:customStyle="1" w:styleId="StylWYPUNKTOWANIEZnak">
    <w:name w:val="Styl WYPUNKTOWANIE Znak"/>
    <w:basedOn w:val="StylFranzArialNarrowInterliniapojedyncze"/>
    <w:next w:val="StylFranzArialNarrowInterliniapojedyncze"/>
    <w:link w:val="StylWYPUNKTOWANIEZnakZnak"/>
    <w:autoRedefine/>
    <w:rsid w:val="00E5555C"/>
    <w:rPr>
      <w:rFonts w:eastAsia="Calibri"/>
      <w:lang w:eastAsia="en-US"/>
    </w:rPr>
  </w:style>
  <w:style w:type="paragraph" w:customStyle="1" w:styleId="StylWYPUNKTOWANIE">
    <w:name w:val="Styl WYPUNKTOWANIE"/>
    <w:basedOn w:val="StylFranzArialNarrowInterliniapojedyncze"/>
    <w:next w:val="StylFranzArialNarrowInterliniapojedyncze"/>
    <w:link w:val="StylWYPUNKTOWANIEZnak1"/>
    <w:autoRedefine/>
    <w:rsid w:val="006511FD"/>
    <w:pPr>
      <w:numPr>
        <w:numId w:val="4"/>
      </w:numPr>
      <w:tabs>
        <w:tab w:val="clear" w:pos="1418"/>
        <w:tab w:val="num" w:pos="567"/>
      </w:tabs>
      <w:ind w:left="568" w:hanging="284"/>
    </w:pPr>
  </w:style>
  <w:style w:type="character" w:customStyle="1" w:styleId="StylNagwek1ArialNarrowZnak">
    <w:name w:val="Styl Nagłówek 1 + Arial Narrow Znak"/>
    <w:link w:val="StylNagwek1ArialNarrow"/>
    <w:rsid w:val="003418DB"/>
    <w:rPr>
      <w:rFonts w:ascii="Verdana" w:eastAsia="Times New Roman" w:hAnsi="Verdana"/>
      <w:b/>
      <w:bCs/>
      <w:smallCaps/>
      <w:kern w:val="28"/>
      <w:sz w:val="22"/>
    </w:rPr>
  </w:style>
  <w:style w:type="paragraph" w:styleId="Tekstpodstawowy">
    <w:name w:val="Body Text"/>
    <w:basedOn w:val="Normalny"/>
    <w:link w:val="TekstpodstawowyZnak"/>
    <w:unhideWhenUsed/>
    <w:rsid w:val="00E5555C"/>
    <w:pPr>
      <w:spacing w:after="120"/>
    </w:pPr>
  </w:style>
  <w:style w:type="character" w:customStyle="1" w:styleId="TekstpodstawowyZnak">
    <w:name w:val="Tekst podstawowy Znak"/>
    <w:basedOn w:val="Domylnaczcionkaakapitu"/>
    <w:link w:val="Tekstpodstawowy"/>
    <w:uiPriority w:val="99"/>
    <w:rsid w:val="00E5555C"/>
  </w:style>
  <w:style w:type="paragraph" w:styleId="Nagwek">
    <w:name w:val="header"/>
    <w:basedOn w:val="Normalny"/>
    <w:link w:val="NagwekZnak"/>
    <w:unhideWhenUsed/>
    <w:rsid w:val="00E5555C"/>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5555C"/>
  </w:style>
  <w:style w:type="character" w:customStyle="1" w:styleId="Nagwek2Znak">
    <w:name w:val="Nagłówek 2 Znak"/>
    <w:aliases w:val="_CZĘŚĆ Znak,CZĘŚĆ Znak,Heading 2 Znak,/  1. Znak,LMG - Nagłówek 2 Znak,§1.1 Znak,§1.1. Znak,Podtytuł1 Znak,Level 2 Znak,PMG - Nagłówek 2 Znak,Nagłówek 2.1 Znak"/>
    <w:link w:val="Nagwek2"/>
    <w:rsid w:val="00E5555C"/>
    <w:rPr>
      <w:rFonts w:ascii="Calibri Light" w:eastAsia="Times New Roman" w:hAnsi="Calibri Light" w:cs="Times New Roman"/>
      <w:color w:val="2E74B5"/>
      <w:sz w:val="26"/>
      <w:szCs w:val="26"/>
    </w:rPr>
  </w:style>
  <w:style w:type="character" w:customStyle="1" w:styleId="Nagwek1Znak">
    <w:name w:val="Nagłówek 1 Znak"/>
    <w:aliases w:val="Nagłówek 1a Znak,opis Znak,Nagł 1 Znak, Znak Znak,Heading 1 Znak,Znak Znak,/  I.OPIS... Znak,11_Heading 1 Znak,LMG - Nagłówek 1 Znak,SECTION Heading 1 Znak,§1. Znak,Proposal Znak,§1.0 Znak,Tytuł1 Znak,Gliederung1 Znak,Level 1 Znak"/>
    <w:link w:val="Nagwek1"/>
    <w:rsid w:val="00E5555C"/>
    <w:rPr>
      <w:rFonts w:ascii="Calibri Light" w:eastAsia="Times New Roman" w:hAnsi="Calibri Light" w:cs="Times New Roman"/>
      <w:color w:val="2E74B5"/>
      <w:sz w:val="32"/>
      <w:szCs w:val="32"/>
    </w:rPr>
  </w:style>
  <w:style w:type="character" w:customStyle="1" w:styleId="Nagwek3Znak">
    <w:name w:val="Nagłówek 3 Znak"/>
    <w:aliases w:val="aa Znak,1 ROZDZIAŁ Znak,ROZDZIAŁ 1 Znak,Heading 3 Znak,/  1.1 Znak"/>
    <w:link w:val="Nagwek3"/>
    <w:rsid w:val="00D50B41"/>
    <w:rPr>
      <w:rFonts w:ascii="Arial Narrow" w:eastAsia="Times New Roman" w:hAnsi="Arial Narrow" w:cs="Times New Roman"/>
      <w:b/>
      <w:i/>
      <w:smallCaps/>
      <w:sz w:val="24"/>
      <w:szCs w:val="20"/>
    </w:rPr>
  </w:style>
  <w:style w:type="character" w:customStyle="1" w:styleId="Nagwek4Znak">
    <w:name w:val="Nagłówek 4 Znak"/>
    <w:aliases w:val="2 PODROZDZIAŁ Znak,/  1.1.1 Znak"/>
    <w:link w:val="Nagwek4"/>
    <w:rsid w:val="00D50B41"/>
    <w:rPr>
      <w:rFonts w:ascii="Arial Narrow" w:eastAsia="Times New Roman" w:hAnsi="Arial Narrow" w:cs="Times New Roman"/>
      <w:b/>
      <w:smallCaps/>
      <w:szCs w:val="20"/>
    </w:rPr>
  </w:style>
  <w:style w:type="character" w:customStyle="1" w:styleId="Nagwek5Znak">
    <w:name w:val="Nagłówek 5 Znak"/>
    <w:aliases w:val="3 podrozdział Znak,3 Podrozdział Znak"/>
    <w:link w:val="Nagwek5"/>
    <w:rsid w:val="00D50B41"/>
    <w:rPr>
      <w:rFonts w:ascii="Arial" w:eastAsia="Times New Roman" w:hAnsi="Arial" w:cs="Times New Roman"/>
      <w:szCs w:val="20"/>
    </w:rPr>
  </w:style>
  <w:style w:type="character" w:customStyle="1" w:styleId="Nagwek6Znak">
    <w:name w:val="Nagłówek 6 Znak"/>
    <w:aliases w:val="4 punktor Znak"/>
    <w:link w:val="Nagwek6"/>
    <w:rsid w:val="00D50B41"/>
    <w:rPr>
      <w:rFonts w:ascii="Arial" w:eastAsia="Times New Roman" w:hAnsi="Arial" w:cs="Times New Roman"/>
      <w:i/>
      <w:szCs w:val="20"/>
    </w:rPr>
  </w:style>
  <w:style w:type="character" w:customStyle="1" w:styleId="Nagwek7Znak">
    <w:name w:val="Nagłówek 7 Znak"/>
    <w:aliases w:val="5 punktor Znak"/>
    <w:link w:val="Nagwek7"/>
    <w:rsid w:val="00D50B41"/>
    <w:rPr>
      <w:rFonts w:ascii="Arial" w:eastAsia="Times New Roman" w:hAnsi="Arial" w:cs="Times New Roman"/>
      <w:sz w:val="20"/>
      <w:szCs w:val="20"/>
    </w:rPr>
  </w:style>
  <w:style w:type="character" w:customStyle="1" w:styleId="Nagwek8Znak">
    <w:name w:val="Nagłówek 8 Znak"/>
    <w:link w:val="Nagwek8"/>
    <w:rsid w:val="00D50B41"/>
    <w:rPr>
      <w:rFonts w:ascii="Arial" w:eastAsia="Times New Roman" w:hAnsi="Arial" w:cs="Times New Roman"/>
      <w:i/>
      <w:sz w:val="20"/>
      <w:szCs w:val="20"/>
    </w:rPr>
  </w:style>
  <w:style w:type="character" w:customStyle="1" w:styleId="Nagwek9Znak">
    <w:name w:val="Nagłówek 9 Znak"/>
    <w:link w:val="Nagwek9"/>
    <w:rsid w:val="00D50B41"/>
    <w:rPr>
      <w:rFonts w:ascii="Arial" w:eastAsia="Times New Roman" w:hAnsi="Arial" w:cs="Times New Roman"/>
      <w:i/>
      <w:sz w:val="18"/>
      <w:szCs w:val="20"/>
    </w:rPr>
  </w:style>
  <w:style w:type="paragraph" w:customStyle="1" w:styleId="StylFranzArialNarrowInterliniapojedynczeZnak2">
    <w:name w:val="Styl Franz + Arial Narrow Interlinia:  pojedyncze Znak2"/>
    <w:basedOn w:val="Normalny"/>
    <w:link w:val="StylFranzArialNarrowInterliniapojedynczeZnakZnak"/>
    <w:rsid w:val="00D50B41"/>
    <w:pPr>
      <w:spacing w:after="0" w:line="240" w:lineRule="auto"/>
      <w:jc w:val="both"/>
    </w:pPr>
    <w:rPr>
      <w:rFonts w:ascii="Arial Narrow" w:eastAsia="Times New Roman" w:hAnsi="Arial Narrow"/>
      <w:lang w:eastAsia="pl-PL"/>
    </w:rPr>
  </w:style>
  <w:style w:type="character" w:customStyle="1" w:styleId="StylFranzArialNarrowInterliniapojedynczeZnakZnak">
    <w:name w:val="Styl Franz + Arial Narrow Interlinia:  pojedyncze Znak Znak"/>
    <w:link w:val="StylFranzArialNarrowInterliniapojedynczeZnak2"/>
    <w:rsid w:val="00D50B41"/>
    <w:rPr>
      <w:rFonts w:ascii="Arial Narrow" w:eastAsia="Times New Roman" w:hAnsi="Arial Narrow" w:cs="Times New Roman"/>
      <w:lang w:eastAsia="pl-PL"/>
    </w:rPr>
  </w:style>
  <w:style w:type="paragraph" w:customStyle="1" w:styleId="Styl2">
    <w:name w:val="Styl2"/>
    <w:basedOn w:val="StylNagwek2ArialNarrowInterliniapojedyncze"/>
    <w:link w:val="Styl2Znak"/>
    <w:qFormat/>
    <w:rsid w:val="00D50B41"/>
    <w:pPr>
      <w:numPr>
        <w:numId w:val="0"/>
      </w:numPr>
      <w:ind w:firstLine="426"/>
    </w:pPr>
    <w:rPr>
      <w:lang w:eastAsia="ar-SA"/>
    </w:rPr>
  </w:style>
  <w:style w:type="character" w:customStyle="1" w:styleId="Styl2Znak">
    <w:name w:val="Styl2 Znak"/>
    <w:link w:val="Styl2"/>
    <w:rsid w:val="00D50B41"/>
    <w:rPr>
      <w:rFonts w:ascii="Arial Narrow" w:eastAsia="Times New Roman" w:hAnsi="Arial Narrow" w:cs="Times New Roman"/>
      <w:b/>
      <w:bCs/>
      <w:iCs/>
      <w:smallCaps/>
      <w:sz w:val="24"/>
      <w:szCs w:val="24"/>
      <w:lang w:eastAsia="ar-SA"/>
    </w:rPr>
  </w:style>
  <w:style w:type="paragraph" w:customStyle="1" w:styleId="StylP3">
    <w:name w:val="Styl P3"/>
    <w:basedOn w:val="StylFranzArialNarrowInterliniapojedyncze"/>
    <w:link w:val="StylP3Znak"/>
    <w:qFormat/>
    <w:rsid w:val="00D50B41"/>
    <w:pPr>
      <w:tabs>
        <w:tab w:val="num" w:pos="851"/>
      </w:tabs>
      <w:ind w:left="851" w:hanging="284"/>
    </w:pPr>
  </w:style>
  <w:style w:type="character" w:customStyle="1" w:styleId="StylP3Znak">
    <w:name w:val="Styl P3 Znak"/>
    <w:link w:val="StylP3"/>
    <w:locked/>
    <w:rsid w:val="00D50B41"/>
    <w:rPr>
      <w:rFonts w:ascii="Arial Narrow" w:eastAsia="Times New Roman" w:hAnsi="Arial Narrow" w:cs="Times New Roman"/>
    </w:rPr>
  </w:style>
  <w:style w:type="paragraph" w:customStyle="1" w:styleId="StylP5">
    <w:name w:val="Styl P5"/>
    <w:basedOn w:val="StylFranzArialNarrowInterliniapojedyncze"/>
    <w:link w:val="StylP5Znak"/>
    <w:qFormat/>
    <w:rsid w:val="00D50B41"/>
    <w:rPr>
      <w:color w:val="000000"/>
    </w:rPr>
  </w:style>
  <w:style w:type="character" w:customStyle="1" w:styleId="StylP5Znak">
    <w:name w:val="Styl P5 Znak"/>
    <w:link w:val="StylP5"/>
    <w:locked/>
    <w:rsid w:val="00D50B41"/>
    <w:rPr>
      <w:rFonts w:ascii="Arial Narrow" w:eastAsia="Times New Roman" w:hAnsi="Arial Narrow" w:cs="Times New Roman"/>
      <w:color w:val="000000"/>
    </w:rPr>
  </w:style>
  <w:style w:type="paragraph" w:customStyle="1" w:styleId="StylP2">
    <w:name w:val="Styl P2"/>
    <w:basedOn w:val="StylNagwek2ArialNarrowInterliniapojedyncze"/>
    <w:link w:val="StylP2Znak"/>
    <w:qFormat/>
    <w:rsid w:val="00D50B41"/>
    <w:pPr>
      <w:numPr>
        <w:numId w:val="0"/>
      </w:numPr>
      <w:ind w:hanging="1021"/>
    </w:pPr>
  </w:style>
  <w:style w:type="character" w:customStyle="1" w:styleId="StylP2Znak">
    <w:name w:val="Styl P2 Znak"/>
    <w:link w:val="StylP2"/>
    <w:rsid w:val="00D50B41"/>
    <w:rPr>
      <w:rFonts w:ascii="Arial Narrow" w:eastAsia="Times New Roman" w:hAnsi="Arial Narrow" w:cs="Times New Roman"/>
      <w:b/>
      <w:bCs/>
      <w:iCs/>
      <w:smallCaps/>
      <w:sz w:val="24"/>
      <w:szCs w:val="24"/>
    </w:rPr>
  </w:style>
  <w:style w:type="paragraph" w:customStyle="1" w:styleId="Styl4">
    <w:name w:val="Styl4"/>
    <w:basedOn w:val="Nagwek3"/>
    <w:link w:val="Styl4Znak"/>
    <w:qFormat/>
    <w:rsid w:val="00D50B41"/>
    <w:pPr>
      <w:numPr>
        <w:ilvl w:val="2"/>
      </w:numPr>
      <w:ind w:left="1843" w:hanging="708"/>
    </w:pPr>
    <w:rPr>
      <w:b w:val="0"/>
      <w:i w:val="0"/>
    </w:rPr>
  </w:style>
  <w:style w:type="character" w:customStyle="1" w:styleId="Styl4Znak">
    <w:name w:val="Styl4 Znak"/>
    <w:link w:val="Styl4"/>
    <w:rsid w:val="00D50B41"/>
    <w:rPr>
      <w:rFonts w:ascii="Arial Narrow" w:eastAsia="Times New Roman" w:hAnsi="Arial Narrow" w:cs="Times New Roman"/>
      <w:smallCaps/>
      <w:sz w:val="24"/>
      <w:szCs w:val="20"/>
    </w:rPr>
  </w:style>
  <w:style w:type="table" w:styleId="Tabela-Siatka">
    <w:name w:val="Table Grid"/>
    <w:basedOn w:val="Standardowy"/>
    <w:uiPriority w:val="59"/>
    <w:rsid w:val="00E00B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next w:val="Tabela-Siatka"/>
    <w:uiPriority w:val="59"/>
    <w:rsid w:val="00E00B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im-Normalny0">
    <w:name w:val="Trim - Normalny"/>
    <w:basedOn w:val="Normalny"/>
    <w:link w:val="Trim-NormalnyZnak0"/>
    <w:qFormat/>
    <w:rsid w:val="00D23851"/>
    <w:pPr>
      <w:spacing w:before="240" w:after="0" w:line="276" w:lineRule="auto"/>
      <w:ind w:firstLine="284"/>
      <w:jc w:val="both"/>
    </w:pPr>
    <w:rPr>
      <w:rFonts w:ascii="Arial Narrow" w:hAnsi="Arial Narrow"/>
    </w:rPr>
  </w:style>
  <w:style w:type="character" w:customStyle="1" w:styleId="Trim-NormalnyZnak0">
    <w:name w:val="Trim - Normalny Znak"/>
    <w:link w:val="Trim-Normalny0"/>
    <w:rsid w:val="00D23851"/>
    <w:rPr>
      <w:rFonts w:ascii="Arial Narrow" w:eastAsia="Calibri" w:hAnsi="Arial Narrow" w:cs="Times New Roman"/>
    </w:rPr>
  </w:style>
  <w:style w:type="paragraph" w:customStyle="1" w:styleId="Trim-wypunktowaniaPoziom1">
    <w:name w:val="Trim - wypunktowania Poziom 1"/>
    <w:basedOn w:val="Trim-normalny"/>
    <w:link w:val="Trim-wypunktowaniaPoziom1Znak"/>
    <w:qFormat/>
    <w:rsid w:val="00D23851"/>
    <w:pPr>
      <w:numPr>
        <w:numId w:val="6"/>
      </w:numPr>
      <w:spacing w:before="0"/>
      <w:contextualSpacing/>
    </w:pPr>
    <w:rPr>
      <w:lang w:eastAsia="pl-PL"/>
    </w:rPr>
  </w:style>
  <w:style w:type="character" w:customStyle="1" w:styleId="Trim-wypunktowaniaPoziom1Znak">
    <w:name w:val="Trim - wypunktowania Poziom 1 Znak"/>
    <w:link w:val="Trim-wypunktowaniaPoziom1"/>
    <w:rsid w:val="00D23851"/>
    <w:rPr>
      <w:rFonts w:ascii="Arial Narrow" w:hAnsi="Arial Narrow"/>
      <w:sz w:val="22"/>
    </w:rPr>
  </w:style>
  <w:style w:type="paragraph" w:customStyle="1" w:styleId="Trim-bezodstepownormalny">
    <w:name w:val="Trim - bez odstepow normalny"/>
    <w:basedOn w:val="Trim-normalny"/>
    <w:link w:val="Trim-bezodstepownormalnyZnak"/>
    <w:qFormat/>
    <w:rsid w:val="00D23851"/>
    <w:pPr>
      <w:spacing w:before="0"/>
      <w:ind w:firstLine="0"/>
    </w:pPr>
    <w:rPr>
      <w:lang w:eastAsia="pl-PL"/>
    </w:rPr>
  </w:style>
  <w:style w:type="character" w:customStyle="1" w:styleId="Trim-bezodstepownormalnyZnak">
    <w:name w:val="Trim - bez odstepow normalny Znak"/>
    <w:link w:val="Trim-bezodstepownormalny"/>
    <w:rsid w:val="00D23851"/>
    <w:rPr>
      <w:rFonts w:ascii="Arial Narrow" w:eastAsia="Calibri" w:hAnsi="Arial Narrow" w:cs="Times New Roman"/>
      <w:szCs w:val="20"/>
      <w:lang w:eastAsia="pl-PL"/>
    </w:rPr>
  </w:style>
  <w:style w:type="paragraph" w:customStyle="1" w:styleId="Trim11">
    <w:name w:val="Trim 1.1"/>
    <w:basedOn w:val="Trim-Normalny0"/>
    <w:link w:val="Trim11Znak"/>
    <w:qFormat/>
    <w:rsid w:val="00D23851"/>
    <w:pPr>
      <w:spacing w:after="60" w:line="240" w:lineRule="auto"/>
      <w:ind w:left="1004" w:hanging="720"/>
      <w:jc w:val="left"/>
      <w:outlineLvl w:val="1"/>
    </w:pPr>
    <w:rPr>
      <w:b/>
      <w:smallCaps/>
      <w:szCs w:val="20"/>
      <w:lang w:eastAsia="pl-PL"/>
    </w:rPr>
  </w:style>
  <w:style w:type="paragraph" w:customStyle="1" w:styleId="Trim1">
    <w:name w:val="Trim 1."/>
    <w:basedOn w:val="Trim-Normalny0"/>
    <w:link w:val="Trim1Znak"/>
    <w:qFormat/>
    <w:rsid w:val="00D23851"/>
    <w:pPr>
      <w:spacing w:after="60" w:line="240" w:lineRule="auto"/>
      <w:ind w:left="502" w:hanging="360"/>
      <w:jc w:val="left"/>
      <w:outlineLvl w:val="0"/>
    </w:pPr>
    <w:rPr>
      <w:b/>
      <w:smallCaps/>
      <w:sz w:val="32"/>
      <w:szCs w:val="32"/>
      <w:lang w:eastAsia="pl-PL"/>
    </w:rPr>
  </w:style>
  <w:style w:type="character" w:customStyle="1" w:styleId="Trim11Znak">
    <w:name w:val="Trim 1.1 Znak"/>
    <w:link w:val="Trim11"/>
    <w:rsid w:val="00D23851"/>
    <w:rPr>
      <w:rFonts w:ascii="Arial Narrow" w:eastAsia="Calibri" w:hAnsi="Arial Narrow" w:cs="Times New Roman"/>
      <w:b/>
      <w:smallCaps/>
      <w:szCs w:val="20"/>
      <w:lang w:eastAsia="pl-PL"/>
    </w:rPr>
  </w:style>
  <w:style w:type="character" w:customStyle="1" w:styleId="Trim1Znak">
    <w:name w:val="Trim 1. Znak"/>
    <w:link w:val="Trim1"/>
    <w:rsid w:val="00D23851"/>
    <w:rPr>
      <w:rFonts w:ascii="Arial Narrow" w:eastAsia="Calibri" w:hAnsi="Arial Narrow" w:cs="Times New Roman"/>
      <w:b/>
      <w:smallCaps/>
      <w:sz w:val="32"/>
      <w:szCs w:val="32"/>
      <w:lang w:eastAsia="pl-PL"/>
    </w:rPr>
  </w:style>
  <w:style w:type="paragraph" w:styleId="Akapitzlist">
    <w:name w:val="List Paragraph"/>
    <w:aliases w:val="mm"/>
    <w:basedOn w:val="Normalny"/>
    <w:link w:val="AkapitzlistZnak"/>
    <w:uiPriority w:val="34"/>
    <w:qFormat/>
    <w:rsid w:val="00A53137"/>
    <w:pPr>
      <w:ind w:left="720"/>
      <w:contextualSpacing/>
    </w:pPr>
  </w:style>
  <w:style w:type="paragraph" w:styleId="Tekstpodstawowy2">
    <w:name w:val="Body Text 2"/>
    <w:basedOn w:val="Normalny"/>
    <w:link w:val="Tekstpodstawowy2Znak"/>
    <w:unhideWhenUsed/>
    <w:rsid w:val="00E56CB7"/>
    <w:pPr>
      <w:spacing w:after="120" w:line="480" w:lineRule="auto"/>
    </w:pPr>
  </w:style>
  <w:style w:type="character" w:customStyle="1" w:styleId="Tekstpodstawowy2Znak">
    <w:name w:val="Tekst podstawowy 2 Znak"/>
    <w:basedOn w:val="Domylnaczcionkaakapitu"/>
    <w:link w:val="Tekstpodstawowy2"/>
    <w:uiPriority w:val="99"/>
    <w:rsid w:val="00E56CB7"/>
  </w:style>
  <w:style w:type="paragraph" w:customStyle="1" w:styleId="Default">
    <w:name w:val="Default"/>
    <w:rsid w:val="00E56CB7"/>
    <w:pPr>
      <w:widowControl w:val="0"/>
      <w:autoSpaceDE w:val="0"/>
      <w:autoSpaceDN w:val="0"/>
      <w:adjustRightInd w:val="0"/>
    </w:pPr>
    <w:rPr>
      <w:rFonts w:ascii="Switzerland Black" w:eastAsia="Times New Roman" w:hAnsi="Switzerland Black" w:cs="Switzerland Black"/>
      <w:color w:val="000000"/>
      <w:sz w:val="24"/>
      <w:szCs w:val="24"/>
    </w:rPr>
  </w:style>
  <w:style w:type="paragraph" w:styleId="Spistreci9">
    <w:name w:val="toc 9"/>
    <w:basedOn w:val="Normalny"/>
    <w:next w:val="Normalny"/>
    <w:autoRedefine/>
    <w:semiHidden/>
    <w:unhideWhenUsed/>
    <w:rsid w:val="00F36024"/>
    <w:pPr>
      <w:spacing w:after="100"/>
      <w:ind w:left="1760"/>
    </w:pPr>
  </w:style>
  <w:style w:type="paragraph" w:styleId="Tekstdymka">
    <w:name w:val="Balloon Text"/>
    <w:basedOn w:val="Normalny"/>
    <w:link w:val="TekstdymkaZnak"/>
    <w:unhideWhenUsed/>
    <w:rsid w:val="00100ACC"/>
    <w:pPr>
      <w:spacing w:after="0" w:line="240" w:lineRule="auto"/>
    </w:pPr>
    <w:rPr>
      <w:rFonts w:ascii="Tahoma" w:hAnsi="Tahoma" w:cs="Tahoma"/>
      <w:sz w:val="16"/>
      <w:szCs w:val="16"/>
    </w:rPr>
  </w:style>
  <w:style w:type="character" w:customStyle="1" w:styleId="TekstdymkaZnak">
    <w:name w:val="Tekst dymka Znak"/>
    <w:link w:val="Tekstdymka"/>
    <w:rsid w:val="00100ACC"/>
    <w:rPr>
      <w:rFonts w:ascii="Tahoma" w:hAnsi="Tahoma" w:cs="Tahoma"/>
      <w:sz w:val="16"/>
      <w:szCs w:val="16"/>
    </w:rPr>
  </w:style>
  <w:style w:type="paragraph" w:customStyle="1" w:styleId="StylFranzArialNarrow">
    <w:name w:val="Styl Franz + Arial Narrow"/>
    <w:basedOn w:val="Normalny"/>
    <w:autoRedefine/>
    <w:rsid w:val="00100ACC"/>
    <w:pPr>
      <w:spacing w:after="0" w:line="240" w:lineRule="auto"/>
      <w:jc w:val="both"/>
    </w:pPr>
    <w:rPr>
      <w:rFonts w:ascii="Arial Narrow" w:eastAsia="Times New Roman" w:hAnsi="Arial Narrow"/>
      <w:lang w:eastAsia="pl-PL"/>
    </w:rPr>
  </w:style>
  <w:style w:type="paragraph" w:customStyle="1" w:styleId="StylP6">
    <w:name w:val="Styl P6"/>
    <w:basedOn w:val="Normalny"/>
    <w:link w:val="StylP6Znak"/>
    <w:qFormat/>
    <w:rsid w:val="00100ACC"/>
    <w:pPr>
      <w:keepNext/>
      <w:widowControl w:val="0"/>
      <w:tabs>
        <w:tab w:val="num" w:pos="0"/>
      </w:tabs>
      <w:adjustRightInd w:val="0"/>
      <w:spacing w:before="240" w:after="60" w:line="360" w:lineRule="auto"/>
      <w:ind w:left="720" w:hanging="720"/>
      <w:jc w:val="both"/>
      <w:textAlignment w:val="baseline"/>
      <w:outlineLvl w:val="2"/>
    </w:pPr>
    <w:rPr>
      <w:rFonts w:ascii="Arial Narrow" w:eastAsia="Times New Roman" w:hAnsi="Arial Narrow"/>
      <w:b/>
      <w:smallCaps/>
      <w:sz w:val="24"/>
      <w:szCs w:val="20"/>
    </w:rPr>
  </w:style>
  <w:style w:type="character" w:customStyle="1" w:styleId="StylP6Znak">
    <w:name w:val="Styl P6 Znak"/>
    <w:link w:val="StylP6"/>
    <w:rsid w:val="00100ACC"/>
    <w:rPr>
      <w:rFonts w:ascii="Arial Narrow" w:eastAsia="Times New Roman" w:hAnsi="Arial Narrow" w:cs="Times New Roman"/>
      <w:b/>
      <w:smallCaps/>
      <w:sz w:val="24"/>
      <w:szCs w:val="20"/>
    </w:rPr>
  </w:style>
  <w:style w:type="character" w:customStyle="1" w:styleId="AkapitzlistZnak">
    <w:name w:val="Akapit z listą Znak"/>
    <w:aliases w:val="mm Znak"/>
    <w:link w:val="Akapitzlist"/>
    <w:uiPriority w:val="99"/>
    <w:rsid w:val="00100ACC"/>
  </w:style>
  <w:style w:type="paragraph" w:styleId="Lista">
    <w:name w:val="List"/>
    <w:basedOn w:val="Normalny"/>
    <w:uiPriority w:val="99"/>
    <w:unhideWhenUsed/>
    <w:rsid w:val="003B450D"/>
    <w:pPr>
      <w:ind w:left="283" w:hanging="283"/>
      <w:contextualSpacing/>
    </w:pPr>
  </w:style>
  <w:style w:type="paragraph" w:styleId="Lista2">
    <w:name w:val="List 2"/>
    <w:basedOn w:val="Normalny"/>
    <w:uiPriority w:val="99"/>
    <w:unhideWhenUsed/>
    <w:rsid w:val="003B450D"/>
    <w:pPr>
      <w:ind w:left="566" w:hanging="283"/>
      <w:contextualSpacing/>
    </w:pPr>
  </w:style>
  <w:style w:type="paragraph" w:styleId="Lista3">
    <w:name w:val="List 3"/>
    <w:basedOn w:val="Normalny"/>
    <w:uiPriority w:val="99"/>
    <w:unhideWhenUsed/>
    <w:rsid w:val="003B450D"/>
    <w:pPr>
      <w:ind w:left="849" w:hanging="283"/>
      <w:contextualSpacing/>
    </w:pPr>
  </w:style>
  <w:style w:type="paragraph" w:styleId="Listapunktowana">
    <w:name w:val="List Bullet"/>
    <w:basedOn w:val="Normalny"/>
    <w:uiPriority w:val="99"/>
    <w:unhideWhenUsed/>
    <w:rsid w:val="003B450D"/>
    <w:pPr>
      <w:numPr>
        <w:numId w:val="10"/>
      </w:numPr>
      <w:contextualSpacing/>
    </w:pPr>
  </w:style>
  <w:style w:type="paragraph" w:styleId="Listapunktowana2">
    <w:name w:val="List Bullet 2"/>
    <w:basedOn w:val="Normalny"/>
    <w:uiPriority w:val="99"/>
    <w:unhideWhenUsed/>
    <w:rsid w:val="003B450D"/>
    <w:pPr>
      <w:numPr>
        <w:numId w:val="11"/>
      </w:numPr>
      <w:contextualSpacing/>
    </w:pPr>
  </w:style>
  <w:style w:type="paragraph" w:styleId="Listapunktowana4">
    <w:name w:val="List Bullet 4"/>
    <w:basedOn w:val="Normalny"/>
    <w:uiPriority w:val="99"/>
    <w:unhideWhenUsed/>
    <w:rsid w:val="003B450D"/>
    <w:pPr>
      <w:numPr>
        <w:numId w:val="12"/>
      </w:numPr>
      <w:contextualSpacing/>
    </w:pPr>
  </w:style>
  <w:style w:type="paragraph" w:styleId="Tekstpodstawowywcity">
    <w:name w:val="Body Text Indent"/>
    <w:basedOn w:val="Normalny"/>
    <w:link w:val="TekstpodstawowywcityZnak"/>
    <w:unhideWhenUsed/>
    <w:rsid w:val="003B450D"/>
    <w:pPr>
      <w:spacing w:after="120"/>
      <w:ind w:left="283"/>
    </w:pPr>
  </w:style>
  <w:style w:type="character" w:customStyle="1" w:styleId="TekstpodstawowywcityZnak">
    <w:name w:val="Tekst podstawowy wcięty Znak"/>
    <w:basedOn w:val="Domylnaczcionkaakapitu"/>
    <w:link w:val="Tekstpodstawowywcity"/>
    <w:uiPriority w:val="99"/>
    <w:rsid w:val="003B450D"/>
  </w:style>
  <w:style w:type="paragraph" w:styleId="Tekstpodstawowyzwciciem">
    <w:name w:val="Body Text First Indent"/>
    <w:basedOn w:val="Tekstpodstawowy"/>
    <w:link w:val="TekstpodstawowyzwciciemZnak"/>
    <w:uiPriority w:val="99"/>
    <w:unhideWhenUsed/>
    <w:rsid w:val="003B450D"/>
    <w:pPr>
      <w:spacing w:after="160"/>
      <w:ind w:firstLine="360"/>
    </w:pPr>
  </w:style>
  <w:style w:type="character" w:customStyle="1" w:styleId="TekstpodstawowyzwciciemZnak">
    <w:name w:val="Tekst podstawowy z wcięciem Znak"/>
    <w:basedOn w:val="TekstpodstawowyZnak"/>
    <w:link w:val="Tekstpodstawowyzwciciem"/>
    <w:uiPriority w:val="99"/>
    <w:rsid w:val="003B450D"/>
  </w:style>
  <w:style w:type="paragraph" w:customStyle="1" w:styleId="ISNormalny">
    <w:name w:val="IS Normalny"/>
    <w:basedOn w:val="Normalny"/>
    <w:link w:val="ISNormalnyZnak"/>
    <w:qFormat/>
    <w:rsid w:val="009942D9"/>
    <w:pPr>
      <w:spacing w:after="0" w:line="240" w:lineRule="auto"/>
    </w:pPr>
    <w:rPr>
      <w:rFonts w:ascii="Arial Narrow" w:hAnsi="Arial Narrow"/>
      <w:sz w:val="24"/>
    </w:rPr>
  </w:style>
  <w:style w:type="character" w:customStyle="1" w:styleId="ISNormalnyZnak">
    <w:name w:val="IS Normalny Znak"/>
    <w:link w:val="ISNormalny"/>
    <w:rsid w:val="009942D9"/>
    <w:rPr>
      <w:rFonts w:ascii="Arial Narrow" w:hAnsi="Arial Narrow"/>
      <w:sz w:val="24"/>
    </w:rPr>
  </w:style>
  <w:style w:type="paragraph" w:customStyle="1" w:styleId="ISPunktory1">
    <w:name w:val="IS Punktory 1"/>
    <w:basedOn w:val="ISNormalny"/>
    <w:next w:val="ISNormalny"/>
    <w:link w:val="ISPunktory1Znak"/>
    <w:qFormat/>
    <w:rsid w:val="009942D9"/>
    <w:pPr>
      <w:numPr>
        <w:numId w:val="13"/>
      </w:numPr>
      <w:ind w:left="1701" w:hanging="567"/>
      <w:jc w:val="both"/>
    </w:pPr>
  </w:style>
  <w:style w:type="character" w:customStyle="1" w:styleId="ISPunktory1Znak">
    <w:name w:val="IS Punktory 1 Znak"/>
    <w:link w:val="ISPunktory1"/>
    <w:rsid w:val="009942D9"/>
    <w:rPr>
      <w:rFonts w:ascii="Arial Narrow" w:hAnsi="Arial Narrow"/>
      <w:sz w:val="24"/>
      <w:szCs w:val="22"/>
      <w:lang w:eastAsia="en-US"/>
    </w:rPr>
  </w:style>
  <w:style w:type="paragraph" w:styleId="Legenda">
    <w:name w:val="caption"/>
    <w:basedOn w:val="ISNormalny"/>
    <w:next w:val="ISNormalny"/>
    <w:autoRedefine/>
    <w:uiPriority w:val="35"/>
    <w:unhideWhenUsed/>
    <w:qFormat/>
    <w:rsid w:val="009942D9"/>
    <w:pPr>
      <w:spacing w:after="120"/>
    </w:pPr>
    <w:rPr>
      <w:rFonts w:ascii="Verdana" w:eastAsia="Times New Roman" w:hAnsi="Verdana"/>
      <w:sz w:val="18"/>
      <w:szCs w:val="18"/>
      <w:lang w:eastAsia="pl-PL"/>
    </w:rPr>
  </w:style>
  <w:style w:type="paragraph" w:customStyle="1" w:styleId="Tekstpodstawowy21">
    <w:name w:val="Tekst podstawowy 21"/>
    <w:basedOn w:val="Normalny"/>
    <w:rsid w:val="00050787"/>
    <w:pPr>
      <w:spacing w:after="0" w:line="240" w:lineRule="auto"/>
      <w:ind w:left="1554" w:firstLine="227"/>
    </w:pPr>
    <w:rPr>
      <w:rFonts w:ascii="Arial" w:eastAsia="Times New Roman" w:hAnsi="Arial"/>
      <w:sz w:val="24"/>
      <w:szCs w:val="20"/>
      <w:lang w:eastAsia="pl-PL"/>
    </w:rPr>
  </w:style>
  <w:style w:type="paragraph" w:customStyle="1" w:styleId="Tekstpodstawowywcity21">
    <w:name w:val="Tekst podstawowy wcięty 21"/>
    <w:basedOn w:val="Normalny"/>
    <w:rsid w:val="00050787"/>
    <w:pPr>
      <w:spacing w:after="0" w:line="240" w:lineRule="auto"/>
      <w:ind w:left="1134" w:firstLine="227"/>
    </w:pPr>
    <w:rPr>
      <w:rFonts w:ascii="Arial" w:eastAsia="Times New Roman" w:hAnsi="Arial"/>
      <w:sz w:val="24"/>
      <w:szCs w:val="20"/>
      <w:lang w:eastAsia="pl-PL"/>
    </w:rPr>
  </w:style>
  <w:style w:type="paragraph" w:customStyle="1" w:styleId="Tekstpodstawowywcity31">
    <w:name w:val="Tekst podstawowy wcięty 31"/>
    <w:basedOn w:val="Normalny"/>
    <w:rsid w:val="00050787"/>
    <w:pPr>
      <w:spacing w:after="0" w:line="240" w:lineRule="auto"/>
      <w:ind w:left="1134" w:firstLine="227"/>
    </w:pPr>
    <w:rPr>
      <w:rFonts w:ascii="Times New Roman" w:eastAsia="Times New Roman" w:hAnsi="Times New Roman"/>
      <w:sz w:val="24"/>
      <w:szCs w:val="20"/>
      <w:lang w:eastAsia="pl-PL"/>
    </w:rPr>
  </w:style>
  <w:style w:type="character" w:styleId="Numerstrony">
    <w:name w:val="page number"/>
    <w:basedOn w:val="Domylnaczcionkaakapitu"/>
    <w:rsid w:val="00050787"/>
  </w:style>
  <w:style w:type="paragraph" w:styleId="Tekstpodstawowywcity2">
    <w:name w:val="Body Text Indent 2"/>
    <w:basedOn w:val="Normalny"/>
    <w:link w:val="Tekstpodstawowywcity2Znak"/>
    <w:rsid w:val="00050787"/>
    <w:pPr>
      <w:spacing w:after="0" w:line="240" w:lineRule="auto"/>
      <w:ind w:firstLine="708"/>
      <w:jc w:val="both"/>
    </w:pPr>
    <w:rPr>
      <w:rFonts w:ascii="Arial" w:eastAsia="Times New Roman" w:hAnsi="Arial" w:cs="Arial"/>
      <w:sz w:val="24"/>
      <w:szCs w:val="20"/>
      <w:lang w:eastAsia="pl-PL"/>
    </w:rPr>
  </w:style>
  <w:style w:type="character" w:customStyle="1" w:styleId="Tekstpodstawowywcity2Znak">
    <w:name w:val="Tekst podstawowy wcięty 2 Znak"/>
    <w:link w:val="Tekstpodstawowywcity2"/>
    <w:rsid w:val="00050787"/>
    <w:rPr>
      <w:rFonts w:ascii="Arial" w:eastAsia="Times New Roman" w:hAnsi="Arial" w:cs="Arial"/>
      <w:sz w:val="24"/>
      <w:szCs w:val="20"/>
      <w:lang w:eastAsia="pl-PL"/>
    </w:rPr>
  </w:style>
  <w:style w:type="paragraph" w:styleId="Spistreci3">
    <w:name w:val="toc 3"/>
    <w:basedOn w:val="Normalny"/>
    <w:next w:val="Normalny"/>
    <w:autoRedefine/>
    <w:uiPriority w:val="39"/>
    <w:rsid w:val="00050787"/>
    <w:pPr>
      <w:spacing w:after="0" w:line="240" w:lineRule="auto"/>
      <w:ind w:left="400" w:firstLine="227"/>
    </w:pPr>
    <w:rPr>
      <w:rFonts w:ascii="Times New Roman" w:eastAsia="Times New Roman" w:hAnsi="Times New Roman"/>
      <w:sz w:val="24"/>
      <w:szCs w:val="20"/>
      <w:lang w:eastAsia="pl-PL"/>
    </w:rPr>
  </w:style>
  <w:style w:type="character" w:styleId="Hipercze">
    <w:name w:val="Hyperlink"/>
    <w:uiPriority w:val="99"/>
    <w:rsid w:val="00050787"/>
    <w:rPr>
      <w:color w:val="0000FF"/>
      <w:u w:val="single"/>
    </w:rPr>
  </w:style>
  <w:style w:type="paragraph" w:customStyle="1" w:styleId="StandardowyIndent">
    <w:name w:val="Standardowy.Indent"/>
    <w:rsid w:val="00050787"/>
    <w:rPr>
      <w:rFonts w:ascii="Times New Roman" w:eastAsia="Times New Roman" w:hAnsi="Times New Roman"/>
      <w:sz w:val="24"/>
    </w:rPr>
  </w:style>
  <w:style w:type="paragraph" w:styleId="Tekstpodstawowywcity3">
    <w:name w:val="Body Text Indent 3"/>
    <w:basedOn w:val="Normalny"/>
    <w:link w:val="Tekstpodstawowywcity3Znak"/>
    <w:rsid w:val="00050787"/>
    <w:pPr>
      <w:spacing w:after="120" w:line="240" w:lineRule="auto"/>
      <w:ind w:left="283" w:firstLine="227"/>
    </w:pPr>
    <w:rPr>
      <w:rFonts w:ascii="Times New Roman" w:eastAsia="Times New Roman" w:hAnsi="Times New Roman"/>
      <w:sz w:val="16"/>
      <w:szCs w:val="16"/>
      <w:lang w:eastAsia="pl-PL"/>
    </w:rPr>
  </w:style>
  <w:style w:type="character" w:customStyle="1" w:styleId="Tekstpodstawowywcity3Znak">
    <w:name w:val="Tekst podstawowy wcięty 3 Znak"/>
    <w:link w:val="Tekstpodstawowywcity3"/>
    <w:rsid w:val="00050787"/>
    <w:rPr>
      <w:rFonts w:ascii="Times New Roman" w:eastAsia="Times New Roman" w:hAnsi="Times New Roman" w:cs="Times New Roman"/>
      <w:sz w:val="16"/>
      <w:szCs w:val="16"/>
      <w:lang w:eastAsia="pl-PL"/>
    </w:rPr>
  </w:style>
  <w:style w:type="paragraph" w:customStyle="1" w:styleId="StylNagwek4WyjustowanyPrzed12ptPo3pt">
    <w:name w:val="Styl Nagłówek 4 + Wyjustowany Przed:  12 pt Po:  3 pt"/>
    <w:basedOn w:val="Nagwek4"/>
    <w:rsid w:val="00050787"/>
    <w:pPr>
      <w:numPr>
        <w:ilvl w:val="3"/>
      </w:numPr>
      <w:tabs>
        <w:tab w:val="num" w:pos="1080"/>
      </w:tabs>
      <w:spacing w:line="240" w:lineRule="auto"/>
      <w:ind w:left="851" w:hanging="708"/>
      <w:jc w:val="both"/>
    </w:pPr>
    <w:rPr>
      <w:rFonts w:ascii="Arial" w:hAnsi="Arial"/>
      <w:b w:val="0"/>
      <w:bCs/>
      <w:smallCaps w:val="0"/>
      <w:lang w:val="en-GB" w:eastAsia="pl-PL"/>
    </w:rPr>
  </w:style>
  <w:style w:type="paragraph" w:styleId="Spistreci4">
    <w:name w:val="toc 4"/>
    <w:basedOn w:val="Normalny"/>
    <w:next w:val="Normalny"/>
    <w:autoRedefine/>
    <w:semiHidden/>
    <w:rsid w:val="00050787"/>
    <w:pPr>
      <w:spacing w:after="0" w:line="240" w:lineRule="auto"/>
      <w:ind w:left="720"/>
    </w:pPr>
    <w:rPr>
      <w:rFonts w:ascii="Times New Roman" w:eastAsia="Times New Roman" w:hAnsi="Times New Roman"/>
      <w:sz w:val="24"/>
      <w:szCs w:val="24"/>
      <w:lang w:eastAsia="pl-PL"/>
    </w:rPr>
  </w:style>
  <w:style w:type="paragraph" w:styleId="Spistreci5">
    <w:name w:val="toc 5"/>
    <w:basedOn w:val="Normalny"/>
    <w:next w:val="Normalny"/>
    <w:autoRedefine/>
    <w:semiHidden/>
    <w:rsid w:val="00050787"/>
    <w:pPr>
      <w:spacing w:after="0" w:line="240" w:lineRule="auto"/>
      <w:ind w:left="960"/>
    </w:pPr>
    <w:rPr>
      <w:rFonts w:ascii="Times New Roman" w:eastAsia="Times New Roman" w:hAnsi="Times New Roman"/>
      <w:sz w:val="24"/>
      <w:szCs w:val="24"/>
      <w:lang w:eastAsia="pl-PL"/>
    </w:rPr>
  </w:style>
  <w:style w:type="paragraph" w:styleId="Spistreci6">
    <w:name w:val="toc 6"/>
    <w:basedOn w:val="Normalny"/>
    <w:next w:val="Normalny"/>
    <w:autoRedefine/>
    <w:semiHidden/>
    <w:rsid w:val="00050787"/>
    <w:pPr>
      <w:spacing w:after="0" w:line="240" w:lineRule="auto"/>
      <w:ind w:left="1200"/>
    </w:pPr>
    <w:rPr>
      <w:rFonts w:ascii="Times New Roman" w:eastAsia="Times New Roman" w:hAnsi="Times New Roman"/>
      <w:sz w:val="24"/>
      <w:szCs w:val="24"/>
      <w:lang w:eastAsia="pl-PL"/>
    </w:rPr>
  </w:style>
  <w:style w:type="paragraph" w:styleId="Spistreci7">
    <w:name w:val="toc 7"/>
    <w:basedOn w:val="Normalny"/>
    <w:next w:val="Normalny"/>
    <w:autoRedefine/>
    <w:semiHidden/>
    <w:rsid w:val="00050787"/>
    <w:pPr>
      <w:spacing w:after="0" w:line="240" w:lineRule="auto"/>
      <w:ind w:left="1440"/>
    </w:pPr>
    <w:rPr>
      <w:rFonts w:ascii="Times New Roman" w:eastAsia="Times New Roman" w:hAnsi="Times New Roman"/>
      <w:sz w:val="24"/>
      <w:szCs w:val="24"/>
      <w:lang w:eastAsia="pl-PL"/>
    </w:rPr>
  </w:style>
  <w:style w:type="paragraph" w:styleId="Spistreci8">
    <w:name w:val="toc 8"/>
    <w:basedOn w:val="Normalny"/>
    <w:next w:val="Normalny"/>
    <w:autoRedefine/>
    <w:semiHidden/>
    <w:rsid w:val="00050787"/>
    <w:pPr>
      <w:spacing w:after="0" w:line="240" w:lineRule="auto"/>
      <w:ind w:left="1680"/>
    </w:pPr>
    <w:rPr>
      <w:rFonts w:ascii="Times New Roman" w:eastAsia="Times New Roman" w:hAnsi="Times New Roman"/>
      <w:sz w:val="24"/>
      <w:szCs w:val="24"/>
      <w:lang w:eastAsia="pl-PL"/>
    </w:rPr>
  </w:style>
  <w:style w:type="paragraph" w:styleId="Tekstprzypisukocowego">
    <w:name w:val="endnote text"/>
    <w:basedOn w:val="Normalny"/>
    <w:link w:val="TekstprzypisukocowegoZnak"/>
    <w:semiHidden/>
    <w:rsid w:val="00050787"/>
    <w:pPr>
      <w:spacing w:after="0" w:line="240" w:lineRule="auto"/>
      <w:ind w:firstLine="227"/>
    </w:pPr>
    <w:rPr>
      <w:rFonts w:ascii="Times New Roman" w:eastAsia="Times New Roman" w:hAnsi="Times New Roman"/>
      <w:sz w:val="20"/>
      <w:szCs w:val="20"/>
      <w:lang w:eastAsia="pl-PL"/>
    </w:rPr>
  </w:style>
  <w:style w:type="character" w:customStyle="1" w:styleId="TekstprzypisukocowegoZnak">
    <w:name w:val="Tekst przypisu końcowego Znak"/>
    <w:link w:val="Tekstprzypisukocowego"/>
    <w:semiHidden/>
    <w:rsid w:val="00050787"/>
    <w:rPr>
      <w:rFonts w:ascii="Times New Roman" w:eastAsia="Times New Roman" w:hAnsi="Times New Roman" w:cs="Times New Roman"/>
      <w:sz w:val="20"/>
      <w:szCs w:val="20"/>
      <w:lang w:eastAsia="pl-PL"/>
    </w:rPr>
  </w:style>
  <w:style w:type="character" w:styleId="Odwoanieprzypisukocowego">
    <w:name w:val="endnote reference"/>
    <w:semiHidden/>
    <w:rsid w:val="00050787"/>
    <w:rPr>
      <w:vertAlign w:val="superscript"/>
    </w:rPr>
  </w:style>
  <w:style w:type="paragraph" w:customStyle="1" w:styleId="BodyTextIndent21">
    <w:name w:val="Body Text Indent 21"/>
    <w:basedOn w:val="Normalny"/>
    <w:rsid w:val="00050787"/>
    <w:pPr>
      <w:spacing w:after="0" w:line="240" w:lineRule="auto"/>
      <w:ind w:left="567"/>
      <w:jc w:val="both"/>
    </w:pPr>
    <w:rPr>
      <w:rFonts w:ascii="Times New Roman" w:eastAsia="Times New Roman" w:hAnsi="Times New Roman"/>
      <w:sz w:val="24"/>
      <w:szCs w:val="20"/>
      <w:lang w:eastAsia="pl-PL"/>
    </w:rPr>
  </w:style>
  <w:style w:type="paragraph" w:customStyle="1" w:styleId="BodyText24">
    <w:name w:val="Body Text 24"/>
    <w:basedOn w:val="Normalny"/>
    <w:rsid w:val="00050787"/>
    <w:pPr>
      <w:spacing w:after="0" w:line="240" w:lineRule="auto"/>
      <w:ind w:left="851"/>
      <w:jc w:val="both"/>
    </w:pPr>
    <w:rPr>
      <w:rFonts w:ascii="Times New Roman" w:eastAsia="Times New Roman" w:hAnsi="Times New Roman"/>
      <w:sz w:val="24"/>
      <w:szCs w:val="20"/>
      <w:lang w:eastAsia="pl-PL"/>
    </w:rPr>
  </w:style>
  <w:style w:type="paragraph" w:customStyle="1" w:styleId="BodyText26">
    <w:name w:val="Body Text 26"/>
    <w:basedOn w:val="Normalny"/>
    <w:rsid w:val="00050787"/>
    <w:pPr>
      <w:spacing w:after="0" w:line="240" w:lineRule="auto"/>
      <w:ind w:left="709" w:hanging="142"/>
      <w:jc w:val="both"/>
    </w:pPr>
    <w:rPr>
      <w:rFonts w:ascii="Times New Roman" w:eastAsia="Times New Roman" w:hAnsi="Times New Roman"/>
      <w:sz w:val="24"/>
      <w:szCs w:val="20"/>
      <w:lang w:eastAsia="pl-PL"/>
    </w:rPr>
  </w:style>
  <w:style w:type="character" w:customStyle="1" w:styleId="biggertext">
    <w:name w:val="biggertext"/>
    <w:basedOn w:val="Domylnaczcionkaakapitu"/>
    <w:rsid w:val="00050787"/>
  </w:style>
  <w:style w:type="character" w:styleId="HTML-klawiatura">
    <w:name w:val="HTML Keyboard"/>
    <w:aliases w:val="ArchiCo"/>
    <w:rsid w:val="00050787"/>
  </w:style>
  <w:style w:type="paragraph" w:customStyle="1" w:styleId="Zwykytekst1">
    <w:name w:val="Zwykły tekst1"/>
    <w:basedOn w:val="Normalny"/>
    <w:rsid w:val="00050787"/>
    <w:pPr>
      <w:widowControl w:val="0"/>
      <w:suppressAutoHyphens/>
      <w:spacing w:after="0" w:line="240" w:lineRule="auto"/>
    </w:pPr>
    <w:rPr>
      <w:rFonts w:ascii="Courier New" w:eastAsia="Times New Roman" w:hAnsi="Courier New"/>
      <w:szCs w:val="20"/>
      <w:lang w:eastAsia="ar-SA"/>
    </w:rPr>
  </w:style>
  <w:style w:type="paragraph" w:customStyle="1" w:styleId="atekst">
    <w:name w:val="atekst"/>
    <w:basedOn w:val="Normalny"/>
    <w:rsid w:val="00050787"/>
    <w:pPr>
      <w:spacing w:after="0" w:line="240" w:lineRule="auto"/>
      <w:ind w:left="397"/>
      <w:jc w:val="both"/>
    </w:pPr>
    <w:rPr>
      <w:rFonts w:ascii="Arial" w:eastAsia="Times New Roman" w:hAnsi="Arial"/>
      <w:sz w:val="24"/>
      <w:szCs w:val="20"/>
      <w:lang w:eastAsia="pl-PL"/>
    </w:rPr>
  </w:style>
  <w:style w:type="paragraph" w:customStyle="1" w:styleId="andrzej">
    <w:name w:val="andrzej"/>
    <w:basedOn w:val="Spistreci1"/>
    <w:next w:val="Spistreci1"/>
    <w:rsid w:val="00050787"/>
    <w:pPr>
      <w:tabs>
        <w:tab w:val="left" w:pos="720"/>
        <w:tab w:val="right" w:leader="dot" w:pos="9062"/>
      </w:tabs>
      <w:spacing w:before="0" w:after="0"/>
      <w:ind w:left="360" w:firstLine="227"/>
    </w:pPr>
    <w:rPr>
      <w:rFonts w:ascii="Times New Roman" w:hAnsi="Times New Roman"/>
      <w:i/>
      <w:noProof/>
      <w:sz w:val="24"/>
      <w:szCs w:val="20"/>
    </w:rPr>
  </w:style>
  <w:style w:type="character" w:styleId="UyteHipercze">
    <w:name w:val="FollowedHyperlink"/>
    <w:rsid w:val="00050787"/>
    <w:rPr>
      <w:color w:val="800080"/>
      <w:u w:val="single"/>
    </w:rPr>
  </w:style>
  <w:style w:type="paragraph" w:styleId="Podtytu">
    <w:name w:val="Subtitle"/>
    <w:basedOn w:val="Normalny"/>
    <w:next w:val="Normalny"/>
    <w:link w:val="PodtytuZnak"/>
    <w:qFormat/>
    <w:rsid w:val="00050787"/>
    <w:pPr>
      <w:spacing w:after="60" w:line="240" w:lineRule="auto"/>
      <w:ind w:firstLine="227"/>
      <w:jc w:val="center"/>
      <w:outlineLvl w:val="1"/>
    </w:pPr>
    <w:rPr>
      <w:rFonts w:ascii="Calibri Light" w:eastAsia="Times New Roman" w:hAnsi="Calibri Light"/>
      <w:sz w:val="24"/>
      <w:szCs w:val="24"/>
      <w:lang w:eastAsia="pl-PL"/>
    </w:rPr>
  </w:style>
  <w:style w:type="character" w:customStyle="1" w:styleId="PodtytuZnak">
    <w:name w:val="Podtytuł Znak"/>
    <w:link w:val="Podtytu"/>
    <w:rsid w:val="00050787"/>
    <w:rPr>
      <w:rFonts w:ascii="Calibri Light" w:eastAsia="Times New Roman" w:hAnsi="Calibri Light" w:cs="Times New Roman"/>
      <w:sz w:val="24"/>
      <w:szCs w:val="24"/>
      <w:lang w:eastAsia="pl-PL"/>
    </w:rPr>
  </w:style>
  <w:style w:type="character" w:styleId="Pogrubienie">
    <w:name w:val="Strong"/>
    <w:qFormat/>
    <w:rsid w:val="00050787"/>
    <w:rPr>
      <w:b/>
      <w:bCs/>
    </w:rPr>
  </w:style>
  <w:style w:type="paragraph" w:styleId="Tytu">
    <w:name w:val="Title"/>
    <w:basedOn w:val="Normalny"/>
    <w:next w:val="Normalny"/>
    <w:link w:val="TytuZnak"/>
    <w:qFormat/>
    <w:rsid w:val="00050787"/>
    <w:pPr>
      <w:spacing w:before="240" w:after="60" w:line="240" w:lineRule="auto"/>
      <w:ind w:firstLine="227"/>
      <w:jc w:val="center"/>
      <w:outlineLvl w:val="0"/>
    </w:pPr>
    <w:rPr>
      <w:rFonts w:ascii="Calibri Light" w:eastAsia="Times New Roman" w:hAnsi="Calibri Light"/>
      <w:b/>
      <w:bCs/>
      <w:kern w:val="28"/>
      <w:sz w:val="32"/>
      <w:szCs w:val="32"/>
      <w:lang w:eastAsia="pl-PL"/>
    </w:rPr>
  </w:style>
  <w:style w:type="character" w:customStyle="1" w:styleId="TytuZnak">
    <w:name w:val="Tytuł Znak"/>
    <w:link w:val="Tytu"/>
    <w:rsid w:val="00050787"/>
    <w:rPr>
      <w:rFonts w:ascii="Calibri Light" w:eastAsia="Times New Roman" w:hAnsi="Calibri Light" w:cs="Times New Roman"/>
      <w:b/>
      <w:bCs/>
      <w:kern w:val="28"/>
      <w:sz w:val="32"/>
      <w:szCs w:val="32"/>
      <w:lang w:eastAsia="pl-PL"/>
    </w:rPr>
  </w:style>
  <w:style w:type="character" w:styleId="Uwydatnienie">
    <w:name w:val="Emphasis"/>
    <w:qFormat/>
    <w:rsid w:val="00050787"/>
    <w:rPr>
      <w:i/>
      <w:iCs/>
    </w:rPr>
  </w:style>
  <w:style w:type="character" w:styleId="Tytuksiki">
    <w:name w:val="Book Title"/>
    <w:uiPriority w:val="33"/>
    <w:qFormat/>
    <w:rsid w:val="00050787"/>
    <w:rPr>
      <w:b/>
      <w:bCs/>
      <w:i/>
      <w:iCs/>
      <w:spacing w:val="5"/>
    </w:rPr>
  </w:style>
  <w:style w:type="paragraph" w:styleId="Bezodstpw">
    <w:name w:val="No Spacing"/>
    <w:uiPriority w:val="1"/>
    <w:qFormat/>
    <w:rsid w:val="00050787"/>
    <w:pPr>
      <w:ind w:firstLine="227"/>
    </w:pPr>
    <w:rPr>
      <w:rFonts w:ascii="Times New Roman" w:eastAsia="Times New Roman" w:hAnsi="Times New Roman"/>
      <w:sz w:val="24"/>
    </w:rPr>
  </w:style>
  <w:style w:type="paragraph" w:styleId="Poprawka">
    <w:name w:val="Revision"/>
    <w:hidden/>
    <w:uiPriority w:val="99"/>
    <w:semiHidden/>
    <w:rsid w:val="00050787"/>
    <w:rPr>
      <w:rFonts w:ascii="Times New Roman" w:eastAsia="Times New Roman" w:hAnsi="Times New Roman"/>
      <w:sz w:val="24"/>
    </w:rPr>
  </w:style>
  <w:style w:type="paragraph" w:customStyle="1" w:styleId="Coversubhead">
    <w:name w:val="Cover subhead"/>
    <w:basedOn w:val="Normalny"/>
    <w:rsid w:val="00050787"/>
    <w:pPr>
      <w:spacing w:after="0" w:line="440" w:lineRule="exact"/>
    </w:pPr>
    <w:rPr>
      <w:rFonts w:ascii="Arial" w:eastAsia="Times New Roman" w:hAnsi="Arial" w:cs="Arial"/>
      <w:sz w:val="30"/>
      <w:lang w:val="en-GB"/>
    </w:rPr>
  </w:style>
  <w:style w:type="paragraph" w:customStyle="1" w:styleId="Documenttitle">
    <w:name w:val="Document title"/>
    <w:basedOn w:val="Normalny"/>
    <w:rsid w:val="00050787"/>
    <w:pPr>
      <w:spacing w:after="0" w:line="560" w:lineRule="exact"/>
    </w:pPr>
    <w:rPr>
      <w:rFonts w:ascii="Arial" w:eastAsia="Times New Roman" w:hAnsi="Arial" w:cs="Arial"/>
      <w:color w:val="D5201E"/>
      <w:sz w:val="48"/>
      <w:lang w:val="en-GB"/>
    </w:rPr>
  </w:style>
  <w:style w:type="paragraph" w:styleId="NormalnyWeb">
    <w:name w:val="Normal (Web)"/>
    <w:basedOn w:val="Normalny"/>
    <w:unhideWhenUsed/>
    <w:rsid w:val="00050787"/>
    <w:pPr>
      <w:spacing w:before="100" w:beforeAutospacing="1" w:after="119" w:line="240" w:lineRule="auto"/>
    </w:pPr>
    <w:rPr>
      <w:rFonts w:ascii="Times New Roman" w:eastAsia="Times New Roman" w:hAnsi="Times New Roman"/>
      <w:sz w:val="24"/>
      <w:szCs w:val="24"/>
      <w:lang w:eastAsia="pl-PL"/>
    </w:rPr>
  </w:style>
  <w:style w:type="paragraph" w:customStyle="1" w:styleId="Trim-wypunktowaniaPoziom1E">
    <w:name w:val="Trim - wypunktowania Poziom 1 E"/>
    <w:basedOn w:val="Normalny"/>
    <w:qFormat/>
    <w:rsid w:val="00050787"/>
    <w:pPr>
      <w:tabs>
        <w:tab w:val="left" w:pos="851"/>
      </w:tabs>
      <w:spacing w:after="0" w:line="276" w:lineRule="auto"/>
      <w:ind w:left="1004" w:hanging="360"/>
      <w:contextualSpacing/>
      <w:jc w:val="both"/>
    </w:pPr>
    <w:rPr>
      <w:rFonts w:ascii="Arial Narrow" w:eastAsia="Times New Roman" w:hAnsi="Arial Narrow"/>
      <w:szCs w:val="20"/>
      <w:lang w:eastAsia="pl-PL"/>
    </w:rPr>
  </w:style>
  <w:style w:type="character" w:customStyle="1" w:styleId="Trim111Znak">
    <w:name w:val="Trim 1.1.1. Znak"/>
    <w:link w:val="Trim111"/>
    <w:rsid w:val="00050787"/>
    <w:rPr>
      <w:rFonts w:ascii="Arial Narrow" w:hAnsi="Arial Narrow"/>
      <w:b/>
      <w:lang w:eastAsia="en-US"/>
    </w:rPr>
  </w:style>
  <w:style w:type="character" w:styleId="Odwoaniedokomentarza">
    <w:name w:val="annotation reference"/>
    <w:rsid w:val="00050787"/>
    <w:rPr>
      <w:sz w:val="16"/>
      <w:szCs w:val="16"/>
    </w:rPr>
  </w:style>
  <w:style w:type="paragraph" w:styleId="Tekstkomentarza">
    <w:name w:val="annotation text"/>
    <w:basedOn w:val="Normalny"/>
    <w:link w:val="TekstkomentarzaZnak"/>
    <w:rsid w:val="00050787"/>
    <w:pPr>
      <w:spacing w:after="0" w:line="240" w:lineRule="auto"/>
      <w:ind w:firstLine="227"/>
    </w:pPr>
    <w:rPr>
      <w:rFonts w:ascii="Times New Roman" w:eastAsia="Times New Roman" w:hAnsi="Times New Roman"/>
      <w:sz w:val="20"/>
      <w:szCs w:val="20"/>
      <w:lang w:eastAsia="pl-PL"/>
    </w:rPr>
  </w:style>
  <w:style w:type="character" w:customStyle="1" w:styleId="TekstkomentarzaZnak">
    <w:name w:val="Tekst komentarza Znak"/>
    <w:link w:val="Tekstkomentarza"/>
    <w:rsid w:val="00050787"/>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rsid w:val="00050787"/>
    <w:rPr>
      <w:b/>
      <w:bCs/>
    </w:rPr>
  </w:style>
  <w:style w:type="character" w:customStyle="1" w:styleId="TematkomentarzaZnak">
    <w:name w:val="Temat komentarza Znak"/>
    <w:link w:val="Tematkomentarza"/>
    <w:rsid w:val="00050787"/>
    <w:rPr>
      <w:rFonts w:ascii="Times New Roman" w:eastAsia="Times New Roman" w:hAnsi="Times New Roman" w:cs="Times New Roman"/>
      <w:b/>
      <w:bCs/>
      <w:sz w:val="20"/>
      <w:szCs w:val="20"/>
      <w:lang w:eastAsia="pl-PL"/>
    </w:rPr>
  </w:style>
  <w:style w:type="table" w:styleId="Tabela-Elegancki">
    <w:name w:val="Table Elegant"/>
    <w:basedOn w:val="Standardowy"/>
    <w:rsid w:val="00050787"/>
    <w:pPr>
      <w:ind w:firstLine="227"/>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Styl1">
    <w:name w:val="Styl1"/>
    <w:basedOn w:val="Normalny"/>
    <w:rsid w:val="00050787"/>
    <w:pPr>
      <w:suppressAutoHyphens/>
      <w:spacing w:after="0" w:line="240" w:lineRule="auto"/>
    </w:pPr>
    <w:rPr>
      <w:rFonts w:ascii="Arial" w:eastAsia="Times New Roman" w:hAnsi="Arial" w:cs="Arial"/>
      <w:sz w:val="20"/>
      <w:szCs w:val="20"/>
      <w:lang w:eastAsia="ar-SA"/>
    </w:rPr>
  </w:style>
  <w:style w:type="character" w:customStyle="1" w:styleId="fontstyle01">
    <w:name w:val="fontstyle01"/>
    <w:rsid w:val="0079235A"/>
    <w:rPr>
      <w:rFonts w:ascii="Helvetica" w:hAnsi="Helvetica" w:hint="default"/>
      <w:b w:val="0"/>
      <w:bCs w:val="0"/>
      <w:i w:val="0"/>
      <w:iCs w:val="0"/>
      <w:color w:val="000000"/>
      <w:sz w:val="20"/>
      <w:szCs w:val="20"/>
    </w:rPr>
  </w:style>
  <w:style w:type="character" w:customStyle="1" w:styleId="StylWYPUNKTOWANIEZnak1">
    <w:name w:val="Styl WYPUNKTOWANIE Znak1"/>
    <w:link w:val="StylWYPUNKTOWANIE"/>
    <w:rsid w:val="00C914A1"/>
    <w:rPr>
      <w:rFonts w:ascii="Arial Narrow" w:eastAsia="Times New Roman" w:hAnsi="Arial Narrow"/>
      <w:sz w:val="22"/>
      <w:szCs w:val="22"/>
    </w:rPr>
  </w:style>
  <w:style w:type="character" w:customStyle="1" w:styleId="StylFranzArialNarrowInterliniapojedynczeZnak">
    <w:name w:val="Styl Franz + Arial Narrow Interlinia:  pojedyncze Znak"/>
    <w:uiPriority w:val="99"/>
    <w:rsid w:val="00886FBB"/>
    <w:rPr>
      <w:rFonts w:ascii="Arial Narrow" w:eastAsia="Times New Roman" w:hAnsi="Arial Narrow" w:cs="Times New Roman"/>
      <w:lang w:val="x-none" w:eastAsia="x-none"/>
    </w:rPr>
  </w:style>
  <w:style w:type="paragraph" w:customStyle="1" w:styleId="AP1">
    <w:name w:val="AP 1"/>
    <w:basedOn w:val="Normalny"/>
    <w:link w:val="AP1Znak"/>
    <w:qFormat/>
    <w:rsid w:val="00780A03"/>
    <w:pPr>
      <w:numPr>
        <w:numId w:val="26"/>
      </w:numPr>
      <w:spacing w:before="240" w:after="60" w:line="240" w:lineRule="auto"/>
      <w:jc w:val="both"/>
      <w:outlineLvl w:val="0"/>
    </w:pPr>
    <w:rPr>
      <w:rFonts w:ascii="Arial Nova" w:eastAsiaTheme="minorHAnsi" w:hAnsi="Arial Nova" w:cstheme="minorBidi"/>
      <w:b/>
      <w:bCs/>
      <w:smallCaps/>
      <w:sz w:val="28"/>
      <w:szCs w:val="28"/>
    </w:rPr>
  </w:style>
  <w:style w:type="paragraph" w:customStyle="1" w:styleId="AP11">
    <w:name w:val="AP 1.1"/>
    <w:basedOn w:val="Normalny"/>
    <w:link w:val="AP11Znak"/>
    <w:qFormat/>
    <w:rsid w:val="00780A03"/>
    <w:pPr>
      <w:numPr>
        <w:ilvl w:val="1"/>
        <w:numId w:val="26"/>
      </w:numPr>
      <w:spacing w:before="240" w:after="60" w:line="240" w:lineRule="auto"/>
      <w:jc w:val="both"/>
      <w:outlineLvl w:val="1"/>
    </w:pPr>
    <w:rPr>
      <w:rFonts w:ascii="Arial Nova" w:eastAsiaTheme="minorHAnsi" w:hAnsi="Arial Nova" w:cstheme="minorBidi"/>
      <w:b/>
      <w:bCs/>
      <w:sz w:val="20"/>
      <w:szCs w:val="20"/>
    </w:rPr>
  </w:style>
  <w:style w:type="character" w:customStyle="1" w:styleId="AP1Znak">
    <w:name w:val="AP 1 Znak"/>
    <w:basedOn w:val="Domylnaczcionkaakapitu"/>
    <w:link w:val="AP1"/>
    <w:rsid w:val="00780A03"/>
    <w:rPr>
      <w:rFonts w:ascii="Arial Nova" w:eastAsiaTheme="minorHAnsi" w:hAnsi="Arial Nova" w:cstheme="minorBidi"/>
      <w:b/>
      <w:bCs/>
      <w:smallCaps/>
      <w:sz w:val="28"/>
      <w:szCs w:val="28"/>
      <w:lang w:eastAsia="en-US"/>
    </w:rPr>
  </w:style>
  <w:style w:type="paragraph" w:customStyle="1" w:styleId="AP111">
    <w:name w:val="AP 1.1.1"/>
    <w:basedOn w:val="Normalny"/>
    <w:qFormat/>
    <w:rsid w:val="00780A03"/>
    <w:pPr>
      <w:numPr>
        <w:ilvl w:val="2"/>
        <w:numId w:val="26"/>
      </w:numPr>
      <w:spacing w:before="240" w:after="0"/>
      <w:jc w:val="both"/>
      <w:outlineLvl w:val="2"/>
    </w:pPr>
    <w:rPr>
      <w:rFonts w:ascii="Arial Nova" w:eastAsiaTheme="minorHAnsi" w:hAnsi="Arial Nova" w:cstheme="minorBidi"/>
      <w:b/>
      <w:bCs/>
      <w:sz w:val="20"/>
      <w:szCs w:val="20"/>
    </w:rPr>
  </w:style>
  <w:style w:type="character" w:customStyle="1" w:styleId="AP11Znak">
    <w:name w:val="AP 1.1 Znak"/>
    <w:basedOn w:val="Domylnaczcionkaakapitu"/>
    <w:link w:val="AP11"/>
    <w:rsid w:val="00780A03"/>
    <w:rPr>
      <w:rFonts w:ascii="Arial Nova" w:eastAsiaTheme="minorHAnsi" w:hAnsi="Arial Nova" w:cstheme="minorBidi"/>
      <w:b/>
      <w:bCs/>
      <w:lang w:eastAsia="en-US"/>
    </w:rPr>
  </w:style>
  <w:style w:type="paragraph" w:customStyle="1" w:styleId="AP1111">
    <w:name w:val="AP 1.1.1.1"/>
    <w:basedOn w:val="Normalny"/>
    <w:qFormat/>
    <w:rsid w:val="00780A03"/>
    <w:pPr>
      <w:numPr>
        <w:ilvl w:val="3"/>
        <w:numId w:val="26"/>
      </w:numPr>
      <w:spacing w:before="120" w:after="0"/>
      <w:ind w:left="1276" w:hanging="720"/>
      <w:jc w:val="both"/>
      <w:outlineLvl w:val="3"/>
    </w:pPr>
    <w:rPr>
      <w:rFonts w:ascii="Arial Nova" w:eastAsiaTheme="minorHAnsi" w:hAnsi="Arial Nova" w:cstheme="minorBid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0697530">
      <w:bodyDiv w:val="1"/>
      <w:marLeft w:val="0"/>
      <w:marRight w:val="0"/>
      <w:marTop w:val="0"/>
      <w:marBottom w:val="0"/>
      <w:divBdr>
        <w:top w:val="none" w:sz="0" w:space="0" w:color="auto"/>
        <w:left w:val="none" w:sz="0" w:space="0" w:color="auto"/>
        <w:bottom w:val="none" w:sz="0" w:space="0" w:color="auto"/>
        <w:right w:val="none" w:sz="0" w:space="0" w:color="auto"/>
      </w:divBdr>
    </w:div>
    <w:div w:id="456219469">
      <w:bodyDiv w:val="1"/>
      <w:marLeft w:val="0"/>
      <w:marRight w:val="0"/>
      <w:marTop w:val="0"/>
      <w:marBottom w:val="0"/>
      <w:divBdr>
        <w:top w:val="none" w:sz="0" w:space="0" w:color="auto"/>
        <w:left w:val="none" w:sz="0" w:space="0" w:color="auto"/>
        <w:bottom w:val="none" w:sz="0" w:space="0" w:color="auto"/>
        <w:right w:val="none" w:sz="0" w:space="0" w:color="auto"/>
      </w:divBdr>
    </w:div>
    <w:div w:id="485127386">
      <w:bodyDiv w:val="1"/>
      <w:marLeft w:val="0"/>
      <w:marRight w:val="0"/>
      <w:marTop w:val="0"/>
      <w:marBottom w:val="0"/>
      <w:divBdr>
        <w:top w:val="none" w:sz="0" w:space="0" w:color="auto"/>
        <w:left w:val="none" w:sz="0" w:space="0" w:color="auto"/>
        <w:bottom w:val="none" w:sz="0" w:space="0" w:color="auto"/>
        <w:right w:val="none" w:sz="0" w:space="0" w:color="auto"/>
      </w:divBdr>
    </w:div>
    <w:div w:id="613247528">
      <w:bodyDiv w:val="1"/>
      <w:marLeft w:val="0"/>
      <w:marRight w:val="0"/>
      <w:marTop w:val="0"/>
      <w:marBottom w:val="0"/>
      <w:divBdr>
        <w:top w:val="none" w:sz="0" w:space="0" w:color="auto"/>
        <w:left w:val="none" w:sz="0" w:space="0" w:color="auto"/>
        <w:bottom w:val="none" w:sz="0" w:space="0" w:color="auto"/>
        <w:right w:val="none" w:sz="0" w:space="0" w:color="auto"/>
      </w:divBdr>
    </w:div>
    <w:div w:id="727993031">
      <w:bodyDiv w:val="1"/>
      <w:marLeft w:val="0"/>
      <w:marRight w:val="0"/>
      <w:marTop w:val="0"/>
      <w:marBottom w:val="0"/>
      <w:divBdr>
        <w:top w:val="none" w:sz="0" w:space="0" w:color="auto"/>
        <w:left w:val="none" w:sz="0" w:space="0" w:color="auto"/>
        <w:bottom w:val="none" w:sz="0" w:space="0" w:color="auto"/>
        <w:right w:val="none" w:sz="0" w:space="0" w:color="auto"/>
      </w:divBdr>
    </w:div>
    <w:div w:id="780808213">
      <w:bodyDiv w:val="1"/>
      <w:marLeft w:val="0"/>
      <w:marRight w:val="0"/>
      <w:marTop w:val="0"/>
      <w:marBottom w:val="0"/>
      <w:divBdr>
        <w:top w:val="none" w:sz="0" w:space="0" w:color="auto"/>
        <w:left w:val="none" w:sz="0" w:space="0" w:color="auto"/>
        <w:bottom w:val="none" w:sz="0" w:space="0" w:color="auto"/>
        <w:right w:val="none" w:sz="0" w:space="0" w:color="auto"/>
      </w:divBdr>
    </w:div>
    <w:div w:id="808279552">
      <w:bodyDiv w:val="1"/>
      <w:marLeft w:val="0"/>
      <w:marRight w:val="0"/>
      <w:marTop w:val="0"/>
      <w:marBottom w:val="0"/>
      <w:divBdr>
        <w:top w:val="none" w:sz="0" w:space="0" w:color="auto"/>
        <w:left w:val="none" w:sz="0" w:space="0" w:color="auto"/>
        <w:bottom w:val="none" w:sz="0" w:space="0" w:color="auto"/>
        <w:right w:val="none" w:sz="0" w:space="0" w:color="auto"/>
      </w:divBdr>
    </w:div>
    <w:div w:id="813568361">
      <w:bodyDiv w:val="1"/>
      <w:marLeft w:val="0"/>
      <w:marRight w:val="0"/>
      <w:marTop w:val="0"/>
      <w:marBottom w:val="0"/>
      <w:divBdr>
        <w:top w:val="none" w:sz="0" w:space="0" w:color="auto"/>
        <w:left w:val="none" w:sz="0" w:space="0" w:color="auto"/>
        <w:bottom w:val="none" w:sz="0" w:space="0" w:color="auto"/>
        <w:right w:val="none" w:sz="0" w:space="0" w:color="auto"/>
      </w:divBdr>
    </w:div>
    <w:div w:id="836113083">
      <w:bodyDiv w:val="1"/>
      <w:marLeft w:val="0"/>
      <w:marRight w:val="0"/>
      <w:marTop w:val="0"/>
      <w:marBottom w:val="0"/>
      <w:divBdr>
        <w:top w:val="none" w:sz="0" w:space="0" w:color="auto"/>
        <w:left w:val="none" w:sz="0" w:space="0" w:color="auto"/>
        <w:bottom w:val="none" w:sz="0" w:space="0" w:color="auto"/>
        <w:right w:val="none" w:sz="0" w:space="0" w:color="auto"/>
      </w:divBdr>
    </w:div>
    <w:div w:id="1060831437">
      <w:bodyDiv w:val="1"/>
      <w:marLeft w:val="0"/>
      <w:marRight w:val="0"/>
      <w:marTop w:val="0"/>
      <w:marBottom w:val="0"/>
      <w:divBdr>
        <w:top w:val="none" w:sz="0" w:space="0" w:color="auto"/>
        <w:left w:val="none" w:sz="0" w:space="0" w:color="auto"/>
        <w:bottom w:val="none" w:sz="0" w:space="0" w:color="auto"/>
        <w:right w:val="none" w:sz="0" w:space="0" w:color="auto"/>
      </w:divBdr>
    </w:div>
    <w:div w:id="1203058888">
      <w:bodyDiv w:val="1"/>
      <w:marLeft w:val="0"/>
      <w:marRight w:val="0"/>
      <w:marTop w:val="0"/>
      <w:marBottom w:val="0"/>
      <w:divBdr>
        <w:top w:val="none" w:sz="0" w:space="0" w:color="auto"/>
        <w:left w:val="none" w:sz="0" w:space="0" w:color="auto"/>
        <w:bottom w:val="none" w:sz="0" w:space="0" w:color="auto"/>
        <w:right w:val="none" w:sz="0" w:space="0" w:color="auto"/>
      </w:divBdr>
    </w:div>
    <w:div w:id="1319307967">
      <w:bodyDiv w:val="1"/>
      <w:marLeft w:val="0"/>
      <w:marRight w:val="0"/>
      <w:marTop w:val="0"/>
      <w:marBottom w:val="0"/>
      <w:divBdr>
        <w:top w:val="none" w:sz="0" w:space="0" w:color="auto"/>
        <w:left w:val="none" w:sz="0" w:space="0" w:color="auto"/>
        <w:bottom w:val="none" w:sz="0" w:space="0" w:color="auto"/>
        <w:right w:val="none" w:sz="0" w:space="0" w:color="auto"/>
      </w:divBdr>
    </w:div>
    <w:div w:id="1451627937">
      <w:bodyDiv w:val="1"/>
      <w:marLeft w:val="0"/>
      <w:marRight w:val="0"/>
      <w:marTop w:val="0"/>
      <w:marBottom w:val="0"/>
      <w:divBdr>
        <w:top w:val="none" w:sz="0" w:space="0" w:color="auto"/>
        <w:left w:val="none" w:sz="0" w:space="0" w:color="auto"/>
        <w:bottom w:val="none" w:sz="0" w:space="0" w:color="auto"/>
        <w:right w:val="none" w:sz="0" w:space="0" w:color="auto"/>
      </w:divBdr>
    </w:div>
    <w:div w:id="1595746860">
      <w:bodyDiv w:val="1"/>
      <w:marLeft w:val="0"/>
      <w:marRight w:val="0"/>
      <w:marTop w:val="0"/>
      <w:marBottom w:val="0"/>
      <w:divBdr>
        <w:top w:val="none" w:sz="0" w:space="0" w:color="auto"/>
        <w:left w:val="none" w:sz="0" w:space="0" w:color="auto"/>
        <w:bottom w:val="none" w:sz="0" w:space="0" w:color="auto"/>
        <w:right w:val="none" w:sz="0" w:space="0" w:color="auto"/>
      </w:divBdr>
    </w:div>
    <w:div w:id="1642229668">
      <w:bodyDiv w:val="1"/>
      <w:marLeft w:val="0"/>
      <w:marRight w:val="0"/>
      <w:marTop w:val="0"/>
      <w:marBottom w:val="0"/>
      <w:divBdr>
        <w:top w:val="none" w:sz="0" w:space="0" w:color="auto"/>
        <w:left w:val="none" w:sz="0" w:space="0" w:color="auto"/>
        <w:bottom w:val="none" w:sz="0" w:space="0" w:color="auto"/>
        <w:right w:val="none" w:sz="0" w:space="0" w:color="auto"/>
      </w:divBdr>
    </w:div>
    <w:div w:id="1900095922">
      <w:bodyDiv w:val="1"/>
      <w:marLeft w:val="0"/>
      <w:marRight w:val="0"/>
      <w:marTop w:val="0"/>
      <w:marBottom w:val="0"/>
      <w:divBdr>
        <w:top w:val="none" w:sz="0" w:space="0" w:color="auto"/>
        <w:left w:val="none" w:sz="0" w:space="0" w:color="auto"/>
        <w:bottom w:val="none" w:sz="0" w:space="0" w:color="auto"/>
        <w:right w:val="none" w:sz="0" w:space="0" w:color="auto"/>
      </w:divBdr>
    </w:div>
    <w:div w:id="2127890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w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2C3468-D3CB-4EC9-AA49-B74924D3B5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6228</Words>
  <Characters>37372</Characters>
  <Application>Microsoft Office Word</Application>
  <DocSecurity>0</DocSecurity>
  <Lines>311</Lines>
  <Paragraphs>87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43513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Grzegorz Rytter</dc:creator>
  <cp:keywords/>
  <cp:lastModifiedBy>Grzegorz Rytter</cp:lastModifiedBy>
  <cp:revision>5</cp:revision>
  <cp:lastPrinted>2023-12-29T08:42:00Z</cp:lastPrinted>
  <dcterms:created xsi:type="dcterms:W3CDTF">2023-12-29T08:41:00Z</dcterms:created>
  <dcterms:modified xsi:type="dcterms:W3CDTF">2023-12-29T08:42:00Z</dcterms:modified>
</cp:coreProperties>
</file>