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833CB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4BE0611" w14:textId="639E450A" w:rsidR="00316507" w:rsidRPr="00D45AA8" w:rsidRDefault="00824282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1040E6">
        <w:rPr>
          <w:rFonts w:ascii="Calibri" w:eastAsia="Calibri" w:hAnsi="Calibri" w:cs="Calibri"/>
        </w:rPr>
        <w:t>09</w:t>
      </w:r>
      <w:r w:rsidR="004265A5" w:rsidRPr="00D45AA8">
        <w:rPr>
          <w:rFonts w:ascii="Calibri" w:eastAsia="Calibri" w:hAnsi="Calibri" w:cs="Calibri"/>
        </w:rPr>
        <w:t>.202</w:t>
      </w:r>
      <w:r w:rsidR="001040E6">
        <w:rPr>
          <w:rFonts w:ascii="Calibri" w:eastAsia="Calibri" w:hAnsi="Calibri" w:cs="Calibri"/>
        </w:rPr>
        <w:t>4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</w:t>
      </w:r>
      <w:r w:rsidR="00707382">
        <w:rPr>
          <w:rFonts w:ascii="Calibri" w:eastAsia="Calibri" w:hAnsi="Calibri" w:cs="Calibri"/>
        </w:rPr>
        <w:t xml:space="preserve">                          </w:t>
      </w:r>
      <w:r w:rsidR="004265A5" w:rsidRPr="00D45AA8">
        <w:rPr>
          <w:rFonts w:ascii="Calibri" w:eastAsia="Calibri" w:hAnsi="Calibri" w:cs="Calibri"/>
        </w:rPr>
        <w:t xml:space="preserve">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08FB60C4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EBC0796" w14:textId="09C15BD0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982697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D20FED">
        <w:rPr>
          <w:rFonts w:ascii="Calibri" w:eastAsia="Calibri" w:hAnsi="Calibri" w:cs="Calibri"/>
          <w:b/>
          <w:bCs/>
          <w:sz w:val="36"/>
          <w:szCs w:val="36"/>
        </w:rPr>
        <w:t>14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D20FED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7E7BCACC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6E1FF4F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1C7428C8" w14:textId="3F7DA4C2" w:rsidR="00316507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</w:t>
      </w:r>
      <w:r w:rsidR="00222A8A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>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222A8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7374E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6B5BB7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</w:t>
      </w:r>
      <w:r w:rsidR="00EE6E37">
        <w:rPr>
          <w:rFonts w:ascii="Calibri" w:eastAsia="Calibri" w:hAnsi="Calibri" w:cs="Calibri"/>
          <w:sz w:val="22"/>
          <w:szCs w:val="22"/>
        </w:rPr>
        <w:t>działająca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6B5BB7">
        <w:rPr>
          <w:rFonts w:ascii="Calibri" w:eastAsia="Calibri" w:hAnsi="Calibri" w:cs="Calibri"/>
          <w:sz w:val="22"/>
          <w:szCs w:val="22"/>
        </w:rPr>
        <w:t>jako jego Kierownik</w:t>
      </w:r>
    </w:p>
    <w:p w14:paraId="2F4D32DC" w14:textId="77777777" w:rsidR="00E05C48" w:rsidRPr="00D45AA8" w:rsidRDefault="00E05C48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35A08D6E" w14:textId="0C931BC4" w:rsidR="00316507" w:rsidRPr="00D45AA8" w:rsidRDefault="00E05C48" w:rsidP="006B5B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E05C48">
        <w:rPr>
          <w:rFonts w:ascii="Calibri" w:eastAsia="Calibri" w:hAnsi="Calibri" w:cs="Calibri"/>
          <w:sz w:val="22"/>
          <w:szCs w:val="22"/>
        </w:rPr>
        <w:br/>
        <w:t>o finansach publicznych (tekst jedn. Dz. U. z 202</w:t>
      </w:r>
      <w:r w:rsidR="006B5BB7">
        <w:rPr>
          <w:rFonts w:ascii="Calibri" w:eastAsia="Calibri" w:hAnsi="Calibri" w:cs="Calibri"/>
          <w:sz w:val="22"/>
          <w:szCs w:val="22"/>
        </w:rPr>
        <w:t>3</w:t>
      </w:r>
      <w:r w:rsidRPr="00E05C48">
        <w:rPr>
          <w:rFonts w:ascii="Calibri" w:eastAsia="Calibri" w:hAnsi="Calibri" w:cs="Calibri"/>
          <w:sz w:val="22"/>
          <w:szCs w:val="22"/>
        </w:rPr>
        <w:t xml:space="preserve"> r., poz. 1</w:t>
      </w:r>
      <w:r w:rsidR="006B5BB7">
        <w:rPr>
          <w:rFonts w:ascii="Calibri" w:eastAsia="Calibri" w:hAnsi="Calibri" w:cs="Calibri"/>
          <w:sz w:val="22"/>
          <w:szCs w:val="22"/>
        </w:rPr>
        <w:t>270</w:t>
      </w:r>
      <w:r w:rsidRPr="00E05C48">
        <w:rPr>
          <w:rFonts w:ascii="Calibri" w:eastAsia="Calibri" w:hAnsi="Calibri" w:cs="Calibri"/>
          <w:sz w:val="22"/>
          <w:szCs w:val="22"/>
        </w:rPr>
        <w:t xml:space="preserve"> ze zm.) dokonanej przez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6B5E7CD1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2E73F2F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1C6FBF39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607BCAF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</w:t>
      </w:r>
      <w:r w:rsidR="00ED081D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Nr …………………., posiadającą nr NIP ……….., nr REGON ………..,</w:t>
      </w:r>
      <w:r w:rsidR="007374EA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71DE4A48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77D49BA5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26413EF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45D8F91" w14:textId="77777777" w:rsid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54597C0D" w14:textId="566AD2CF" w:rsidR="00E05C48" w:rsidRP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E05C4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E05C4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E05C48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art. 275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(t.j. Dz. U. z 202</w:t>
      </w:r>
      <w:r w:rsidR="006B5BB7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6B5BB7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Pr="00E05C48">
        <w:rPr>
          <w:rFonts w:ascii="Calibri" w:eastAsia="Calibri" w:hAnsi="Calibri" w:cs="Calibri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ze zm.)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07F8D86A" w14:textId="77777777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0931E3E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56FC1227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F515616" w14:textId="73886756" w:rsidR="00316507" w:rsidRPr="007F253B" w:rsidRDefault="004265A5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E0A72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6E0A72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6E0A7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96B31" w:rsidRPr="006E0A72">
        <w:rPr>
          <w:rFonts w:ascii="Calibri" w:eastAsia="Calibri" w:hAnsi="Calibri" w:cs="Calibri"/>
          <w:b/>
          <w:bCs/>
          <w:color w:val="auto"/>
          <w:sz w:val="22"/>
          <w:szCs w:val="22"/>
        </w:rPr>
        <w:t>środków czystości i kosmetyków</w:t>
      </w:r>
      <w:r w:rsidR="004332C1" w:rsidRPr="006E0A72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6E0A72">
        <w:rPr>
          <w:rFonts w:ascii="Calibri" w:eastAsia="Calibri" w:hAnsi="Calibri" w:cs="Calibri"/>
          <w:sz w:val="22"/>
          <w:szCs w:val="22"/>
        </w:rPr>
        <w:t xml:space="preserve"> określonych w załączniku </w:t>
      </w:r>
      <w:r w:rsidR="00596B31" w:rsidRPr="006E0A72">
        <w:rPr>
          <w:rFonts w:ascii="Calibri" w:eastAsia="Calibri" w:hAnsi="Calibri" w:cs="Calibri"/>
          <w:sz w:val="22"/>
          <w:szCs w:val="22"/>
        </w:rPr>
        <w:br/>
      </w:r>
      <w:r w:rsidRPr="006E0A72">
        <w:rPr>
          <w:rFonts w:ascii="Calibri" w:eastAsia="Calibri" w:hAnsi="Calibri" w:cs="Calibri"/>
          <w:sz w:val="22"/>
          <w:szCs w:val="22"/>
        </w:rPr>
        <w:t xml:space="preserve">nr </w:t>
      </w:r>
      <w:r w:rsidRPr="006E0A72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596B31" w:rsidRPr="006E0A7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4533A" w:rsidRPr="007F253B">
        <w:rPr>
          <w:rFonts w:ascii="Calibri" w:eastAsia="Calibri" w:hAnsi="Calibri" w:cs="Calibri"/>
          <w:bCs/>
          <w:color w:val="auto"/>
          <w:sz w:val="22"/>
          <w:szCs w:val="22"/>
        </w:rPr>
        <w:t xml:space="preserve">wraz z </w:t>
      </w:r>
      <w:r w:rsidR="00A659B8" w:rsidRPr="007F253B">
        <w:rPr>
          <w:rFonts w:ascii="Calibri" w:eastAsia="Calibri" w:hAnsi="Calibri" w:cs="Calibri"/>
          <w:bCs/>
          <w:color w:val="auto"/>
          <w:sz w:val="22"/>
          <w:szCs w:val="22"/>
        </w:rPr>
        <w:t>najmem</w:t>
      </w:r>
      <w:r w:rsidR="0094533A" w:rsidRPr="007F253B">
        <w:rPr>
          <w:rFonts w:ascii="Calibri" w:eastAsia="Calibri" w:hAnsi="Calibri" w:cs="Calibri"/>
          <w:bCs/>
          <w:color w:val="auto"/>
          <w:sz w:val="22"/>
          <w:szCs w:val="22"/>
        </w:rPr>
        <w:t xml:space="preserve"> systemów dozujących (dot. Pakietu nr 1)</w:t>
      </w:r>
      <w:r w:rsidR="0094533A" w:rsidRPr="007F25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7F253B">
        <w:rPr>
          <w:rFonts w:ascii="Calibri" w:eastAsia="Calibri" w:hAnsi="Calibri" w:cs="Calibri"/>
          <w:i/>
          <w:iCs/>
          <w:color w:val="auto"/>
          <w:sz w:val="22"/>
          <w:szCs w:val="22"/>
        </w:rPr>
        <w:t>w zależności</w:t>
      </w:r>
      <w:r w:rsidR="005B2CFB" w:rsidRPr="007F253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7F253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od wyniku postępowania - </w:t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>w następujących pakietach:</w:t>
      </w:r>
    </w:p>
    <w:p w14:paraId="01466A6C" w14:textId="77777777" w:rsidR="0094533A" w:rsidRPr="007F253B" w:rsidRDefault="0094533A" w:rsidP="0094533A">
      <w:pPr>
        <w:pStyle w:val="Akapitzlist"/>
        <w:spacing w:before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E603D65" w14:textId="056D6384" w:rsidR="00316507" w:rsidRPr="007F253B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F253B">
        <w:rPr>
          <w:rFonts w:ascii="Calibri" w:eastAsia="Calibri" w:hAnsi="Calibri" w:cs="Calibri"/>
          <w:color w:val="auto"/>
          <w:sz w:val="22"/>
          <w:szCs w:val="22"/>
        </w:rPr>
        <w:t xml:space="preserve">Pakiet </w:t>
      </w:r>
      <w:r w:rsidR="004265A5" w:rsidRPr="007F253B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ab/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ab/>
      </w:r>
      <w:r w:rsidR="004265A5" w:rsidRPr="007F253B">
        <w:rPr>
          <w:rFonts w:ascii="Calibri" w:eastAsia="Calibri" w:hAnsi="Calibri" w:cs="Calibri"/>
          <w:color w:val="auto"/>
          <w:sz w:val="22"/>
          <w:szCs w:val="22"/>
        </w:rPr>
        <w:t xml:space="preserve"> cena netto ………….zł, </w:t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ab/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ab/>
      </w:r>
      <w:r w:rsidR="004265A5" w:rsidRPr="007F253B">
        <w:rPr>
          <w:rFonts w:ascii="Calibri" w:eastAsia="Calibri" w:hAnsi="Calibri" w:cs="Calibri"/>
          <w:color w:val="auto"/>
          <w:sz w:val="22"/>
          <w:szCs w:val="22"/>
        </w:rPr>
        <w:t>cena brutto ………….zł.</w:t>
      </w:r>
    </w:p>
    <w:p w14:paraId="1D201666" w14:textId="77777777" w:rsidR="00316507" w:rsidRPr="007F253B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color w:val="auto"/>
          <w:sz w:val="16"/>
          <w:szCs w:val="16"/>
          <w:highlight w:val="yellow"/>
        </w:rPr>
      </w:pPr>
    </w:p>
    <w:p w14:paraId="7307FE33" w14:textId="77777777" w:rsidR="00F16B6E" w:rsidRPr="007F253B" w:rsidRDefault="00F16B6E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7F253B">
        <w:rPr>
          <w:rFonts w:ascii="Calibri" w:eastAsia="Calibri" w:hAnsi="Calibri" w:cs="Calibri"/>
          <w:color w:val="auto"/>
          <w:sz w:val="22"/>
          <w:szCs w:val="22"/>
        </w:rPr>
        <w:t>Wykonawca oświadcza, że przedmiot umowy</w:t>
      </w:r>
      <w:r w:rsidR="00596B31" w:rsidRPr="007F253B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7F25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568CDFB8" w14:textId="50B1FF42" w:rsidR="00B05A47" w:rsidRPr="007F253B" w:rsidRDefault="00B05A47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jest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 – </w:t>
      </w:r>
      <w:r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t>dotyczy Pakietu 15</w:t>
      </w:r>
      <w:r w:rsidR="00C03FE3">
        <w:rPr>
          <w:rFonts w:ascii="Calibri" w:hAnsi="Calibri" w:cs="Calibri"/>
          <w:b/>
          <w:bCs/>
          <w:i/>
          <w:color w:val="auto"/>
          <w:sz w:val="22"/>
          <w:szCs w:val="22"/>
        </w:rPr>
        <w:t>;</w:t>
      </w:r>
    </w:p>
    <w:p w14:paraId="4E071667" w14:textId="77777777" w:rsidR="007F253B" w:rsidRPr="007F253B" w:rsidRDefault="00B05A47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posiada biobójcze działanie i spełnia wymagania określone w ustawie z dnia 9 października 2015 r. o produktach biobójczych (tekst jednolity: Dz. U. 2021 r., poz. 24) – </w:t>
      </w:r>
      <w:r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dotyczy </w:t>
      </w:r>
    </w:p>
    <w:p w14:paraId="13151D37" w14:textId="77777777" w:rsidR="007F253B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</w:p>
    <w:p w14:paraId="45AD12F3" w14:textId="77777777" w:rsidR="007F253B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</w:p>
    <w:p w14:paraId="34717FBA" w14:textId="77777777" w:rsidR="007F253B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</w:p>
    <w:p w14:paraId="3B3DD0D6" w14:textId="77777777" w:rsidR="007F253B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</w:p>
    <w:p w14:paraId="7C0FD905" w14:textId="77777777" w:rsidR="007F253B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</w:p>
    <w:p w14:paraId="4AC9E04D" w14:textId="2D48AF20" w:rsidR="00B05A47" w:rsidRPr="007F253B" w:rsidRDefault="007F253B" w:rsidP="00DB42CF">
      <w:pPr>
        <w:pStyle w:val="Akapitzlist"/>
        <w:numPr>
          <w:ilvl w:val="0"/>
          <w:numId w:val="54"/>
        </w:numPr>
        <w:ind w:left="709"/>
        <w:jc w:val="both"/>
        <w:rPr>
          <w:rFonts w:ascii="Calibri" w:hAnsi="Calibri" w:cs="Calibri"/>
          <w:iCs/>
          <w:vanish/>
          <w:color w:val="auto"/>
          <w:sz w:val="22"/>
          <w:szCs w:val="22"/>
          <w:specVanish/>
        </w:rPr>
      </w:pPr>
      <w:r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br/>
      </w:r>
      <w:r w:rsidR="00B05A47"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t>Pakietu</w:t>
      </w:r>
      <w:r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</w:t>
      </w:r>
      <w:r w:rsidR="00B05A47" w:rsidRPr="007F253B">
        <w:rPr>
          <w:rFonts w:ascii="Calibri" w:hAnsi="Calibri" w:cs="Calibri"/>
          <w:b/>
          <w:bCs/>
          <w:i/>
          <w:color w:val="auto"/>
          <w:sz w:val="22"/>
          <w:szCs w:val="22"/>
        </w:rPr>
        <w:t>4.</w:t>
      </w:r>
    </w:p>
    <w:p w14:paraId="76AE3BD8" w14:textId="79A1DA79" w:rsidR="00B05A47" w:rsidRPr="00C03FE3" w:rsidRDefault="00C03FE3" w:rsidP="00C03FE3">
      <w:pPr>
        <w:ind w:left="349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iCs/>
          <w:color w:val="auto"/>
          <w:sz w:val="22"/>
          <w:szCs w:val="22"/>
        </w:rPr>
        <w:t>;</w:t>
      </w:r>
    </w:p>
    <w:p w14:paraId="49DA74A1" w14:textId="2C9A5897" w:rsidR="006E0A72" w:rsidRPr="007F253B" w:rsidRDefault="00596B31" w:rsidP="00DB42CF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91"/>
        </w:tabs>
        <w:spacing w:line="23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7F253B">
        <w:rPr>
          <w:rFonts w:ascii="Calibri" w:hAnsi="Calibri" w:cs="Calibri"/>
          <w:iCs/>
          <w:color w:val="auto"/>
          <w:sz w:val="22"/>
          <w:szCs w:val="22"/>
        </w:rPr>
        <w:lastRenderedPageBreak/>
        <w:t xml:space="preserve">spełnia wymagania określone w ustawie </w:t>
      </w:r>
      <w:bookmarkStart w:id="0" w:name="highlightHit_0"/>
      <w:bookmarkEnd w:id="0"/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z dnia 4 października 2018 r. o produktach </w:t>
      </w:r>
      <w:bookmarkStart w:id="1" w:name="highlightHit_1"/>
      <w:bookmarkEnd w:id="1"/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kosmetycznych (tj. Dz. U. z 2018 r., poz. 2227 ze zm.) oraz w rozporządzeniu Parlamentu Europejskiego i Rady (WE) nr 1223/2009 z dnia 30.11.2009 r. dotyczącym produktów kosmetycznych (Dz. Urz. UE L 342 z 22.12.2009, str. 59, ze zm.) - </w:t>
      </w:r>
      <w:r w:rsidRPr="007F253B">
        <w:rPr>
          <w:rFonts w:ascii="Calibri" w:hAnsi="Calibri" w:cs="Calibri"/>
          <w:b/>
          <w:i/>
          <w:iCs/>
          <w:color w:val="auto"/>
          <w:sz w:val="22"/>
          <w:szCs w:val="22"/>
        </w:rPr>
        <w:t>dotyczy Pakietów</w:t>
      </w:r>
      <w:r w:rsidR="00803A8E" w:rsidRPr="007F253B">
        <w:rPr>
          <w:rFonts w:ascii="Calibri" w:hAnsi="Calibri" w:cs="Calibri"/>
          <w:b/>
          <w:i/>
          <w:iCs/>
          <w:color w:val="auto"/>
          <w:sz w:val="22"/>
          <w:szCs w:val="22"/>
        </w:rPr>
        <w:t>:</w:t>
      </w:r>
      <w:r w:rsidRPr="007F253B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</w:rPr>
        <w:t xml:space="preserve"> 7, 8, 10</w:t>
      </w:r>
      <w:r w:rsidR="005853E5" w:rsidRPr="007F253B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</w:rPr>
        <w:t>;</w:t>
      </w:r>
    </w:p>
    <w:p w14:paraId="13F5BCB1" w14:textId="34E82382" w:rsidR="006E0A72" w:rsidRPr="007F253B" w:rsidRDefault="00596B31" w:rsidP="00DB42CF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91"/>
        </w:tabs>
        <w:spacing w:line="23" w:lineRule="atLeast"/>
        <w:ind w:left="709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spełnia warunki określone w rozporządzeniu (WE) nr 1935/2004 Parlamentu Europejskiego </w:t>
      </w:r>
      <w:r w:rsidR="005853E5" w:rsidRPr="007F253B">
        <w:rPr>
          <w:rFonts w:ascii="Calibri" w:hAnsi="Calibri" w:cs="Calibri"/>
          <w:iCs/>
          <w:color w:val="auto"/>
          <w:sz w:val="22"/>
          <w:szCs w:val="22"/>
        </w:rPr>
        <w:br/>
      </w:r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i Rady z dnia 27 października 2004 r. w sprawie materiałów i wyrobów przeznaczonych do kontaktu z żywnością oraz uchylającym dyrektywy 80/590/EWG i 89/109/EWG (Dz. Urz. UE L 338 z 13.11.2004) - </w:t>
      </w:r>
      <w:r w:rsidRPr="007F253B">
        <w:rPr>
          <w:rFonts w:ascii="Calibri" w:hAnsi="Calibri" w:cs="Calibri"/>
          <w:b/>
          <w:i/>
          <w:iCs/>
          <w:color w:val="auto"/>
          <w:sz w:val="22"/>
          <w:szCs w:val="22"/>
        </w:rPr>
        <w:t>dotyczy Pakietu 1 poz. 3 i 4</w:t>
      </w:r>
      <w:r w:rsidR="00C03FE3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</w:p>
    <w:p w14:paraId="158CCF47" w14:textId="77777777" w:rsidR="00F92FF8" w:rsidRPr="007F253B" w:rsidRDefault="00F92FF8" w:rsidP="00F92FF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91"/>
        </w:tabs>
        <w:spacing w:line="23" w:lineRule="atLeast"/>
        <w:ind w:left="360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14:paraId="54099D31" w14:textId="02E1FC5C" w:rsidR="0040717C" w:rsidRPr="0026694E" w:rsidRDefault="00803A8E" w:rsidP="00E724B0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  <w:r w:rsidRPr="0026694E">
        <w:rPr>
          <w:rFonts w:ascii="Calibri" w:eastAsia="Calibri" w:hAnsi="Calibri" w:cs="Calibri"/>
          <w:color w:val="auto"/>
          <w:sz w:val="22"/>
          <w:szCs w:val="22"/>
        </w:rPr>
        <w:t>Wykonawca</w:t>
      </w:r>
      <w:r w:rsidRPr="0026694E">
        <w:rPr>
          <w:rFonts w:ascii="Calibri" w:hAnsi="Calibri" w:cs="Calibri"/>
          <w:iCs/>
          <w:color w:val="auto"/>
          <w:sz w:val="22"/>
          <w:szCs w:val="22"/>
        </w:rPr>
        <w:t xml:space="preserve"> w terminie 5 dni roboczych od dnia zawarcia umowy zobowiązuje się dostarczyć do osoby wskazanej w § 6 ust. 2 aktualne karty charakterystyki substancji niebezpiecznej i preparatu niebezpiecznego zgodnie z Rozporządzeniem (WE) nr 1907/2006 Parlamentu Europejskiego i Rady w sprawie rejestracji, oceny, udzielania zezwoleń i stosowanych ograniczeń w zakresie chemikaliów (REACH) </w:t>
      </w:r>
      <w:r w:rsidR="00E724B0" w:rsidRPr="0026694E">
        <w:rPr>
          <w:rFonts w:ascii="Calibri" w:hAnsi="Calibri" w:cs="Calibri"/>
          <w:iCs/>
          <w:color w:val="auto"/>
          <w:sz w:val="22"/>
          <w:szCs w:val="22"/>
        </w:rPr>
        <w:t xml:space="preserve">i </w:t>
      </w:r>
      <w:r w:rsidR="00E724B0" w:rsidRPr="0026694E">
        <w:rPr>
          <w:rFonts w:ascii="Calibri" w:hAnsi="Calibri" w:cs="Calibri"/>
          <w:sz w:val="22"/>
          <w:szCs w:val="22"/>
        </w:rPr>
        <w:t xml:space="preserve">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(Dz. Urz. UE L 396 z 30.12.2006, str. 1 ze zm.) z uwzględnieniem zmian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 z uwzględnieniem zmian </w:t>
      </w:r>
      <w:r w:rsidRPr="0026694E">
        <w:rPr>
          <w:rFonts w:ascii="Calibri" w:hAnsi="Calibri" w:cs="Calibri"/>
          <w:iCs/>
          <w:color w:val="auto"/>
          <w:sz w:val="22"/>
          <w:szCs w:val="22"/>
        </w:rPr>
        <w:t>lub oświadczenie, że karty charakterystyki nie są wymagane</w:t>
      </w:r>
      <w:r w:rsidR="00EE6BD2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bookmarkStart w:id="2" w:name="_GoBack"/>
      <w:bookmarkEnd w:id="2"/>
      <w:r w:rsidR="002479D5" w:rsidRPr="0026694E">
        <w:rPr>
          <w:rFonts w:ascii="Calibri" w:hAnsi="Calibri" w:cs="Calibri"/>
          <w:iCs/>
          <w:color w:val="auto"/>
          <w:sz w:val="22"/>
          <w:szCs w:val="22"/>
        </w:rPr>
        <w:t xml:space="preserve"> – </w:t>
      </w:r>
      <w:r w:rsidR="002479D5" w:rsidRPr="0026694E">
        <w:rPr>
          <w:rFonts w:ascii="Calibri" w:hAnsi="Calibri" w:cs="Calibri"/>
          <w:b/>
          <w:bCs/>
          <w:color w:val="auto"/>
          <w:sz w:val="22"/>
          <w:szCs w:val="22"/>
        </w:rPr>
        <w:t>dotyczy Pakietu 1 poz. 1-6, Pakietu 2, 3, 4, 5, 6, 9, 11, 12, 13, 14</w:t>
      </w:r>
      <w:r w:rsidR="0026694E" w:rsidRPr="0026694E"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</w:p>
    <w:p w14:paraId="133F363C" w14:textId="77777777" w:rsidR="002479D5" w:rsidRPr="002479D5" w:rsidRDefault="002479D5" w:rsidP="002479D5">
      <w:pPr>
        <w:pStyle w:val="Akapitzlist"/>
        <w:spacing w:before="120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</w:p>
    <w:p w14:paraId="016A9E78" w14:textId="48A7107C" w:rsidR="00803A8E" w:rsidRPr="007F253B" w:rsidRDefault="00803A8E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  <w:r w:rsidRPr="007F253B">
        <w:rPr>
          <w:rFonts w:ascii="Calibri" w:eastAsia="Calibri" w:hAnsi="Calibri" w:cs="Calibri"/>
          <w:color w:val="auto"/>
          <w:sz w:val="22"/>
          <w:szCs w:val="22"/>
        </w:rPr>
        <w:t>Wykonawca</w:t>
      </w:r>
      <w:r w:rsidRPr="007F253B">
        <w:rPr>
          <w:rFonts w:ascii="Calibri" w:hAnsi="Calibri" w:cs="Calibri"/>
          <w:iCs/>
          <w:color w:val="auto"/>
          <w:sz w:val="22"/>
          <w:szCs w:val="22"/>
        </w:rPr>
        <w:t xml:space="preserve"> nadto zobowiązuje się do bieżącej aktualizacji kart charakterystyk – </w:t>
      </w:r>
      <w:r w:rsidR="00CB5208" w:rsidRPr="007F253B">
        <w:rPr>
          <w:rFonts w:ascii="Calibri" w:hAnsi="Calibri" w:cs="Calibri"/>
          <w:b/>
          <w:bCs/>
          <w:color w:val="auto"/>
          <w:sz w:val="22"/>
          <w:szCs w:val="22"/>
        </w:rPr>
        <w:t>dotyczy Pakietu 1 poz. 1-6, Pakietu 2, 3</w:t>
      </w:r>
      <w:r w:rsidR="005853E5" w:rsidRPr="007F253B">
        <w:rPr>
          <w:rFonts w:ascii="Calibri" w:hAnsi="Calibri" w:cs="Calibri"/>
          <w:b/>
          <w:bCs/>
          <w:color w:val="auto"/>
          <w:sz w:val="22"/>
          <w:szCs w:val="22"/>
        </w:rPr>
        <w:t>, 4, 5, 6, 9, 11, 12, 13, 14</w:t>
      </w:r>
      <w:r w:rsidR="00C03FE3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2AC2F9E5" w14:textId="77777777" w:rsidR="0040717C" w:rsidRPr="007F253B" w:rsidRDefault="0040717C" w:rsidP="0040717C">
      <w:pPr>
        <w:pStyle w:val="Akapitzlist"/>
        <w:spacing w:before="120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</w:p>
    <w:p w14:paraId="724E0EB3" w14:textId="1B462E02" w:rsidR="00803A8E" w:rsidRPr="00B05A47" w:rsidRDefault="00803A8E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 w:cs="Calibri"/>
          <w:iCs/>
          <w:strike/>
          <w:color w:val="4F81BD" w:themeColor="accent1"/>
          <w:sz w:val="22"/>
          <w:szCs w:val="22"/>
        </w:rPr>
      </w:pPr>
      <w:r w:rsidRPr="007F253B">
        <w:rPr>
          <w:rFonts w:ascii="Calibri" w:eastAsia="Calibri" w:hAnsi="Calibri" w:cs="Calibri"/>
          <w:color w:val="auto"/>
          <w:sz w:val="22"/>
          <w:szCs w:val="22"/>
        </w:rPr>
        <w:t>Wykonawca</w:t>
      </w:r>
      <w:r w:rsidRPr="007F253B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oświadcza, że przedmiot niniejszej umowy posiada wszelkie wymagane prawem atesty i świadectwa dopuszczające je do obrotu na terytorium Rzeczpospolitej Polskiej</w:t>
      </w:r>
      <w:r w:rsidR="007B1609" w:rsidRPr="00B05A47">
        <w:rPr>
          <w:rFonts w:ascii="Calibri" w:eastAsia="Calibri" w:hAnsi="Calibri" w:cs="Calibri"/>
          <w:bCs/>
          <w:iCs/>
          <w:color w:val="4F81BD" w:themeColor="accent1"/>
          <w:sz w:val="22"/>
          <w:szCs w:val="22"/>
        </w:rPr>
        <w:t>.</w:t>
      </w:r>
    </w:p>
    <w:p w14:paraId="6E5FD572" w14:textId="77777777" w:rsidR="007B1609" w:rsidRPr="006B5BB7" w:rsidRDefault="007B1609" w:rsidP="007B1609">
      <w:pPr>
        <w:pStyle w:val="Akapitzlist"/>
        <w:spacing w:before="120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  <w:highlight w:val="yellow"/>
        </w:rPr>
      </w:pPr>
    </w:p>
    <w:p w14:paraId="3DFD7C2F" w14:textId="1934758F" w:rsidR="007B1609" w:rsidRPr="00707382" w:rsidRDefault="0009774D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  <w:r w:rsidRPr="00707382">
        <w:rPr>
          <w:rFonts w:ascii="Calibri" w:eastAsia="Calibri" w:hAnsi="Calibri" w:cs="Calibri"/>
          <w:color w:val="auto"/>
          <w:sz w:val="22"/>
          <w:szCs w:val="22"/>
        </w:rPr>
        <w:t>W dalszej treści umowy „towar” oznacz</w:t>
      </w:r>
      <w:r w:rsidR="006E0A72" w:rsidRPr="00707382">
        <w:rPr>
          <w:rFonts w:ascii="Calibri" w:eastAsia="Calibri" w:hAnsi="Calibri" w:cs="Calibri"/>
          <w:color w:val="auto"/>
          <w:sz w:val="22"/>
          <w:szCs w:val="22"/>
        </w:rPr>
        <w:t>a środki czystości i kosmetyki.</w:t>
      </w:r>
    </w:p>
    <w:p w14:paraId="5AE4B25D" w14:textId="77777777" w:rsidR="007B1609" w:rsidRPr="007B1609" w:rsidRDefault="007B1609" w:rsidP="007B1609">
      <w:pPr>
        <w:pStyle w:val="Akapitzlist"/>
        <w:spacing w:before="120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</w:p>
    <w:p w14:paraId="17ABADBB" w14:textId="18C749C4" w:rsidR="00E4278C" w:rsidRPr="00D43DA2" w:rsidRDefault="00E4278C" w:rsidP="00DB42CF">
      <w:pPr>
        <w:pStyle w:val="Akapitzlist"/>
        <w:numPr>
          <w:ilvl w:val="0"/>
          <w:numId w:val="5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1641">
        <w:rPr>
          <w:rFonts w:ascii="Calibri" w:eastAsia="Calibri" w:hAnsi="Calibri" w:cs="Calibri"/>
          <w:color w:val="auto"/>
          <w:sz w:val="22"/>
          <w:szCs w:val="22"/>
        </w:rPr>
        <w:t>Wykonawca</w:t>
      </w:r>
      <w:r w:rsidRPr="00D43DA2">
        <w:rPr>
          <w:rFonts w:ascii="Calibri" w:hAnsi="Calibri" w:cs="Calibri"/>
          <w:sz w:val="22"/>
          <w:szCs w:val="22"/>
        </w:rPr>
        <w:t xml:space="preserve"> oświadcza, że nie podlega wykluczeniu z postępowania o udzielenie zamówienia publicznego na podstawie </w:t>
      </w:r>
      <w:r w:rsidR="00707382">
        <w:rPr>
          <w:rFonts w:ascii="Calibri" w:hAnsi="Calibri" w:cs="Calibri"/>
          <w:sz w:val="22"/>
          <w:szCs w:val="22"/>
        </w:rPr>
        <w:t xml:space="preserve">przepisów </w:t>
      </w:r>
      <w:r w:rsidRPr="00D43DA2">
        <w:rPr>
          <w:rFonts w:ascii="Calibri" w:hAnsi="Calibri" w:cs="Calibri"/>
          <w:sz w:val="22"/>
          <w:szCs w:val="22"/>
        </w:rPr>
        <w:t xml:space="preserve">art. 7 ust. 1 ustawy z dnia 13 kwietnia 2022 r. </w:t>
      </w:r>
      <w:r w:rsidR="007F253B">
        <w:rPr>
          <w:rFonts w:ascii="Calibri" w:hAnsi="Calibri" w:cs="Calibri"/>
          <w:sz w:val="22"/>
          <w:szCs w:val="22"/>
        </w:rPr>
        <w:br/>
      </w:r>
      <w:r w:rsidRPr="00D43DA2">
        <w:rPr>
          <w:rFonts w:ascii="Calibri" w:hAnsi="Calibri" w:cs="Calibri"/>
          <w:sz w:val="22"/>
          <w:szCs w:val="22"/>
        </w:rPr>
        <w:t>o szczególnych rozw</w:t>
      </w:r>
      <w:r w:rsidR="0094533A">
        <w:rPr>
          <w:rFonts w:ascii="Calibri" w:hAnsi="Calibri" w:cs="Calibri"/>
          <w:sz w:val="22"/>
          <w:szCs w:val="22"/>
        </w:rPr>
        <w:t xml:space="preserve">iązaniach </w:t>
      </w:r>
      <w:r w:rsidRPr="00D43DA2">
        <w:rPr>
          <w:rFonts w:ascii="Calibri" w:hAnsi="Calibri" w:cs="Calibri"/>
          <w:sz w:val="22"/>
          <w:szCs w:val="22"/>
        </w:rPr>
        <w:t>w zakresie przeciwdziałania wspieraniu agresji na Ukrainę oraz służących ochronie bezpie</w:t>
      </w:r>
      <w:r w:rsidR="0059148C">
        <w:rPr>
          <w:rFonts w:ascii="Calibri" w:hAnsi="Calibri" w:cs="Calibri"/>
          <w:sz w:val="22"/>
          <w:szCs w:val="22"/>
        </w:rPr>
        <w:t xml:space="preserve">czeństwa narodowego (t. j. Dz. U. </w:t>
      </w:r>
      <w:r w:rsidR="00707382">
        <w:rPr>
          <w:rFonts w:ascii="Calibri" w:hAnsi="Calibri" w:cs="Calibri"/>
          <w:sz w:val="22"/>
          <w:szCs w:val="22"/>
        </w:rPr>
        <w:t xml:space="preserve">z </w:t>
      </w:r>
      <w:r w:rsidR="00230B2F">
        <w:rPr>
          <w:rFonts w:ascii="Calibri" w:hAnsi="Calibri" w:cs="Calibri"/>
          <w:sz w:val="22"/>
          <w:szCs w:val="22"/>
        </w:rPr>
        <w:t>2024</w:t>
      </w:r>
      <w:r w:rsidR="0059148C">
        <w:rPr>
          <w:rFonts w:ascii="Calibri" w:hAnsi="Calibri" w:cs="Calibri"/>
          <w:sz w:val="22"/>
          <w:szCs w:val="22"/>
        </w:rPr>
        <w:t xml:space="preserve"> r., poz. </w:t>
      </w:r>
      <w:r w:rsidR="00230B2F">
        <w:rPr>
          <w:rFonts w:ascii="Calibri" w:hAnsi="Calibri" w:cs="Calibri"/>
          <w:sz w:val="22"/>
          <w:szCs w:val="22"/>
        </w:rPr>
        <w:t>507</w:t>
      </w:r>
      <w:r w:rsidRPr="00D43DA2">
        <w:rPr>
          <w:rFonts w:ascii="Calibri" w:hAnsi="Calibri" w:cs="Calibri"/>
          <w:sz w:val="22"/>
          <w:szCs w:val="22"/>
        </w:rPr>
        <w:t>).</w:t>
      </w:r>
    </w:p>
    <w:p w14:paraId="366A5012" w14:textId="77777777" w:rsidR="00316507" w:rsidRDefault="00316507" w:rsidP="0004227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3" w:lineRule="atLeast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</w:p>
    <w:p w14:paraId="015828E3" w14:textId="77777777" w:rsidR="006514CE" w:rsidRPr="0004227A" w:rsidRDefault="006514CE" w:rsidP="0004227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3" w:lineRule="atLeast"/>
        <w:ind w:left="360"/>
        <w:jc w:val="both"/>
        <w:rPr>
          <w:rFonts w:ascii="Calibri" w:hAnsi="Calibri" w:cs="Calibri"/>
          <w:iCs/>
          <w:strike/>
          <w:color w:val="auto"/>
          <w:sz w:val="22"/>
          <w:szCs w:val="22"/>
        </w:rPr>
      </w:pPr>
    </w:p>
    <w:p w14:paraId="278E8DEB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2E73FDF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1C8A1D23" w14:textId="77777777" w:rsidR="00316507" w:rsidRPr="00E05C48" w:rsidRDefault="00F3113A" w:rsidP="00DB42CF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>Opisy i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E05C4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798C9A5C" w14:textId="77777777" w:rsidR="00316507" w:rsidRPr="00D45AA8" w:rsidRDefault="0009774D" w:rsidP="00DB42CF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220AA2AD" w14:textId="77777777" w:rsidR="00316507" w:rsidRPr="00D45AA8" w:rsidRDefault="004265A5" w:rsidP="00DB42CF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0D0F8604" w14:textId="7DE7B131" w:rsidR="00316507" w:rsidRDefault="004265A5" w:rsidP="00DB42CF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Cena obejmuje wszystkie koszty niezbędne do prawidłowej realizacji przedmiotu umowy, </w:t>
      </w:r>
      <w:r w:rsidR="00D233D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2794FFA7" w14:textId="6E46F166" w:rsidR="0009774D" w:rsidRPr="0009774D" w:rsidRDefault="0009774D" w:rsidP="00DB42CF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9774D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</w:t>
      </w:r>
      <w:r w:rsidR="006514CE">
        <w:rPr>
          <w:rFonts w:ascii="Calibri" w:eastAsia="Calibri" w:hAnsi="Calibri" w:cs="Calibri"/>
          <w:sz w:val="22"/>
          <w:szCs w:val="22"/>
        </w:rPr>
        <w:t xml:space="preserve"> – </w:t>
      </w:r>
      <w:r w:rsidR="006514CE" w:rsidRPr="006514CE">
        <w:rPr>
          <w:rFonts w:ascii="Calibri" w:eastAsia="Calibri" w:hAnsi="Calibri" w:cs="Calibri"/>
          <w:b/>
          <w:bCs/>
          <w:i/>
          <w:iCs/>
          <w:sz w:val="22"/>
          <w:szCs w:val="22"/>
        </w:rPr>
        <w:t>nie dotyczy Pakietu 1 poz. 7.</w:t>
      </w:r>
    </w:p>
    <w:p w14:paraId="1A2065FD" w14:textId="45F20153" w:rsidR="00316507" w:rsidRPr="0009774D" w:rsidRDefault="004265A5" w:rsidP="00DB42CF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A378C6">
        <w:rPr>
          <w:rFonts w:ascii="Calibri" w:eastAsia="Calibri" w:hAnsi="Calibri" w:cs="Calibri"/>
          <w:sz w:val="22"/>
          <w:szCs w:val="22"/>
        </w:rPr>
        <w:lastRenderedPageBreak/>
        <w:t xml:space="preserve">Strony ustalają, że ceny towaru obowiązują przez cały okres obowiązywania umowy, </w:t>
      </w:r>
      <w:r w:rsidR="00D233D0">
        <w:rPr>
          <w:rFonts w:ascii="Calibri" w:eastAsia="Calibri" w:hAnsi="Calibri" w:cs="Calibri"/>
          <w:sz w:val="22"/>
          <w:szCs w:val="22"/>
        </w:rPr>
        <w:br/>
      </w:r>
      <w:r w:rsidRPr="00A378C6">
        <w:rPr>
          <w:rFonts w:ascii="Calibri" w:eastAsia="Calibri" w:hAnsi="Calibri" w:cs="Calibri"/>
          <w:sz w:val="22"/>
          <w:szCs w:val="22"/>
        </w:rPr>
        <w:t xml:space="preserve">z zastrzeżeniem </w:t>
      </w:r>
      <w:r w:rsidRPr="00DB30D5">
        <w:rPr>
          <w:rFonts w:ascii="Calibri" w:eastAsia="Calibri" w:hAnsi="Calibri" w:cs="Calibri"/>
          <w:sz w:val="22"/>
          <w:szCs w:val="22"/>
        </w:rPr>
        <w:t>§ 1</w:t>
      </w:r>
      <w:r w:rsidR="00DB30D5" w:rsidRPr="00DB30D5">
        <w:rPr>
          <w:rFonts w:ascii="Calibri" w:eastAsia="Calibri" w:hAnsi="Calibri" w:cs="Calibri"/>
          <w:sz w:val="22"/>
          <w:szCs w:val="22"/>
        </w:rPr>
        <w:t>2</w:t>
      </w:r>
      <w:r w:rsidRPr="00DB30D5">
        <w:rPr>
          <w:rFonts w:ascii="Calibri" w:eastAsia="Calibri" w:hAnsi="Calibri" w:cs="Calibri"/>
          <w:sz w:val="22"/>
          <w:szCs w:val="22"/>
        </w:rPr>
        <w:t xml:space="preserve"> </w:t>
      </w:r>
      <w:r w:rsidR="00E56B83" w:rsidRPr="00DB30D5">
        <w:rPr>
          <w:rFonts w:ascii="Calibri" w:eastAsia="Calibri" w:hAnsi="Calibri" w:cs="Calibri"/>
          <w:sz w:val="22"/>
          <w:szCs w:val="22"/>
        </w:rPr>
        <w:t>i 1</w:t>
      </w:r>
      <w:r w:rsidR="00DB30D5" w:rsidRPr="00DB30D5">
        <w:rPr>
          <w:rFonts w:ascii="Calibri" w:eastAsia="Calibri" w:hAnsi="Calibri" w:cs="Calibri"/>
          <w:sz w:val="22"/>
          <w:szCs w:val="22"/>
        </w:rPr>
        <w:t>3</w:t>
      </w:r>
      <w:r w:rsidR="00E56B83" w:rsidRPr="00DB30D5">
        <w:rPr>
          <w:rFonts w:ascii="Calibri" w:eastAsia="Calibri" w:hAnsi="Calibri" w:cs="Calibri"/>
          <w:sz w:val="22"/>
          <w:szCs w:val="22"/>
        </w:rPr>
        <w:t xml:space="preserve"> </w:t>
      </w:r>
      <w:r w:rsidRPr="00DB30D5">
        <w:rPr>
          <w:rFonts w:ascii="Calibri" w:eastAsia="Calibri" w:hAnsi="Calibri" w:cs="Calibri"/>
          <w:sz w:val="22"/>
          <w:szCs w:val="22"/>
        </w:rPr>
        <w:t xml:space="preserve">umowy. </w:t>
      </w:r>
    </w:p>
    <w:p w14:paraId="4CDB574F" w14:textId="77777777" w:rsidR="00707382" w:rsidRPr="00C54F2A" w:rsidRDefault="00707382" w:rsidP="00D233D0">
      <w:pPr>
        <w:tabs>
          <w:tab w:val="left" w:pos="284"/>
          <w:tab w:val="left" w:pos="426"/>
        </w:tabs>
        <w:spacing w:before="120" w:after="120"/>
        <w:rPr>
          <w:rFonts w:ascii="Calibri" w:eastAsia="Calibri" w:hAnsi="Calibri" w:cs="Calibri"/>
          <w:b/>
          <w:bCs/>
          <w:sz w:val="16"/>
          <w:szCs w:val="16"/>
        </w:rPr>
      </w:pPr>
    </w:p>
    <w:p w14:paraId="283FED40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377D8272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65023337" w14:textId="6612ACF5" w:rsidR="0009774D" w:rsidRPr="0009774D" w:rsidRDefault="008C4BCB" w:rsidP="00DB42CF">
      <w:pPr>
        <w:pStyle w:val="Akapitzlist"/>
        <w:numPr>
          <w:ilvl w:val="0"/>
          <w:numId w:val="49"/>
        </w:numPr>
        <w:spacing w:line="23" w:lineRule="atLeast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31F8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06BD3" w:rsidRPr="006B5BB7">
        <w:rPr>
          <w:rFonts w:ascii="Calibri" w:eastAsia="Calibri" w:hAnsi="Calibri" w:cs="Calibri"/>
          <w:b/>
          <w:bCs/>
          <w:color w:val="auto"/>
          <w:sz w:val="22"/>
          <w:szCs w:val="22"/>
        </w:rPr>
        <w:t>12 miesięcy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6B5BB7">
        <w:rPr>
          <w:rFonts w:ascii="Calibri" w:eastAsia="Calibri" w:hAnsi="Calibri" w:cs="Calibri"/>
          <w:sz w:val="22"/>
          <w:szCs w:val="22"/>
        </w:rPr>
        <w:t>licząc od dnia rozpoczęcia obowiązywania umowy</w:t>
      </w:r>
      <w:r w:rsidR="006B5BB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6B5BB7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od …………………….… </w:t>
      </w:r>
      <w:r w:rsidR="006B5BB7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6B5BB7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="006B5BB7">
        <w:rPr>
          <w:rFonts w:ascii="Calibri" w:eastAsia="Calibri" w:hAnsi="Calibri" w:cs="Calibri"/>
          <w:iCs/>
          <w:sz w:val="22"/>
          <w:szCs w:val="22"/>
        </w:rPr>
        <w:t>,</w:t>
      </w:r>
      <w:r w:rsidR="006B5BB7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F06BD3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231F88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 xml:space="preserve"> W zakresie </w:t>
      </w:r>
      <w:r w:rsidR="00785308">
        <w:rPr>
          <w:rFonts w:ascii="Calibri" w:eastAsia="Calibri" w:hAnsi="Calibri" w:cs="Calibri"/>
          <w:color w:val="auto"/>
          <w:sz w:val="22"/>
          <w:szCs w:val="22"/>
        </w:rPr>
        <w:t>najmu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 xml:space="preserve"> urządzenia, o której mowa </w:t>
      </w:r>
      <w:r w:rsidR="0009774D" w:rsidRPr="009E61A3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9E61A3" w:rsidRPr="009E61A3">
        <w:rPr>
          <w:rFonts w:ascii="Calibri" w:eastAsia="Calibri" w:hAnsi="Calibri" w:cs="Calibri"/>
          <w:color w:val="auto"/>
          <w:sz w:val="22"/>
          <w:szCs w:val="22"/>
        </w:rPr>
        <w:t>5</w:t>
      </w:r>
      <w:r w:rsidR="0009774D" w:rsidRPr="009E61A3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 xml:space="preserve"> umowa obowiązuje do całkowitego wyczerpania zakupionych preparatów - </w:t>
      </w:r>
      <w:r w:rsidR="0009774D" w:rsidRPr="0009774D">
        <w:rPr>
          <w:rFonts w:ascii="Calibri" w:eastAsia="Calibri" w:hAnsi="Calibri" w:cs="Calibri"/>
          <w:b/>
          <w:i/>
          <w:color w:val="auto"/>
          <w:sz w:val="22"/>
          <w:szCs w:val="22"/>
        </w:rPr>
        <w:t>dotyczy Pakietu 1</w:t>
      </w:r>
      <w:r w:rsidR="006514CE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poz. 7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073C316" w14:textId="7555B68B" w:rsidR="0009774D" w:rsidRPr="0009774D" w:rsidRDefault="004265A5" w:rsidP="00DB42CF">
      <w:pPr>
        <w:pStyle w:val="Akapitzlist"/>
        <w:numPr>
          <w:ilvl w:val="0"/>
          <w:numId w:val="49"/>
        </w:numPr>
        <w:spacing w:line="23" w:lineRule="atLeast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9774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 xml:space="preserve">Umowa wygasa przed upływem terminu, o którym mowa w ust. 1 zdanie pierwsze, w przypadku </w:t>
      </w:r>
      <w:r w:rsidR="0009774D" w:rsidRPr="0009774D">
        <w:rPr>
          <w:rFonts w:ascii="Calibri" w:hAnsi="Calibri" w:cs="Calibri"/>
          <w:color w:val="auto"/>
          <w:sz w:val="22"/>
          <w:szCs w:val="22"/>
        </w:rPr>
        <w:t>dostarczenia Zamawiającemu towaru o</w:t>
      </w:r>
      <w:r w:rsidR="0009774D" w:rsidRPr="0009774D">
        <w:rPr>
          <w:rFonts w:ascii="Calibri" w:hAnsi="Calibri" w:cs="Calibri"/>
          <w:sz w:val="22"/>
          <w:szCs w:val="22"/>
        </w:rPr>
        <w:t xml:space="preserve"> wartości określonej 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t>w § 2 ust. 3 niniejszej umowy,</w:t>
      </w:r>
      <w:r w:rsidR="0009774D" w:rsidRPr="0009774D">
        <w:rPr>
          <w:rFonts w:ascii="Calibri" w:eastAsia="Calibri" w:hAnsi="Calibri" w:cs="Calibri"/>
          <w:color w:val="auto"/>
          <w:sz w:val="22"/>
          <w:szCs w:val="22"/>
        </w:rPr>
        <w:br/>
      </w:r>
      <w:r w:rsidR="0009774D" w:rsidRPr="0009774D">
        <w:rPr>
          <w:rFonts w:ascii="Calibri" w:hAnsi="Calibri" w:cs="Calibri"/>
          <w:sz w:val="22"/>
          <w:szCs w:val="22"/>
        </w:rPr>
        <w:t xml:space="preserve">z zastrzeżeniem ust. 1 w zakresie dotyczącym </w:t>
      </w:r>
      <w:r w:rsidR="00785308">
        <w:rPr>
          <w:rFonts w:ascii="Calibri" w:hAnsi="Calibri" w:cs="Calibri"/>
          <w:sz w:val="22"/>
          <w:szCs w:val="22"/>
        </w:rPr>
        <w:t>najmu</w:t>
      </w:r>
      <w:r w:rsidR="0009774D" w:rsidRPr="0009774D">
        <w:rPr>
          <w:rFonts w:ascii="Calibri" w:hAnsi="Calibri" w:cs="Calibri"/>
          <w:sz w:val="22"/>
          <w:szCs w:val="22"/>
        </w:rPr>
        <w:t>.</w:t>
      </w:r>
    </w:p>
    <w:p w14:paraId="1EF6A4BD" w14:textId="77777777" w:rsidR="0009774D" w:rsidRDefault="0009774D" w:rsidP="00D233D0">
      <w:pPr>
        <w:tabs>
          <w:tab w:val="left" w:pos="284"/>
          <w:tab w:val="left" w:pos="426"/>
        </w:tabs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71AB422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567D7582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3" w:name="_Hlk162259560"/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bookmarkEnd w:id="3"/>
    <w:p w14:paraId="2611F17E" w14:textId="77777777" w:rsidR="00316507" w:rsidRPr="00F06BD3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196A2C84" w14:textId="77777777" w:rsidR="00316507" w:rsidRPr="00F06BD3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193A9135" w14:textId="77777777" w:rsidR="00316507" w:rsidRPr="00F06BD3" w:rsidRDefault="001C44DB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76E15C24" w14:textId="77777777" w:rsidR="001C44DB" w:rsidRPr="00F06BD3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E98D2A1" w14:textId="7BA16387" w:rsidR="00316507" w:rsidRPr="00A31D7F" w:rsidRDefault="001C44DB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Wykonawca zobowiązuje się dostarczać towar wraz z fakturą (z zastrzeżeniem § </w:t>
      </w:r>
      <w:r w:rsidR="002E039D">
        <w:rPr>
          <w:rFonts w:ascii="Calibri" w:eastAsia="Calibri" w:hAnsi="Calibri" w:cs="Calibri"/>
          <w:sz w:val="22"/>
          <w:szCs w:val="22"/>
        </w:rPr>
        <w:t>7</w:t>
      </w:r>
      <w:r w:rsidRPr="00F06BD3">
        <w:rPr>
          <w:rFonts w:ascii="Calibri" w:eastAsia="Calibri" w:hAnsi="Calibri" w:cs="Calibri"/>
          <w:sz w:val="22"/>
          <w:szCs w:val="22"/>
        </w:rPr>
        <w:t xml:space="preserve">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 xml:space="preserve">dmiotu umowy </w:t>
      </w:r>
      <w:r w:rsidR="00CD7A9F" w:rsidRPr="00231F88">
        <w:rPr>
          <w:rFonts w:ascii="Calibri" w:eastAsia="Calibri" w:hAnsi="Calibri" w:cs="Calibri"/>
          <w:sz w:val="22"/>
          <w:szCs w:val="22"/>
        </w:rPr>
        <w:t>Zamawiającemu) do M</w:t>
      </w:r>
      <w:r w:rsidRPr="00231F88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231F88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ul. Seminaryjnej 1</w:t>
      </w:r>
      <w:r w:rsidR="00BF07A3" w:rsidRPr="00231F88">
        <w:rPr>
          <w:rFonts w:ascii="Calibri" w:eastAsia="Calibri" w:hAnsi="Calibri" w:cs="Calibri"/>
          <w:sz w:val="22"/>
          <w:szCs w:val="22"/>
        </w:rPr>
        <w:br/>
        <w:t xml:space="preserve">w </w:t>
      </w:r>
      <w:r w:rsidR="00BF07A3" w:rsidRPr="00F46B20">
        <w:rPr>
          <w:rFonts w:ascii="Calibri" w:eastAsia="Calibri" w:hAnsi="Calibri" w:cs="Calibri"/>
          <w:sz w:val="22"/>
          <w:szCs w:val="22"/>
        </w:rPr>
        <w:t xml:space="preserve">Bydgoszczy (wejście </w:t>
      </w:r>
      <w:r w:rsidR="00F46B20" w:rsidRPr="00F46B20">
        <w:rPr>
          <w:rFonts w:ascii="Calibri" w:eastAsia="Calibri" w:hAnsi="Calibri" w:cs="Calibri"/>
          <w:sz w:val="22"/>
          <w:szCs w:val="22"/>
        </w:rPr>
        <w:t>C1</w:t>
      </w:r>
      <w:r w:rsidR="00CD7A9F" w:rsidRPr="00F46B20">
        <w:rPr>
          <w:rFonts w:ascii="Calibri" w:eastAsia="Calibri" w:hAnsi="Calibri" w:cs="Calibri"/>
          <w:sz w:val="22"/>
          <w:szCs w:val="22"/>
        </w:rPr>
        <w:t>) – jeden</w:t>
      </w:r>
      <w:r w:rsidR="00CD7A9F" w:rsidRPr="00231F88">
        <w:rPr>
          <w:rFonts w:ascii="Calibri" w:eastAsia="Calibri" w:hAnsi="Calibri" w:cs="Calibri"/>
          <w:sz w:val="22"/>
          <w:szCs w:val="22"/>
        </w:rPr>
        <w:t xml:space="preserve"> raz w miesiącu</w:t>
      </w:r>
      <w:r w:rsidRPr="00231F88">
        <w:rPr>
          <w:rFonts w:ascii="Calibri" w:eastAsia="Calibri" w:hAnsi="Calibri" w:cs="Calibri"/>
          <w:sz w:val="22"/>
          <w:szCs w:val="22"/>
        </w:rPr>
        <w:t xml:space="preserve"> w </w:t>
      </w:r>
      <w:r w:rsidRPr="00231F88">
        <w:rPr>
          <w:rFonts w:ascii="Calibri" w:eastAsia="Calibri" w:hAnsi="Calibri" w:cs="Calibri"/>
          <w:b/>
          <w:sz w:val="22"/>
          <w:szCs w:val="22"/>
        </w:rPr>
        <w:t>ciągu … dni</w:t>
      </w:r>
      <w:r w:rsidRPr="00231F88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od momentu złożenia</w:t>
      </w:r>
      <w:r w:rsidRPr="00F06BD3">
        <w:rPr>
          <w:rFonts w:ascii="Calibri" w:eastAsia="Calibri" w:hAnsi="Calibri" w:cs="Calibri"/>
          <w:sz w:val="22"/>
          <w:szCs w:val="22"/>
        </w:rPr>
        <w:t xml:space="preserve"> zamówienia – w ilościach w nim określonych</w:t>
      </w:r>
      <w:r w:rsidRPr="00A31D7F">
        <w:rPr>
          <w:rFonts w:ascii="Calibri" w:eastAsia="Calibri" w:hAnsi="Calibri" w:cs="Calibri"/>
          <w:color w:val="auto"/>
          <w:sz w:val="22"/>
          <w:szCs w:val="22"/>
        </w:rPr>
        <w:t xml:space="preserve">. W sytuacjach awaryjnych Strony ustalają możliwość dodatkowego złożenia </w:t>
      </w:r>
      <w:r w:rsidR="00E41901" w:rsidRPr="00A31D7F">
        <w:rPr>
          <w:rFonts w:ascii="Calibri" w:eastAsia="Calibri" w:hAnsi="Calibri" w:cs="Calibri"/>
          <w:color w:val="auto"/>
          <w:sz w:val="22"/>
          <w:szCs w:val="22"/>
        </w:rPr>
        <w:t xml:space="preserve">zamówienia – z dostawą w ciągu </w:t>
      </w:r>
      <w:r w:rsidR="009E61A3" w:rsidRPr="00A31D7F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A31D7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41901" w:rsidRPr="00A31D7F">
        <w:rPr>
          <w:rFonts w:ascii="Calibri" w:eastAsia="Calibri" w:hAnsi="Calibri" w:cs="Calibri"/>
          <w:color w:val="auto"/>
          <w:sz w:val="22"/>
          <w:szCs w:val="22"/>
        </w:rPr>
        <w:t>dni</w:t>
      </w:r>
      <w:r w:rsidRPr="00A31D7F">
        <w:rPr>
          <w:rFonts w:ascii="Calibri" w:eastAsia="Calibri" w:hAnsi="Calibri" w:cs="Calibri"/>
          <w:color w:val="auto"/>
          <w:sz w:val="22"/>
          <w:szCs w:val="22"/>
        </w:rPr>
        <w:t xml:space="preserve"> robocz</w:t>
      </w:r>
      <w:r w:rsidR="00E41901" w:rsidRPr="00A31D7F">
        <w:rPr>
          <w:rFonts w:ascii="Calibri" w:eastAsia="Calibri" w:hAnsi="Calibri" w:cs="Calibri"/>
          <w:color w:val="auto"/>
          <w:sz w:val="22"/>
          <w:szCs w:val="22"/>
        </w:rPr>
        <w:t>ych</w:t>
      </w:r>
      <w:r w:rsidRPr="00A31D7F">
        <w:rPr>
          <w:rFonts w:ascii="Calibri" w:eastAsia="Calibri" w:hAnsi="Calibri" w:cs="Calibri"/>
          <w:color w:val="auto"/>
          <w:sz w:val="22"/>
          <w:szCs w:val="22"/>
        </w:rPr>
        <w:t>. Dostawa obejmuje również wniesienie do magazynu</w:t>
      </w:r>
      <w:r w:rsidR="004265A5" w:rsidRPr="00A31D7F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7D54694" w14:textId="77777777" w:rsidR="00561CD6" w:rsidRPr="00F06BD3" w:rsidRDefault="00561CD6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C01584F" w14:textId="77777777" w:rsidR="00316507" w:rsidRPr="00F06BD3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7AA59F8B" w14:textId="77777777" w:rsidR="00316507" w:rsidRPr="00F06BD3" w:rsidRDefault="00C03AB4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EE69753" w14:textId="77777777" w:rsidR="00B950C0" w:rsidRPr="00F06BD3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458BCB25" w14:textId="3FAB907B" w:rsidR="00B05A47" w:rsidRDefault="004265A5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875965">
        <w:rPr>
          <w:rFonts w:ascii="Calibri" w:eastAsia="Calibri" w:hAnsi="Calibri" w:cs="Calibri"/>
          <w:sz w:val="22"/>
          <w:szCs w:val="22"/>
        </w:rPr>
        <w:t>i</w:t>
      </w:r>
      <w:r w:rsidRPr="00F06BD3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3E56D82F" w14:textId="77777777" w:rsidR="00B05A47" w:rsidRDefault="00701983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B05A47">
        <w:rPr>
          <w:rFonts w:ascii="Calibri" w:eastAsia="Calibri" w:hAnsi="Calibri" w:cs="Calibri"/>
          <w:sz w:val="22"/>
          <w:szCs w:val="22"/>
        </w:rPr>
        <w:lastRenderedPageBreak/>
        <w:t xml:space="preserve"> 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12 - 14.</w:t>
      </w:r>
    </w:p>
    <w:p w14:paraId="6B3DA108" w14:textId="24B06A1A" w:rsidR="00701983" w:rsidRPr="00B05A47" w:rsidRDefault="00B05A47" w:rsidP="00DB42CF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01983" w:rsidRPr="00B05A47">
        <w:rPr>
          <w:rFonts w:ascii="Calibri" w:eastAsia="Calibri" w:hAnsi="Calibri" w:cs="Calibri"/>
          <w:sz w:val="22"/>
          <w:szCs w:val="22"/>
        </w:rPr>
        <w:t>Zamawiający zastrzega sobie prawo do ograniczenia zakresu zamówienia przez:</w:t>
      </w:r>
    </w:p>
    <w:p w14:paraId="3657AAB7" w14:textId="6ABDF760" w:rsidR="00701983" w:rsidRPr="007F253B" w:rsidRDefault="00701983" w:rsidP="00DB42CF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 dokonanie przesunięć ilościowych asortymentu w obrębie danego pakietu poprzez zmniejszenie ilości poszczególnych pozycji asortymentu z jednoczesnym zwiększeniem ilości w ramach innych pozycji, z zachowaniem cen jednostkowych zawartych w Formularzu cenowym/Przedmiot zamówienia, z tym zastrzeżeniem, że Zamawiający ma obowiązek zamówić nie mniej niż </w:t>
      </w:r>
      <w:r w:rsidR="007F253B" w:rsidRPr="007F253B">
        <w:rPr>
          <w:rFonts w:ascii="Calibri" w:eastAsia="Calibri" w:hAnsi="Calibri" w:cs="Calibri"/>
          <w:sz w:val="22"/>
          <w:szCs w:val="22"/>
        </w:rPr>
        <w:t xml:space="preserve">50 </w:t>
      </w:r>
      <w:r w:rsidRPr="007F253B"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 xml:space="preserve"> pierwotnej wartości w ramach każdej pozycji asortymentowej w obrębie danego pakietu, a zwiększenie wartości innych pozycji asortymentowych nie może być większe niż </w:t>
      </w:r>
      <w:r w:rsidRPr="007F253B">
        <w:rPr>
          <w:rFonts w:ascii="Calibri" w:eastAsia="Calibri" w:hAnsi="Calibri" w:cs="Calibri"/>
          <w:sz w:val="22"/>
          <w:szCs w:val="22"/>
        </w:rPr>
        <w:t xml:space="preserve">o </w:t>
      </w:r>
      <w:r w:rsidR="007F253B">
        <w:rPr>
          <w:rFonts w:ascii="Calibri" w:eastAsia="Calibri" w:hAnsi="Calibri" w:cs="Calibri"/>
          <w:sz w:val="22"/>
          <w:szCs w:val="22"/>
        </w:rPr>
        <w:t xml:space="preserve">50 </w:t>
      </w:r>
      <w:r w:rsidRPr="007F253B">
        <w:rPr>
          <w:rFonts w:ascii="Calibri" w:eastAsia="Calibri" w:hAnsi="Calibri" w:cs="Calibri"/>
          <w:sz w:val="22"/>
          <w:szCs w:val="22"/>
        </w:rPr>
        <w:t>% pierwotnej wartości pozycji asortymentowej, której ilości zmniejszono i nie może powodować zwiększenia ceny brutto danego pakietu, przy czym Zamawiający zobowiązuje się do zrealizowania przedmiotu umowy w obrębie danego pakietu w wysokości minimalnej 50% pierwotnej łącznej ceny brutto tego pakietu (</w:t>
      </w:r>
      <w:r w:rsidRPr="007F253B">
        <w:rPr>
          <w:rFonts w:ascii="Calibri" w:eastAsia="Calibri" w:hAnsi="Calibri" w:cs="Calibri"/>
          <w:i/>
          <w:iCs/>
          <w:sz w:val="22"/>
          <w:szCs w:val="22"/>
        </w:rPr>
        <w:t>dotyczy pakietów obejmujących więcej niż jedną pozycję asortymentu</w:t>
      </w:r>
      <w:r w:rsidRPr="007F253B">
        <w:rPr>
          <w:rFonts w:ascii="Calibri" w:eastAsia="Calibri" w:hAnsi="Calibri" w:cs="Calibri"/>
          <w:sz w:val="22"/>
          <w:szCs w:val="22"/>
        </w:rPr>
        <w:t>);</w:t>
      </w:r>
    </w:p>
    <w:p w14:paraId="5C3CFD3B" w14:textId="4B463DAA" w:rsidR="00701983" w:rsidRDefault="00701983" w:rsidP="00DB42CF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F253B">
        <w:rPr>
          <w:rFonts w:ascii="Calibri" w:eastAsia="Calibri" w:hAnsi="Calibri" w:cs="Calibri"/>
          <w:sz w:val="22"/>
          <w:szCs w:val="22"/>
        </w:rPr>
        <w:t>jednostronne zmniejszenie ilości danej pozycji asortymentu w obrębie danego pakietu, przy czym Zamawiający ma obowiązek zamówić nie mniej niż</w:t>
      </w:r>
      <w:r w:rsidR="007F253B">
        <w:rPr>
          <w:rFonts w:ascii="Calibri" w:eastAsia="Calibri" w:hAnsi="Calibri" w:cs="Calibri"/>
          <w:sz w:val="22"/>
          <w:szCs w:val="22"/>
        </w:rPr>
        <w:t xml:space="preserve"> 50 </w:t>
      </w:r>
      <w:r w:rsidRPr="007F253B">
        <w:rPr>
          <w:rFonts w:ascii="Calibri" w:eastAsia="Calibri" w:hAnsi="Calibri" w:cs="Calibri"/>
          <w:sz w:val="22"/>
          <w:szCs w:val="22"/>
        </w:rPr>
        <w:t>% pierwotnej wartości każdej pozycji asortymentowej z zastrzeżeniem obowiązku realizacji</w:t>
      </w:r>
      <w:r>
        <w:rPr>
          <w:rFonts w:ascii="Calibri" w:eastAsia="Calibri" w:hAnsi="Calibri" w:cs="Calibri"/>
          <w:sz w:val="22"/>
          <w:szCs w:val="22"/>
        </w:rPr>
        <w:t xml:space="preserve"> na poziomie minimalnej wysokości 50% pierwotnej łącznej ceny brutto tego pakietu (</w:t>
      </w:r>
      <w:r>
        <w:rPr>
          <w:rFonts w:ascii="Calibri" w:eastAsia="Calibri" w:hAnsi="Calibri" w:cs="Calibri"/>
          <w:i/>
          <w:iCs/>
          <w:sz w:val="22"/>
          <w:szCs w:val="22"/>
        </w:rPr>
        <w:t>dotyczy pakietów obejmujących więcej niż jedną pozycję as</w:t>
      </w:r>
      <w:r w:rsidR="00875965">
        <w:rPr>
          <w:rFonts w:ascii="Calibri" w:eastAsia="Calibri" w:hAnsi="Calibri" w:cs="Calibri"/>
          <w:i/>
          <w:iCs/>
          <w:sz w:val="22"/>
          <w:szCs w:val="22"/>
        </w:rPr>
        <w:t>ortymentową</w:t>
      </w:r>
      <w:r>
        <w:rPr>
          <w:rFonts w:ascii="Calibri" w:eastAsia="Calibri" w:hAnsi="Calibri" w:cs="Calibri"/>
          <w:sz w:val="22"/>
          <w:szCs w:val="22"/>
        </w:rPr>
        <w:t>);</w:t>
      </w:r>
    </w:p>
    <w:p w14:paraId="3E11369B" w14:textId="3E3D82B8" w:rsidR="00B05A47" w:rsidRPr="00F2294B" w:rsidRDefault="00701983" w:rsidP="00DB42CF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2294B">
        <w:rPr>
          <w:rFonts w:ascii="Calibri" w:eastAsia="Calibri" w:hAnsi="Calibri" w:cs="Calibri"/>
          <w:sz w:val="22"/>
          <w:szCs w:val="22"/>
        </w:rPr>
        <w:t xml:space="preserve">jednostronne zmniejszenie ilości danej pozycji asortymentu w obrębie danego pakietu, </w:t>
      </w:r>
      <w:r w:rsidR="007F253B" w:rsidRPr="00F2294B">
        <w:rPr>
          <w:rFonts w:ascii="Calibri" w:eastAsia="Calibri" w:hAnsi="Calibri" w:cs="Calibri"/>
          <w:sz w:val="22"/>
          <w:szCs w:val="22"/>
        </w:rPr>
        <w:br/>
      </w:r>
      <w:r w:rsidRPr="00F2294B">
        <w:rPr>
          <w:rFonts w:ascii="Calibri" w:eastAsia="Calibri" w:hAnsi="Calibri" w:cs="Calibri"/>
          <w:sz w:val="22"/>
          <w:szCs w:val="22"/>
        </w:rPr>
        <w:t>z zastrzeżeniem obowiązku realizacji na poziomie minimalnej wysokości 50% pierwotnej łącznej ceny brutto tego pakietu (</w:t>
      </w:r>
      <w:r w:rsidRPr="00F2294B">
        <w:rPr>
          <w:rFonts w:ascii="Calibri" w:eastAsia="Calibri" w:hAnsi="Calibri" w:cs="Calibri"/>
          <w:i/>
          <w:iCs/>
          <w:sz w:val="22"/>
          <w:szCs w:val="22"/>
        </w:rPr>
        <w:t>dotyczy pakietów obejmujących jedną poz</w:t>
      </w:r>
      <w:r w:rsidR="00875965" w:rsidRPr="00F2294B">
        <w:rPr>
          <w:rFonts w:ascii="Calibri" w:eastAsia="Calibri" w:hAnsi="Calibri" w:cs="Calibri"/>
          <w:i/>
          <w:iCs/>
          <w:sz w:val="22"/>
          <w:szCs w:val="22"/>
        </w:rPr>
        <w:t>ycję asortymentową</w:t>
      </w:r>
      <w:r w:rsidRPr="00F2294B">
        <w:rPr>
          <w:rFonts w:ascii="Calibri" w:eastAsia="Calibri" w:hAnsi="Calibri" w:cs="Calibri"/>
          <w:sz w:val="22"/>
          <w:szCs w:val="22"/>
        </w:rPr>
        <w:t>).</w:t>
      </w:r>
    </w:p>
    <w:p w14:paraId="5526BB6A" w14:textId="59FA1990" w:rsidR="00B05A47" w:rsidRDefault="00701983" w:rsidP="00DB42CF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B05A47">
        <w:rPr>
          <w:rFonts w:ascii="Calibri" w:eastAsia="Calibri" w:hAnsi="Calibri" w:cs="Calibri"/>
          <w:sz w:val="22"/>
          <w:szCs w:val="22"/>
        </w:rPr>
        <w:t xml:space="preserve">Zamawiający zastrzega sobie prawo do ograniczenia w wyjątkowych sytuacjach zakresu zamówienia poprzez rezygnację z części zamówienia tj. niektórych pozycji asortymentu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Pr="00B05A47">
        <w:rPr>
          <w:rFonts w:ascii="Calibri" w:eastAsia="Calibri" w:hAnsi="Calibri" w:cs="Calibri"/>
          <w:sz w:val="22"/>
          <w:szCs w:val="22"/>
        </w:rPr>
        <w:t>w obrębie danego pakietu, przy czym zobowiązuje się do realizacji umowy w obrębie danego pakietu w wysokości minimum 50% pierwotnej łącznej ceny brutto tego pakietu.</w:t>
      </w:r>
    </w:p>
    <w:p w14:paraId="04287BEE" w14:textId="77777777" w:rsidR="006514CE" w:rsidRPr="006514CE" w:rsidRDefault="006514CE" w:rsidP="006514C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1D561732" w14:textId="177F567F" w:rsidR="00701983" w:rsidRPr="00B05A47" w:rsidRDefault="00701983" w:rsidP="00DB42CF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B05A47">
        <w:rPr>
          <w:rFonts w:ascii="Calibri" w:eastAsia="Calibri" w:hAnsi="Calibri" w:cs="Calibri"/>
          <w:sz w:val="22"/>
          <w:szCs w:val="22"/>
        </w:rPr>
        <w:t>Zmiany, o których mowa w ust. 12-13 nie wymagają dokonania zmiany umowy.</w:t>
      </w:r>
    </w:p>
    <w:p w14:paraId="2098B5E1" w14:textId="77777777" w:rsidR="009E61A3" w:rsidRDefault="009E61A3" w:rsidP="006514CE">
      <w:pPr>
        <w:tabs>
          <w:tab w:val="left" w:pos="426"/>
        </w:tabs>
        <w:spacing w:line="23" w:lineRule="atLeas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73C110C1" w14:textId="77777777" w:rsidR="006514CE" w:rsidRDefault="006514CE" w:rsidP="006514CE">
      <w:pPr>
        <w:tabs>
          <w:tab w:val="left" w:pos="426"/>
        </w:tabs>
        <w:spacing w:line="23" w:lineRule="atLeast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D86386E" w14:textId="77777777" w:rsidR="009E61A3" w:rsidRPr="00C8411E" w:rsidRDefault="009E61A3" w:rsidP="009E61A3">
      <w:pPr>
        <w:tabs>
          <w:tab w:val="left" w:pos="426"/>
        </w:tabs>
        <w:spacing w:line="23" w:lineRule="atLeas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412F9693" w14:textId="77777777" w:rsidR="009E61A3" w:rsidRPr="00C8411E" w:rsidRDefault="009E61A3" w:rsidP="009E61A3">
      <w:pPr>
        <w:tabs>
          <w:tab w:val="left" w:pos="426"/>
        </w:tabs>
        <w:spacing w:line="23" w:lineRule="atLeas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/>
          <w:bCs/>
          <w:color w:val="auto"/>
          <w:sz w:val="22"/>
          <w:szCs w:val="22"/>
        </w:rPr>
        <w:t>Systemy dozujące</w:t>
      </w:r>
    </w:p>
    <w:p w14:paraId="59B04B3C" w14:textId="1BC75DED" w:rsidR="009E61A3" w:rsidRDefault="00E155D3" w:rsidP="009E61A3">
      <w:pPr>
        <w:tabs>
          <w:tab w:val="left" w:pos="426"/>
        </w:tabs>
        <w:spacing w:line="23" w:lineRule="atLeast"/>
        <w:jc w:val="center"/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  <w:t>(d</w:t>
      </w:r>
      <w:r w:rsidR="009E61A3" w:rsidRPr="00C8411E"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  <w:t>ot. Pakietu 1</w:t>
      </w:r>
      <w:r w:rsidR="006514CE"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  <w:t xml:space="preserve"> poz. 7</w:t>
      </w:r>
      <w:r w:rsidR="009E61A3" w:rsidRPr="00C8411E">
        <w:rPr>
          <w:rFonts w:ascii="Calibri" w:eastAsia="Calibri" w:hAnsi="Calibri" w:cs="Calibri"/>
          <w:b/>
          <w:bCs/>
          <w:i/>
          <w:color w:val="auto"/>
          <w:sz w:val="22"/>
          <w:szCs w:val="22"/>
        </w:rPr>
        <w:t>)</w:t>
      </w:r>
    </w:p>
    <w:p w14:paraId="2B5A6862" w14:textId="77777777" w:rsidR="00785308" w:rsidRPr="00C8411E" w:rsidRDefault="00785308" w:rsidP="009E61A3">
      <w:pPr>
        <w:tabs>
          <w:tab w:val="left" w:pos="426"/>
        </w:tabs>
        <w:spacing w:line="23" w:lineRule="atLeas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B4321B9" w14:textId="099F8CE9" w:rsidR="009E61A3" w:rsidRPr="00B81390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Strony oświadczają, że w wykonaniu niniejszej umowy Wykonawca wy</w:t>
      </w:r>
      <w:r w:rsidR="00785308">
        <w:rPr>
          <w:rFonts w:ascii="Calibri" w:eastAsia="Calibri" w:hAnsi="Calibri" w:cs="Calibri"/>
          <w:bCs/>
          <w:color w:val="auto"/>
          <w:sz w:val="22"/>
          <w:szCs w:val="22"/>
        </w:rPr>
        <w:t>najmie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 Zamawiającemu </w:t>
      </w:r>
      <w:r w:rsidR="007F253B">
        <w:rPr>
          <w:rFonts w:ascii="Calibri" w:eastAsia="Calibri" w:hAnsi="Calibri" w:cs="Calibri"/>
          <w:bCs/>
          <w:color w:val="auto"/>
          <w:sz w:val="22"/>
          <w:szCs w:val="22"/>
        </w:rPr>
        <w:br/>
      </w:r>
      <w:r w:rsidR="00096BA9" w:rsidRPr="00E755DE">
        <w:rPr>
          <w:rFonts w:ascii="Calibri" w:eastAsia="Calibri" w:hAnsi="Calibri" w:cs="Calibri"/>
          <w:bCs/>
          <w:color w:val="auto"/>
          <w:sz w:val="22"/>
          <w:szCs w:val="22"/>
        </w:rPr>
        <w:t>7</w:t>
      </w:r>
      <w:r w:rsidRPr="00E755DE">
        <w:rPr>
          <w:rFonts w:ascii="Calibri" w:eastAsia="Calibri" w:hAnsi="Calibri" w:cs="Calibri"/>
          <w:bCs/>
          <w:color w:val="auto"/>
          <w:sz w:val="22"/>
          <w:szCs w:val="22"/>
        </w:rPr>
        <w:t xml:space="preserve"> fabrycznie 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nowych systemów dozujących, które zostaną zainstalowane przez Wykonawcę na jego własny koszt i ryzyko w siedzibie Zamawiającego, </w:t>
      </w:r>
      <w:r w:rsidRPr="00C8411E">
        <w:rPr>
          <w:rFonts w:ascii="Calibri" w:hAnsi="Calibri" w:cs="Calibri"/>
          <w:bCs/>
          <w:color w:val="auto"/>
          <w:sz w:val="22"/>
          <w:szCs w:val="22"/>
          <w:lang w:eastAsia="ar-SA"/>
        </w:rPr>
        <w:t xml:space="preserve">i w miejscach wskazanych przez pracownika Zamawiającego </w:t>
      </w:r>
      <w:r w:rsidRPr="00C8411E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>– Małgorzatę Ratke-Kasprzyk – Kierownik</w:t>
      </w:r>
      <w:r w:rsidR="003D796D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>a</w:t>
      </w:r>
      <w:r w:rsidRPr="00C8411E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 xml:space="preserve"> Działu Utrzymania Higieny i Centralnego Transportu Wewnątrzszpitalnego – tel. (52) 32-56-716 </w:t>
      </w:r>
      <w:r w:rsidRPr="00B81390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 xml:space="preserve">lub </w:t>
      </w:r>
      <w:r w:rsidR="00A274F9" w:rsidRPr="00B81390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>600 315</w:t>
      </w:r>
      <w:r w:rsidR="00B81390" w:rsidRPr="00B81390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> </w:t>
      </w:r>
      <w:r w:rsidR="00A274F9" w:rsidRPr="00B81390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>084</w:t>
      </w:r>
      <w:r w:rsidR="00B81390" w:rsidRPr="00B81390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t xml:space="preserve"> </w:t>
      </w:r>
      <w:r w:rsidR="007F253B">
        <w:rPr>
          <w:rFonts w:ascii="Calibri" w:hAnsi="Calibri" w:cs="Calibri"/>
          <w:bCs/>
          <w:i/>
          <w:color w:val="auto"/>
          <w:sz w:val="22"/>
          <w:szCs w:val="22"/>
          <w:lang w:eastAsia="ar-SA"/>
        </w:rPr>
        <w:br/>
      </w:r>
      <w:r w:rsidRPr="00B81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w terminie uzgodnionym z Zamawiającym. </w:t>
      </w:r>
    </w:p>
    <w:p w14:paraId="3971A9BF" w14:textId="48608AB4" w:rsidR="009E61A3" w:rsidRPr="00C8411E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Wykonawca niniejszym oświadcza, że posiada tytuł prawny do </w:t>
      </w:r>
      <w:r w:rsidR="006514CE">
        <w:rPr>
          <w:rFonts w:ascii="Calibri" w:eastAsia="Calibri" w:hAnsi="Calibri" w:cs="Calibri"/>
          <w:bCs/>
          <w:color w:val="auto"/>
          <w:sz w:val="22"/>
          <w:szCs w:val="22"/>
        </w:rPr>
        <w:t>systemów dozujących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, o których mowa</w:t>
      </w:r>
      <w:r w:rsidR="006514CE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w ust. 1 i wyraża zgodę na ich wy</w:t>
      </w:r>
      <w:r w:rsidR="00785308">
        <w:rPr>
          <w:rFonts w:ascii="Calibri" w:eastAsia="Calibri" w:hAnsi="Calibri" w:cs="Calibri"/>
          <w:bCs/>
          <w:color w:val="auto"/>
          <w:sz w:val="22"/>
          <w:szCs w:val="22"/>
        </w:rPr>
        <w:t>najęcie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 Zamawiającemu w związku z realizacją niniejszej umowy, a Zamawiający oświadcza, że systemy powyższe przyjmuje w </w:t>
      </w:r>
      <w:r w:rsidR="00785308">
        <w:rPr>
          <w:rFonts w:ascii="Calibri" w:eastAsia="Calibri" w:hAnsi="Calibri" w:cs="Calibri"/>
          <w:bCs/>
          <w:color w:val="auto"/>
          <w:sz w:val="22"/>
          <w:szCs w:val="22"/>
        </w:rPr>
        <w:t>najem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</w:p>
    <w:p w14:paraId="5889E1AC" w14:textId="77777777" w:rsidR="009E61A3" w:rsidRPr="00C8411E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Zamawiający jest zobowiązany używać urządzeń zgodnie z ich przeznaczeniem i dostarczonymi przez Wykonawcę instrukcjami obsługi oraz utrzymywać je w czystości. Zamawiający zobowiązuje się do używania podczas pracy urządzeń wyłącznie przedmiotu zamówienia dostarczonego przez Wykonawcę, jednak ma prawo używać także przedmiotu nabytego w ramach nabycia zastępczego, o którym mowa </w:t>
      </w:r>
      <w:r w:rsidRPr="00995B05">
        <w:rPr>
          <w:rFonts w:ascii="Calibri" w:eastAsia="Calibri" w:hAnsi="Calibri" w:cs="Calibri"/>
          <w:bCs/>
          <w:color w:val="auto"/>
          <w:sz w:val="22"/>
          <w:szCs w:val="22"/>
        </w:rPr>
        <w:t>w § 10 umowy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. Zamawiający nie będzie dokonywał żadnych 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lastRenderedPageBreak/>
        <w:t>napraw, zmian ani trwale demontował jakichkolwiek części urządzeń. Zamawiający powiadomi niezwłocznie Wykonawcę o każdym uszkodzeniu urządzenia.</w:t>
      </w:r>
    </w:p>
    <w:p w14:paraId="3CA362CB" w14:textId="1933A369" w:rsidR="009E61A3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Zamawiający zobowiązany jest do wydania wy</w:t>
      </w:r>
      <w:r w:rsidR="00785308">
        <w:rPr>
          <w:rFonts w:ascii="Calibri" w:eastAsia="Calibri" w:hAnsi="Calibri" w:cs="Calibri"/>
          <w:bCs/>
          <w:color w:val="auto"/>
          <w:sz w:val="22"/>
          <w:szCs w:val="22"/>
        </w:rPr>
        <w:t>naj</w:t>
      </w:r>
      <w:r w:rsidR="00707382">
        <w:rPr>
          <w:rFonts w:ascii="Calibri" w:eastAsia="Calibri" w:hAnsi="Calibri" w:cs="Calibri"/>
          <w:bCs/>
          <w:color w:val="auto"/>
          <w:sz w:val="22"/>
          <w:szCs w:val="22"/>
        </w:rPr>
        <w:t>ę</w:t>
      </w:r>
      <w:r w:rsidR="00785308">
        <w:rPr>
          <w:rFonts w:ascii="Calibri" w:eastAsia="Calibri" w:hAnsi="Calibri" w:cs="Calibri"/>
          <w:bCs/>
          <w:color w:val="auto"/>
          <w:sz w:val="22"/>
          <w:szCs w:val="22"/>
        </w:rPr>
        <w:t>tych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 mu urządzeń po upływie okresu obowiązywania umowy określonego zgodnie z § 3.</w:t>
      </w:r>
    </w:p>
    <w:p w14:paraId="149E2B12" w14:textId="77777777" w:rsidR="006514CE" w:rsidRPr="00C8411E" w:rsidRDefault="006514CE" w:rsidP="006514CE">
      <w:pPr>
        <w:tabs>
          <w:tab w:val="left" w:pos="426"/>
        </w:tabs>
        <w:spacing w:line="23" w:lineRule="atLeast"/>
        <w:ind w:left="36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6311E162" w14:textId="31EC0B12" w:rsidR="009E61A3" w:rsidRPr="00C8411E" w:rsidRDefault="009E61A3" w:rsidP="00DB42CF">
      <w:pPr>
        <w:pStyle w:val="Akapitzlist"/>
        <w:numPr>
          <w:ilvl w:val="0"/>
          <w:numId w:val="50"/>
        </w:numPr>
        <w:tabs>
          <w:tab w:val="left" w:pos="426"/>
        </w:tabs>
        <w:spacing w:line="23" w:lineRule="atLeast"/>
        <w:contextualSpacing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Wykonawca jest zobowiązany do odbioru od Zamawiającego z jego siedziby systemów dozujących, niezwłocznie po zgłoszeniu mu </w:t>
      </w:r>
      <w:r w:rsidR="001903D9">
        <w:rPr>
          <w:rFonts w:ascii="Calibri" w:eastAsia="Calibri" w:hAnsi="Calibri" w:cs="Calibri"/>
          <w:bCs/>
          <w:color w:val="auto"/>
          <w:sz w:val="22"/>
          <w:szCs w:val="22"/>
        </w:rPr>
        <w:t xml:space="preserve">ich 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do odbioru i podpisaniu przez strony protokołu zdawczo-odbiorczego. Zamawiający zobowiązany jest do wydania urządzeń czystych oraz w stanie niepogorszonym ponad zużycie wynikające z normalnego używania. W przypadku uszkodzeń systemów z przyczyn obciążających Zamawiającego, koszty wskazane w zdaniu poprzednim pokrywa Zamawiający.</w:t>
      </w:r>
    </w:p>
    <w:p w14:paraId="40004C0F" w14:textId="48ED7BB2" w:rsidR="009E61A3" w:rsidRPr="00C8411E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Wykonawca zobowiązany jest, w ramach wynagrodzenia określonego niniejszą umową, zagwarantować właściwy stan techniczny urządzeń przez cały okres eksploatacji i w tym celu zapewnić wykonywanie fachowej instalacji, napraw, okresowej konserwacji (1 raz na 6 miesięcy) oraz obsługi serwisowej. Koszty powyższych czynności, w tym koszty napraw, części </w:t>
      </w:r>
      <w:r w:rsidR="007F253B">
        <w:rPr>
          <w:rFonts w:ascii="Calibri" w:eastAsia="Calibri" w:hAnsi="Calibri" w:cs="Calibri"/>
          <w:bCs/>
          <w:color w:val="auto"/>
          <w:sz w:val="22"/>
          <w:szCs w:val="22"/>
        </w:rPr>
        <w:br/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i podzespołów pokrywa Wykonawca.</w:t>
      </w:r>
    </w:p>
    <w:p w14:paraId="6672C505" w14:textId="77777777" w:rsidR="009E61A3" w:rsidRPr="00C8411E" w:rsidRDefault="009E61A3" w:rsidP="00DB42CF">
      <w:pPr>
        <w:numPr>
          <w:ilvl w:val="0"/>
          <w:numId w:val="50"/>
        </w:numPr>
        <w:tabs>
          <w:tab w:val="left" w:pos="426"/>
        </w:tabs>
        <w:spacing w:line="23" w:lineRule="atLeast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Wykonawca zapewni reakcję serwisu w ciągu 3 dni roboczych od zgłoszenia do serwisu przekazanego przez Zamawiającego środkami komunikacji elektronicznej na adres e-mail ………………………….... w godzinach od 8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  <w:vertAlign w:val="superscript"/>
        </w:rPr>
        <w:t>00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 xml:space="preserve"> do 14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  <w:vertAlign w:val="superscript"/>
        </w:rPr>
        <w:t>00</w:t>
      </w:r>
      <w:r w:rsidRPr="00C8411E">
        <w:rPr>
          <w:rFonts w:ascii="Calibri" w:eastAsia="Calibri" w:hAnsi="Calibri" w:cs="Calibri"/>
          <w:bCs/>
          <w:color w:val="auto"/>
          <w:sz w:val="22"/>
          <w:szCs w:val="22"/>
        </w:rPr>
        <w:t>. Zgłoszenia do serwisu przekazane po godzinie 14-tej realizowane będą od następnego dnia roboczego lub w szczególnych okolicznościach tego samego dnia.</w:t>
      </w:r>
    </w:p>
    <w:p w14:paraId="5BFD4E65" w14:textId="77777777" w:rsidR="00801396" w:rsidRPr="009E61A3" w:rsidRDefault="009E61A3" w:rsidP="00DB42CF">
      <w:pPr>
        <w:pStyle w:val="Akapitzlist"/>
        <w:numPr>
          <w:ilvl w:val="0"/>
          <w:numId w:val="50"/>
        </w:numPr>
        <w:spacing w:before="120" w:after="120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E61A3">
        <w:rPr>
          <w:rFonts w:ascii="Calibri" w:eastAsia="Calibri" w:hAnsi="Calibri" w:cs="Calibri"/>
          <w:bCs/>
          <w:color w:val="auto"/>
          <w:sz w:val="22"/>
          <w:szCs w:val="22"/>
        </w:rPr>
        <w:t>W przypadku braku możliwości dokonania naprawy urządzenia Wykonawca jest zobowiązany do wymiany urządzenia na sprawne w terminie do 5 dni roboczych licząc od dnia zgłoszenia do serwisu przez Zamawiającego</w:t>
      </w:r>
    </w:p>
    <w:p w14:paraId="72BC87C7" w14:textId="77777777" w:rsidR="0040717C" w:rsidRDefault="0040717C" w:rsidP="00701983">
      <w:pPr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CA460A1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91BC19B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9E61A3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59F065EA" w14:textId="77777777" w:rsidR="001903D9" w:rsidRDefault="004265A5" w:rsidP="00DB42CF">
      <w:pPr>
        <w:pStyle w:val="Akapitzlist"/>
        <w:numPr>
          <w:ilvl w:val="0"/>
          <w:numId w:val="55"/>
        </w:numPr>
        <w:tabs>
          <w:tab w:val="left" w:pos="150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903D9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03D9">
        <w:rPr>
          <w:rFonts w:ascii="Calibri" w:eastAsia="Calibri" w:hAnsi="Calibri" w:cs="Calibri"/>
          <w:sz w:val="22"/>
          <w:szCs w:val="22"/>
        </w:rPr>
        <w:t xml:space="preserve"> </w:t>
      </w:r>
      <w:r w:rsidRPr="001903D9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811C8C" w:rsidRPr="001903D9">
        <w:rPr>
          <w:rFonts w:ascii="Calibri" w:eastAsia="Calibri" w:hAnsi="Calibri" w:cs="Calibri"/>
          <w:sz w:val="22"/>
          <w:szCs w:val="22"/>
        </w:rPr>
        <w:t xml:space="preserve"> </w:t>
      </w:r>
      <w:r w:rsidR="009B77CF" w:rsidRPr="001903D9">
        <w:rPr>
          <w:rFonts w:ascii="Calibri" w:eastAsia="Calibri" w:hAnsi="Calibri" w:cs="Calibri"/>
          <w:sz w:val="22"/>
          <w:szCs w:val="22"/>
        </w:rPr>
        <w:t>e-</w:t>
      </w:r>
      <w:r w:rsidRPr="001903D9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7ECA7CE8" w14:textId="154788CB" w:rsidR="009E61A3" w:rsidRPr="001903D9" w:rsidRDefault="004265A5" w:rsidP="00DB42CF">
      <w:pPr>
        <w:pStyle w:val="Akapitzlist"/>
        <w:numPr>
          <w:ilvl w:val="0"/>
          <w:numId w:val="55"/>
        </w:numPr>
        <w:tabs>
          <w:tab w:val="left" w:pos="150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903D9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 w:rsidRPr="001903D9">
        <w:rPr>
          <w:rFonts w:ascii="Calibri" w:eastAsia="Calibri" w:hAnsi="Calibri" w:cs="Calibri"/>
          <w:sz w:val="22"/>
          <w:szCs w:val="22"/>
        </w:rPr>
        <w:br/>
      </w:r>
      <w:r w:rsidRPr="001903D9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9E61A3" w:rsidRPr="001903D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Starszy inspektor ds. zaopatrzenia Barbara Karwecka, </w:t>
      </w:r>
      <w:r w:rsidR="009E61A3" w:rsidRPr="001903D9">
        <w:rPr>
          <w:rFonts w:ascii="Calibri" w:eastAsia="Calibri" w:hAnsi="Calibri" w:cs="Calibri"/>
          <w:bCs/>
          <w:color w:val="auto"/>
          <w:sz w:val="22"/>
          <w:szCs w:val="22"/>
        </w:rPr>
        <w:t>tel. nr (52) 32-56-</w:t>
      </w:r>
      <w:r w:rsidR="00651C54">
        <w:rPr>
          <w:rFonts w:ascii="Calibri" w:eastAsia="Calibri" w:hAnsi="Calibri" w:cs="Calibri"/>
          <w:bCs/>
          <w:color w:val="auto"/>
          <w:sz w:val="22"/>
          <w:szCs w:val="22"/>
        </w:rPr>
        <w:t>666</w:t>
      </w:r>
      <w:r w:rsidR="009E61A3" w:rsidRPr="001903D9">
        <w:rPr>
          <w:rFonts w:ascii="Calibri" w:eastAsia="Calibri" w:hAnsi="Calibri" w:cs="Calibri"/>
          <w:bCs/>
          <w:color w:val="auto"/>
          <w:sz w:val="22"/>
          <w:szCs w:val="22"/>
        </w:rPr>
        <w:t xml:space="preserve">, e-mail: </w:t>
      </w:r>
      <w:hyperlink r:id="rId9" w:history="1">
        <w:r w:rsidR="009E61A3" w:rsidRPr="001903D9">
          <w:rPr>
            <w:rFonts w:ascii="Calibri" w:eastAsia="Calibri" w:hAnsi="Calibri" w:cs="Calibri"/>
            <w:bCs/>
            <w:color w:val="auto"/>
            <w:sz w:val="22"/>
            <w:szCs w:val="22"/>
            <w:u w:val="single"/>
          </w:rPr>
          <w:t>zaopatrzenie@kpcp.pl</w:t>
        </w:r>
      </w:hyperlink>
      <w:r w:rsidR="009E61A3" w:rsidRPr="001903D9">
        <w:rPr>
          <w:rFonts w:ascii="Calibri" w:eastAsia="Calibri" w:hAnsi="Calibri" w:cs="Calibri"/>
          <w:bCs/>
          <w:color w:val="auto"/>
          <w:sz w:val="22"/>
          <w:szCs w:val="22"/>
        </w:rPr>
        <w:t xml:space="preserve"> lub osoba zastępująca</w:t>
      </w:r>
      <w:r w:rsidR="009E61A3" w:rsidRPr="001903D9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926BC54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E13B9A9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75C64562" w14:textId="77777777" w:rsidR="0031650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9E61A3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10253185" w14:textId="77777777" w:rsidR="001903D9" w:rsidRPr="00D45AA8" w:rsidRDefault="001903D9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260BB42" w14:textId="77777777" w:rsidR="0009623E" w:rsidRPr="00D45AA8" w:rsidRDefault="004265A5" w:rsidP="00DB42CF">
      <w:pPr>
        <w:pStyle w:val="Akapitzlist"/>
        <w:numPr>
          <w:ilvl w:val="0"/>
          <w:numId w:val="4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63FCBA27" w14:textId="38299326" w:rsidR="0088645E" w:rsidRPr="00D45AA8" w:rsidRDefault="004265A5" w:rsidP="00DB42CF">
      <w:pPr>
        <w:pStyle w:val="Akapitzlist"/>
        <w:numPr>
          <w:ilvl w:val="0"/>
          <w:numId w:val="4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2B60ED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</w:t>
      </w:r>
      <w:r w:rsidR="009E61A3">
        <w:rPr>
          <w:rFonts w:ascii="Calibri" w:eastAsia="Calibri" w:hAnsi="Calibri" w:cs="Calibri"/>
          <w:sz w:val="22"/>
          <w:szCs w:val="22"/>
        </w:rPr>
        <w:t>6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9E61A3">
        <w:rPr>
          <w:rFonts w:ascii="Calibri" w:eastAsia="Calibri" w:hAnsi="Calibri" w:cs="Calibri"/>
          <w:sz w:val="22"/>
          <w:szCs w:val="22"/>
          <w:lang w:val="es-ES_tradnl"/>
        </w:rPr>
        <w:t xml:space="preserve">, </w:t>
      </w:r>
      <w:r w:rsidR="00786EB2" w:rsidRPr="00DB755D">
        <w:rPr>
          <w:rFonts w:ascii="Calibri" w:eastAsia="Calibri" w:hAnsi="Calibri" w:cs="Calibri"/>
          <w:sz w:val="22"/>
          <w:szCs w:val="22"/>
        </w:rPr>
        <w:t>chyba że obowiązujące przepisy stanowią inaczej</w:t>
      </w:r>
      <w:r w:rsidR="00786EB2">
        <w:rPr>
          <w:rFonts w:ascii="Calibri" w:eastAsia="Arial Unicode MS" w:hAnsi="Calibri" w:cs="Calibri"/>
          <w:color w:val="auto"/>
          <w:sz w:val="22"/>
          <w:szCs w:val="22"/>
          <w:lang w:val="es-ES"/>
        </w:rPr>
        <w:t xml:space="preserve">, </w:t>
      </w:r>
      <w:r w:rsidR="009E61A3" w:rsidRPr="009E61A3">
        <w:rPr>
          <w:rFonts w:ascii="Calibri" w:eastAsia="Arial Unicode MS" w:hAnsi="Calibri" w:cs="Calibri"/>
          <w:color w:val="auto"/>
          <w:sz w:val="22"/>
          <w:szCs w:val="22"/>
          <w:lang w:val="es-ES"/>
        </w:rPr>
        <w:t xml:space="preserve">przy czym Wykonawca wystawi jedną fakturę z tytułu </w:t>
      </w:r>
      <w:r w:rsidR="00785308">
        <w:rPr>
          <w:rFonts w:ascii="Calibri" w:eastAsia="Arial Unicode MS" w:hAnsi="Calibri" w:cs="Calibri"/>
          <w:color w:val="auto"/>
          <w:sz w:val="22"/>
          <w:szCs w:val="22"/>
          <w:lang w:val="es-ES"/>
        </w:rPr>
        <w:t>najmu</w:t>
      </w:r>
      <w:r w:rsidR="009E61A3" w:rsidRPr="009E61A3">
        <w:rPr>
          <w:rFonts w:ascii="Calibri" w:eastAsia="Arial Unicode MS" w:hAnsi="Calibri" w:cs="Calibri"/>
          <w:color w:val="auto"/>
          <w:sz w:val="22"/>
          <w:szCs w:val="22"/>
          <w:lang w:val="es-ES"/>
        </w:rPr>
        <w:t xml:space="preserve"> za cały jej okres po dokonaniu odbioru urządzeń będących jej przedmiotem.</w:t>
      </w:r>
    </w:p>
    <w:p w14:paraId="717E4893" w14:textId="59FF428D" w:rsidR="00316507" w:rsidRPr="00D45AA8" w:rsidRDefault="004265A5" w:rsidP="00DB42CF">
      <w:pPr>
        <w:pStyle w:val="Akapitzlist"/>
        <w:numPr>
          <w:ilvl w:val="0"/>
          <w:numId w:val="4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 xml:space="preserve">w § </w:t>
      </w:r>
      <w:r w:rsidR="009E61A3">
        <w:rPr>
          <w:rFonts w:ascii="Calibri" w:eastAsia="Calibri" w:hAnsi="Calibri" w:cs="Calibri"/>
          <w:sz w:val="22"/>
          <w:szCs w:val="22"/>
        </w:rPr>
        <w:t>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</w:t>
      </w:r>
      <w:r w:rsidR="00A22F0B">
        <w:rPr>
          <w:rFonts w:ascii="Calibri" w:eastAsia="Calibri" w:hAnsi="Calibri" w:cs="Calibri"/>
          <w:sz w:val="22"/>
          <w:szCs w:val="22"/>
        </w:rPr>
        <w:t>2 niniejszej umowy w tym samym dniu.</w:t>
      </w:r>
    </w:p>
    <w:p w14:paraId="14B32A83" w14:textId="77777777" w:rsidR="0009623E" w:rsidRPr="00D45AA8" w:rsidRDefault="004265A5" w:rsidP="00DB42CF">
      <w:pPr>
        <w:pStyle w:val="Akapitzlist"/>
        <w:numPr>
          <w:ilvl w:val="0"/>
          <w:numId w:val="4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872A7DA" w14:textId="77777777" w:rsidR="008C5A09" w:rsidRPr="00C54F2A" w:rsidRDefault="004265A5" w:rsidP="00DB42CF">
      <w:pPr>
        <w:pStyle w:val="Akapitzlist"/>
        <w:numPr>
          <w:ilvl w:val="0"/>
          <w:numId w:val="4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lastRenderedPageBreak/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219E1BE1" w14:textId="77777777" w:rsidR="003A4369" w:rsidRDefault="003A4369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D3F0565" w14:textId="77777777" w:rsidR="007F253B" w:rsidRDefault="007F253B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F95F68" w14:textId="77777777" w:rsidR="007F253B" w:rsidRDefault="007F253B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9A05DBB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2838A45B" w14:textId="77777777" w:rsidR="00AC2B4F" w:rsidRPr="00A95E77" w:rsidRDefault="004265A5" w:rsidP="00A95E7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D458F6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2005ED3C" w14:textId="77777777" w:rsidR="00316507" w:rsidRPr="00D45AA8" w:rsidRDefault="00813925" w:rsidP="00DB42CF">
      <w:pPr>
        <w:numPr>
          <w:ilvl w:val="0"/>
          <w:numId w:val="1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>z umową lub dokonania nabycia zastępczego, o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</w:t>
      </w:r>
      <w:r w:rsidRPr="00D458F6">
        <w:rPr>
          <w:rFonts w:ascii="Calibri" w:eastAsia="Calibri" w:hAnsi="Calibri" w:cs="Calibri"/>
          <w:sz w:val="22"/>
          <w:szCs w:val="22"/>
        </w:rPr>
        <w:t>§</w:t>
      </w:r>
      <w:r w:rsidR="00D458F6" w:rsidRPr="00D458F6">
        <w:rPr>
          <w:rFonts w:ascii="Calibri" w:eastAsia="Calibri" w:hAnsi="Calibri" w:cs="Calibri"/>
          <w:sz w:val="22"/>
          <w:szCs w:val="22"/>
        </w:rPr>
        <w:t xml:space="preserve"> 10</w:t>
      </w:r>
      <w:r w:rsidRPr="00D458F6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W przypadku nieprawidłowości,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 zostaną stwierdzone po dokonaniu odbioru towaru (w trakcie użytkowania) Zamawiający ma prawo żądania jego bezzwłocznej wymiany na pozbawiony wad oraz zgodny z umową lub dokonania nabycia zastępczego, o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D458F6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EC65EF5" w14:textId="59AF2637" w:rsidR="00D345B4" w:rsidRDefault="005C188B" w:rsidP="00DB42CF">
      <w:pPr>
        <w:numPr>
          <w:ilvl w:val="0"/>
          <w:numId w:val="1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="00D458F6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D458F6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rej mowa w § </w:t>
      </w:r>
      <w:r w:rsidR="00D458F6">
        <w:rPr>
          <w:rFonts w:ascii="Calibri" w:eastAsia="Calibri" w:hAnsi="Calibri" w:cs="Calibri"/>
          <w:sz w:val="22"/>
          <w:szCs w:val="22"/>
        </w:rPr>
        <w:t>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o decyzji drogą elektroniczną za pomocą e-maila najpóźniej w dniu, w kt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 xml:space="preserve">rym upływa </w:t>
      </w:r>
      <w:r w:rsidR="00D458F6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 xml:space="preserve">adną do wymiany towaru w ciągu </w:t>
      </w:r>
      <w:r w:rsidR="00D458F6" w:rsidRPr="00D458F6">
        <w:rPr>
          <w:rFonts w:ascii="Calibri" w:eastAsia="Calibri" w:hAnsi="Calibri" w:cs="Calibri"/>
          <w:color w:val="auto"/>
          <w:sz w:val="22"/>
          <w:szCs w:val="22"/>
        </w:rPr>
        <w:t>48 godzin</w:t>
      </w:r>
      <w:r w:rsidRPr="00D45AA8">
        <w:rPr>
          <w:rFonts w:ascii="Calibri" w:eastAsia="Calibri" w:hAnsi="Calibri" w:cs="Calibri"/>
          <w:sz w:val="22"/>
          <w:szCs w:val="22"/>
        </w:rPr>
        <w:t xml:space="preserve">.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wypadku braku powiadom</w:t>
      </w:r>
      <w:r w:rsidR="003A0BE8">
        <w:rPr>
          <w:rFonts w:ascii="Calibri" w:eastAsia="Calibri" w:hAnsi="Calibri" w:cs="Calibri"/>
          <w:sz w:val="22"/>
          <w:szCs w:val="22"/>
        </w:rPr>
        <w:t xml:space="preserve">ienia Zamawiającego w terminie </w:t>
      </w:r>
      <w:r w:rsidR="00D458F6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3C4B8558" w14:textId="0E4F99A7" w:rsidR="001B5343" w:rsidRPr="00D345B4" w:rsidRDefault="004265A5" w:rsidP="00DB42CF">
      <w:pPr>
        <w:numPr>
          <w:ilvl w:val="0"/>
          <w:numId w:val="1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345B4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1B5343" w:rsidRPr="00D345B4">
        <w:rPr>
          <w:rFonts w:ascii="Calibri" w:eastAsia="Calibri" w:hAnsi="Calibri" w:cs="Calibri"/>
          <w:sz w:val="22"/>
          <w:szCs w:val="22"/>
        </w:rPr>
        <w:t xml:space="preserve"> </w:t>
      </w:r>
      <w:r w:rsidR="001B5343" w:rsidRPr="00D345B4">
        <w:rPr>
          <w:rFonts w:ascii="Calibri" w:eastAsia="Calibri" w:hAnsi="Calibri" w:cs="Calibri"/>
          <w:color w:val="auto"/>
          <w:sz w:val="22"/>
          <w:szCs w:val="22"/>
        </w:rPr>
        <w:t>Odpowiedź na reklamację wymaga zachowania takiej samej formy.</w:t>
      </w:r>
    </w:p>
    <w:p w14:paraId="02C430D5" w14:textId="24D5447A" w:rsidR="00A31D7F" w:rsidRPr="00D233D0" w:rsidRDefault="00A31D7F" w:rsidP="001B5343">
      <w:pPr>
        <w:tabs>
          <w:tab w:val="left" w:pos="708"/>
        </w:tabs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B921A7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6F0E452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D458F6"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118119E2" w14:textId="7AD7E6ED" w:rsidR="00316507" w:rsidRPr="002C066B" w:rsidRDefault="005C188B" w:rsidP="00DB42CF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C066B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7B37">
        <w:rPr>
          <w:rFonts w:ascii="Calibri" w:eastAsia="Calibri" w:hAnsi="Calibri" w:cs="Calibri"/>
          <w:sz w:val="22"/>
          <w:szCs w:val="22"/>
        </w:rPr>
        <w:t>zwłoki</w:t>
      </w:r>
      <w:r w:rsidRPr="002C066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2C066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EE6E37">
        <w:rPr>
          <w:rFonts w:ascii="Calibri" w:eastAsia="Calibri" w:hAnsi="Calibri" w:cs="Calibri"/>
          <w:sz w:val="22"/>
          <w:szCs w:val="22"/>
        </w:rPr>
        <w:t>,</w:t>
      </w:r>
      <w:r w:rsidR="008D1E1D">
        <w:rPr>
          <w:rFonts w:ascii="Calibri" w:eastAsia="Calibri" w:hAnsi="Calibri" w:cs="Calibri"/>
          <w:sz w:val="22"/>
          <w:szCs w:val="22"/>
        </w:rPr>
        <w:t xml:space="preserve"> </w:t>
      </w:r>
      <w:r w:rsidR="008D1E1D" w:rsidRPr="008628B9">
        <w:rPr>
          <w:rFonts w:ascii="Calibri" w:eastAsia="Calibri" w:hAnsi="Calibri" w:cs="Calibri"/>
          <w:sz w:val="22"/>
          <w:szCs w:val="22"/>
        </w:rPr>
        <w:t>za wyjątkiem sytuacji, w której Zamawiający skorzysta z uprawnień określonych w § 4 ust. 1</w:t>
      </w:r>
      <w:r w:rsidR="008D1E1D">
        <w:rPr>
          <w:rFonts w:ascii="Calibri" w:eastAsia="Calibri" w:hAnsi="Calibri" w:cs="Calibri"/>
          <w:sz w:val="22"/>
          <w:szCs w:val="22"/>
        </w:rPr>
        <w:t>2</w:t>
      </w:r>
      <w:r w:rsidR="008D1E1D" w:rsidRPr="008628B9">
        <w:rPr>
          <w:rFonts w:ascii="Calibri" w:eastAsia="Calibri" w:hAnsi="Calibri" w:cs="Calibri"/>
          <w:sz w:val="22"/>
          <w:szCs w:val="22"/>
        </w:rPr>
        <w:t xml:space="preserve"> umowy</w:t>
      </w:r>
      <w:r w:rsidR="008D1E1D">
        <w:rPr>
          <w:rFonts w:ascii="Calibri" w:eastAsia="Calibri" w:hAnsi="Calibri" w:cs="Calibri"/>
          <w:sz w:val="22"/>
          <w:szCs w:val="22"/>
        </w:rPr>
        <w:t>.</w:t>
      </w:r>
      <w:r w:rsidR="00EE6E37">
        <w:rPr>
          <w:rFonts w:ascii="Calibri" w:eastAsia="Calibri" w:hAnsi="Calibri" w:cs="Calibri"/>
          <w:sz w:val="22"/>
          <w:szCs w:val="22"/>
        </w:rPr>
        <w:t xml:space="preserve"> </w:t>
      </w:r>
      <w:r w:rsidRPr="002C066B">
        <w:rPr>
          <w:rFonts w:ascii="Calibri" w:eastAsia="Calibri" w:hAnsi="Calibri" w:cs="Calibri"/>
          <w:sz w:val="22"/>
          <w:szCs w:val="22"/>
        </w:rPr>
        <w:t xml:space="preserve"> Kary będą naliczane do czasu realizacji prawidłowej dostawy lub wymiany towaru lub do czasu nabycia zastępczego</w:t>
      </w:r>
      <w:r w:rsidR="004265A5" w:rsidRPr="002C06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20CAA5AE" w14:textId="77777777" w:rsidR="00FF7374" w:rsidRDefault="005C188B" w:rsidP="00DB42CF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942CEFE" w14:textId="77777777" w:rsidR="00CC6684" w:rsidRDefault="00CC6684" w:rsidP="00DB42CF">
      <w:pPr>
        <w:pStyle w:val="Akapitzlist"/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C6684">
        <w:rPr>
          <w:rFonts w:ascii="Calibri" w:eastAsia="Calibri" w:hAnsi="Calibri" w:cs="Calibri"/>
          <w:color w:val="auto"/>
          <w:sz w:val="22"/>
          <w:szCs w:val="22"/>
        </w:rPr>
        <w:t>W  każdym  przypadku  braku  zapłaty  lub  nieterminowej  zapłaty  wynagrodzenia  należnego  podwykonawcom  z  tytułu  zmiany  wysokości  wynagrodzenia,  o  której  mowa  w  art.  439  ust.  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30BA464" w14:textId="77777777" w:rsidR="00CC6684" w:rsidRPr="00CC6684" w:rsidRDefault="00CC6684" w:rsidP="00CC6684">
      <w:pPr>
        <w:pStyle w:val="Akapitzlist"/>
        <w:suppressAutoHyphens w:val="0"/>
        <w:spacing w:before="120" w:after="120"/>
        <w:ind w:left="284"/>
        <w:jc w:val="both"/>
        <w:rPr>
          <w:rFonts w:ascii="Calibri" w:eastAsia="Calibri" w:hAnsi="Calibri" w:cs="Calibri"/>
          <w:color w:val="auto"/>
          <w:sz w:val="18"/>
          <w:szCs w:val="18"/>
        </w:rPr>
      </w:pPr>
    </w:p>
    <w:p w14:paraId="60AE5A0E" w14:textId="77777777" w:rsidR="00D458F6" w:rsidRPr="008F35E1" w:rsidRDefault="00D458F6" w:rsidP="00DB42CF">
      <w:pPr>
        <w:pStyle w:val="Akapitzlist"/>
        <w:numPr>
          <w:ilvl w:val="0"/>
          <w:numId w:val="16"/>
        </w:numPr>
        <w:spacing w:line="23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F35E1">
        <w:rPr>
          <w:rFonts w:ascii="Calibri" w:eastAsia="Calibri" w:hAnsi="Calibri" w:cs="Calibri"/>
          <w:color w:val="auto"/>
          <w:sz w:val="22"/>
          <w:szCs w:val="22"/>
        </w:rPr>
        <w:t>W przypadku nie dostarczenia Zamawiającemu karty charakterystyki lub jej aktualizacji</w:t>
      </w:r>
      <w:r w:rsidRPr="008F35E1">
        <w:rPr>
          <w:rFonts w:ascii="Calibri" w:eastAsia="Calibri" w:hAnsi="Calibri" w:cs="Calibri"/>
          <w:color w:val="auto"/>
          <w:sz w:val="22"/>
          <w:szCs w:val="22"/>
        </w:rPr>
        <w:br/>
        <w:t>w terminie określonym w § 1 ust. 3 umowy, Wykonawca zapłaci karę umowną w wysokości</w:t>
      </w:r>
      <w:r w:rsidRPr="008F35E1">
        <w:rPr>
          <w:rFonts w:ascii="Calibri" w:eastAsia="Calibri" w:hAnsi="Calibri" w:cs="Calibri"/>
          <w:color w:val="auto"/>
          <w:sz w:val="22"/>
          <w:szCs w:val="22"/>
        </w:rPr>
        <w:br/>
        <w:t>500 zł.</w:t>
      </w:r>
    </w:p>
    <w:p w14:paraId="1BC1C11A" w14:textId="5BAB82C3" w:rsidR="00316507" w:rsidRPr="00FC56AC" w:rsidRDefault="004265A5" w:rsidP="00DB42CF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8D1E1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1B5343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</w:t>
      </w:r>
      <w:r w:rsidR="008D1E1D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="00C57C1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wynagrodzenia </w:t>
      </w:r>
      <w:r w:rsidR="008D1E1D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pakietu.</w:t>
      </w:r>
    </w:p>
    <w:p w14:paraId="7319B924" w14:textId="77777777" w:rsidR="00316507" w:rsidRPr="00D45AA8" w:rsidRDefault="004265A5" w:rsidP="00DB42CF">
      <w:pPr>
        <w:numPr>
          <w:ilvl w:val="0"/>
          <w:numId w:val="16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3CE08AD9" w14:textId="78CAD019" w:rsidR="00316507" w:rsidRDefault="004265A5" w:rsidP="00DB42CF">
      <w:pPr>
        <w:pStyle w:val="Normalny1"/>
        <w:numPr>
          <w:ilvl w:val="0"/>
          <w:numId w:val="1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8D1E1D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3B2681CD" w14:textId="77777777" w:rsidR="00635293" w:rsidRDefault="00635293" w:rsidP="00D233D0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DC83322" w14:textId="77777777" w:rsidR="007F253B" w:rsidRDefault="007F253B" w:rsidP="00D233D0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F8B787C" w14:textId="77777777" w:rsidR="007F253B" w:rsidRDefault="007F253B" w:rsidP="00D233D0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29CD470" w14:textId="77777777" w:rsidR="007F253B" w:rsidRDefault="007F253B" w:rsidP="00D233D0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41A3C7D" w14:textId="77777777" w:rsidR="007F253B" w:rsidRDefault="007F253B" w:rsidP="00D233D0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4F4E5F2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0CA43DA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D458F6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13DEAA4E" w14:textId="77777777" w:rsidR="00316507" w:rsidRPr="00D45AA8" w:rsidRDefault="004265A5" w:rsidP="00DB42CF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60383C5D" w14:textId="77777777" w:rsidR="00316507" w:rsidRPr="00D45AA8" w:rsidRDefault="000E2460" w:rsidP="00DB42CF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</w:t>
      </w:r>
      <w:r w:rsidR="00F62EFE">
        <w:rPr>
          <w:rFonts w:ascii="Calibri" w:eastAsia="Calibri" w:hAnsi="Calibri" w:cs="Calibri"/>
          <w:sz w:val="22"/>
          <w:szCs w:val="22"/>
        </w:rPr>
        <w:t>8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</w:t>
      </w:r>
      <w:r w:rsidR="004F46FA">
        <w:rPr>
          <w:rFonts w:ascii="Calibri" w:eastAsia="Calibri" w:hAnsi="Calibri" w:cs="Calibri"/>
          <w:sz w:val="22"/>
          <w:szCs w:val="22"/>
        </w:rPr>
        <w:t>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870A74E" w14:textId="04B3C5E8" w:rsidR="00316507" w:rsidRPr="00D45AA8" w:rsidRDefault="004265A5" w:rsidP="00DB42CF">
      <w:pPr>
        <w:numPr>
          <w:ilvl w:val="0"/>
          <w:numId w:val="1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8D1E1D">
        <w:rPr>
          <w:rFonts w:ascii="Calibri" w:eastAsia="Calibri" w:hAnsi="Calibri" w:cs="Calibri"/>
          <w:sz w:val="22"/>
          <w:szCs w:val="22"/>
        </w:rPr>
        <w:t xml:space="preserve">oraz koszt dostawy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44CF4E47" w14:textId="77777777" w:rsidR="004F46FA" w:rsidRDefault="004F46FA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FFAC5B2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27F179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F62EFE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50B86168" w14:textId="77777777" w:rsidR="00316507" w:rsidRPr="00D45AA8" w:rsidRDefault="004265A5" w:rsidP="00DB42CF">
      <w:pPr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C7DA80D" w14:textId="741904CA" w:rsidR="00316507" w:rsidRPr="00D63969" w:rsidRDefault="004265A5" w:rsidP="00DB42CF">
      <w:pPr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 xml:space="preserve">terminie określonym w § </w:t>
      </w:r>
      <w:r w:rsidR="00F62EFE" w:rsidRPr="00F62EFE">
        <w:rPr>
          <w:rFonts w:ascii="Calibri" w:eastAsia="Calibri" w:hAnsi="Calibri" w:cs="Calibri"/>
          <w:sz w:val="22"/>
          <w:szCs w:val="22"/>
        </w:rPr>
        <w:t>8</w:t>
      </w:r>
      <w:r w:rsidR="004B2C36" w:rsidRPr="00F62EFE">
        <w:rPr>
          <w:rFonts w:ascii="Calibri" w:eastAsia="Calibri" w:hAnsi="Calibri" w:cs="Calibri"/>
          <w:sz w:val="22"/>
          <w:szCs w:val="22"/>
        </w:rPr>
        <w:t xml:space="preserve"> ust. </w:t>
      </w:r>
      <w:r w:rsidR="00F62EFE" w:rsidRPr="00F62EFE">
        <w:rPr>
          <w:rFonts w:ascii="Calibri" w:eastAsia="Calibri" w:hAnsi="Calibri" w:cs="Calibri"/>
          <w:sz w:val="22"/>
          <w:szCs w:val="22"/>
        </w:rPr>
        <w:t>2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</w:t>
      </w:r>
      <w:r w:rsidR="00F62EFE" w:rsidRPr="00F62EFE">
        <w:rPr>
          <w:rFonts w:ascii="Calibri" w:eastAsia="Calibri" w:hAnsi="Calibri" w:cs="Calibri"/>
          <w:color w:val="auto"/>
          <w:sz w:val="22"/>
          <w:szCs w:val="22"/>
        </w:rPr>
        <w:t xml:space="preserve">a także w przypadku wadliwego wykonywania obowiązków określonych w § 5 ust. 1, </w:t>
      </w:r>
      <w:r w:rsidR="00F62EFE">
        <w:rPr>
          <w:rFonts w:ascii="Calibri" w:eastAsia="Calibri" w:hAnsi="Calibri" w:cs="Calibri"/>
          <w:color w:val="auto"/>
          <w:sz w:val="22"/>
          <w:szCs w:val="22"/>
        </w:rPr>
        <w:br/>
      </w:r>
      <w:r w:rsidR="00F62EFE" w:rsidRPr="00F62EFE">
        <w:rPr>
          <w:rFonts w:ascii="Calibri" w:eastAsia="Calibri" w:hAnsi="Calibri" w:cs="Calibri"/>
          <w:color w:val="auto"/>
          <w:sz w:val="22"/>
          <w:szCs w:val="22"/>
        </w:rPr>
        <w:t xml:space="preserve">5-8 Umowy bez konieczności uprzedniego wzywania Wykonawcy do ich prawidłowego wykonywania </w:t>
      </w:r>
      <w:r w:rsidR="00F62EFE" w:rsidRPr="00F62EFE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(dotyczy Pakietu 1</w:t>
      </w:r>
      <w:r w:rsidR="006514CE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 xml:space="preserve"> poz. 7</w:t>
      </w:r>
      <w:r w:rsidR="00F62EFE" w:rsidRPr="00F62EFE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 xml:space="preserve">) </w:t>
      </w:r>
      <w:r w:rsidR="00F62EFE">
        <w:rPr>
          <w:rFonts w:ascii="Calibri" w:eastAsia="Calibri" w:hAnsi="Calibri" w:cs="Calibri"/>
          <w:sz w:val="22"/>
          <w:szCs w:val="22"/>
        </w:rPr>
        <w:t>oraz</w:t>
      </w:r>
      <w:r w:rsidRPr="00D63969">
        <w:rPr>
          <w:rFonts w:ascii="Calibri" w:eastAsia="Calibri" w:hAnsi="Calibri" w:cs="Calibri"/>
          <w:sz w:val="22"/>
          <w:szCs w:val="22"/>
        </w:rPr>
        <w:t xml:space="preserve"> w przypadkach</w:t>
      </w:r>
      <w:r w:rsidR="00F62EFE">
        <w:rPr>
          <w:rFonts w:ascii="Calibri" w:eastAsia="Calibri" w:hAnsi="Calibri" w:cs="Calibri"/>
          <w:sz w:val="22"/>
          <w:szCs w:val="22"/>
        </w:rPr>
        <w:t>:</w:t>
      </w:r>
    </w:p>
    <w:p w14:paraId="0BA4C953" w14:textId="77777777" w:rsidR="00316507" w:rsidRPr="00D63969" w:rsidRDefault="004265A5" w:rsidP="00DB42CF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4BCC3D62" w14:textId="77777777" w:rsidR="00316507" w:rsidRPr="00D63969" w:rsidRDefault="004265A5" w:rsidP="00DB42CF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755BB655" w14:textId="41A620F2" w:rsidR="00316507" w:rsidRPr="00D63969" w:rsidRDefault="000544B8" w:rsidP="00DB42CF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bezzasadnego nie</w:t>
      </w:r>
      <w:r w:rsidR="004265A5" w:rsidRPr="00D63969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A6EE3FF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6B2D970F" w14:textId="77777777" w:rsidR="00F63721" w:rsidRPr="00D45AA8" w:rsidRDefault="00D71AF9" w:rsidP="00DB42CF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Odstąpienie </w:t>
      </w:r>
      <w:r w:rsidR="004265A5" w:rsidRPr="00D45AA8">
        <w:rPr>
          <w:rFonts w:ascii="Calibri" w:eastAsia="Calibri" w:hAnsi="Calibri" w:cs="Calibri"/>
          <w:sz w:val="22"/>
          <w:szCs w:val="22"/>
        </w:rPr>
        <w:t>winno zostać dokonane w formie pisemnej pod rygorem nieważności takiego oświadczenia oraz winno zawierać wskazanie uzasadnienia.</w:t>
      </w:r>
    </w:p>
    <w:p w14:paraId="4F090A17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8D50713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0F7D1AE7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F62EFE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4D7DCFD5" w14:textId="77777777" w:rsidR="00316507" w:rsidRPr="00D45AA8" w:rsidRDefault="004265A5" w:rsidP="00DB42CF">
      <w:pPr>
        <w:numPr>
          <w:ilvl w:val="1"/>
          <w:numId w:val="21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Strony przewidują możliwość zmian postanowień umowy dotyczących:</w:t>
      </w:r>
    </w:p>
    <w:p w14:paraId="232786B1" w14:textId="2F5A01EB" w:rsidR="000544B8" w:rsidRPr="000544B8" w:rsidRDefault="004265A5" w:rsidP="00DB42CF">
      <w:pPr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 xml:space="preserve">,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Pr="00F013C9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49D83206" w14:textId="77777777" w:rsidR="00874921" w:rsidRPr="006514CE" w:rsidRDefault="004265A5" w:rsidP="00DB42CF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01A321F7" w14:textId="77777777" w:rsidR="006514CE" w:rsidRPr="00B62FFD" w:rsidRDefault="006514CE" w:rsidP="006514CE">
      <w:pPr>
        <w:ind w:left="786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603F650" w14:textId="2B086A77" w:rsidR="00316507" w:rsidRPr="00D45AA8" w:rsidRDefault="004265A5" w:rsidP="00DB42CF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</w:t>
      </w:r>
      <w:r w:rsidR="00F62EFE">
        <w:rPr>
          <w:rFonts w:ascii="Calibri" w:eastAsia="Calibri" w:hAnsi="Calibri" w:cs="Calibri"/>
          <w:sz w:val="22"/>
          <w:szCs w:val="22"/>
        </w:rPr>
        <w:t xml:space="preserve"> 6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 w przypadku rozwiązania stosunku prawnego z osobą upoważnioną do współpracy na podstawie niniejszej umowy,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610CFE47" w14:textId="77777777" w:rsidR="00316507" w:rsidRPr="00D45AA8" w:rsidRDefault="004265A5" w:rsidP="00DB42CF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4A83D1DE" w14:textId="77777777" w:rsidR="00316507" w:rsidRPr="00D45AA8" w:rsidRDefault="004265A5" w:rsidP="00DB42CF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3E1716F4" w14:textId="77777777" w:rsidR="00316507" w:rsidRPr="00D45AA8" w:rsidRDefault="004265A5" w:rsidP="00DB42CF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04C0244B" w14:textId="7CE925C0" w:rsidR="00A31D7F" w:rsidRPr="00C216FF" w:rsidRDefault="00FF6BA3" w:rsidP="00DB42CF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7F253B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5A3D0C10" w14:textId="175A44BE" w:rsidR="00605446" w:rsidRPr="00CB5208" w:rsidRDefault="00605446" w:rsidP="00DB42CF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B5208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CB5208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="007F253B">
        <w:rPr>
          <w:rFonts w:ascii="Calibri" w:hAnsi="Calibri" w:cs="Calibri"/>
          <w:color w:val="auto"/>
          <w:sz w:val="22"/>
          <w:szCs w:val="22"/>
        </w:rPr>
        <w:br/>
      </w:r>
      <w:r w:rsidRPr="00CB5208">
        <w:rPr>
          <w:rFonts w:ascii="Calibri" w:hAnsi="Calibri" w:cs="Calibri"/>
          <w:color w:val="auto"/>
          <w:sz w:val="22"/>
          <w:szCs w:val="22"/>
        </w:rPr>
        <w:t>i braku możliwości dalszego stosowania uprzywilejowanej stawki VAT, zgodnie z przepisami ustawy o podatku od towarów i usług, z jednoczesnym odpowiednim podwyższeniem albo obniżeniem ceny jednostkowej brutto i zmianą ogólnej wartości brutto umowy</w:t>
      </w:r>
      <w:r w:rsidR="005F2322" w:rsidRPr="00CB5208">
        <w:rPr>
          <w:rFonts w:ascii="Calibri" w:hAnsi="Calibri" w:cs="Calibri"/>
          <w:color w:val="auto"/>
          <w:sz w:val="22"/>
          <w:szCs w:val="22"/>
        </w:rPr>
        <w:t>;</w:t>
      </w:r>
    </w:p>
    <w:p w14:paraId="7304B234" w14:textId="77777777" w:rsidR="005F2322" w:rsidRPr="002F4FC3" w:rsidRDefault="005F2322" w:rsidP="00DB42CF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t>ceny oraz podatku VAT</w:t>
      </w:r>
      <w:r w:rsidRPr="0068481E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</w:t>
      </w:r>
      <w:r>
        <w:rPr>
          <w:rFonts w:ascii="Calibri" w:hAnsi="Calibri" w:cs="Calibri"/>
          <w:sz w:val="22"/>
          <w:szCs w:val="22"/>
        </w:rPr>
        <w:t>.</w:t>
      </w:r>
    </w:p>
    <w:p w14:paraId="1635606A" w14:textId="77777777" w:rsidR="005F2322" w:rsidRDefault="005F2322" w:rsidP="00DB42CF">
      <w:pPr>
        <w:pStyle w:val="Akapitzlist"/>
        <w:numPr>
          <w:ilvl w:val="1"/>
          <w:numId w:val="21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parametrach, przy czym cena zmienionego przedmiotu umowy nie może przekraczać ceny towaru, na który została zawarta umowa. W przypadku zaprzestania lub 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zawieszenia produkcji towaru objętego umową Wykonawca winien udokumentować ten fakt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8C08F2A" w14:textId="77777777" w:rsidR="00D04944" w:rsidRPr="004B2C36" w:rsidRDefault="00D04944" w:rsidP="00DB42CF">
      <w:pPr>
        <w:pStyle w:val="Akapitzlist"/>
        <w:numPr>
          <w:ilvl w:val="1"/>
          <w:numId w:val="21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W wypadku przedłużenia okresu obowiązywania umowy zgodnie z ust. 1 pkt </w:t>
      </w:r>
      <w:r w:rsidR="00600E4D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2E40EAC4" w14:textId="77777777" w:rsidR="00D04944" w:rsidRPr="00384C20" w:rsidRDefault="00D04944" w:rsidP="00DB42C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0B7B3700" w14:textId="77777777" w:rsidR="00D04944" w:rsidRPr="00384C20" w:rsidRDefault="00D04944" w:rsidP="00DB42C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10F9ADA8" w14:textId="77777777" w:rsidR="00D04944" w:rsidRPr="00384C20" w:rsidRDefault="00D04944" w:rsidP="00DB42C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5587B16A" w14:textId="77777777" w:rsidR="00AF64ED" w:rsidRPr="004B2C36" w:rsidRDefault="00D04944" w:rsidP="00DB42C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51AE0FDD" w14:textId="77777777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1DA381C1" w14:textId="77777777" w:rsidR="0068185A" w:rsidRPr="00D45AA8" w:rsidRDefault="004265A5" w:rsidP="00DB42CF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24B5953E" w14:textId="77777777" w:rsidR="0068185A" w:rsidRPr="00D45AA8" w:rsidRDefault="004265A5" w:rsidP="00DB42CF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Przy określeniu wpływu zmian określonych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652B33FA" w14:textId="7D0BE897" w:rsidR="0068185A" w:rsidRPr="00D45AA8" w:rsidRDefault="004265A5" w:rsidP="00DB42CF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4575F076" w14:textId="4CE6D234" w:rsidR="0068185A" w:rsidRPr="006357DE" w:rsidRDefault="004265A5" w:rsidP="00DB42CF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054769">
        <w:rPr>
          <w:rFonts w:ascii="Calibri" w:eastAsia="Calibri" w:hAnsi="Calibri" w:cs="Calibri"/>
          <w:sz w:val="22"/>
          <w:szCs w:val="22"/>
        </w:rPr>
        <w:t xml:space="preserve">, </w:t>
      </w:r>
      <w:r w:rsidR="007F253B">
        <w:rPr>
          <w:rFonts w:ascii="Calibri" w:eastAsia="Calibri" w:hAnsi="Calibri" w:cs="Calibri"/>
          <w:sz w:val="22"/>
          <w:szCs w:val="22"/>
        </w:rPr>
        <w:br/>
      </w:r>
      <w:r w:rsidR="00054769">
        <w:rPr>
          <w:rFonts w:ascii="Calibri" w:eastAsia="Calibri" w:hAnsi="Calibri" w:cs="Calibri"/>
          <w:sz w:val="22"/>
          <w:szCs w:val="22"/>
        </w:rPr>
        <w:t>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5896B542" w14:textId="77777777" w:rsidR="00316507" w:rsidRPr="00D45AA8" w:rsidRDefault="004265A5" w:rsidP="00DB42CF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8B48F60" w14:textId="77777777" w:rsidR="00316507" w:rsidRPr="00D45AA8" w:rsidRDefault="004265A5" w:rsidP="00DB42CF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31ED2D05" w14:textId="77777777" w:rsidR="00316507" w:rsidRPr="00D45AA8" w:rsidRDefault="004265A5" w:rsidP="00DB42CF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72E4D5CE" w14:textId="77777777" w:rsidR="00316507" w:rsidRPr="00D45AA8" w:rsidRDefault="004265A5" w:rsidP="00DB42CF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4FEB3A7E" w14:textId="77777777" w:rsidR="0068185A" w:rsidRPr="00D45AA8" w:rsidRDefault="004265A5" w:rsidP="00DB42CF">
      <w:pPr>
        <w:pStyle w:val="Akapitzlist"/>
        <w:numPr>
          <w:ilvl w:val="1"/>
          <w:numId w:val="21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0E2FDAF4" w14:textId="77777777" w:rsidR="0068185A" w:rsidRPr="00D45AA8" w:rsidRDefault="004265A5" w:rsidP="00DB42CF">
      <w:pPr>
        <w:pStyle w:val="Akapitzlist"/>
        <w:numPr>
          <w:ilvl w:val="1"/>
          <w:numId w:val="21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9426C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A4286AE" w14:textId="0CC4A3FE" w:rsidR="00C26FDF" w:rsidRDefault="004265A5" w:rsidP="00DB42CF">
      <w:pPr>
        <w:pStyle w:val="Akapitzlist"/>
        <w:numPr>
          <w:ilvl w:val="1"/>
          <w:numId w:val="21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5C673D5A" w14:textId="77777777" w:rsidR="001B5343" w:rsidRDefault="001B5343" w:rsidP="001B5343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41F2E2C" w14:textId="77777777" w:rsidR="006514CE" w:rsidRPr="00D233D0" w:rsidRDefault="006514CE" w:rsidP="001B5343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535ABC3" w14:textId="77777777" w:rsidR="00E721C1" w:rsidRPr="005A53AA" w:rsidRDefault="00E721C1" w:rsidP="00E721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Zmiana </w:t>
      </w:r>
      <w:r w:rsidRPr="005A53AA">
        <w:rPr>
          <w:rFonts w:ascii="Calibri" w:eastAsia="Calibri" w:hAnsi="Calibri" w:cs="Calibri"/>
          <w:b/>
          <w:bCs/>
          <w:sz w:val="22"/>
          <w:szCs w:val="22"/>
        </w:rPr>
        <w:t>wynagrodzenia w przypadku zmiany cen materiałów lub kosztów</w:t>
      </w:r>
    </w:p>
    <w:p w14:paraId="470B168E" w14:textId="77777777" w:rsidR="00E721C1" w:rsidRPr="00AF6174" w:rsidRDefault="00E721C1" w:rsidP="00E721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174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1F5F30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0F6D20B4" w14:textId="4E1AFDB7" w:rsidR="00C2505C" w:rsidRPr="00AF6174" w:rsidRDefault="00C2505C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Zmiana wysokości wynagrodzenia należnego Wykonawcy w przypadku zmiany</w:t>
      </w:r>
      <w:r>
        <w:rPr>
          <w:rFonts w:ascii="Calibri" w:hAnsi="Calibri" w:cs="Calibri"/>
          <w:sz w:val="22"/>
          <w:szCs w:val="22"/>
        </w:rPr>
        <w:t xml:space="preserve"> (wzrostu lub obniżenia)</w:t>
      </w:r>
      <w:r w:rsidRPr="00AF6174">
        <w:rPr>
          <w:rFonts w:ascii="Calibri" w:hAnsi="Calibri" w:cs="Calibri"/>
          <w:sz w:val="22"/>
          <w:szCs w:val="22"/>
        </w:rPr>
        <w:t xml:space="preserve"> cen materiałów lub kosztów związanych z realizacją zamówienia może nastąpić </w:t>
      </w:r>
      <w:r w:rsidR="007F253B">
        <w:rPr>
          <w:rFonts w:ascii="Calibri" w:hAnsi="Calibri" w:cs="Calibri"/>
          <w:sz w:val="22"/>
          <w:szCs w:val="22"/>
        </w:rPr>
        <w:br/>
      </w:r>
      <w:r w:rsidRPr="00AF6174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688C4812" w14:textId="7EBE37A8" w:rsidR="00C2505C" w:rsidRPr="007F253B" w:rsidRDefault="00C2505C" w:rsidP="00DB42CF">
      <w:pPr>
        <w:pStyle w:val="Akapitzlis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 przypadku </w:t>
      </w:r>
      <w:r w:rsidRPr="00A31D7F">
        <w:rPr>
          <w:rFonts w:ascii="Calibri" w:hAnsi="Calibri" w:cs="Calibri"/>
          <w:sz w:val="22"/>
          <w:szCs w:val="22"/>
        </w:rPr>
        <w:t xml:space="preserve">istotnej (co </w:t>
      </w:r>
      <w:r w:rsidRPr="007F253B">
        <w:rPr>
          <w:rFonts w:ascii="Calibri" w:hAnsi="Calibri" w:cs="Calibri"/>
          <w:sz w:val="22"/>
          <w:szCs w:val="22"/>
        </w:rPr>
        <w:t xml:space="preserve">najmniej </w:t>
      </w:r>
      <w:r w:rsidR="007F253B" w:rsidRPr="007F253B">
        <w:rPr>
          <w:rFonts w:ascii="Calibri" w:hAnsi="Calibri" w:cs="Calibri"/>
          <w:sz w:val="22"/>
          <w:szCs w:val="22"/>
        </w:rPr>
        <w:t>30</w:t>
      </w:r>
      <w:r w:rsidRPr="007F253B">
        <w:rPr>
          <w:rFonts w:ascii="Calibri" w:hAnsi="Calibri" w:cs="Calibri"/>
          <w:sz w:val="22"/>
          <w:szCs w:val="22"/>
        </w:rPr>
        <w:t xml:space="preserve"> %) </w:t>
      </w:r>
      <w:r w:rsidRPr="007F253B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68B5BA98" w14:textId="77777777" w:rsidR="00C2505C" w:rsidRPr="007F253B" w:rsidRDefault="00C2505C" w:rsidP="00DB42CF">
      <w:pPr>
        <w:pStyle w:val="Akapitzlis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F253B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65359DAE" w14:textId="2A69E5F7" w:rsidR="004B6890" w:rsidRPr="007F253B" w:rsidRDefault="004B6890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F253B">
        <w:rPr>
          <w:rFonts w:ascii="Calibri" w:hAnsi="Calibri" w:cs="Calibri"/>
          <w:sz w:val="22"/>
          <w:szCs w:val="22"/>
        </w:rPr>
        <w:lastRenderedPageBreak/>
        <w:t xml:space="preserve">Poziom zmiany wynagrodzenia uprawniający strony umowy do żądania zmiany wynagrodzenia, o którym mowa w ust. 1, zostanie ustalony  na podstawie wskaźnika wzrostu cen towarów </w:t>
      </w:r>
      <w:r w:rsidRPr="007F253B">
        <w:rPr>
          <w:rFonts w:ascii="Calibri" w:hAnsi="Calibri" w:cs="Calibri"/>
          <w:sz w:val="22"/>
          <w:szCs w:val="22"/>
        </w:rPr>
        <w:br/>
        <w:t xml:space="preserve">i usług konsumpcyjnych ogółem </w:t>
      </w:r>
      <w:r w:rsidRPr="007F253B">
        <w:rPr>
          <w:rFonts w:ascii="Calibri" w:hAnsi="Calibri" w:cs="Calibri"/>
          <w:sz w:val="22"/>
          <w:szCs w:val="22"/>
          <w:u w:val="single"/>
        </w:rPr>
        <w:t>w ujęciu kwartalnym</w:t>
      </w:r>
      <w:r w:rsidRPr="007F253B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1936A868" w14:textId="35D033E6" w:rsidR="00626AE8" w:rsidRDefault="002E039D" w:rsidP="00626AE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2518D">
        <w:rPr>
          <w:rFonts w:ascii="Calibri" w:hAnsi="Calibri" w:cs="Calibri"/>
          <w:sz w:val="22"/>
          <w:szCs w:val="22"/>
        </w:rPr>
        <w:t>W przypadku likwidacji tego wskaźnika lub zmiany p</w:t>
      </w:r>
      <w:r w:rsidR="00C57C14">
        <w:rPr>
          <w:rFonts w:ascii="Calibri" w:hAnsi="Calibri" w:cs="Calibri"/>
          <w:sz w:val="22"/>
          <w:szCs w:val="22"/>
        </w:rPr>
        <w:t xml:space="preserve">odmiotu, który go publikuje, </w:t>
      </w:r>
      <w:r w:rsidRPr="00E2518D">
        <w:rPr>
          <w:rFonts w:ascii="Calibri" w:hAnsi="Calibri" w:cs="Calibri"/>
          <w:sz w:val="22"/>
          <w:szCs w:val="22"/>
        </w:rPr>
        <w:t>zastosowanie będzie miał najbardziej zbliżony wskaźnik i podmiot, który zastąpi dotychczasowy wskaźnik lub podmiot</w:t>
      </w:r>
      <w:r w:rsidRPr="00A92D88">
        <w:rPr>
          <w:rFonts w:ascii="Calibri" w:hAnsi="Calibri" w:cs="Calibri"/>
          <w:sz w:val="22"/>
          <w:szCs w:val="22"/>
        </w:rPr>
        <w:t xml:space="preserve">. Porównaniu podlegał będzie wzrost cen w ostatnim wskaźniku opublikowanym przed złożeniem wniosku o waloryzację i wskaźniku obejmującym miesiąc, </w:t>
      </w:r>
      <w:r w:rsidR="001E557E">
        <w:rPr>
          <w:rFonts w:ascii="Calibri" w:hAnsi="Calibri" w:cs="Calibri"/>
          <w:sz w:val="22"/>
          <w:szCs w:val="22"/>
        </w:rPr>
        <w:t>w którym złożono ofertę.</w:t>
      </w:r>
    </w:p>
    <w:p w14:paraId="20568A54" w14:textId="727598F7" w:rsidR="00C2505C" w:rsidRPr="00626AE8" w:rsidRDefault="00C2505C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26AE8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33056C98" w14:textId="2ACD51F6" w:rsidR="00C2505C" w:rsidRPr="00186988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 xml:space="preserve">Wykonawca zobligowany jest </w:t>
      </w:r>
      <w:r w:rsidR="003A14E8">
        <w:rPr>
          <w:rFonts w:ascii="Calibri" w:hAnsi="Calibri" w:cs="Calibri"/>
          <w:sz w:val="22"/>
          <w:szCs w:val="22"/>
        </w:rPr>
        <w:t xml:space="preserve">do </w:t>
      </w:r>
      <w:r w:rsidRPr="00186988">
        <w:rPr>
          <w:rFonts w:ascii="Calibri" w:hAnsi="Calibri" w:cs="Calibri"/>
          <w:sz w:val="22"/>
          <w:szCs w:val="22"/>
        </w:rPr>
        <w:t>przedłożenia szczegółowej kalkulacji cenowej i dokumentów potwierdzających m.in. rzeczywiste zastosowanie poszczególnych materiałów, ich cen, ponoszenie poszczególnych kosztów w ramach realizacji niniejszego zamówienia</w:t>
      </w:r>
      <w:r>
        <w:rPr>
          <w:rFonts w:ascii="Calibri" w:hAnsi="Calibri" w:cs="Calibri"/>
          <w:sz w:val="22"/>
          <w:szCs w:val="22"/>
        </w:rPr>
        <w:t>, a także wysokość zakładanego zysku</w:t>
      </w:r>
      <w:r w:rsidRPr="00186988">
        <w:rPr>
          <w:rFonts w:ascii="Calibri" w:hAnsi="Calibri" w:cs="Calibri"/>
          <w:sz w:val="22"/>
          <w:szCs w:val="22"/>
        </w:rPr>
        <w:t xml:space="preserve">. </w:t>
      </w:r>
      <w:r w:rsidRPr="00186988">
        <w:rPr>
          <w:rFonts w:ascii="Calibri" w:eastAsia="Calibri" w:hAnsi="Calibri" w:cs="Calibri"/>
          <w:sz w:val="22"/>
          <w:szCs w:val="22"/>
        </w:rPr>
        <w:t xml:space="preserve">Niezależnie od obowiązku </w:t>
      </w:r>
      <w:r>
        <w:rPr>
          <w:rFonts w:ascii="Calibri" w:eastAsia="Calibri" w:hAnsi="Calibri" w:cs="Calibri"/>
          <w:sz w:val="22"/>
          <w:szCs w:val="22"/>
        </w:rPr>
        <w:t>złożenia Zamawiającemu</w:t>
      </w:r>
      <w:r w:rsidRPr="001869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tej</w:t>
      </w:r>
      <w:r w:rsidRPr="00186988">
        <w:rPr>
          <w:rFonts w:ascii="Calibri" w:eastAsia="Calibri" w:hAnsi="Calibri" w:cs="Calibri"/>
          <w:sz w:val="22"/>
          <w:szCs w:val="22"/>
        </w:rPr>
        <w:t xml:space="preserve"> kalkulacji, Wykonawca zobowiązany jest udowodnić Zamawiającemu wpływ </w:t>
      </w:r>
      <w:r>
        <w:rPr>
          <w:rFonts w:ascii="Calibri" w:eastAsia="Calibri" w:hAnsi="Calibri" w:cs="Calibri"/>
          <w:sz w:val="22"/>
          <w:szCs w:val="22"/>
        </w:rPr>
        <w:t xml:space="preserve">ww. </w:t>
      </w:r>
      <w:r w:rsidRPr="00186988">
        <w:rPr>
          <w:rFonts w:ascii="Calibri" w:eastAsia="Calibri" w:hAnsi="Calibri" w:cs="Calibri"/>
          <w:sz w:val="22"/>
          <w:szCs w:val="22"/>
        </w:rPr>
        <w:t>zmian na wysokość wynagrodzenia należnego Wykonawcy z tytułu realizacji przedmiotu umowy</w:t>
      </w:r>
      <w:r>
        <w:rPr>
          <w:rFonts w:ascii="Calibri" w:eastAsia="Calibri" w:hAnsi="Calibri" w:cs="Calibri"/>
          <w:sz w:val="22"/>
          <w:szCs w:val="22"/>
        </w:rPr>
        <w:t xml:space="preserve"> także za pomocą innych dowodów adekwatnych w danej sytuacji</w:t>
      </w:r>
      <w:r w:rsidRPr="00186988">
        <w:rPr>
          <w:rFonts w:ascii="Calibri" w:eastAsia="Calibri" w:hAnsi="Calibri" w:cs="Calibri"/>
          <w:sz w:val="22"/>
          <w:szCs w:val="22"/>
        </w:rPr>
        <w:t>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</w:t>
      </w:r>
      <w:r>
        <w:rPr>
          <w:rFonts w:ascii="Calibri" w:eastAsia="Calibri" w:hAnsi="Calibri" w:cs="Calibri"/>
          <w:sz w:val="22"/>
          <w:szCs w:val="22"/>
        </w:rPr>
        <w:t>i zmiany wynagrodzenia</w:t>
      </w:r>
      <w:r w:rsidRPr="00186988">
        <w:rPr>
          <w:rFonts w:ascii="Calibri" w:eastAsia="Calibri" w:hAnsi="Calibri" w:cs="Calibri"/>
          <w:sz w:val="22"/>
          <w:szCs w:val="22"/>
        </w:rPr>
        <w:t xml:space="preserve"> opisan</w:t>
      </w:r>
      <w:r>
        <w:rPr>
          <w:rFonts w:ascii="Calibri" w:eastAsia="Calibri" w:hAnsi="Calibri" w:cs="Calibri"/>
          <w:sz w:val="22"/>
          <w:szCs w:val="22"/>
        </w:rPr>
        <w:t>e</w:t>
      </w:r>
      <w:r w:rsidRPr="00186988">
        <w:rPr>
          <w:rFonts w:ascii="Calibri" w:eastAsia="Calibri" w:hAnsi="Calibri" w:cs="Calibri"/>
          <w:sz w:val="22"/>
          <w:szCs w:val="22"/>
        </w:rPr>
        <w:t xml:space="preserve"> w niniejszej Umowie.</w:t>
      </w:r>
    </w:p>
    <w:p w14:paraId="7223BFE8" w14:textId="76C1C6D4" w:rsidR="00C2505C" w:rsidRPr="00AF6174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z uwzględnieniem ustalonego między stronami </w:t>
      </w:r>
      <w:r w:rsidRPr="007705ED">
        <w:rPr>
          <w:rFonts w:ascii="Calibri" w:eastAsia="Calibri" w:hAnsi="Calibri" w:cs="Calibri"/>
          <w:sz w:val="22"/>
          <w:szCs w:val="22"/>
        </w:rPr>
        <w:t xml:space="preserve">podziału </w:t>
      </w:r>
      <w:r>
        <w:rPr>
          <w:rFonts w:ascii="Calibri" w:eastAsia="Calibri" w:hAnsi="Calibri" w:cs="Calibri"/>
          <w:sz w:val="22"/>
          <w:szCs w:val="22"/>
        </w:rPr>
        <w:t xml:space="preserve">między Zamawiającego </w:t>
      </w:r>
      <w:r w:rsidR="007F253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 Wykonawcę </w:t>
      </w:r>
      <w:r w:rsidRPr="007705ED">
        <w:rPr>
          <w:rFonts w:ascii="Calibri" w:eastAsia="Calibri" w:hAnsi="Calibri" w:cs="Calibri"/>
          <w:sz w:val="22"/>
          <w:szCs w:val="22"/>
        </w:rPr>
        <w:t>ryzyka istotnej zmiany cen materiałów lub kosztów związan</w:t>
      </w:r>
      <w:r>
        <w:rPr>
          <w:rFonts w:ascii="Calibri" w:eastAsia="Calibri" w:hAnsi="Calibri" w:cs="Calibri"/>
          <w:sz w:val="22"/>
          <w:szCs w:val="22"/>
        </w:rPr>
        <w:t>ych</w:t>
      </w:r>
      <w:r w:rsidRPr="007705ED">
        <w:rPr>
          <w:rFonts w:ascii="Calibri" w:eastAsia="Calibri" w:hAnsi="Calibri" w:cs="Calibri"/>
          <w:sz w:val="22"/>
          <w:szCs w:val="22"/>
        </w:rPr>
        <w:t xml:space="preserve"> z realizacją umowy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0862C6D" w14:textId="02F5A5E2" w:rsidR="00C2505C" w:rsidRPr="00AF6174" w:rsidRDefault="00C2505C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Maksymalna wartość zmiany wynagrodzenia, jaką dopuszcza Zamawiający, to łącznie</w:t>
      </w:r>
      <w:r w:rsidR="007F253B">
        <w:rPr>
          <w:rFonts w:ascii="Calibri" w:hAnsi="Calibri" w:cs="Calibri"/>
          <w:sz w:val="22"/>
          <w:szCs w:val="22"/>
        </w:rPr>
        <w:t xml:space="preserve"> </w:t>
      </w:r>
      <w:r w:rsidR="007F253B" w:rsidRPr="007F253B">
        <w:rPr>
          <w:rFonts w:ascii="Calibri" w:hAnsi="Calibri" w:cs="Calibri"/>
          <w:sz w:val="22"/>
          <w:szCs w:val="22"/>
        </w:rPr>
        <w:t>10</w:t>
      </w:r>
      <w:r w:rsidRPr="007F253B">
        <w:rPr>
          <w:rFonts w:ascii="Calibri" w:hAnsi="Calibri" w:cs="Calibri"/>
          <w:sz w:val="22"/>
          <w:szCs w:val="22"/>
        </w:rPr>
        <w:t xml:space="preserve"> %</w:t>
      </w:r>
      <w:r w:rsidRPr="00AF6174">
        <w:rPr>
          <w:rFonts w:ascii="Calibri" w:hAnsi="Calibri" w:cs="Calibri"/>
          <w:sz w:val="22"/>
          <w:szCs w:val="22"/>
        </w:rPr>
        <w:t xml:space="preserve"> </w:t>
      </w:r>
      <w:r w:rsidR="007F253B">
        <w:rPr>
          <w:rFonts w:ascii="Calibri" w:hAnsi="Calibri" w:cs="Calibri"/>
          <w:sz w:val="22"/>
          <w:szCs w:val="22"/>
        </w:rPr>
        <w:br/>
      </w:r>
      <w:r w:rsidRPr="00AF6174">
        <w:rPr>
          <w:rFonts w:ascii="Calibri" w:hAnsi="Calibri" w:cs="Calibri"/>
          <w:sz w:val="22"/>
          <w:szCs w:val="22"/>
        </w:rPr>
        <w:t xml:space="preserve">w stosunku do </w:t>
      </w:r>
      <w:r>
        <w:rPr>
          <w:rFonts w:ascii="Calibri" w:hAnsi="Calibri" w:cs="Calibri"/>
          <w:sz w:val="22"/>
          <w:szCs w:val="22"/>
        </w:rPr>
        <w:t xml:space="preserve">pierwotnej </w:t>
      </w:r>
      <w:r w:rsidRPr="00AF6174">
        <w:rPr>
          <w:rFonts w:ascii="Calibri" w:hAnsi="Calibri" w:cs="Calibri"/>
          <w:sz w:val="22"/>
          <w:szCs w:val="22"/>
        </w:rPr>
        <w:t xml:space="preserve">wartości całkowitego wynagrodzenia brutto określonego w § </w:t>
      </w:r>
      <w:r>
        <w:rPr>
          <w:rFonts w:ascii="Calibri" w:hAnsi="Calibri" w:cs="Calibri"/>
          <w:sz w:val="22"/>
          <w:szCs w:val="22"/>
        </w:rPr>
        <w:t>2</w:t>
      </w:r>
      <w:r w:rsidRPr="00AF6174">
        <w:rPr>
          <w:rFonts w:ascii="Calibri" w:hAnsi="Calibri" w:cs="Calibri"/>
          <w:sz w:val="22"/>
          <w:szCs w:val="22"/>
        </w:rPr>
        <w:t xml:space="preserve"> Umowy.</w:t>
      </w:r>
    </w:p>
    <w:p w14:paraId="16634943" w14:textId="77777777" w:rsidR="00C2505C" w:rsidRPr="00B13B70" w:rsidRDefault="00C2505C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>
        <w:rPr>
          <w:rFonts w:ascii="Calibri" w:hAnsi="Calibri" w:cs="Calibri"/>
          <w:sz w:val="22"/>
          <w:szCs w:val="22"/>
        </w:rPr>
        <w:t>6</w:t>
      </w:r>
      <w:r w:rsidRPr="00B13B70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79FE45E2" w14:textId="24E9941D" w:rsidR="00C2505C" w:rsidRPr="00AF6174" w:rsidRDefault="00C2505C" w:rsidP="00DB42CF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>Wynagrodzenie Wykonawcy może być waloryzowane</w:t>
      </w:r>
      <w:r>
        <w:rPr>
          <w:rFonts w:ascii="Calibri" w:hAnsi="Calibri" w:cs="Calibri"/>
          <w:sz w:val="22"/>
          <w:szCs w:val="22"/>
        </w:rPr>
        <w:t xml:space="preserve"> sukcesywnie stosownie do zachodzących zmian, nie częściej jednak niż co pół roku,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aż </w:t>
      </w:r>
      <w:r w:rsidRPr="00B13B70">
        <w:rPr>
          <w:rFonts w:ascii="Calibri" w:hAnsi="Calibri" w:cs="Calibri"/>
          <w:sz w:val="22"/>
          <w:szCs w:val="22"/>
        </w:rPr>
        <w:t>do  osiągnięcia  limitu  waloryzacji</w:t>
      </w:r>
      <w:r>
        <w:rPr>
          <w:rFonts w:ascii="Calibri" w:hAnsi="Calibri" w:cs="Calibri"/>
          <w:sz w:val="22"/>
          <w:szCs w:val="22"/>
        </w:rPr>
        <w:t>, o którym mowa w ust. 4, przy czym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AF6174">
        <w:rPr>
          <w:rFonts w:ascii="Calibri" w:hAnsi="Calibri" w:cs="Calibri"/>
          <w:sz w:val="22"/>
          <w:szCs w:val="22"/>
        </w:rPr>
        <w:t>aloryzacji</w:t>
      </w:r>
      <w:r>
        <w:rPr>
          <w:rFonts w:ascii="Calibri" w:hAnsi="Calibri" w:cs="Calibri"/>
          <w:sz w:val="22"/>
          <w:szCs w:val="22"/>
        </w:rPr>
        <w:t xml:space="preserve"> może</w:t>
      </w:r>
      <w:r w:rsidRPr="00AF6174">
        <w:rPr>
          <w:rFonts w:ascii="Calibri" w:hAnsi="Calibri" w:cs="Calibri"/>
          <w:sz w:val="22"/>
          <w:szCs w:val="22"/>
        </w:rPr>
        <w:t xml:space="preserve"> podlegać </w:t>
      </w:r>
      <w:r>
        <w:rPr>
          <w:rFonts w:ascii="Calibri" w:hAnsi="Calibri" w:cs="Calibri"/>
          <w:sz w:val="22"/>
          <w:szCs w:val="22"/>
        </w:rPr>
        <w:t xml:space="preserve">wynagrodzenie za </w:t>
      </w:r>
      <w:r w:rsidRPr="00AF6174">
        <w:rPr>
          <w:rFonts w:ascii="Calibri" w:hAnsi="Calibri" w:cs="Calibri"/>
          <w:sz w:val="22"/>
          <w:szCs w:val="22"/>
        </w:rPr>
        <w:t xml:space="preserve">przedmiot zamówienia </w:t>
      </w:r>
      <w:r w:rsidR="007F253B">
        <w:rPr>
          <w:rFonts w:ascii="Calibri" w:hAnsi="Calibri" w:cs="Calibri"/>
          <w:sz w:val="22"/>
          <w:szCs w:val="22"/>
        </w:rPr>
        <w:br/>
      </w:r>
      <w:r w:rsidRPr="00AF6174">
        <w:rPr>
          <w:rFonts w:ascii="Calibri" w:hAnsi="Calibri" w:cs="Calibri"/>
          <w:sz w:val="22"/>
          <w:szCs w:val="22"/>
        </w:rPr>
        <w:t>w zakresie pozostającym do realizacji.</w:t>
      </w:r>
      <w:r w:rsidRPr="00294814">
        <w:rPr>
          <w:rFonts w:ascii="Calibri" w:hAnsi="Calibri" w:cs="Calibri"/>
          <w:sz w:val="22"/>
          <w:szCs w:val="22"/>
        </w:rPr>
        <w:t xml:space="preserve"> </w:t>
      </w:r>
      <w:r w:rsidRPr="00AF6174">
        <w:rPr>
          <w:rFonts w:ascii="Calibri" w:hAnsi="Calibri" w:cs="Calibri"/>
          <w:sz w:val="22"/>
          <w:szCs w:val="22"/>
        </w:rPr>
        <w:t>Zmiana wysokości wynagrodzenia obowiązywać będzie od zawarcia aneksu i będzie obejmować wyrównanie za okres nie wcześniej niż od dnia złożenia wniosku o zmianę wynagrodzenia Wykonawcy.</w:t>
      </w:r>
    </w:p>
    <w:p w14:paraId="2ACBF84C" w14:textId="77777777" w:rsidR="001F5F30" w:rsidRPr="00D45AA8" w:rsidRDefault="001F5F30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E014590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41D689DE" w14:textId="77777777" w:rsidR="00316507" w:rsidRPr="00C26FD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F5F30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5E73DA7F" w14:textId="77777777" w:rsidR="00316507" w:rsidRPr="00D45AA8" w:rsidRDefault="004265A5" w:rsidP="00DB42CF">
      <w:pPr>
        <w:numPr>
          <w:ilvl w:val="0"/>
          <w:numId w:val="3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1D92139B" w14:textId="77777777" w:rsidR="00316507" w:rsidRPr="00D45AA8" w:rsidRDefault="004265A5" w:rsidP="00DB42CF">
      <w:pPr>
        <w:numPr>
          <w:ilvl w:val="1"/>
          <w:numId w:val="34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0806D024" w14:textId="77777777" w:rsidR="00316507" w:rsidRPr="00D45AA8" w:rsidRDefault="004265A5" w:rsidP="00DB42CF">
      <w:pPr>
        <w:numPr>
          <w:ilvl w:val="1"/>
          <w:numId w:val="3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86BBCB7" w14:textId="77777777" w:rsidR="00316507" w:rsidRPr="00D45AA8" w:rsidRDefault="004265A5" w:rsidP="00DB42CF">
      <w:pPr>
        <w:numPr>
          <w:ilvl w:val="1"/>
          <w:numId w:val="3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zobowiązują się do przetwarzania danych osobowych wyłącznie w celu realizacji umowy.</w:t>
      </w:r>
    </w:p>
    <w:p w14:paraId="28335E79" w14:textId="03E77293" w:rsidR="0062794B" w:rsidRPr="001E557E" w:rsidRDefault="004265A5" w:rsidP="00DB42CF">
      <w:pPr>
        <w:pStyle w:val="Akapitzlist"/>
        <w:numPr>
          <w:ilvl w:val="0"/>
          <w:numId w:val="5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1E557E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BBFEF4" w14:textId="77777777" w:rsidR="00316507" w:rsidRPr="003A14E8" w:rsidRDefault="004265A5" w:rsidP="00DB42CF">
      <w:pPr>
        <w:pStyle w:val="Akapitzlist"/>
        <w:numPr>
          <w:ilvl w:val="0"/>
          <w:numId w:val="56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3A14E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2830BCEB" w14:textId="2FE3DB2E" w:rsidR="00316507" w:rsidRPr="00D45AA8" w:rsidRDefault="004265A5" w:rsidP="00DB42CF">
      <w:pPr>
        <w:numPr>
          <w:ilvl w:val="0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7F253B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0CC5AE2" w14:textId="77777777" w:rsidR="003B4237" w:rsidRPr="00EC4576" w:rsidRDefault="004265A5" w:rsidP="00DB42CF">
      <w:pPr>
        <w:numPr>
          <w:ilvl w:val="0"/>
          <w:numId w:val="3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33C571B" w14:textId="3F1CFDA6" w:rsidR="00A31D7F" w:rsidRPr="001E557E" w:rsidRDefault="004265A5" w:rsidP="00DB42CF">
      <w:pPr>
        <w:pStyle w:val="Akapitzlist"/>
        <w:numPr>
          <w:ilvl w:val="0"/>
          <w:numId w:val="56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E557E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8F35E1" w:rsidRPr="001E557E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t.j. </w:t>
      </w:r>
      <w:r w:rsidRPr="001E557E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4D5F6391" w14:textId="77777777" w:rsidR="001B5343" w:rsidRDefault="001B5343" w:rsidP="008F35E1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CE687FE" w14:textId="26E57FAA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52FBE54D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2E039D">
        <w:rPr>
          <w:rStyle w:val="Brak"/>
          <w:rFonts w:ascii="Calibri" w:eastAsia="Calibri" w:hAnsi="Calibri" w:cs="Calibri"/>
          <w:b/>
          <w:bCs/>
          <w:sz w:val="22"/>
          <w:szCs w:val="22"/>
        </w:rPr>
        <w:t>5</w:t>
      </w:r>
    </w:p>
    <w:p w14:paraId="2498A67F" w14:textId="77777777" w:rsidR="00316507" w:rsidRPr="00D45AA8" w:rsidRDefault="004265A5" w:rsidP="00DB42CF">
      <w:pPr>
        <w:pStyle w:val="Tekstpodstawowy"/>
        <w:numPr>
          <w:ilvl w:val="0"/>
          <w:numId w:val="4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0F3822B7" w14:textId="3B59F39D" w:rsidR="00316507" w:rsidRPr="00D45AA8" w:rsidRDefault="004265A5" w:rsidP="00DB42CF">
      <w:pPr>
        <w:pStyle w:val="Tekstpodstawowy"/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CF7F2E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7989261" w14:textId="6CAA3BEB" w:rsidR="00316507" w:rsidRPr="00D45AA8" w:rsidRDefault="004265A5" w:rsidP="00DB42CF">
      <w:pPr>
        <w:pStyle w:val="Tekstpodstawowy"/>
        <w:numPr>
          <w:ilvl w:val="0"/>
          <w:numId w:val="4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przepisy prawa</w:t>
      </w:r>
      <w:r w:rsidR="00CF7F2E">
        <w:rPr>
          <w:rFonts w:ascii="Calibri" w:eastAsia="Calibri" w:hAnsi="Calibri" w:cs="Calibri"/>
          <w:sz w:val="22"/>
          <w:szCs w:val="22"/>
        </w:rPr>
        <w:t xml:space="preserve"> obowiązujące na terytorium Rzeczypospolitej Polskiej</w:t>
      </w:r>
      <w:r w:rsidRPr="00D45AA8">
        <w:rPr>
          <w:rFonts w:ascii="Calibri" w:eastAsia="Calibri" w:hAnsi="Calibri" w:cs="Calibri"/>
          <w:sz w:val="22"/>
          <w:szCs w:val="22"/>
        </w:rPr>
        <w:t xml:space="preserve">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3349384" w14:textId="77777777" w:rsidR="00316507" w:rsidRPr="00D45AA8" w:rsidRDefault="004265A5" w:rsidP="00DB42CF">
      <w:pPr>
        <w:pStyle w:val="Tekstpodstawowy"/>
        <w:numPr>
          <w:ilvl w:val="0"/>
          <w:numId w:val="4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30C0799" w14:textId="77777777" w:rsidR="00316507" w:rsidRDefault="004265A5" w:rsidP="00DB42CF">
      <w:pPr>
        <w:pStyle w:val="Tekstpodstawowy"/>
        <w:numPr>
          <w:ilvl w:val="0"/>
          <w:numId w:val="4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32B52C49" w14:textId="77777777" w:rsidR="00651C54" w:rsidRPr="00D45AA8" w:rsidRDefault="00651C54" w:rsidP="00651C54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F8C277C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ED3B503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 w:rsidSect="003D2347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34BEA" w14:textId="77777777" w:rsidR="00A05BDC" w:rsidRDefault="00A05BDC">
      <w:r>
        <w:separator/>
      </w:r>
    </w:p>
  </w:endnote>
  <w:endnote w:type="continuationSeparator" w:id="0">
    <w:p w14:paraId="1AA65C9D" w14:textId="77777777" w:rsidR="00A05BDC" w:rsidRDefault="00A0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B293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3211B08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 w:rsidR="00AA427D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 w:rsidR="00AA427D">
      <w:rPr>
        <w:b/>
        <w:bCs/>
        <w:sz w:val="16"/>
        <w:szCs w:val="16"/>
      </w:rPr>
      <w:fldChar w:fldCharType="separate"/>
    </w:r>
    <w:r w:rsidR="00EE6BD2">
      <w:rPr>
        <w:b/>
        <w:bCs/>
        <w:noProof/>
        <w:sz w:val="16"/>
        <w:szCs w:val="16"/>
      </w:rPr>
      <w:t>2</w:t>
    </w:r>
    <w:r w:rsidR="00AA427D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A427D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 w:rsidR="00AA427D">
      <w:rPr>
        <w:b/>
        <w:bCs/>
        <w:sz w:val="16"/>
        <w:szCs w:val="16"/>
      </w:rPr>
      <w:fldChar w:fldCharType="separate"/>
    </w:r>
    <w:r w:rsidR="00EE6BD2">
      <w:rPr>
        <w:b/>
        <w:bCs/>
        <w:noProof/>
        <w:sz w:val="16"/>
        <w:szCs w:val="16"/>
      </w:rPr>
      <w:t>11</w:t>
    </w:r>
    <w:r w:rsidR="00AA427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D671C" w14:textId="77777777" w:rsidR="00A05BDC" w:rsidRDefault="00A05BDC">
      <w:r>
        <w:separator/>
      </w:r>
    </w:p>
  </w:footnote>
  <w:footnote w:type="continuationSeparator" w:id="0">
    <w:p w14:paraId="38CF269E" w14:textId="77777777" w:rsidR="00A05BDC" w:rsidRDefault="00A0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AC33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1679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1991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2363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2699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3083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3407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3803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4115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4523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3EB7C5B"/>
    <w:multiLevelType w:val="hybridMultilevel"/>
    <w:tmpl w:val="159668DE"/>
    <w:styleLink w:val="Zaimportowanystyl31"/>
    <w:lvl w:ilvl="0" w:tplc="65EA4B1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C08D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E2F90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67C8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AC55E6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89544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AE3F0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41C1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AAC88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0D8C6567"/>
    <w:multiLevelType w:val="hybridMultilevel"/>
    <w:tmpl w:val="CBD65A9C"/>
    <w:lvl w:ilvl="0" w:tplc="DB7601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80F80"/>
    <w:multiLevelType w:val="hybridMultilevel"/>
    <w:tmpl w:val="959AC5B6"/>
    <w:styleLink w:val="Zaimportowanystyl24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D944B3"/>
    <w:multiLevelType w:val="hybridMultilevel"/>
    <w:tmpl w:val="4156F8E6"/>
    <w:numStyleLink w:val="Zaimportowanystyl14"/>
  </w:abstractNum>
  <w:abstractNum w:abstractNumId="8">
    <w:nsid w:val="195B6422"/>
    <w:multiLevelType w:val="hybridMultilevel"/>
    <w:tmpl w:val="3A5C33D8"/>
    <w:numStyleLink w:val="Zaimportowanystyl13"/>
  </w:abstractNum>
  <w:abstractNum w:abstractNumId="9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53302B"/>
    <w:multiLevelType w:val="multilevel"/>
    <w:tmpl w:val="A4B89A3E"/>
    <w:numStyleLink w:val="Zaimportowanystyl121"/>
  </w:abstractNum>
  <w:abstractNum w:abstractNumId="14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CD67D5"/>
    <w:multiLevelType w:val="hybridMultilevel"/>
    <w:tmpl w:val="7CA67618"/>
    <w:numStyleLink w:val="Zaimportowanystyl23"/>
  </w:abstractNum>
  <w:abstractNum w:abstractNumId="16">
    <w:nsid w:val="2D7801F0"/>
    <w:multiLevelType w:val="hybridMultilevel"/>
    <w:tmpl w:val="08AA9CC8"/>
    <w:numStyleLink w:val="Zaimportowanystyl3"/>
  </w:abstractNum>
  <w:abstractNum w:abstractNumId="17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035126C"/>
    <w:multiLevelType w:val="hybridMultilevel"/>
    <w:tmpl w:val="2AE646E4"/>
    <w:numStyleLink w:val="Zaimportowanystyl12"/>
  </w:abstractNum>
  <w:abstractNum w:abstractNumId="19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AF03946"/>
    <w:multiLevelType w:val="hybridMultilevel"/>
    <w:tmpl w:val="2CAE6776"/>
    <w:numStyleLink w:val="Zaimportowanystyl1"/>
  </w:abstractNum>
  <w:abstractNum w:abstractNumId="21">
    <w:nsid w:val="441E078D"/>
    <w:multiLevelType w:val="hybridMultilevel"/>
    <w:tmpl w:val="95FC5F9C"/>
    <w:numStyleLink w:val="Zaimportowanystyl11"/>
  </w:abstractNum>
  <w:abstractNum w:abstractNumId="22">
    <w:nsid w:val="46340F1D"/>
    <w:multiLevelType w:val="hybridMultilevel"/>
    <w:tmpl w:val="4554200E"/>
    <w:numStyleLink w:val="Zaimportowanystyl19"/>
  </w:abstractNum>
  <w:abstractNum w:abstractNumId="23">
    <w:nsid w:val="49CB243E"/>
    <w:multiLevelType w:val="hybridMultilevel"/>
    <w:tmpl w:val="4366FEB8"/>
    <w:lvl w:ilvl="0" w:tplc="A0D0B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71388"/>
    <w:multiLevelType w:val="hybridMultilevel"/>
    <w:tmpl w:val="9226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2D44795"/>
    <w:multiLevelType w:val="hybridMultilevel"/>
    <w:tmpl w:val="D2F23F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541320FB"/>
    <w:multiLevelType w:val="hybridMultilevel"/>
    <w:tmpl w:val="23C0FFE2"/>
    <w:numStyleLink w:val="Zaimportowanystyl22"/>
  </w:abstractNum>
  <w:abstractNum w:abstractNumId="3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70520CD"/>
    <w:multiLevelType w:val="hybridMultilevel"/>
    <w:tmpl w:val="159668DE"/>
    <w:numStyleLink w:val="Zaimportowanystyl31"/>
  </w:abstractNum>
  <w:abstractNum w:abstractNumId="32">
    <w:nsid w:val="579E0BCE"/>
    <w:multiLevelType w:val="hybridMultilevel"/>
    <w:tmpl w:val="AD16AE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73775E0"/>
    <w:multiLevelType w:val="hybridMultilevel"/>
    <w:tmpl w:val="836C61FC"/>
    <w:lvl w:ilvl="0" w:tplc="6D90994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2A4A87"/>
    <w:multiLevelType w:val="hybridMultilevel"/>
    <w:tmpl w:val="6C7AF70C"/>
    <w:numStyleLink w:val="Zaimportowanystyl15"/>
  </w:abstractNum>
  <w:abstractNum w:abstractNumId="38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C913E72"/>
    <w:multiLevelType w:val="hybridMultilevel"/>
    <w:tmpl w:val="5D3E81EC"/>
    <w:lvl w:ilvl="0" w:tplc="7018A0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A837B8"/>
    <w:multiLevelType w:val="hybridMultilevel"/>
    <w:tmpl w:val="AE185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5CD0E70"/>
    <w:multiLevelType w:val="hybridMultilevel"/>
    <w:tmpl w:val="12F48DFE"/>
    <w:styleLink w:val="Zaimportowanystyl110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7216D9C"/>
    <w:multiLevelType w:val="hybridMultilevel"/>
    <w:tmpl w:val="0644A802"/>
    <w:lvl w:ilvl="0" w:tplc="04150011">
      <w:start w:val="1"/>
      <w:numFmt w:val="decimal"/>
      <w:lvlText w:val="%1)"/>
      <w:lvlJc w:val="left"/>
    </w:lvl>
    <w:lvl w:ilvl="1" w:tplc="9922172A">
      <w:numFmt w:val="decimal"/>
      <w:lvlText w:val=""/>
      <w:lvlJc w:val="left"/>
    </w:lvl>
    <w:lvl w:ilvl="2" w:tplc="0F383BEA">
      <w:numFmt w:val="decimal"/>
      <w:lvlText w:val=""/>
      <w:lvlJc w:val="left"/>
    </w:lvl>
    <w:lvl w:ilvl="3" w:tplc="D99E45F4">
      <w:numFmt w:val="decimal"/>
      <w:lvlText w:val=""/>
      <w:lvlJc w:val="left"/>
    </w:lvl>
    <w:lvl w:ilvl="4" w:tplc="0A26B88C">
      <w:numFmt w:val="decimal"/>
      <w:lvlText w:val=""/>
      <w:lvlJc w:val="left"/>
    </w:lvl>
    <w:lvl w:ilvl="5" w:tplc="51360156">
      <w:numFmt w:val="decimal"/>
      <w:lvlText w:val=""/>
      <w:lvlJc w:val="left"/>
    </w:lvl>
    <w:lvl w:ilvl="6" w:tplc="8B06D4E2">
      <w:numFmt w:val="decimal"/>
      <w:lvlText w:val=""/>
      <w:lvlJc w:val="left"/>
    </w:lvl>
    <w:lvl w:ilvl="7" w:tplc="93849E38">
      <w:numFmt w:val="decimal"/>
      <w:lvlText w:val=""/>
      <w:lvlJc w:val="left"/>
    </w:lvl>
    <w:lvl w:ilvl="8" w:tplc="4106F6D4">
      <w:numFmt w:val="decimal"/>
      <w:lvlText w:val=""/>
      <w:lvlJc w:val="left"/>
    </w:lvl>
  </w:abstractNum>
  <w:abstractNum w:abstractNumId="46">
    <w:nsid w:val="79126DD7"/>
    <w:multiLevelType w:val="hybridMultilevel"/>
    <w:tmpl w:val="495E1C0C"/>
    <w:styleLink w:val="Zaimportowanystyl81"/>
    <w:lvl w:ilvl="0" w:tplc="7F30B9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A83CF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F2E1A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725A7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F0CC3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945D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84B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76506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C64E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A0A1ED1"/>
    <w:multiLevelType w:val="hybridMultilevel"/>
    <w:tmpl w:val="BBB83A54"/>
    <w:styleLink w:val="Zaimportowanystyl51"/>
    <w:lvl w:ilvl="0" w:tplc="09568F8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DE198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B05A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AE7EA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24FF9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4C1F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DC3A4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EEBCF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AC8C9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  <w:lvlOverride w:ilvl="0">
      <w:lvl w:ilvl="0" w:tplc="03A2E0A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  <w:lvlOverride w:ilvl="0">
      <w:lvl w:ilvl="0" w:tplc="03A2E0A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2BD1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638B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64404A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22914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AA157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D8D55A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54A59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7C658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0"/>
  </w:num>
  <w:num w:numId="6">
    <w:abstractNumId w:val="11"/>
  </w:num>
  <w:num w:numId="7">
    <w:abstractNumId w:val="1"/>
    <w:lvlOverride w:ilvl="0">
      <w:lvl w:ilvl="0" w:tplc="85AEDB9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9"/>
  </w:num>
  <w:num w:numId="9">
    <w:abstractNumId w:val="42"/>
  </w:num>
  <w:num w:numId="10">
    <w:abstractNumId w:val="35"/>
  </w:num>
  <w:num w:numId="11">
    <w:abstractNumId w:val="3"/>
  </w:num>
  <w:num w:numId="12">
    <w:abstractNumId w:val="26"/>
  </w:num>
  <w:num w:numId="13">
    <w:abstractNumId w:val="25"/>
  </w:num>
  <w:num w:numId="14">
    <w:abstractNumId w:val="21"/>
    <w:lvlOverride w:ilvl="0">
      <w:lvl w:ilvl="0" w:tplc="D6261FE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18"/>
    <w:lvlOverride w:ilvl="0">
      <w:lvl w:ilvl="0" w:tplc="FC7846F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  <w:lvlOverride w:ilvl="0">
      <w:lvl w:ilvl="0" w:tplc="FC7846F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C8C3C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96ED9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56465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3482E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2A75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2ED81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7A2BF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DA829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8"/>
    <w:lvlOverride w:ilvl="0">
      <w:lvl w:ilvl="0" w:tplc="9DB0141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8"/>
  </w:num>
  <w:num w:numId="21">
    <w:abstractNumId w:val="7"/>
    <w:lvlOverride w:ilvl="0">
      <w:lvl w:ilvl="0" w:tplc="83E2FF3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lvl w:ilvl="0" w:tplc="83E2FF30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CA8C1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5A21C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22941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47E72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8482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EB1F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456B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2C2548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9"/>
  </w:num>
  <w:num w:numId="24">
    <w:abstractNumId w:val="37"/>
  </w:num>
  <w:num w:numId="25">
    <w:abstractNumId w:val="48"/>
  </w:num>
  <w:num w:numId="26">
    <w:abstractNumId w:val="45"/>
  </w:num>
  <w:num w:numId="27">
    <w:abstractNumId w:val="45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2172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383BEA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9E45F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6B88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36015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6D4E2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49E3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06F6D4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2172A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383BEA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9E45F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6B88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36015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6D4E2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49E3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06F6D4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</w:num>
  <w:num w:numId="30">
    <w:abstractNumId w:val="51"/>
  </w:num>
  <w:num w:numId="31">
    <w:abstractNumId w:val="9"/>
  </w:num>
  <w:num w:numId="32">
    <w:abstractNumId w:val="22"/>
  </w:num>
  <w:num w:numId="33">
    <w:abstractNumId w:val="0"/>
  </w:num>
  <w:num w:numId="34">
    <w:abstractNumId w:val="4"/>
    <w:lvlOverride w:ilvl="0">
      <w:lvl w:ilvl="0" w:tplc="97EE32E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54788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"/>
    <w:lvlOverride w:ilvl="0">
      <w:lvl w:ilvl="0" w:tplc="97EE32E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54788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5219B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B4D55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804D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0183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ECD8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4E714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A82A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9"/>
  </w:num>
  <w:num w:numId="37">
    <w:abstractNumId w:val="14"/>
  </w:num>
  <w:num w:numId="38">
    <w:abstractNumId w:val="29"/>
  </w:num>
  <w:num w:numId="39">
    <w:abstractNumId w:val="30"/>
  </w:num>
  <w:num w:numId="40">
    <w:abstractNumId w:val="15"/>
    <w:lvlOverride w:ilvl="0">
      <w:lvl w:ilvl="0" w:tplc="6EA4E12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4"/>
  </w:num>
  <w:num w:numId="42">
    <w:abstractNumId w:val="28"/>
  </w:num>
  <w:num w:numId="43">
    <w:abstractNumId w:val="20"/>
    <w:lvlOverride w:ilvl="0">
      <w:startOverride w:val="1"/>
      <w:lvl w:ilvl="0" w:tplc="CFFA28F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6D04850">
        <w:start w:val="1"/>
        <w:numFmt w:val="decimal"/>
        <w:lvlText w:val=""/>
        <w:lvlJc w:val="left"/>
      </w:lvl>
    </w:lvlOverride>
    <w:lvlOverride w:ilvl="2">
      <w:startOverride w:val="1"/>
      <w:lvl w:ilvl="2" w:tplc="9AE02B98">
        <w:start w:val="1"/>
        <w:numFmt w:val="decimal"/>
        <w:lvlText w:val=""/>
        <w:lvlJc w:val="left"/>
      </w:lvl>
    </w:lvlOverride>
    <w:lvlOverride w:ilvl="3">
      <w:startOverride w:val="1"/>
      <w:lvl w:ilvl="3" w:tplc="D06661D4">
        <w:start w:val="1"/>
        <w:numFmt w:val="decimal"/>
        <w:lvlText w:val=""/>
        <w:lvlJc w:val="left"/>
      </w:lvl>
    </w:lvlOverride>
    <w:lvlOverride w:ilvl="4">
      <w:startOverride w:val="1"/>
      <w:lvl w:ilvl="4" w:tplc="8FD2FA2E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4A2E15CC">
        <w:start w:val="1"/>
        <w:numFmt w:val="decimal"/>
        <w:lvlText w:val=""/>
        <w:lvlJc w:val="left"/>
      </w:lvl>
    </w:lvlOverride>
    <w:lvlOverride w:ilvl="6">
      <w:startOverride w:val="1"/>
      <w:lvl w:ilvl="6" w:tplc="BA32BDC8">
        <w:start w:val="1"/>
        <w:numFmt w:val="decimal"/>
        <w:lvlText w:val=""/>
        <w:lvlJc w:val="left"/>
      </w:lvl>
    </w:lvlOverride>
    <w:lvlOverride w:ilvl="7">
      <w:startOverride w:val="1"/>
      <w:lvl w:ilvl="7" w:tplc="41C241C8">
        <w:start w:val="1"/>
        <w:numFmt w:val="decimal"/>
        <w:lvlText w:val=""/>
        <w:lvlJc w:val="left"/>
      </w:lvl>
    </w:lvlOverride>
    <w:lvlOverride w:ilvl="8">
      <w:startOverride w:val="1"/>
      <w:lvl w:ilvl="8" w:tplc="20DAA7CC">
        <w:start w:val="1"/>
        <w:numFmt w:val="decimal"/>
        <w:lvlText w:val=""/>
        <w:lvlJc w:val="left"/>
      </w:lvl>
    </w:lvlOverride>
  </w:num>
  <w:num w:numId="44">
    <w:abstractNumId w:val="33"/>
  </w:num>
  <w:num w:numId="45">
    <w:abstractNumId w:val="13"/>
  </w:num>
  <w:num w:numId="46">
    <w:abstractNumId w:val="4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31"/>
  </w:num>
  <w:num w:numId="50">
    <w:abstractNumId w:val="23"/>
  </w:num>
  <w:num w:numId="51">
    <w:abstractNumId w:val="47"/>
  </w:num>
  <w:num w:numId="52">
    <w:abstractNumId w:val="46"/>
  </w:num>
  <w:num w:numId="53">
    <w:abstractNumId w:val="36"/>
  </w:num>
  <w:num w:numId="54">
    <w:abstractNumId w:val="27"/>
  </w:num>
  <w:num w:numId="55">
    <w:abstractNumId w:val="41"/>
  </w:num>
  <w:num w:numId="56">
    <w:abstractNumId w:val="5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507"/>
    <w:rsid w:val="00011438"/>
    <w:rsid w:val="000150F3"/>
    <w:rsid w:val="00031760"/>
    <w:rsid w:val="00033F07"/>
    <w:rsid w:val="0004227A"/>
    <w:rsid w:val="00047482"/>
    <w:rsid w:val="000544B8"/>
    <w:rsid w:val="00054769"/>
    <w:rsid w:val="000705B2"/>
    <w:rsid w:val="00076DB5"/>
    <w:rsid w:val="00081003"/>
    <w:rsid w:val="0008361B"/>
    <w:rsid w:val="0009623E"/>
    <w:rsid w:val="00096BA9"/>
    <w:rsid w:val="0009774D"/>
    <w:rsid w:val="000A2F3A"/>
    <w:rsid w:val="000A71EE"/>
    <w:rsid w:val="000E0275"/>
    <w:rsid w:val="000E2460"/>
    <w:rsid w:val="000E4FDF"/>
    <w:rsid w:val="000F7A40"/>
    <w:rsid w:val="001040E6"/>
    <w:rsid w:val="00105BC4"/>
    <w:rsid w:val="00114848"/>
    <w:rsid w:val="00116BC0"/>
    <w:rsid w:val="001178D1"/>
    <w:rsid w:val="00136C28"/>
    <w:rsid w:val="001374C4"/>
    <w:rsid w:val="0014237F"/>
    <w:rsid w:val="0014486D"/>
    <w:rsid w:val="00144B64"/>
    <w:rsid w:val="0015068D"/>
    <w:rsid w:val="00153CB7"/>
    <w:rsid w:val="00156A38"/>
    <w:rsid w:val="00163783"/>
    <w:rsid w:val="00163CB6"/>
    <w:rsid w:val="00165D9F"/>
    <w:rsid w:val="00180B4B"/>
    <w:rsid w:val="001903D9"/>
    <w:rsid w:val="0019426C"/>
    <w:rsid w:val="001A5B0C"/>
    <w:rsid w:val="001B5343"/>
    <w:rsid w:val="001C350D"/>
    <w:rsid w:val="001C3C0B"/>
    <w:rsid w:val="001C44DB"/>
    <w:rsid w:val="001E225A"/>
    <w:rsid w:val="001E557E"/>
    <w:rsid w:val="001F051D"/>
    <w:rsid w:val="001F51F5"/>
    <w:rsid w:val="001F5F30"/>
    <w:rsid w:val="00200DD1"/>
    <w:rsid w:val="00204D7C"/>
    <w:rsid w:val="0021041C"/>
    <w:rsid w:val="00211DC7"/>
    <w:rsid w:val="00222A8A"/>
    <w:rsid w:val="00230B2F"/>
    <w:rsid w:val="00231F88"/>
    <w:rsid w:val="00235BED"/>
    <w:rsid w:val="002470E9"/>
    <w:rsid w:val="002479D5"/>
    <w:rsid w:val="0025012B"/>
    <w:rsid w:val="00265711"/>
    <w:rsid w:val="0026694E"/>
    <w:rsid w:val="00272B19"/>
    <w:rsid w:val="0027352E"/>
    <w:rsid w:val="0027369D"/>
    <w:rsid w:val="00275403"/>
    <w:rsid w:val="0027642C"/>
    <w:rsid w:val="002843D7"/>
    <w:rsid w:val="002921C6"/>
    <w:rsid w:val="002945A9"/>
    <w:rsid w:val="002A7CEE"/>
    <w:rsid w:val="002B60ED"/>
    <w:rsid w:val="002C066B"/>
    <w:rsid w:val="002C4ECC"/>
    <w:rsid w:val="002C6873"/>
    <w:rsid w:val="002E039D"/>
    <w:rsid w:val="002F4FC3"/>
    <w:rsid w:val="00300334"/>
    <w:rsid w:val="00302941"/>
    <w:rsid w:val="00305EFC"/>
    <w:rsid w:val="00316507"/>
    <w:rsid w:val="0032636C"/>
    <w:rsid w:val="003341A3"/>
    <w:rsid w:val="00336D62"/>
    <w:rsid w:val="003570CD"/>
    <w:rsid w:val="00357A51"/>
    <w:rsid w:val="00364FAE"/>
    <w:rsid w:val="00367B3F"/>
    <w:rsid w:val="003805B1"/>
    <w:rsid w:val="00384572"/>
    <w:rsid w:val="00384C20"/>
    <w:rsid w:val="003A0BE8"/>
    <w:rsid w:val="003A14E8"/>
    <w:rsid w:val="003A4369"/>
    <w:rsid w:val="003B0343"/>
    <w:rsid w:val="003B4237"/>
    <w:rsid w:val="003B5D77"/>
    <w:rsid w:val="003B715C"/>
    <w:rsid w:val="003D2347"/>
    <w:rsid w:val="003D4B6E"/>
    <w:rsid w:val="003D796D"/>
    <w:rsid w:val="003E579A"/>
    <w:rsid w:val="00400083"/>
    <w:rsid w:val="0040031A"/>
    <w:rsid w:val="0040717C"/>
    <w:rsid w:val="004265A5"/>
    <w:rsid w:val="004332C1"/>
    <w:rsid w:val="00437D4E"/>
    <w:rsid w:val="00491647"/>
    <w:rsid w:val="004926CE"/>
    <w:rsid w:val="0049653B"/>
    <w:rsid w:val="004A20F3"/>
    <w:rsid w:val="004B2C36"/>
    <w:rsid w:val="004B6890"/>
    <w:rsid w:val="004D441E"/>
    <w:rsid w:val="004E066D"/>
    <w:rsid w:val="004F0C4B"/>
    <w:rsid w:val="004F4145"/>
    <w:rsid w:val="004F46FA"/>
    <w:rsid w:val="0051016A"/>
    <w:rsid w:val="00511E33"/>
    <w:rsid w:val="00514B06"/>
    <w:rsid w:val="005279D9"/>
    <w:rsid w:val="0053080E"/>
    <w:rsid w:val="00531387"/>
    <w:rsid w:val="0053345F"/>
    <w:rsid w:val="00550774"/>
    <w:rsid w:val="00552575"/>
    <w:rsid w:val="00557A3B"/>
    <w:rsid w:val="00561CD6"/>
    <w:rsid w:val="00566E48"/>
    <w:rsid w:val="0057560D"/>
    <w:rsid w:val="005853E5"/>
    <w:rsid w:val="0059148C"/>
    <w:rsid w:val="00596B31"/>
    <w:rsid w:val="005B2CFB"/>
    <w:rsid w:val="005C188B"/>
    <w:rsid w:val="005C22D7"/>
    <w:rsid w:val="005D29B1"/>
    <w:rsid w:val="005D4BD6"/>
    <w:rsid w:val="005D5B6C"/>
    <w:rsid w:val="005E6143"/>
    <w:rsid w:val="005F2322"/>
    <w:rsid w:val="005F3328"/>
    <w:rsid w:val="00600E4D"/>
    <w:rsid w:val="00603580"/>
    <w:rsid w:val="00605446"/>
    <w:rsid w:val="00626AE8"/>
    <w:rsid w:val="0062794B"/>
    <w:rsid w:val="00635293"/>
    <w:rsid w:val="006357DE"/>
    <w:rsid w:val="0064221C"/>
    <w:rsid w:val="00646FB6"/>
    <w:rsid w:val="006514CE"/>
    <w:rsid w:val="00651C54"/>
    <w:rsid w:val="00655D79"/>
    <w:rsid w:val="0066184F"/>
    <w:rsid w:val="0068185A"/>
    <w:rsid w:val="00691C5D"/>
    <w:rsid w:val="006A5C9D"/>
    <w:rsid w:val="006B36DC"/>
    <w:rsid w:val="006B5BB7"/>
    <w:rsid w:val="006C0595"/>
    <w:rsid w:val="006C2BC4"/>
    <w:rsid w:val="006C4F14"/>
    <w:rsid w:val="006D166D"/>
    <w:rsid w:val="006E0A72"/>
    <w:rsid w:val="006E1121"/>
    <w:rsid w:val="006F6BA0"/>
    <w:rsid w:val="006F7EE6"/>
    <w:rsid w:val="00701983"/>
    <w:rsid w:val="00705F55"/>
    <w:rsid w:val="00707382"/>
    <w:rsid w:val="00723185"/>
    <w:rsid w:val="007374EA"/>
    <w:rsid w:val="007376FC"/>
    <w:rsid w:val="0074703D"/>
    <w:rsid w:val="0075089E"/>
    <w:rsid w:val="00765DC8"/>
    <w:rsid w:val="0076659A"/>
    <w:rsid w:val="00775903"/>
    <w:rsid w:val="00781B1C"/>
    <w:rsid w:val="00785308"/>
    <w:rsid w:val="0078579D"/>
    <w:rsid w:val="00786EB2"/>
    <w:rsid w:val="00794C28"/>
    <w:rsid w:val="007B14E8"/>
    <w:rsid w:val="007B1609"/>
    <w:rsid w:val="007B4017"/>
    <w:rsid w:val="007B760D"/>
    <w:rsid w:val="007E001B"/>
    <w:rsid w:val="007E39B8"/>
    <w:rsid w:val="007E5A1A"/>
    <w:rsid w:val="007F0ED4"/>
    <w:rsid w:val="007F253B"/>
    <w:rsid w:val="007F3165"/>
    <w:rsid w:val="00801396"/>
    <w:rsid w:val="00803A8E"/>
    <w:rsid w:val="00811C8C"/>
    <w:rsid w:val="00813925"/>
    <w:rsid w:val="00824282"/>
    <w:rsid w:val="008259D4"/>
    <w:rsid w:val="00844B06"/>
    <w:rsid w:val="00860BD4"/>
    <w:rsid w:val="008620EE"/>
    <w:rsid w:val="008627FC"/>
    <w:rsid w:val="00873DAC"/>
    <w:rsid w:val="00874921"/>
    <w:rsid w:val="00874BDF"/>
    <w:rsid w:val="00874DB9"/>
    <w:rsid w:val="00875965"/>
    <w:rsid w:val="00877E86"/>
    <w:rsid w:val="0088343C"/>
    <w:rsid w:val="0088411A"/>
    <w:rsid w:val="0088645E"/>
    <w:rsid w:val="00886851"/>
    <w:rsid w:val="0089395D"/>
    <w:rsid w:val="008A6DCD"/>
    <w:rsid w:val="008C16EE"/>
    <w:rsid w:val="008C4BCB"/>
    <w:rsid w:val="008C5A09"/>
    <w:rsid w:val="008D1E1D"/>
    <w:rsid w:val="008E06FD"/>
    <w:rsid w:val="008E256C"/>
    <w:rsid w:val="008F35E1"/>
    <w:rsid w:val="00901C22"/>
    <w:rsid w:val="00914205"/>
    <w:rsid w:val="00917198"/>
    <w:rsid w:val="00920BF3"/>
    <w:rsid w:val="00921DA5"/>
    <w:rsid w:val="00931641"/>
    <w:rsid w:val="009341B1"/>
    <w:rsid w:val="00945233"/>
    <w:rsid w:val="0094533A"/>
    <w:rsid w:val="009702AE"/>
    <w:rsid w:val="00982697"/>
    <w:rsid w:val="00987BEC"/>
    <w:rsid w:val="00987BF3"/>
    <w:rsid w:val="00994386"/>
    <w:rsid w:val="00995B05"/>
    <w:rsid w:val="009B1924"/>
    <w:rsid w:val="009B23B4"/>
    <w:rsid w:val="009B5006"/>
    <w:rsid w:val="009B70AF"/>
    <w:rsid w:val="009B77CF"/>
    <w:rsid w:val="009C3977"/>
    <w:rsid w:val="009E61A3"/>
    <w:rsid w:val="00A0248A"/>
    <w:rsid w:val="00A05BDC"/>
    <w:rsid w:val="00A1793F"/>
    <w:rsid w:val="00A22F0B"/>
    <w:rsid w:val="00A274F9"/>
    <w:rsid w:val="00A30169"/>
    <w:rsid w:val="00A31D7F"/>
    <w:rsid w:val="00A378C6"/>
    <w:rsid w:val="00A43BF5"/>
    <w:rsid w:val="00A514B4"/>
    <w:rsid w:val="00A53658"/>
    <w:rsid w:val="00A659B8"/>
    <w:rsid w:val="00A92BAA"/>
    <w:rsid w:val="00A93F1B"/>
    <w:rsid w:val="00A95E77"/>
    <w:rsid w:val="00AA427D"/>
    <w:rsid w:val="00AB27FB"/>
    <w:rsid w:val="00AB7D4A"/>
    <w:rsid w:val="00AC0193"/>
    <w:rsid w:val="00AC2B4F"/>
    <w:rsid w:val="00AC3868"/>
    <w:rsid w:val="00AC3D78"/>
    <w:rsid w:val="00AC684D"/>
    <w:rsid w:val="00AC723F"/>
    <w:rsid w:val="00AE4BE4"/>
    <w:rsid w:val="00AE6138"/>
    <w:rsid w:val="00AF081A"/>
    <w:rsid w:val="00AF24C1"/>
    <w:rsid w:val="00AF4BBE"/>
    <w:rsid w:val="00AF64ED"/>
    <w:rsid w:val="00AF66D7"/>
    <w:rsid w:val="00B047D5"/>
    <w:rsid w:val="00B05A47"/>
    <w:rsid w:val="00B26A6D"/>
    <w:rsid w:val="00B3009A"/>
    <w:rsid w:val="00B3360B"/>
    <w:rsid w:val="00B33E0E"/>
    <w:rsid w:val="00B47FC5"/>
    <w:rsid w:val="00B54C55"/>
    <w:rsid w:val="00B62FFD"/>
    <w:rsid w:val="00B63ACF"/>
    <w:rsid w:val="00B64BB1"/>
    <w:rsid w:val="00B64F15"/>
    <w:rsid w:val="00B71862"/>
    <w:rsid w:val="00B7639A"/>
    <w:rsid w:val="00B77978"/>
    <w:rsid w:val="00B81390"/>
    <w:rsid w:val="00B950C0"/>
    <w:rsid w:val="00B95597"/>
    <w:rsid w:val="00BA01DC"/>
    <w:rsid w:val="00BB54CA"/>
    <w:rsid w:val="00BC3DAD"/>
    <w:rsid w:val="00BD2112"/>
    <w:rsid w:val="00BF07A3"/>
    <w:rsid w:val="00BF3EB1"/>
    <w:rsid w:val="00BF748B"/>
    <w:rsid w:val="00BF7581"/>
    <w:rsid w:val="00C0008D"/>
    <w:rsid w:val="00C03AB4"/>
    <w:rsid w:val="00C03FE3"/>
    <w:rsid w:val="00C10AF4"/>
    <w:rsid w:val="00C13361"/>
    <w:rsid w:val="00C216FF"/>
    <w:rsid w:val="00C2505C"/>
    <w:rsid w:val="00C26FDF"/>
    <w:rsid w:val="00C41AA5"/>
    <w:rsid w:val="00C43117"/>
    <w:rsid w:val="00C52F93"/>
    <w:rsid w:val="00C54557"/>
    <w:rsid w:val="00C54F2A"/>
    <w:rsid w:val="00C57C14"/>
    <w:rsid w:val="00CA1433"/>
    <w:rsid w:val="00CA5846"/>
    <w:rsid w:val="00CA75B5"/>
    <w:rsid w:val="00CB4091"/>
    <w:rsid w:val="00CB5208"/>
    <w:rsid w:val="00CC6684"/>
    <w:rsid w:val="00CD7A9F"/>
    <w:rsid w:val="00CF0F8E"/>
    <w:rsid w:val="00CF2352"/>
    <w:rsid w:val="00CF7F2E"/>
    <w:rsid w:val="00D04944"/>
    <w:rsid w:val="00D071A5"/>
    <w:rsid w:val="00D107F0"/>
    <w:rsid w:val="00D20FED"/>
    <w:rsid w:val="00D22E4A"/>
    <w:rsid w:val="00D233D0"/>
    <w:rsid w:val="00D345B4"/>
    <w:rsid w:val="00D346FA"/>
    <w:rsid w:val="00D458F6"/>
    <w:rsid w:val="00D45AA8"/>
    <w:rsid w:val="00D4733F"/>
    <w:rsid w:val="00D63969"/>
    <w:rsid w:val="00D71AF9"/>
    <w:rsid w:val="00D753BB"/>
    <w:rsid w:val="00D76462"/>
    <w:rsid w:val="00D83078"/>
    <w:rsid w:val="00DA7634"/>
    <w:rsid w:val="00DB30D5"/>
    <w:rsid w:val="00DB42CF"/>
    <w:rsid w:val="00DB74D1"/>
    <w:rsid w:val="00DC6F46"/>
    <w:rsid w:val="00DC7FD2"/>
    <w:rsid w:val="00DD1092"/>
    <w:rsid w:val="00DE04F6"/>
    <w:rsid w:val="00DE239A"/>
    <w:rsid w:val="00DE6848"/>
    <w:rsid w:val="00DE693E"/>
    <w:rsid w:val="00DE6A2C"/>
    <w:rsid w:val="00DF2B7F"/>
    <w:rsid w:val="00E00486"/>
    <w:rsid w:val="00E029BB"/>
    <w:rsid w:val="00E05C48"/>
    <w:rsid w:val="00E155D3"/>
    <w:rsid w:val="00E25DBF"/>
    <w:rsid w:val="00E409AA"/>
    <w:rsid w:val="00E41901"/>
    <w:rsid w:val="00E4278C"/>
    <w:rsid w:val="00E524CA"/>
    <w:rsid w:val="00E56B83"/>
    <w:rsid w:val="00E64F0A"/>
    <w:rsid w:val="00E721C1"/>
    <w:rsid w:val="00E724B0"/>
    <w:rsid w:val="00E755DE"/>
    <w:rsid w:val="00E7652D"/>
    <w:rsid w:val="00E909E6"/>
    <w:rsid w:val="00EA42DE"/>
    <w:rsid w:val="00EA58BE"/>
    <w:rsid w:val="00EC1DF7"/>
    <w:rsid w:val="00EC4576"/>
    <w:rsid w:val="00EC5662"/>
    <w:rsid w:val="00ED081D"/>
    <w:rsid w:val="00ED4B12"/>
    <w:rsid w:val="00EE6BD2"/>
    <w:rsid w:val="00EE6E37"/>
    <w:rsid w:val="00EF5A66"/>
    <w:rsid w:val="00F013C9"/>
    <w:rsid w:val="00F06BD3"/>
    <w:rsid w:val="00F07307"/>
    <w:rsid w:val="00F11B10"/>
    <w:rsid w:val="00F16B6E"/>
    <w:rsid w:val="00F2294B"/>
    <w:rsid w:val="00F235F4"/>
    <w:rsid w:val="00F267CD"/>
    <w:rsid w:val="00F26993"/>
    <w:rsid w:val="00F3113A"/>
    <w:rsid w:val="00F46B20"/>
    <w:rsid w:val="00F46FA1"/>
    <w:rsid w:val="00F51774"/>
    <w:rsid w:val="00F536D9"/>
    <w:rsid w:val="00F62EFE"/>
    <w:rsid w:val="00F63721"/>
    <w:rsid w:val="00F700D4"/>
    <w:rsid w:val="00F805C9"/>
    <w:rsid w:val="00F87B37"/>
    <w:rsid w:val="00F87B96"/>
    <w:rsid w:val="00F92FF8"/>
    <w:rsid w:val="00FA3195"/>
    <w:rsid w:val="00FA66E8"/>
    <w:rsid w:val="00FA6F90"/>
    <w:rsid w:val="00FB5571"/>
    <w:rsid w:val="00FB771E"/>
    <w:rsid w:val="00FC0EB8"/>
    <w:rsid w:val="00FC56AC"/>
    <w:rsid w:val="00FC6A9D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5EFC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5EFC"/>
    <w:rPr>
      <w:u w:val="single"/>
    </w:rPr>
  </w:style>
  <w:style w:type="table" w:customStyle="1" w:styleId="TableNormal">
    <w:name w:val="Table Normal"/>
    <w:rsid w:val="00305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05E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05EFC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305EFC"/>
  </w:style>
  <w:style w:type="numbering" w:customStyle="1" w:styleId="Zaimportowanystyl3">
    <w:name w:val="Zaimportowany styl 3"/>
    <w:rsid w:val="00305EFC"/>
    <w:pPr>
      <w:numPr>
        <w:numId w:val="2"/>
      </w:numPr>
    </w:pPr>
  </w:style>
  <w:style w:type="paragraph" w:customStyle="1" w:styleId="WW-Tekstpodstawowywcity2">
    <w:name w:val="WW-Tekst podstawowy wcięty 2"/>
    <w:rsid w:val="00305EFC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305EFC"/>
    <w:pPr>
      <w:numPr>
        <w:numId w:val="5"/>
      </w:numPr>
    </w:pPr>
  </w:style>
  <w:style w:type="numbering" w:customStyle="1" w:styleId="Zaimportowanystyl5">
    <w:name w:val="Zaimportowany styl 5"/>
    <w:rsid w:val="00305EFC"/>
    <w:pPr>
      <w:numPr>
        <w:numId w:val="6"/>
      </w:numPr>
    </w:pPr>
  </w:style>
  <w:style w:type="paragraph" w:customStyle="1" w:styleId="Domylne">
    <w:name w:val="Domyślne"/>
    <w:rsid w:val="00305EF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rsid w:val="00305EFC"/>
    <w:pPr>
      <w:numPr>
        <w:numId w:val="8"/>
      </w:numPr>
    </w:pPr>
  </w:style>
  <w:style w:type="numbering" w:customStyle="1" w:styleId="Zaimportowanystyl7">
    <w:name w:val="Zaimportowany styl 7"/>
    <w:rsid w:val="00305EFC"/>
    <w:pPr>
      <w:numPr>
        <w:numId w:val="9"/>
      </w:numPr>
    </w:pPr>
  </w:style>
  <w:style w:type="paragraph" w:customStyle="1" w:styleId="Normalny1">
    <w:name w:val="Normalny1"/>
    <w:rsid w:val="00305EFC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rsid w:val="00305EFC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305EFC"/>
    <w:pPr>
      <w:numPr>
        <w:numId w:val="10"/>
      </w:numPr>
    </w:pPr>
  </w:style>
  <w:style w:type="numbering" w:customStyle="1" w:styleId="Zaimportowanystyl9">
    <w:name w:val="Zaimportowany styl 9"/>
    <w:rsid w:val="00305EFC"/>
    <w:pPr>
      <w:numPr>
        <w:numId w:val="11"/>
      </w:numPr>
    </w:pPr>
  </w:style>
  <w:style w:type="numbering" w:customStyle="1" w:styleId="Zaimportowanystyl10">
    <w:name w:val="Zaimportowany styl 10"/>
    <w:rsid w:val="00305EFC"/>
    <w:pPr>
      <w:numPr>
        <w:numId w:val="12"/>
      </w:numPr>
    </w:pPr>
  </w:style>
  <w:style w:type="numbering" w:customStyle="1" w:styleId="Zaimportowanystyl11">
    <w:name w:val="Zaimportowany styl 11"/>
    <w:rsid w:val="00305EFC"/>
    <w:pPr>
      <w:numPr>
        <w:numId w:val="13"/>
      </w:numPr>
    </w:pPr>
  </w:style>
  <w:style w:type="numbering" w:customStyle="1" w:styleId="Zaimportowanystyl12">
    <w:name w:val="Zaimportowany styl 12"/>
    <w:rsid w:val="00305EFC"/>
    <w:pPr>
      <w:numPr>
        <w:numId w:val="15"/>
      </w:numPr>
    </w:pPr>
  </w:style>
  <w:style w:type="numbering" w:customStyle="1" w:styleId="Zaimportowanystyl13">
    <w:name w:val="Zaimportowany styl 13"/>
    <w:rsid w:val="00305EFC"/>
    <w:pPr>
      <w:numPr>
        <w:numId w:val="18"/>
      </w:numPr>
    </w:pPr>
  </w:style>
  <w:style w:type="numbering" w:customStyle="1" w:styleId="Zaimportowanystyl14">
    <w:name w:val="Zaimportowany styl 14"/>
    <w:rsid w:val="00305EFC"/>
    <w:pPr>
      <w:numPr>
        <w:numId w:val="20"/>
      </w:numPr>
    </w:pPr>
  </w:style>
  <w:style w:type="numbering" w:customStyle="1" w:styleId="Zaimportowanystyl15">
    <w:name w:val="Zaimportowany styl 15"/>
    <w:rsid w:val="00305EFC"/>
    <w:pPr>
      <w:numPr>
        <w:numId w:val="23"/>
      </w:numPr>
    </w:pPr>
  </w:style>
  <w:style w:type="numbering" w:customStyle="1" w:styleId="Zaimportowanystyl16">
    <w:name w:val="Zaimportowany styl 16"/>
    <w:rsid w:val="00305EFC"/>
    <w:pPr>
      <w:numPr>
        <w:numId w:val="25"/>
      </w:numPr>
    </w:pPr>
  </w:style>
  <w:style w:type="paragraph" w:customStyle="1" w:styleId="Justysia">
    <w:name w:val="Justysia"/>
    <w:rsid w:val="00305EFC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rsid w:val="00305EFC"/>
    <w:pPr>
      <w:numPr>
        <w:numId w:val="29"/>
      </w:numPr>
    </w:pPr>
  </w:style>
  <w:style w:type="character" w:customStyle="1" w:styleId="Brak">
    <w:name w:val="Brak"/>
    <w:rsid w:val="00305EFC"/>
  </w:style>
  <w:style w:type="character" w:customStyle="1" w:styleId="Hyperlink0">
    <w:name w:val="Hyperlink.0"/>
    <w:basedOn w:val="Brak"/>
    <w:rsid w:val="00305EFC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rsid w:val="00305EFC"/>
    <w:pPr>
      <w:numPr>
        <w:numId w:val="30"/>
      </w:numPr>
    </w:pPr>
  </w:style>
  <w:style w:type="numbering" w:customStyle="1" w:styleId="Zaimportowanystyl19">
    <w:name w:val="Zaimportowany styl 19"/>
    <w:rsid w:val="00305EFC"/>
    <w:pPr>
      <w:numPr>
        <w:numId w:val="31"/>
      </w:numPr>
    </w:pPr>
  </w:style>
  <w:style w:type="paragraph" w:customStyle="1" w:styleId="Zwykytekst1">
    <w:name w:val="Zwykły tekst1"/>
    <w:rsid w:val="00305EFC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rsid w:val="00305EFC"/>
    <w:pPr>
      <w:numPr>
        <w:numId w:val="33"/>
      </w:numPr>
    </w:pPr>
  </w:style>
  <w:style w:type="numbering" w:customStyle="1" w:styleId="Zaimportowanystyl21">
    <w:name w:val="Zaimportowany styl 21"/>
    <w:rsid w:val="00305EFC"/>
    <w:pPr>
      <w:numPr>
        <w:numId w:val="36"/>
      </w:numPr>
    </w:pPr>
  </w:style>
  <w:style w:type="numbering" w:customStyle="1" w:styleId="Zaimportowanystyl22">
    <w:name w:val="Zaimportowany styl 22"/>
    <w:rsid w:val="00305EFC"/>
    <w:pPr>
      <w:numPr>
        <w:numId w:val="37"/>
      </w:numPr>
    </w:pPr>
  </w:style>
  <w:style w:type="paragraph" w:styleId="Tekstpodstawowy">
    <w:name w:val="Body Text"/>
    <w:rsid w:val="00305EFC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rsid w:val="00305EFC"/>
    <w:pPr>
      <w:numPr>
        <w:numId w:val="3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FC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E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4"/>
      </w:numPr>
    </w:pPr>
  </w:style>
  <w:style w:type="numbering" w:customStyle="1" w:styleId="Zaimportowanystyl110">
    <w:name w:val="Zaimportowany styl 110"/>
    <w:rsid w:val="00F16B6E"/>
    <w:pPr>
      <w:numPr>
        <w:numId w:val="4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328"/>
    <w:rPr>
      <w:rFonts w:eastAsia="Times New Roman"/>
      <w:b/>
      <w:bCs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C26FDF"/>
    <w:rPr>
      <w:rFonts w:eastAsia="Times New Roman"/>
      <w:color w:val="000000"/>
      <w:u w:color="000000"/>
    </w:rPr>
  </w:style>
  <w:style w:type="numbering" w:customStyle="1" w:styleId="Zaimportowanystyl31">
    <w:name w:val="Zaimportowany styl 31"/>
    <w:rsid w:val="0009774D"/>
    <w:pPr>
      <w:numPr>
        <w:numId w:val="48"/>
      </w:numPr>
    </w:pPr>
  </w:style>
  <w:style w:type="numbering" w:customStyle="1" w:styleId="Zaimportowanystyl32">
    <w:name w:val="Zaimportowany styl 32"/>
    <w:rsid w:val="0009774D"/>
  </w:style>
  <w:style w:type="numbering" w:customStyle="1" w:styleId="Zaimportowanystyl51">
    <w:name w:val="Zaimportowany styl 51"/>
    <w:rsid w:val="009E61A3"/>
    <w:pPr>
      <w:numPr>
        <w:numId w:val="51"/>
      </w:numPr>
    </w:pPr>
  </w:style>
  <w:style w:type="numbering" w:customStyle="1" w:styleId="Zaimportowanystyl81">
    <w:name w:val="Zaimportowany styl 81"/>
    <w:rsid w:val="00D458F6"/>
    <w:pPr>
      <w:numPr>
        <w:numId w:val="52"/>
      </w:numPr>
    </w:pPr>
  </w:style>
  <w:style w:type="numbering" w:customStyle="1" w:styleId="Zaimportowanystyl24">
    <w:name w:val="Zaimportowany styl 24"/>
    <w:rsid w:val="008C16E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Zaimportowanystyl20"/>
    <w:pPr>
      <w:numPr>
        <w:numId w:val="33"/>
      </w:numPr>
    </w:pPr>
  </w:style>
  <w:style w:type="numbering" w:customStyle="1" w:styleId="TableNormal">
    <w:name w:val="Zaimportowanystyl31"/>
    <w:pPr>
      <w:numPr>
        <w:numId w:val="48"/>
      </w:numPr>
    </w:pPr>
  </w:style>
  <w:style w:type="numbering" w:customStyle="1" w:styleId="Nagwekistopka">
    <w:name w:val="Zaimportowanystyl9"/>
  </w:style>
  <w:style w:type="numbering" w:customStyle="1" w:styleId="Stopka">
    <w:name w:val="Zaimportowanystyl24"/>
    <w:pPr>
      <w:numPr>
        <w:numId w:val="1"/>
      </w:numPr>
    </w:pPr>
  </w:style>
  <w:style w:type="numbering" w:customStyle="1" w:styleId="Zaimportowanystyl2">
    <w:name w:val="Zaimportowanystyl19"/>
    <w:pPr>
      <w:numPr>
        <w:numId w:val="31"/>
      </w:numPr>
    </w:pPr>
  </w:style>
  <w:style w:type="numbering" w:customStyle="1" w:styleId="Zaimportowanystyl3">
    <w:name w:val="Zaimportowanystyl17"/>
    <w:pPr>
      <w:numPr>
        <w:numId w:val="2"/>
      </w:numPr>
    </w:pPr>
  </w:style>
  <w:style w:type="numbering" w:customStyle="1" w:styleId="WW-Tekstpodstawowywcity2">
    <w:name w:val="Zaimportowanystyl5"/>
  </w:style>
  <w:style w:type="numbering" w:customStyle="1" w:styleId="Zaimportowanystyl4">
    <w:name w:val="Zaimportowanystyl3"/>
    <w:pPr>
      <w:numPr>
        <w:numId w:val="5"/>
      </w:numPr>
    </w:pPr>
  </w:style>
  <w:style w:type="numbering" w:customStyle="1" w:styleId="Zaimportowanystyl5">
    <w:name w:val="Zaimportowanystyl22"/>
    <w:pPr>
      <w:numPr>
        <w:numId w:val="37"/>
      </w:numPr>
    </w:pPr>
  </w:style>
  <w:style w:type="numbering" w:customStyle="1" w:styleId="Domylne">
    <w:name w:val="Zaimportowanystyl13"/>
  </w:style>
  <w:style w:type="numbering" w:customStyle="1" w:styleId="Zaimportowanystyl6">
    <w:name w:val="Zaimportowanystyl6"/>
    <w:pPr>
      <w:numPr>
        <w:numId w:val="8"/>
      </w:numPr>
    </w:pPr>
  </w:style>
  <w:style w:type="numbering" w:customStyle="1" w:styleId="Zaimportowanystyl7">
    <w:name w:val="Zaimportowanystyl11"/>
    <w:pPr>
      <w:numPr>
        <w:numId w:val="9"/>
      </w:numPr>
    </w:pPr>
  </w:style>
  <w:style w:type="numbering" w:customStyle="1" w:styleId="Normalny1">
    <w:name w:val="Zaimportowanystyl10"/>
  </w:style>
  <w:style w:type="numbering" w:customStyle="1" w:styleId="Tekstpodstawowy21">
    <w:name w:val="Zaimportowanystyl1"/>
    <w:pPr>
      <w:numPr>
        <w:numId w:val="42"/>
      </w:numPr>
    </w:pPr>
  </w:style>
  <w:style w:type="numbering" w:customStyle="1" w:styleId="Zaimportowanystyl8">
    <w:name w:val="Zaimportowanystyl23"/>
    <w:pPr>
      <w:numPr>
        <w:numId w:val="10"/>
      </w:numPr>
    </w:pPr>
  </w:style>
  <w:style w:type="numbering" w:customStyle="1" w:styleId="Zaimportowanystyl9">
    <w:name w:val="Zaimportowanystyl121"/>
    <w:pPr>
      <w:numPr>
        <w:numId w:val="44"/>
      </w:numPr>
    </w:pPr>
  </w:style>
  <w:style w:type="numbering" w:customStyle="1" w:styleId="Zaimportowanystyl10">
    <w:name w:val="Zaimportowanystyl8"/>
    <w:pPr>
      <w:numPr>
        <w:numId w:val="12"/>
      </w:numPr>
    </w:pPr>
  </w:style>
  <w:style w:type="numbering" w:customStyle="1" w:styleId="Zaimportowanystyl11">
    <w:name w:val="Zaimportowanystyl14"/>
    <w:pPr>
      <w:numPr>
        <w:numId w:val="13"/>
      </w:numPr>
    </w:pPr>
  </w:style>
  <w:style w:type="numbering" w:customStyle="1" w:styleId="Zaimportowanystyl12">
    <w:name w:val="Zaimportowanystyl15"/>
    <w:pPr>
      <w:numPr>
        <w:numId w:val="15"/>
      </w:numPr>
    </w:pPr>
  </w:style>
  <w:style w:type="numbering" w:customStyle="1" w:styleId="Zaimportowanystyl13">
    <w:name w:val="Zaimportowanystyl7"/>
    <w:pPr>
      <w:numPr>
        <w:numId w:val="18"/>
      </w:numPr>
    </w:pPr>
  </w:style>
  <w:style w:type="numbering" w:customStyle="1" w:styleId="Zaimportowanystyl14">
    <w:name w:val="Zaimportowanystyl12"/>
    <w:pPr>
      <w:numPr>
        <w:numId w:val="20"/>
      </w:numPr>
    </w:pPr>
  </w:style>
  <w:style w:type="numbering" w:customStyle="1" w:styleId="Zaimportowanystyl15">
    <w:name w:val="Zaimportowanystyl110"/>
    <w:pPr>
      <w:numPr>
        <w:numId w:val="46"/>
      </w:numPr>
    </w:pPr>
  </w:style>
  <w:style w:type="numbering" w:customStyle="1" w:styleId="Zaimportowanystyl16">
    <w:name w:val="Zaimportowanystyl81"/>
    <w:pPr>
      <w:numPr>
        <w:numId w:val="25"/>
      </w:numPr>
    </w:pPr>
  </w:style>
  <w:style w:type="numbering" w:customStyle="1" w:styleId="Justysia">
    <w:name w:val="Zaimportowanystyl51"/>
    <w:pPr>
      <w:numPr>
        <w:numId w:val="51"/>
      </w:numPr>
    </w:pPr>
  </w:style>
  <w:style w:type="numbering" w:customStyle="1" w:styleId="Zaimportowanystyl17">
    <w:name w:val="Zaimportowanystyl16"/>
    <w:pPr>
      <w:numPr>
        <w:numId w:val="29"/>
      </w:numPr>
    </w:pPr>
  </w:style>
  <w:style w:type="numbering" w:customStyle="1" w:styleId="Brak">
    <w:name w:val="Zaimportowanystyl21"/>
    <w:pPr>
      <w:numPr>
        <w:numId w:val="36"/>
      </w:numPr>
    </w:pPr>
  </w:style>
  <w:style w:type="numbering" w:customStyle="1" w:styleId="Hyperlink0">
    <w:name w:val="Zaimportowanystyl4"/>
  </w:style>
  <w:style w:type="numbering" w:customStyle="1" w:styleId="Zaimportowanystyl18">
    <w:name w:val="Zaimportowanystyl1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630E-BC5D-4270-8F6B-F71174A3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5070</Words>
  <Characters>30420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2024-04-05T10:52:00Z</cp:lastPrinted>
  <dcterms:created xsi:type="dcterms:W3CDTF">2024-04-05T12:03:00Z</dcterms:created>
  <dcterms:modified xsi:type="dcterms:W3CDTF">2024-04-05T12:25:00Z</dcterms:modified>
</cp:coreProperties>
</file>