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1924C0">
        <w:rPr>
          <w:rFonts w:eastAsia="Times New Roman" w:cs="Times New Roman"/>
          <w:bCs/>
          <w:i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FB2819">
        <w:rPr>
          <w:rFonts w:eastAsia="Times New Roman" w:cs="Times New Roman"/>
          <w:bCs/>
          <w:i/>
          <w:lang w:eastAsia="pl-PL"/>
        </w:rPr>
        <w:t>86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415BF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415BF5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:rsidR="00A71656" w:rsidRPr="00415BF5" w:rsidRDefault="00FB281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GAZÓW MEDYCZNYCH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922558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31285E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:rsidR="00A71656" w:rsidRPr="00415BF5" w:rsidRDefault="00A71656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B2819" w:rsidRPr="00920317" w:rsidTr="001924C0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5E" w:rsidRPr="00920317" w:rsidRDefault="0031285E" w:rsidP="0031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B2819" w:rsidRPr="00415BF5" w:rsidRDefault="0031285E" w:rsidP="00192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FB2819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31285E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B2819" w:rsidRPr="00920317" w:rsidTr="001924C0">
        <w:trPr>
          <w:trHeight w:val="34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5E" w:rsidRPr="00920317" w:rsidRDefault="0031285E" w:rsidP="0031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B2819" w:rsidRPr="00415BF5" w:rsidRDefault="0031285E" w:rsidP="0031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FB2819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31285E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3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B2819" w:rsidRPr="00920317" w:rsidTr="00922558">
        <w:trPr>
          <w:trHeight w:val="56"/>
        </w:trPr>
        <w:tc>
          <w:tcPr>
            <w:tcW w:w="1980" w:type="dxa"/>
            <w:gridSpan w:val="2"/>
            <w:vAlign w:val="center"/>
          </w:tcPr>
          <w:p w:rsidR="00FB2819" w:rsidRPr="00920317" w:rsidRDefault="00FB2819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B2819" w:rsidRPr="00920317" w:rsidRDefault="00FB2819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:rsidR="00FB2819" w:rsidRPr="00920317" w:rsidRDefault="00FB2819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FB2819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FB2819" w:rsidRPr="0092031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/>
      </w:tblPr>
      <w:tblGrid>
        <w:gridCol w:w="6238"/>
      </w:tblGrid>
      <w:tr w:rsidR="00415BF5" w:rsidTr="00415BF5">
        <w:tc>
          <w:tcPr>
            <w:tcW w:w="6238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1924C0">
        <w:rPr>
          <w:rFonts w:eastAsia="Times New Roman" w:cs="Times New Roman"/>
          <w:bCs/>
          <w:i/>
          <w:lang w:eastAsia="pl-PL"/>
        </w:rPr>
        <w:t xml:space="preserve"> </w:t>
      </w:r>
      <w:r w:rsidR="0031285E">
        <w:rPr>
          <w:rFonts w:eastAsia="Times New Roman" w:cs="Times New Roman"/>
          <w:bCs/>
          <w:i/>
          <w:lang w:eastAsia="pl-PL"/>
        </w:rPr>
        <w:t>FZP.</w:t>
      </w:r>
      <w:r w:rsidR="00C41D09" w:rsidRPr="00920317">
        <w:rPr>
          <w:rFonts w:eastAsia="Times New Roman" w:cs="Times New Roman"/>
          <w:bCs/>
          <w:i/>
          <w:lang w:eastAsia="pl-PL"/>
        </w:rPr>
        <w:t>II-24</w:t>
      </w:r>
      <w:r w:rsidR="0031285E">
        <w:rPr>
          <w:rFonts w:eastAsia="Times New Roman" w:cs="Times New Roman"/>
          <w:bCs/>
          <w:i/>
          <w:lang w:eastAsia="pl-PL"/>
        </w:rPr>
        <w:t>1/86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131F8A" w:rsidRDefault="0085154B" w:rsidP="00131F8A"/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Pr="00920317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525851">
        <w:rPr>
          <w:rFonts w:eastAsia="Times New Roman" w:cs="Times New Roman"/>
          <w:bCs/>
          <w:i/>
          <w:lang w:eastAsia="pl-PL"/>
        </w:rPr>
        <w:t xml:space="preserve">       FZP.II</w:t>
      </w:r>
      <w:r w:rsidR="00C41D09" w:rsidRPr="00131F8A">
        <w:rPr>
          <w:rFonts w:eastAsia="Times New Roman" w:cs="Times New Roman"/>
          <w:bCs/>
          <w:i/>
          <w:lang w:eastAsia="pl-PL"/>
        </w:rPr>
        <w:t>-241/</w:t>
      </w:r>
      <w:r w:rsidR="00525851">
        <w:rPr>
          <w:rFonts w:eastAsia="Times New Roman" w:cs="Times New Roman"/>
          <w:bCs/>
          <w:i/>
          <w:lang w:eastAsia="pl-PL"/>
        </w:rPr>
        <w:t>86</w:t>
      </w:r>
      <w:r w:rsidR="00C41D09" w:rsidRPr="00131F8A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publicznych- dalej jako: ustawa Pzp)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922558" w:rsidRDefault="00525851" w:rsidP="00922558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DOSTAWA GAZÓW MEDYCZNYCH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 xml:space="preserve">znak sprawy: </w:t>
      </w:r>
      <w:r w:rsidR="00525851">
        <w:rPr>
          <w:rFonts w:eastAsia="Calibri" w:cs="Arial"/>
          <w:bCs/>
          <w:color w:val="000000"/>
          <w:sz w:val="24"/>
          <w:szCs w:val="24"/>
        </w:rPr>
        <w:t>FZP.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525851">
        <w:rPr>
          <w:rFonts w:eastAsia="Calibri" w:cs="Arial"/>
          <w:bCs/>
          <w:color w:val="000000"/>
          <w:sz w:val="24"/>
          <w:szCs w:val="24"/>
        </w:rPr>
        <w:t>86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/>
      </w:tblPr>
      <w:tblGrid>
        <w:gridCol w:w="8394"/>
      </w:tblGrid>
      <w:tr w:rsidR="00415BF5" w:rsidTr="00415BF5">
        <w:tc>
          <w:tcPr>
            <w:tcW w:w="8394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415BF5" w:rsidRPr="0092031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15BF5" w:rsidRPr="00920317" w:rsidRDefault="00415BF5" w:rsidP="00D03A43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:rsidR="00415BF5" w:rsidRPr="003B2A06" w:rsidRDefault="00415BF5" w:rsidP="00415BF5">
      <w:pPr>
        <w:pBdr>
          <w:bottom w:val="single" w:sz="12" w:space="1" w:color="auto"/>
        </w:pBd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:rsidR="00FD6E83" w:rsidRPr="00D03A43" w:rsidRDefault="00FD6E83" w:rsidP="00D03A4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D03A43">
        <w:rPr>
          <w:rFonts w:eastAsia="Calibri" w:cs="Times New Roman"/>
          <w:i/>
        </w:rPr>
        <w:t xml:space="preserve"> </w:t>
      </w:r>
      <w:r w:rsidR="00D03A43">
        <w:rPr>
          <w:rFonts w:eastAsia="Calibri" w:cs="Times New Roman"/>
          <w:bCs/>
          <w:i/>
        </w:rPr>
        <w:t>FZP.I</w:t>
      </w:r>
      <w:r w:rsidR="00C41D09" w:rsidRPr="00920317">
        <w:rPr>
          <w:rFonts w:eastAsia="Calibri" w:cs="Times New Roman"/>
          <w:bCs/>
          <w:i/>
        </w:rPr>
        <w:t>I-241/</w:t>
      </w:r>
      <w:r w:rsidR="00D03A43">
        <w:rPr>
          <w:rFonts w:eastAsia="Calibri" w:cs="Times New Roman"/>
          <w:bCs/>
          <w:i/>
        </w:rPr>
        <w:t>86</w:t>
      </w:r>
      <w:r w:rsidR="00C41D09" w:rsidRPr="00920317">
        <w:rPr>
          <w:rFonts w:eastAsia="Calibri" w:cs="Times New Roman"/>
          <w:bCs/>
          <w:i/>
        </w:rPr>
        <w:t>/21</w:t>
      </w:r>
    </w:p>
    <w:p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:rsidR="00C7442C" w:rsidRPr="00920317" w:rsidRDefault="00C7442C" w:rsidP="00131F8A">
      <w:pPr>
        <w:spacing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BA7BFF">
        <w:rPr>
          <w:rFonts w:eastAsia="Calibri" w:cs="Times New Roman"/>
          <w:sz w:val="24"/>
          <w:szCs w:val="24"/>
        </w:rPr>
        <w:t> </w:t>
      </w:r>
      <w:r w:rsidRPr="00BA7BFF">
        <w:rPr>
          <w:rFonts w:eastAsia="Calibri" w:cs="Times New Roman"/>
          <w:sz w:val="24"/>
          <w:szCs w:val="24"/>
        </w:rPr>
        <w:t>Działalności Gospodarczej Rzeczypospolitej Polskiej (CEIDG)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:rsidR="00C7442C" w:rsidRPr="00BA7BFF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BA7BFF">
        <w:rPr>
          <w:rFonts w:eastAsia="Times New Roman" w:cs="Calibri"/>
          <w:sz w:val="24"/>
          <w:szCs w:val="24"/>
          <w:lang w:eastAsia="pl-PL"/>
        </w:rPr>
        <w:t>podstawowym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03A43">
        <w:rPr>
          <w:rFonts w:eastAsia="Times New Roman" w:cs="Times New Roman"/>
          <w:b/>
          <w:sz w:val="24"/>
          <w:szCs w:val="24"/>
          <w:lang w:eastAsia="pl-PL"/>
        </w:rPr>
        <w:t>DOSTAWA GAZÓW</w:t>
      </w:r>
      <w:r w:rsidR="00922558" w:rsidRPr="00922558">
        <w:rPr>
          <w:rFonts w:eastAsia="Times New Roman" w:cs="Times New Roman"/>
          <w:b/>
          <w:sz w:val="24"/>
          <w:szCs w:val="24"/>
          <w:lang w:eastAsia="pl-PL"/>
        </w:rPr>
        <w:t xml:space="preserve"> MEDYCZN</w:t>
      </w:r>
      <w:r w:rsidR="00D03A43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Pr="00BA7BF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BA7BFF">
        <w:rPr>
          <w:rFonts w:eastAsia="Times New Roman" w:cs="Times New Roman"/>
          <w:sz w:val="24"/>
          <w:szCs w:val="24"/>
          <w:lang w:eastAsia="pl-PL"/>
        </w:rPr>
        <w:t>(nr sprawy:</w:t>
      </w:r>
      <w:r w:rsidR="00D03A4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II-241/</w:t>
      </w:r>
      <w:r w:rsidR="00D03A43">
        <w:rPr>
          <w:rFonts w:eastAsia="Times New Roman" w:cs="Times New Roman"/>
          <w:spacing w:val="-3"/>
          <w:sz w:val="24"/>
          <w:szCs w:val="24"/>
          <w:lang w:eastAsia="pl-PL"/>
        </w:rPr>
        <w:t>86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BA7BF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BA7BFF">
        <w:rPr>
          <w:rFonts w:eastAsia="Times New Roman" w:cs="Times New Roman"/>
          <w:sz w:val="24"/>
          <w:szCs w:val="24"/>
          <w:lang w:eastAsia="pl-PL"/>
        </w:rPr>
        <w:t> </w:t>
      </w:r>
      <w:r w:rsidRPr="00BA7BFF">
        <w:rPr>
          <w:rFonts w:eastAsia="Times New Roman" w:cs="Times New Roman"/>
          <w:sz w:val="24"/>
          <w:szCs w:val="24"/>
          <w:lang w:eastAsia="pl-PL"/>
        </w:rPr>
        <w:t>ustawą</w:t>
      </w:r>
      <w:r w:rsidRPr="00BA7BFF">
        <w:rPr>
          <w:rFonts w:eastAsiaTheme="majorEastAsia" w:cs="Arial"/>
          <w:sz w:val="24"/>
          <w:szCs w:val="24"/>
        </w:rPr>
        <w:t xml:space="preserve"> z 11 września 2019 r. -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>20</w:t>
      </w:r>
      <w:r w:rsidR="001924C0">
        <w:rPr>
          <w:rFonts w:eastAsia="Times New Roman" w:cs="Times New Roman"/>
          <w:bCs/>
          <w:sz w:val="24"/>
          <w:szCs w:val="24"/>
          <w:lang w:eastAsia="pl-PL"/>
        </w:rPr>
        <w:t>21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1924C0">
        <w:rPr>
          <w:rFonts w:eastAsia="Times New Roman" w:cs="Times New Roman"/>
          <w:bCs/>
          <w:sz w:val="24"/>
          <w:szCs w:val="24"/>
          <w:lang w:eastAsia="pl-PL"/>
        </w:rPr>
        <w:t>poz. 1129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BA7BF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:rsidR="008103FA" w:rsidRPr="00BA7BFF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 w:rsidR="00922558">
        <w:rPr>
          <w:rFonts w:eastAsia="Times New Roman" w:cs="Calibri"/>
          <w:sz w:val="24"/>
          <w:szCs w:val="24"/>
        </w:rPr>
        <w:t xml:space="preserve">gazy medyczne </w:t>
      </w:r>
      <w:r w:rsidRPr="00BA7BFF">
        <w:rPr>
          <w:rFonts w:eastAsia="Times New Roman" w:cs="Calibri"/>
          <w:sz w:val="24"/>
          <w:szCs w:val="24"/>
        </w:rPr>
        <w:t>w</w:t>
      </w:r>
      <w:r w:rsidR="00922558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rodzajach, ilościach i cenach jednostkowych wyszczególnionych w ofercie przetargowej oraz w</w:t>
      </w:r>
      <w:r w:rsidR="00922558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:rsidR="00BF5B8F" w:rsidRPr="00BA7BFF" w:rsidRDefault="00BF5B8F" w:rsidP="00157571">
      <w:pPr>
        <w:pStyle w:val="Akapitzlist"/>
        <w:numPr>
          <w:ilvl w:val="0"/>
          <w:numId w:val="17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:rsidR="008103FA" w:rsidRPr="00BA7BFF" w:rsidRDefault="008103FA" w:rsidP="00BA7BFF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sposób w niej określony.</w:t>
      </w:r>
    </w:p>
    <w:p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:rsidR="008103FA" w:rsidRPr="00BA7BFF" w:rsidRDefault="008103FA" w:rsidP="008103FA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:rsidR="008103FA" w:rsidRPr="00BA7BFF" w:rsidRDefault="008103FA" w:rsidP="00BA7BFF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:rsidR="003544BC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 xml:space="preserve">realizacją umowy, w tym koszty transportu do siedziby Zamawiającego. </w:t>
      </w:r>
    </w:p>
    <w:p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:rsidR="00AD3547" w:rsidRPr="00BA7BFF" w:rsidRDefault="00AD3547" w:rsidP="00AD3547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Zadanie …</w:t>
      </w:r>
    </w:p>
    <w:p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:rsidR="008103FA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podane w załączniku nr 1 nie mogą ulec zmianie w okresie obowiązywania niniejszej umowy na niekorzyść Zamawiającego.</w:t>
      </w:r>
    </w:p>
    <w:p w:rsidR="008103FA" w:rsidRPr="00BA7BFF" w:rsidRDefault="008103FA" w:rsidP="00157571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:rsidR="00131F8A" w:rsidRPr="00BA7BFF" w:rsidRDefault="008103F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:rsidR="00131F8A" w:rsidRPr="00BA7BFF" w:rsidRDefault="00131F8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</w:t>
      </w:r>
      <w:r w:rsidR="00922558">
        <w:rPr>
          <w:rFonts w:eastAsia="Times New Roman" w:cs="Times New Roman"/>
          <w:sz w:val="24"/>
          <w:szCs w:val="24"/>
          <w:lang w:eastAsia="pl-PL"/>
        </w:rPr>
        <w:t xml:space="preserve">Apteki Szpitalnej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22558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</w:t>
      </w:r>
      <w:r w:rsidR="00922558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</w:p>
    <w:p w:rsidR="00922558" w:rsidRDefault="00920317" w:rsidP="00922558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:rsidR="00922558" w:rsidRPr="00922558" w:rsidRDefault="00922558" w:rsidP="00922558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2558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</w:t>
      </w:r>
      <w:r w:rsidR="00657C7A">
        <w:rPr>
          <w:rFonts w:eastAsia="Times New Roman" w:cs="Times New Roman"/>
          <w:sz w:val="24"/>
          <w:szCs w:val="24"/>
          <w:lang w:eastAsia="pl-PL"/>
        </w:rPr>
        <w:t>jakościowe</w:t>
      </w:r>
      <w:r w:rsidRPr="00922558">
        <w:rPr>
          <w:rFonts w:eastAsia="Times New Roman" w:cs="Times New Roman"/>
          <w:sz w:val="24"/>
          <w:szCs w:val="24"/>
          <w:lang w:eastAsia="pl-PL"/>
        </w:rPr>
        <w:t>) lub uzupełni brakującą ilość towaru (reklamacja ilościowa) w terminie kolejnych 2 dni roboczych.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Zał. </w:t>
      </w:r>
      <w:r w:rsidR="006D2083">
        <w:rPr>
          <w:rFonts w:cstheme="minorHAnsi"/>
          <w:sz w:val="24"/>
          <w:szCs w:val="24"/>
        </w:rPr>
        <w:t>nr 1</w:t>
      </w:r>
      <w:r w:rsidRPr="00922558">
        <w:rPr>
          <w:rFonts w:cstheme="minorHAnsi"/>
          <w:sz w:val="24"/>
          <w:szCs w:val="24"/>
        </w:rPr>
        <w:t xml:space="preserve"> do umowy, jako ilości szacunkowe/średnie ilości, przy zachowaniu ogólnej wartości zamówienia zastrzeżonej dla Wykonawcy w umowie.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lastRenderedPageBreak/>
        <w:t>W przypadku zakupu interwencyjnego, zmniejsza się odpowiednio wielkość przedmiotu umowy oraz wartość umowy o wielkość tego zakupu.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:rsidR="00920317" w:rsidRPr="00BA7BFF" w:rsidRDefault="00920317" w:rsidP="009225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4"/>
          <w:szCs w:val="14"/>
          <w:lang w:eastAsia="pl-PL"/>
        </w:rPr>
      </w:pPr>
    </w:p>
    <w:p w:rsidR="00920317" w:rsidRPr="00BA7BFF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920317" w:rsidRPr="00BA7BFF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 w:rsidR="00702A12"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 w:rsidR="00702A12">
        <w:rPr>
          <w:rFonts w:eastAsia="Times New Roman" w:cs="Times New Roman"/>
          <w:bCs/>
          <w:sz w:val="24"/>
          <w:szCs w:val="24"/>
          <w:lang w:eastAsia="pl-PL"/>
        </w:rPr>
        <w:t xml:space="preserve"> 500, 513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920317" w:rsidRPr="00BA7BF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nie dostarczenia przedmiotu umowy w terminie określonym w § 6 ust. 3 i 5, Wykonawca zapłaci Zamawiającemu karę umowną w wysokości 0,3% wartości brutto </w:t>
      </w:r>
      <w:r w:rsidR="00565F56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 xml:space="preserve">za każdy dzień zwłoki ale </w:t>
      </w:r>
      <w:r w:rsidR="00AD3D25" w:rsidRPr="00BA7BFF">
        <w:rPr>
          <w:rFonts w:eastAsia="Times New Roman" w:cs="Calibri"/>
          <w:sz w:val="24"/>
          <w:szCs w:val="24"/>
          <w:lang w:eastAsia="pl-PL"/>
        </w:rPr>
        <w:t>nie więcej niż 10%.</w:t>
      </w:r>
    </w:p>
    <w:p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6D2083">
        <w:rPr>
          <w:rFonts w:eastAsia="Times New Roman" w:cs="Calibri"/>
          <w:sz w:val="24"/>
          <w:szCs w:val="24"/>
          <w:lang w:eastAsia="pl-PL"/>
        </w:rPr>
        <w:t>przedmiotu umowy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AD3D25" w:rsidRPr="00BA7BFF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</w:t>
      </w:r>
      <w:r w:rsidR="00BF5B8F" w:rsidRP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>terminie określonym w zd</w:t>
      </w:r>
      <w:r w:rsidR="00657C7A"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 w:rsid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156549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>zwłoki</w:t>
      </w:r>
      <w:r w:rsidR="00156549">
        <w:rPr>
          <w:rFonts w:eastAsia="Times New Roman" w:cs="Calibri"/>
          <w:strike/>
          <w:sz w:val="24"/>
          <w:szCs w:val="24"/>
          <w:lang w:eastAsia="pl-PL"/>
        </w:rPr>
        <w:t>.</w:t>
      </w:r>
    </w:p>
    <w:p w:rsidR="00920317" w:rsidRPr="00BA7BFF" w:rsidRDefault="00AD3D25" w:rsidP="00BA7BF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920317" w:rsidRPr="00BA7BFF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920317" w:rsidRPr="00BA7BFF" w:rsidRDefault="000005A4" w:rsidP="00131F8A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zwłoka</w:t>
      </w:r>
      <w:r w:rsidR="00920317"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:rsidR="00BA7BFF" w:rsidRPr="00157571" w:rsidRDefault="00920317" w:rsidP="0015757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BF5B8F" w:rsidRPr="00BA7BF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0F416A">
        <w:rPr>
          <w:rFonts w:eastAsia="Times New Roman" w:cs="Calibri"/>
          <w:b/>
          <w:bCs/>
          <w:sz w:val="24"/>
          <w:szCs w:val="24"/>
          <w:lang w:eastAsia="pl-PL"/>
        </w:rPr>
        <w:t>12 miesię</w:t>
      </w:r>
      <w:r w:rsidR="009B6987">
        <w:rPr>
          <w:rFonts w:eastAsia="Times New Roman" w:cs="Calibri"/>
          <w:b/>
          <w:bCs/>
          <w:sz w:val="24"/>
          <w:szCs w:val="24"/>
          <w:lang w:eastAsia="pl-PL"/>
        </w:rPr>
        <w:t>c</w:t>
      </w:r>
      <w:r w:rsidR="000F416A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:rsidR="00920317" w:rsidRPr="00BA7BFF" w:rsidRDefault="00BF5B8F" w:rsidP="00BA7BFF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ące</w:t>
      </w:r>
      <w:r w:rsidRPr="00BA7BFF">
        <w:rPr>
          <w:rFonts w:eastAsia="Times New Roman" w:cs="Times New Roman"/>
          <w:sz w:val="24"/>
          <w:szCs w:val="24"/>
          <w:lang w:eastAsia="pl-PL"/>
        </w:rPr>
        <w:t>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5" w:name="_GoBack"/>
      <w:bookmarkEnd w:id="5"/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zaproponowania przez Wykonawcę produktu zamiennego o parametrach tożsamych lub jakościowo lepszego, w szczególności w przypadku zaprzestania produkcji lub dystrybucji </w:t>
      </w:r>
      <w:r w:rsidRPr="00DE2C63">
        <w:rPr>
          <w:rFonts w:eastAsia="Times New Roman" w:cs="Calibri"/>
          <w:sz w:val="24"/>
          <w:szCs w:val="24"/>
          <w:lang w:eastAsia="pl-PL"/>
        </w:rPr>
        <w:lastRenderedPageBreak/>
        <w:t>produktów będących przedmiotem dostawy, wycofania tych produktów z obrotu, w tym na podstawie decyzji właściwych władz;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BA7BFF" w:rsidRPr="00DE2C63" w:rsidRDefault="00BA7BFF" w:rsidP="00BA7BF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920317" w:rsidRPr="00BA7BFF" w:rsidRDefault="00920317" w:rsidP="00BA7B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Wierzytelności,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920317" w:rsidRPr="00BA7BFF" w:rsidRDefault="007148A5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15</w:t>
      </w:r>
    </w:p>
    <w:p w:rsidR="007148A5" w:rsidRPr="00BA7BFF" w:rsidRDefault="00920317" w:rsidP="00BA7B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7148A5" w:rsidRPr="00BA7BFF" w:rsidRDefault="007148A5" w:rsidP="007148A5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:rsidR="008103FA" w:rsidRPr="00920317" w:rsidRDefault="008103FA" w:rsidP="00CD6B9C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605232" w:rsidRPr="00920317" w:rsidRDefault="00605232" w:rsidP="00CD6B9C">
      <w:pPr>
        <w:keepNext/>
        <w:keepLines/>
        <w:spacing w:after="0" w:line="276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</w:t>
      </w:r>
      <w:r>
        <w:rPr>
          <w:rFonts w:eastAsia="Calibri" w:cs="Times New Roman"/>
          <w:i/>
        </w:rPr>
        <w:t>a</w:t>
      </w:r>
      <w:r w:rsidRPr="00920317">
        <w:rPr>
          <w:rFonts w:eastAsia="Calibri" w:cs="Times New Roman"/>
          <w:i/>
        </w:rPr>
        <w:t xml:space="preserve"> do SWZ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bCs/>
          <w:i/>
        </w:rPr>
        <w:t>FZP.I</w:t>
      </w:r>
      <w:r w:rsidRPr="00920317">
        <w:rPr>
          <w:rFonts w:eastAsia="Calibri" w:cs="Times New Roman"/>
          <w:bCs/>
          <w:i/>
        </w:rPr>
        <w:t>I-241/</w:t>
      </w:r>
      <w:r>
        <w:rPr>
          <w:rFonts w:eastAsia="Calibri" w:cs="Times New Roman"/>
          <w:bCs/>
          <w:i/>
        </w:rPr>
        <w:t>86</w:t>
      </w:r>
      <w:r w:rsidRPr="00920317">
        <w:rPr>
          <w:rFonts w:eastAsia="Calibri" w:cs="Times New Roman"/>
          <w:bCs/>
          <w:i/>
        </w:rPr>
        <w:t>/21</w:t>
      </w:r>
    </w:p>
    <w:p w:rsidR="00605232" w:rsidRPr="00605232" w:rsidRDefault="00605232" w:rsidP="00CD6B9C">
      <w:pPr>
        <w:spacing w:after="0" w:line="276" w:lineRule="auto"/>
        <w:jc w:val="center"/>
        <w:rPr>
          <w:rFonts w:ascii="Calibri" w:hAnsi="Calibri"/>
        </w:rPr>
      </w:pPr>
      <w:r w:rsidRPr="00605232">
        <w:rPr>
          <w:rFonts w:ascii="Calibri" w:hAnsi="Calibri"/>
        </w:rPr>
        <w:t>Projekt umowy dzierżawy</w:t>
      </w:r>
    </w:p>
    <w:p w:rsidR="00605232" w:rsidRDefault="00605232" w:rsidP="00CD6B9C">
      <w:pPr>
        <w:spacing w:after="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Umowa dzierżawy</w:t>
      </w:r>
    </w:p>
    <w:p w:rsidR="00605232" w:rsidRDefault="00605232" w:rsidP="00CD6B9C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zawarta w Pile w dniu ………. 2021 roku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pomiędzy :</w:t>
      </w:r>
    </w:p>
    <w:p w:rsidR="00605232" w:rsidRPr="00554E7C" w:rsidRDefault="00605232" w:rsidP="00CD6B9C">
      <w:pPr>
        <w:pStyle w:val="Nagwek2"/>
        <w:spacing w:before="0" w:line="276" w:lineRule="auto"/>
        <w:rPr>
          <w:rFonts w:ascii="Calibri" w:hAnsi="Calibri"/>
          <w:i/>
          <w:sz w:val="22"/>
          <w:szCs w:val="22"/>
        </w:rPr>
      </w:pPr>
      <w:r w:rsidRPr="00554E7C">
        <w:rPr>
          <w:rFonts w:ascii="Calibri" w:hAnsi="Calibri"/>
          <w:i/>
          <w:sz w:val="22"/>
          <w:szCs w:val="22"/>
        </w:rPr>
        <w:t>Szpitalem Specjalistycznym w Pile im. Stanisława Staszica</w:t>
      </w:r>
    </w:p>
    <w:p w:rsidR="00605232" w:rsidRPr="00554E7C" w:rsidRDefault="00605232" w:rsidP="00CD6B9C">
      <w:pPr>
        <w:pStyle w:val="Nagwek2"/>
        <w:spacing w:before="0" w:line="276" w:lineRule="auto"/>
        <w:rPr>
          <w:rFonts w:ascii="Calibri" w:hAnsi="Calibri"/>
          <w:i/>
          <w:sz w:val="22"/>
          <w:szCs w:val="22"/>
        </w:rPr>
      </w:pPr>
      <w:r w:rsidRPr="00554E7C">
        <w:rPr>
          <w:rFonts w:ascii="Calibri" w:hAnsi="Calibri"/>
          <w:i/>
          <w:sz w:val="22"/>
          <w:szCs w:val="22"/>
        </w:rPr>
        <w:t>64–920 Piła ul. Rydygiera 1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wpisanym do Krajowego Rejestru Sądowego KRS 0000008246 - Sąd Rejonowy Nowe Miasto i Wilda w Poznaniu, IX Wydział Gospodarczy Krajowego Rejestru Sądowego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REGON: 001261820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NIP: 764-20-88-098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który reprezentuje: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……………………………………………………………………………………….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zwanym dalej „Dzierżawcą”</w:t>
      </w:r>
    </w:p>
    <w:p w:rsidR="00605232" w:rsidRDefault="00605232" w:rsidP="00CD6B9C">
      <w:pPr>
        <w:spacing w:after="0" w:line="276" w:lineRule="auto"/>
        <w:ind w:left="-426" w:firstLine="708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wpisanym do Krajowego Rejestru Sądowego KRS …………….. – Sąd Rejonowy w ……………, 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……… Wydziału Gospodarczego Krajowego Rejestru Sądowego 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REGON 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 …………………….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którą reprezentuje: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……………………………………………..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wpisanym do rejestru osób fizycznych prowadzących działalność gospodarczą Centralnej Ewidencji i Informacji o Działalności Gospodarczej Rzeczypospolitej Polskiej (CEIDG)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REGON 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 ……………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który reprezentuje: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……………………….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zwanym dalej „Wydzierżawiającym”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następującej treści: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1</w:t>
      </w:r>
    </w:p>
    <w:p w:rsidR="00605232" w:rsidRDefault="00605232" w:rsidP="00605232">
      <w:pPr>
        <w:numPr>
          <w:ilvl w:val="0"/>
          <w:numId w:val="21"/>
        </w:numPr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Wydzierżawiający oświadcza, że jest właścicielem butli na gazy medyczne.</w:t>
      </w:r>
    </w:p>
    <w:p w:rsidR="00605232" w:rsidRDefault="00605232" w:rsidP="00605232">
      <w:pPr>
        <w:numPr>
          <w:ilvl w:val="0"/>
          <w:numId w:val="21"/>
        </w:numPr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Wydzierżawiający oddaje niniejszym Dzierżawcy do użytkowania butle na gazy medyczne w następujących ilościach</w:t>
      </w:r>
      <w:r>
        <w:rPr>
          <w:rFonts w:ascii="Calibri" w:hAnsi="Calibri"/>
          <w:sz w:val="20"/>
        </w:rPr>
        <w:t xml:space="preserve"> (</w:t>
      </w:r>
      <w:r>
        <w:rPr>
          <w:rFonts w:ascii="Calibri" w:hAnsi="Calibri"/>
          <w:i/>
          <w:sz w:val="20"/>
        </w:rPr>
        <w:t>w zależności od zadania</w:t>
      </w:r>
      <w:r>
        <w:rPr>
          <w:rFonts w:ascii="Calibri" w:hAnsi="Calibri"/>
          <w:sz w:val="20"/>
        </w:rPr>
        <w:t>):</w:t>
      </w:r>
    </w:p>
    <w:p w:rsidR="00605232" w:rsidRPr="003948F3" w:rsidRDefault="00CD79B0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>
        <w:rPr>
          <w:rFonts w:ascii="Calibri" w:hAnsi="Calibri"/>
        </w:rPr>
        <w:t>b</w:t>
      </w:r>
      <w:r w:rsidR="00605232" w:rsidRPr="003948F3">
        <w:rPr>
          <w:rFonts w:ascii="Calibri" w:hAnsi="Calibri"/>
        </w:rPr>
        <w:t xml:space="preserve">utle stalowe o pojemności 40 litrów do tlenu medycznego w ilości </w:t>
      </w:r>
      <w:r w:rsidR="00605232">
        <w:rPr>
          <w:rFonts w:ascii="Calibri" w:hAnsi="Calibri"/>
        </w:rPr>
        <w:t>54</w:t>
      </w:r>
      <w:r w:rsidR="00605232" w:rsidRPr="003948F3">
        <w:rPr>
          <w:rFonts w:ascii="Calibri" w:hAnsi="Calibri"/>
        </w:rPr>
        <w:t xml:space="preserve">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10 litrów do tlenu medycznego ilości 40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5 litrów do tlenu medycznego w ilości 4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2 litrów do tlenu medycznego w ilości 40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7 kg do podtlenku azotu w ilości 45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5 litrów do sprężonego powietrza w ilości 4 szt.</w:t>
      </w:r>
    </w:p>
    <w:p w:rsidR="00605232" w:rsidRPr="00DD2ECE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DD2ECE">
        <w:rPr>
          <w:rFonts w:ascii="Calibri" w:hAnsi="Calibri"/>
        </w:rPr>
        <w:t xml:space="preserve">butle stalowe o pojemności 10 </w:t>
      </w:r>
      <w:r w:rsidR="00CD79B0" w:rsidRPr="00DD2ECE">
        <w:rPr>
          <w:rFonts w:ascii="Calibri" w:hAnsi="Calibri"/>
        </w:rPr>
        <w:t>kg</w:t>
      </w:r>
      <w:r w:rsidRPr="00DD2ECE">
        <w:rPr>
          <w:rFonts w:ascii="Calibri" w:hAnsi="Calibri"/>
        </w:rPr>
        <w:t xml:space="preserve"> do gazu do znieczulenia bólu porodowego -8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10 kg do dwutlenku węgla w ilości 7 szt.</w:t>
      </w:r>
    </w:p>
    <w:p w:rsidR="00605232" w:rsidRPr="003948F3" w:rsidRDefault="00605232" w:rsidP="00605232">
      <w:pPr>
        <w:numPr>
          <w:ilvl w:val="0"/>
          <w:numId w:val="23"/>
        </w:numPr>
        <w:spacing w:after="0" w:line="240" w:lineRule="auto"/>
        <w:ind w:right="-429" w:hanging="320"/>
        <w:rPr>
          <w:rFonts w:ascii="Calibri" w:hAnsi="Calibri"/>
        </w:rPr>
      </w:pPr>
      <w:r w:rsidRPr="003948F3">
        <w:rPr>
          <w:rFonts w:ascii="Calibri" w:hAnsi="Calibri"/>
        </w:rPr>
        <w:t>dzierżawa zaworu dozującego do w ilości 3 szt.</w:t>
      </w:r>
    </w:p>
    <w:p w:rsidR="00605232" w:rsidRPr="00CD6B9C" w:rsidRDefault="00605232" w:rsidP="00CD6B9C">
      <w:pPr>
        <w:numPr>
          <w:ilvl w:val="0"/>
          <w:numId w:val="23"/>
        </w:numPr>
        <w:spacing w:after="0" w:line="240" w:lineRule="auto"/>
        <w:ind w:right="-429" w:hanging="320"/>
        <w:rPr>
          <w:rFonts w:ascii="Calibri" w:hAnsi="Calibri"/>
        </w:rPr>
      </w:pPr>
      <w:r w:rsidRPr="003948F3">
        <w:rPr>
          <w:rFonts w:ascii="Calibri" w:hAnsi="Calibri"/>
        </w:rPr>
        <w:t>dzierżawa wózka do butli w ilości 3 szt.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2</w:t>
      </w:r>
    </w:p>
    <w:p w:rsidR="00605232" w:rsidRPr="00D36514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:rsidR="00605232" w:rsidRDefault="00605232" w:rsidP="00605232">
      <w:pPr>
        <w:ind w:left="300" w:hanging="300"/>
        <w:jc w:val="center"/>
        <w:rPr>
          <w:rFonts w:ascii="Calibri" w:hAnsi="Calibri"/>
        </w:rPr>
      </w:pPr>
      <w:r>
        <w:rPr>
          <w:rFonts w:ascii="Calibri" w:hAnsi="Calibri"/>
          <w:b/>
        </w:rPr>
        <w:t>§ 3</w:t>
      </w:r>
    </w:p>
    <w:p w:rsidR="00605232" w:rsidRPr="00CD6B9C" w:rsidRDefault="00605232" w:rsidP="00CD6B9C">
      <w:pPr>
        <w:rPr>
          <w:rFonts w:ascii="Calibri" w:hAnsi="Calibri"/>
        </w:rPr>
      </w:pPr>
      <w:r>
        <w:rPr>
          <w:rFonts w:ascii="Calibri" w:hAnsi="Calibri"/>
        </w:rPr>
        <w:t>Dzierżawca będzie używać wydzierżawione butle w sposób odpowiadający ich właściwościom i przeznaczeniu, zgodnie z zasadami prawidłowej obsługi.</w:t>
      </w:r>
    </w:p>
    <w:p w:rsidR="00605232" w:rsidRDefault="00605232" w:rsidP="00605232">
      <w:pPr>
        <w:ind w:left="300" w:hanging="300"/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>§ 4</w:t>
      </w:r>
    </w:p>
    <w:p w:rsidR="00605232" w:rsidRDefault="00605232" w:rsidP="00605232">
      <w:pPr>
        <w:numPr>
          <w:ilvl w:val="0"/>
          <w:numId w:val="24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Dzierżawca przejmuje butle w stanie zdatnym do użytku i zobowiązuje się utrzymywać butle w stanie zdatnym do umówionego użytku przez czas trwania dzierżawy.</w:t>
      </w:r>
    </w:p>
    <w:p w:rsidR="00605232" w:rsidRDefault="00605232" w:rsidP="00605232">
      <w:pPr>
        <w:numPr>
          <w:ilvl w:val="0"/>
          <w:numId w:val="24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:rsidR="00605232" w:rsidRPr="00CD6B9C" w:rsidRDefault="00605232" w:rsidP="00CD6B9C">
      <w:pPr>
        <w:numPr>
          <w:ilvl w:val="0"/>
          <w:numId w:val="24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:rsidR="00605232" w:rsidRDefault="00605232" w:rsidP="00605232">
      <w:pPr>
        <w:ind w:left="300" w:hanging="3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</w:p>
    <w:p w:rsidR="00605232" w:rsidRDefault="00605232" w:rsidP="00605232">
      <w:pPr>
        <w:numPr>
          <w:ilvl w:val="0"/>
          <w:numId w:val="25"/>
        </w:numPr>
        <w:tabs>
          <w:tab w:val="num" w:pos="400"/>
        </w:tabs>
        <w:spacing w:after="0" w:line="240" w:lineRule="auto"/>
        <w:ind w:left="400" w:right="-127"/>
        <w:rPr>
          <w:rFonts w:ascii="Calibri" w:hAnsi="Calibri"/>
        </w:rPr>
      </w:pPr>
      <w:r>
        <w:rPr>
          <w:rFonts w:ascii="Calibri" w:hAnsi="Calibri"/>
        </w:rPr>
        <w:t>Czynsz dzierżawny ustalono za butlo - dzień w wysokości ………… netto</w:t>
      </w:r>
    </w:p>
    <w:p w:rsidR="00605232" w:rsidRDefault="00605232" w:rsidP="00605232">
      <w:pPr>
        <w:numPr>
          <w:ilvl w:val="0"/>
          <w:numId w:val="25"/>
        </w:numPr>
        <w:tabs>
          <w:tab w:val="num" w:pos="400"/>
        </w:tabs>
        <w:spacing w:after="0" w:line="240" w:lineRule="auto"/>
        <w:ind w:left="400" w:right="-2"/>
        <w:rPr>
          <w:rFonts w:ascii="Calibri" w:hAnsi="Calibri"/>
        </w:rPr>
      </w:pPr>
      <w:r>
        <w:rPr>
          <w:rFonts w:ascii="Calibri" w:hAnsi="Calibri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:rsidR="00605232" w:rsidRPr="00CD6B9C" w:rsidRDefault="00605232" w:rsidP="00CD6B9C">
      <w:pPr>
        <w:numPr>
          <w:ilvl w:val="0"/>
          <w:numId w:val="25"/>
        </w:numPr>
        <w:tabs>
          <w:tab w:val="num" w:pos="400"/>
        </w:tabs>
        <w:spacing w:after="0" w:line="240" w:lineRule="auto"/>
        <w:ind w:left="400" w:right="-127"/>
        <w:rPr>
          <w:rFonts w:ascii="Calibri" w:hAnsi="Calibri"/>
        </w:rPr>
      </w:pPr>
      <w:r>
        <w:rPr>
          <w:rFonts w:ascii="Calibri" w:hAnsi="Calibri"/>
        </w:rPr>
        <w:t>Dzierżawca upoważnia Wydzierżawiającego do wystawienia faktury bez jego podpisu.</w:t>
      </w:r>
    </w:p>
    <w:p w:rsidR="00605232" w:rsidRDefault="00605232" w:rsidP="00605232">
      <w:pPr>
        <w:ind w:left="300" w:hanging="3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</w:p>
    <w:p w:rsidR="00605232" w:rsidRPr="00CD6B9C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Wydzierżawiający obowiązany jest uiszczać podatki i inne ciężary związane z posiadaniem butli.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7</w:t>
      </w:r>
    </w:p>
    <w:p w:rsidR="00605232" w:rsidRDefault="00605232" w:rsidP="00605232">
      <w:pPr>
        <w:numPr>
          <w:ilvl w:val="0"/>
          <w:numId w:val="26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 xml:space="preserve">Umowa obowiązuje Strony </w:t>
      </w:r>
      <w:r w:rsidR="009B6987">
        <w:rPr>
          <w:rFonts w:ascii="Calibri" w:hAnsi="Calibri"/>
        </w:rPr>
        <w:t xml:space="preserve"> przez okres </w:t>
      </w:r>
      <w:r w:rsidR="009B6987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="009B6987" w:rsidRPr="00BA7BFF">
        <w:rPr>
          <w:rFonts w:eastAsia="Times New Roman" w:cs="Calibri"/>
          <w:sz w:val="24"/>
          <w:szCs w:val="24"/>
          <w:lang w:eastAsia="pl-PL"/>
        </w:rPr>
        <w:t>, od dnia zawarcia umowy</w:t>
      </w:r>
      <w:r w:rsidR="009B6987"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ascii="Calibri" w:hAnsi="Calibri"/>
        </w:rPr>
        <w:t xml:space="preserve">nie wcześniej jednak niż od daty instalacji butli potwierdzonej protokołem przekazania butli Dzierżawcy. </w:t>
      </w:r>
    </w:p>
    <w:p w:rsidR="00605232" w:rsidRPr="009121E9" w:rsidRDefault="00605232" w:rsidP="00605232">
      <w:pPr>
        <w:numPr>
          <w:ilvl w:val="0"/>
          <w:numId w:val="26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Wydzierżawiający może rozwiązać umowę w każdym czasie ze skutkiem natychmiastowym, jeżeli stwierdzi używanie butli niezgodnie z warunkami umowy lub warunkami technicznymi eksploatacji butli.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8</w:t>
      </w:r>
    </w:p>
    <w:p w:rsidR="00605232" w:rsidRPr="00CD6B9C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Dzierżawca nie może oddać butli w całości lub w części osobie trzeciej do bezpłatnego używania albo w poddzierżawę bez uzyskania pisemnej zgody Wydzierżawiającego.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9</w:t>
      </w:r>
    </w:p>
    <w:p w:rsidR="00605232" w:rsidRDefault="00605232" w:rsidP="00605232">
      <w:pPr>
        <w:numPr>
          <w:ilvl w:val="1"/>
          <w:numId w:val="3"/>
        </w:numPr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Strony ustalają poniższe adresy dla celów związanych z umową:</w:t>
      </w:r>
    </w:p>
    <w:p w:rsidR="00605232" w:rsidRDefault="00605232" w:rsidP="00605232">
      <w:pPr>
        <w:numPr>
          <w:ilvl w:val="0"/>
          <w:numId w:val="2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Dzierżawca: Szpital Specjalistyczny w Pile im. Stanisława Staszica 64-920 Piła, ul. Rydygiera 1</w:t>
      </w:r>
    </w:p>
    <w:p w:rsidR="00605232" w:rsidRDefault="00605232" w:rsidP="00605232">
      <w:pPr>
        <w:numPr>
          <w:ilvl w:val="0"/>
          <w:numId w:val="2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Wydzierżawiający: ………………………………………………………..</w:t>
      </w:r>
    </w:p>
    <w:p w:rsidR="00CD6B9C" w:rsidRPr="00CD6B9C" w:rsidRDefault="00605232" w:rsidP="00CD6B9C">
      <w:pPr>
        <w:numPr>
          <w:ilvl w:val="1"/>
          <w:numId w:val="3"/>
        </w:numPr>
        <w:spacing w:after="0" w:line="240" w:lineRule="auto"/>
        <w:ind w:left="300" w:hanging="300"/>
        <w:rPr>
          <w:rFonts w:ascii="Calibri" w:hAnsi="Calibri"/>
        </w:rPr>
      </w:pPr>
      <w:r>
        <w:rPr>
          <w:rFonts w:ascii="Calibri" w:hAnsi="Calibri"/>
        </w:rPr>
        <w:t xml:space="preserve"> Strony zobowiązują się do niezwłocznego zawiadamiania o wszelkich zmianach adresów pod rygorem uznania doręczenia pod ostatni wskazany adres za skuteczne.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10</w:t>
      </w:r>
    </w:p>
    <w:p w:rsidR="00605232" w:rsidRPr="00590822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W sprawach nieuregulowanych postanowieniami umowy zastosowanie mieć będą przepisy Kodeksu Cywilnego.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11</w:t>
      </w:r>
    </w:p>
    <w:p w:rsidR="00605232" w:rsidRPr="00CD6B9C" w:rsidRDefault="00605232" w:rsidP="00605232">
      <w:r w:rsidRPr="00637097">
        <w:t>Ewentualne spory wynikłe na tle realizacji niniejszej umowy rozstrzygać będzie sąd właściwy rzeczowo dla siedziby Zamawiającego, po uprzednim dążeniu stron do ugodowego załatwienia sporu.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12</w:t>
      </w:r>
    </w:p>
    <w:p w:rsidR="00605232" w:rsidRPr="009121E9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13</w:t>
      </w:r>
    </w:p>
    <w:p w:rsidR="00605232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Umowę sporządzono w dwóch jednobrzmiących egzemplarzach,</w:t>
      </w:r>
      <w:r w:rsidR="00590822">
        <w:rPr>
          <w:rFonts w:ascii="Calibri" w:hAnsi="Calibri"/>
        </w:rPr>
        <w:t xml:space="preserve"> po jednym dla każdej ze stron.</w:t>
      </w:r>
    </w:p>
    <w:p w:rsidR="00605232" w:rsidRDefault="00605232" w:rsidP="00590822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Dzierżawca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Wydzierżawiający</w:t>
      </w:r>
    </w:p>
    <w:p w:rsidR="00590822" w:rsidRPr="00590822" w:rsidRDefault="00590822" w:rsidP="00590822">
      <w:pPr>
        <w:ind w:firstLine="708"/>
        <w:rPr>
          <w:rFonts w:ascii="Calibri" w:hAnsi="Calibri"/>
          <w:b/>
        </w:rPr>
      </w:pPr>
    </w:p>
    <w:p w:rsidR="00F55B40" w:rsidRPr="00BA7BFF" w:rsidRDefault="00F55B40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2F6828">
        <w:rPr>
          <w:rFonts w:eastAsia="Times New Roman" w:cs="Tahoma"/>
          <w:bCs/>
          <w:i/>
          <w:sz w:val="24"/>
          <w:szCs w:val="24"/>
          <w:lang w:eastAsia="pl-PL"/>
        </w:rPr>
        <w:t>FZP.II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-241/</w:t>
      </w:r>
      <w:r w:rsidR="002F6828">
        <w:rPr>
          <w:rFonts w:eastAsia="Times New Roman" w:cs="Tahoma"/>
          <w:bCs/>
          <w:i/>
          <w:sz w:val="24"/>
          <w:szCs w:val="24"/>
          <w:lang w:eastAsia="pl-PL"/>
        </w:rPr>
        <w:t>86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:rsidR="001A3F67" w:rsidRDefault="002F6828" w:rsidP="001A3F67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DOSTAWA GAZÓW MEDYCZNYCH</w:t>
      </w:r>
    </w:p>
    <w:p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</w:t>
      </w:r>
      <w:r w:rsidR="002F6828">
        <w:rPr>
          <w:rFonts w:eastAsia="Times New Roman" w:cs="Tahoma"/>
          <w:b/>
          <w:bCs/>
          <w:sz w:val="24"/>
          <w:szCs w:val="24"/>
          <w:lang w:eastAsia="pl-PL"/>
        </w:rPr>
        <w:t>ak sprawy: FZP.I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I-241/</w:t>
      </w:r>
      <w:r w:rsidR="002F6828">
        <w:rPr>
          <w:rFonts w:eastAsia="Times New Roman" w:cs="Tahoma"/>
          <w:b/>
          <w:bCs/>
          <w:sz w:val="24"/>
          <w:szCs w:val="24"/>
          <w:lang w:eastAsia="pl-PL"/>
        </w:rPr>
        <w:t>86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204"/>
      </w:tblGrid>
      <w:tr w:rsidR="00BA7BFF" w:rsidTr="00BA7BFF">
        <w:trPr>
          <w:trHeight w:val="1011"/>
        </w:trPr>
        <w:tc>
          <w:tcPr>
            <w:tcW w:w="10338" w:type="dxa"/>
          </w:tcPr>
          <w:p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A42ABA">
        <w:rPr>
          <w:rFonts w:eastAsia="Times New Roman" w:cs="Tahoma"/>
          <w:lang w:eastAsia="pl-PL"/>
        </w:rPr>
        <w:t xml:space="preserve"> </w:t>
      </w:r>
      <w:r w:rsidR="00A42ABA">
        <w:rPr>
          <w:rFonts w:eastAsia="Times New Roman" w:cs="Tahoma"/>
          <w:bCs/>
          <w:lang w:eastAsia="pl-PL"/>
        </w:rPr>
        <w:t>FZP.I</w:t>
      </w:r>
      <w:r w:rsidR="00C41D09" w:rsidRPr="00920317">
        <w:rPr>
          <w:rFonts w:eastAsia="Times New Roman" w:cs="Tahoma"/>
          <w:bCs/>
          <w:lang w:eastAsia="pl-PL"/>
        </w:rPr>
        <w:t>I-241/</w:t>
      </w:r>
      <w:r w:rsidR="00A42ABA">
        <w:rPr>
          <w:rFonts w:eastAsia="Times New Roman" w:cs="Tahoma"/>
          <w:bCs/>
          <w:lang w:eastAsia="pl-PL"/>
        </w:rPr>
        <w:t>86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6"/>
    </w:p>
    <w:p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bookmarkEnd w:id="7"/>
    <w:p w:rsidR="005523E0" w:rsidRPr="009A1E2A" w:rsidRDefault="005523E0" w:rsidP="005523E0">
      <w:pPr>
        <w:spacing w:after="20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9A1E2A">
        <w:rPr>
          <w:rFonts w:ascii="Cambria" w:eastAsia="Times New Roman" w:hAnsi="Cambria" w:cs="Times New Roman"/>
          <w:b/>
          <w:bCs/>
        </w:rPr>
        <w:t>KLAUZULA INFORMACYJNA, O KTÓREJ MOWA W ART. 13 UST. 1 I 2 RODO</w:t>
      </w:r>
    </w:p>
    <w:p w:rsidR="005523E0" w:rsidRPr="005E7A5C" w:rsidRDefault="005523E0" w:rsidP="005523E0">
      <w:pPr>
        <w:tabs>
          <w:tab w:val="num" w:pos="1009"/>
        </w:tabs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w</w:t>
      </w:r>
      <w:r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523E0" w:rsidRPr="00EE0EB2" w:rsidRDefault="005523E0" w:rsidP="005523E0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administrator wyznacz</w:t>
      </w:r>
      <w:r>
        <w:rPr>
          <w:rFonts w:ascii="Cambria" w:eastAsia="Times New Roman" w:hAnsi="Cambria" w:cs="Arial"/>
          <w:lang w:eastAsia="pl-PL"/>
        </w:rPr>
        <w:t xml:space="preserve">ył Inspektora Danych Osobowych </w:t>
      </w:r>
      <w:r w:rsidRPr="00EE0EB2">
        <w:rPr>
          <w:rFonts w:ascii="Cambria" w:eastAsia="Times New Roman" w:hAnsi="Cambria" w:cs="Arial"/>
          <w:lang w:eastAsia="pl-PL"/>
        </w:rPr>
        <w:t xml:space="preserve">Pani/Pana </w:t>
      </w:r>
      <w:r>
        <w:rPr>
          <w:rFonts w:ascii="Cambria" w:eastAsia="Times New Roman" w:hAnsi="Cambria" w:cs="Arial"/>
          <w:lang w:eastAsia="pl-PL"/>
        </w:rPr>
        <w:t>którym</w:t>
      </w:r>
      <w:r w:rsidRPr="00EE0EB2">
        <w:rPr>
          <w:rFonts w:ascii="Cambria" w:eastAsia="Times New Roman" w:hAnsi="Cambria" w:cs="Arial"/>
          <w:lang w:eastAsia="pl-PL"/>
        </w:rPr>
        <w:t xml:space="preserve"> jest Pan Piotr Budek: kontakt: tel. 67 2106669, e-mail: iod@szpitalpila.pl, siedziba: pokój D036</w:t>
      </w:r>
      <w:r w:rsidRPr="005523E0">
        <w:rPr>
          <w:rFonts w:ascii="Cambria" w:eastAsia="Times New Roman" w:hAnsi="Cambria" w:cs="Arial"/>
          <w:lang w:eastAsia="pl-PL"/>
        </w:rPr>
        <w:t xml:space="preserve"> </w:t>
      </w:r>
      <w:r w:rsidRPr="009A1E2A">
        <w:rPr>
          <w:rFonts w:ascii="Cambria" w:eastAsia="Times New Roman" w:hAnsi="Cambria" w:cs="Arial"/>
          <w:lang w:eastAsia="pl-PL"/>
        </w:rPr>
        <w:t xml:space="preserve">H021 na </w:t>
      </w:r>
      <w:r>
        <w:rPr>
          <w:rFonts w:ascii="Cambria" w:eastAsia="Times New Roman" w:hAnsi="Cambria" w:cs="Arial"/>
          <w:lang w:eastAsia="pl-PL"/>
        </w:rPr>
        <w:t>wysokim parterze budynku „D”</w:t>
      </w:r>
      <w:r w:rsidRPr="00EE0EB2">
        <w:rPr>
          <w:rFonts w:ascii="Cambria" w:eastAsia="Times New Roman" w:hAnsi="Cambria" w:cs="Arial"/>
          <w:lang w:eastAsia="pl-PL"/>
        </w:rPr>
        <w:t>.</w:t>
      </w:r>
    </w:p>
    <w:p w:rsidR="005523E0" w:rsidRPr="005E7A5C" w:rsidRDefault="005523E0" w:rsidP="005523E0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5E7A5C">
        <w:rPr>
          <w:rFonts w:ascii="Cambria" w:eastAsia="Times New Roman" w:hAnsi="Cambria" w:cs="Arial"/>
          <w:lang w:eastAsia="pl-PL"/>
        </w:rPr>
        <w:t>P</w:t>
      </w:r>
      <w:r w:rsidRPr="009A1E2A">
        <w:rPr>
          <w:rFonts w:ascii="Cambria" w:eastAsia="Times New Roman" w:hAnsi="Cambria" w:cs="Arial"/>
          <w:lang w:eastAsia="pl-PL"/>
        </w:rPr>
        <w:t>zp</w:t>
      </w:r>
      <w:proofErr w:type="spellEnd"/>
      <w:r w:rsidRPr="005E7A5C">
        <w:rPr>
          <w:rFonts w:ascii="Cambria" w:eastAsia="Times New Roman" w:hAnsi="Cambria" w:cs="Arial"/>
          <w:lang w:eastAsia="pl-PL"/>
        </w:rPr>
        <w:t>., związanym z udziałem w</w:t>
      </w:r>
      <w:r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postępowaniu o udzielenie zamówienia publicznego.</w:t>
      </w:r>
    </w:p>
    <w:p w:rsidR="005523E0" w:rsidRPr="005E7A5C" w:rsidRDefault="005523E0" w:rsidP="005523E0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stosownie do art. 22 RODO.</w:t>
      </w:r>
    </w:p>
    <w:p w:rsidR="005523E0" w:rsidRPr="005E7A5C" w:rsidRDefault="005523E0" w:rsidP="005523E0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posiada Pani/Pan:</w:t>
      </w:r>
    </w:p>
    <w:p w:rsidR="005523E0" w:rsidRPr="005E7A5C" w:rsidRDefault="005523E0" w:rsidP="005523E0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15 RODO prawo dostępu do danych osobowych Pani/Pana dotyczących (w</w:t>
      </w:r>
      <w:r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523E0" w:rsidRPr="005E7A5C" w:rsidRDefault="005523E0" w:rsidP="005523E0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16 RODO prawo do sprostowania Pani/Pana danych osobowych (</w:t>
      </w:r>
      <w:r w:rsidRPr="005E7A5C">
        <w:rPr>
          <w:rFonts w:ascii="Cambria" w:eastAsia="Times New Roman" w:hAnsi="Cambria" w:cs="Arial"/>
          <w:i/>
          <w:lang w:eastAsia="pl-PL"/>
        </w:rPr>
        <w:t>skorzystanie z</w:t>
      </w:r>
      <w:r>
        <w:rPr>
          <w:rFonts w:ascii="Cambria" w:eastAsia="Times New Roman" w:hAnsi="Cambria" w:cs="Arial"/>
          <w:i/>
          <w:lang w:eastAsia="pl-PL"/>
        </w:rPr>
        <w:t> </w:t>
      </w:r>
      <w:r w:rsidRPr="005E7A5C">
        <w:rPr>
          <w:rFonts w:ascii="Cambria" w:eastAsia="Times New Roman" w:hAnsi="Cambria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523E0" w:rsidRPr="005E7A5C" w:rsidRDefault="005523E0" w:rsidP="005523E0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E7A5C">
        <w:rPr>
          <w:rFonts w:ascii="Cambria" w:eastAsia="Times New Roman" w:hAnsi="Cambria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523E0" w:rsidRPr="005E7A5C" w:rsidRDefault="005523E0" w:rsidP="005523E0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523E0" w:rsidRPr="005E7A5C" w:rsidRDefault="005523E0" w:rsidP="005523E0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nie przysługuje Pani/Panu:</w:t>
      </w:r>
    </w:p>
    <w:p w:rsidR="005523E0" w:rsidRPr="005E7A5C" w:rsidRDefault="005523E0" w:rsidP="005523E0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5523E0" w:rsidRPr="005E7A5C" w:rsidRDefault="005523E0" w:rsidP="005523E0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:rsidR="005523E0" w:rsidRPr="005E7A5C" w:rsidRDefault="005523E0" w:rsidP="005523E0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523E0" w:rsidRPr="005E7A5C" w:rsidRDefault="005523E0" w:rsidP="005523E0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5523E0" w:rsidRPr="009A1E2A" w:rsidRDefault="005523E0" w:rsidP="005523E0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informuje, że:</w:t>
      </w:r>
    </w:p>
    <w:p w:rsidR="005523E0" w:rsidRPr="009A1E2A" w:rsidRDefault="005523E0" w:rsidP="005523E0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9A1E2A">
        <w:rPr>
          <w:rFonts w:ascii="Cambria" w:eastAsia="Times New Roman" w:hAnsi="Cambria" w:cs="Times New Roman"/>
        </w:rPr>
        <w:t>Pzp</w:t>
      </w:r>
      <w:proofErr w:type="spellEnd"/>
      <w:r w:rsidRPr="009A1E2A">
        <w:rPr>
          <w:rFonts w:ascii="Cambria" w:eastAsia="Times New Roman" w:hAnsi="Cambria" w:cs="Times New Roman"/>
        </w:rPr>
        <w:t>, do upływu terminu na ich wniesienie.</w:t>
      </w:r>
    </w:p>
    <w:p w:rsidR="005523E0" w:rsidRPr="009A1E2A" w:rsidRDefault="005523E0" w:rsidP="005523E0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5523E0" w:rsidRPr="009A1E2A" w:rsidRDefault="005523E0" w:rsidP="005523E0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korzystania przez osobę, której dane osobowe są przetwarzane przez zamawiającego,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uprawnienia, o którym mowa w art. 15 ust. 1–3 RODO (związanych z prawem wykonawcy do uzyskania od administratora potwierdzenia, czy przetwarzane są dane osobowe jego dotyczące, prawem wykonawcy do bycia poinformowanym o odpowiednich zabezpieczeniach, o których mowa w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 xml:space="preserve">art. 46 RODO, związanych z przekazaniem jego danych osobowych do państwa trzeciego lub organizacji międzynarodowej oraz prawem otrzymania przez wykonawcę od administratora kopii </w:t>
      </w:r>
      <w:r w:rsidRPr="009A1E2A">
        <w:rPr>
          <w:rFonts w:ascii="Cambria" w:eastAsia="Times New Roman" w:hAnsi="Cambria" w:cs="Times New Roman"/>
        </w:rPr>
        <w:lastRenderedPageBreak/>
        <w:t>danych osobowych podlegających przetwarzaniu), zamawiający może żądać od osoby występującej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żądaniem wskazania dodatkowych informacji, mających na celu sprecyzowanie nazwy lub daty zakończonego postępowania o udzielenie zamówienia.</w:t>
      </w:r>
    </w:p>
    <w:p w:rsidR="005523E0" w:rsidRPr="009A1E2A" w:rsidRDefault="005523E0" w:rsidP="005523E0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5523E0" w:rsidRPr="009A1E2A" w:rsidRDefault="005523E0" w:rsidP="005523E0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5523E0" w:rsidRPr="009A1E2A" w:rsidRDefault="005523E0" w:rsidP="005523E0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523E0" w:rsidRDefault="005523E0" w:rsidP="005523E0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5523E0" w:rsidRDefault="005523E0" w:rsidP="005523E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275405" w:rsidRPr="00BA7BFF" w:rsidRDefault="00275405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</w:t>
      </w:r>
      <w:r w:rsidR="00CE63BE">
        <w:rPr>
          <w:rFonts w:eastAsia="Calibri" w:cs="Arial"/>
          <w:bCs/>
        </w:rPr>
        <w:t>łącznik nr 7 do SWZ       FZP.I</w:t>
      </w:r>
      <w:r w:rsidRPr="005A68BE">
        <w:rPr>
          <w:rFonts w:eastAsia="Calibri" w:cs="Arial"/>
          <w:bCs/>
        </w:rPr>
        <w:t>I-241/</w:t>
      </w:r>
      <w:r w:rsidR="00CE63BE">
        <w:rPr>
          <w:rFonts w:eastAsia="Calibri" w:cs="Arial"/>
          <w:bCs/>
        </w:rPr>
        <w:t>86</w:t>
      </w:r>
      <w:r w:rsidRPr="005A68BE">
        <w:rPr>
          <w:rFonts w:eastAsia="Calibri" w:cs="Arial"/>
          <w:bCs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</w:p>
    <w:p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:rsidR="00275405" w:rsidRPr="00275405" w:rsidRDefault="00CE63BE" w:rsidP="001A3F67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DOSTAWA GAZÓW MEDYCZNYCH</w:t>
      </w:r>
    </w:p>
    <w:p w:rsidR="00275405" w:rsidRPr="00BA7BFF" w:rsidRDefault="00275405" w:rsidP="00275405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BA7BFF">
        <w:rPr>
          <w:rFonts w:eastAsia="Times New Roman" w:cs="Calibri"/>
          <w:i/>
          <w:sz w:val="24"/>
          <w:szCs w:val="24"/>
          <w:lang w:eastAsia="pl-PL"/>
        </w:rPr>
        <w:t>oświadczam, że:</w:t>
      </w:r>
    </w:p>
    <w:p w:rsidR="00275405" w:rsidRDefault="00275405" w:rsidP="00275405">
      <w:pPr>
        <w:spacing w:after="0" w:line="240" w:lineRule="auto"/>
        <w:rPr>
          <w:rFonts w:eastAsia="Times New Roman" w:cs="Calibri"/>
          <w:bCs/>
          <w:lang w:eastAsia="pl-PL"/>
        </w:rPr>
      </w:pPr>
    </w:p>
    <w:p w:rsidR="00275405" w:rsidRPr="008A7175" w:rsidRDefault="008A7175" w:rsidP="005A68B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8A7175">
        <w:rPr>
          <w:rFonts w:asciiTheme="minorHAnsi" w:hAnsiTheme="minorHAnsi" w:cs="Times New Roman"/>
          <w:bCs/>
          <w:szCs w:val="24"/>
          <w:lang w:eastAsia="pl-PL"/>
        </w:rPr>
        <w:t>oferowane przez nas w wyroby medyczne są dopuszczone do obrotu i używania na terenie Polski na zasadach określonych w ustawie o wyrobach medycznych</w:t>
      </w:r>
      <w:bookmarkStart w:id="8" w:name="_Hlk65066386"/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oraz udostępnię</w:t>
      </w:r>
      <w:r w:rsidR="005A68BE">
        <w:rPr>
          <w:rFonts w:asciiTheme="minorHAnsi" w:hAnsiTheme="minorHAnsi" w:cs="Times New Roman"/>
          <w:bCs/>
          <w:szCs w:val="24"/>
          <w:lang w:eastAsia="pl-PL"/>
        </w:rPr>
        <w:t xml:space="preserve"> stosowne potwierdzające dokumenty </w:t>
      </w:r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na każde żądanie Zamawiającego (w ciągu 4 dni roboczych)</w:t>
      </w:r>
      <w:bookmarkEnd w:id="8"/>
    </w:p>
    <w:p w:rsidR="00275405" w:rsidRPr="00131F8A" w:rsidRDefault="00275405" w:rsidP="0027540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Style w:val="Tabela-Siatka2"/>
        <w:tblW w:w="9176" w:type="dxa"/>
        <w:tblLook w:val="04A0"/>
      </w:tblPr>
      <w:tblGrid>
        <w:gridCol w:w="9176"/>
      </w:tblGrid>
      <w:tr w:rsidR="001A3F67" w:rsidRPr="00131F8A" w:rsidTr="001A3F67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7" w:rsidRPr="00131F8A" w:rsidRDefault="001A3F67" w:rsidP="0027540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Nazwa handlowa i producent oferowanego towaru</w:t>
            </w:r>
          </w:p>
        </w:tc>
      </w:tr>
      <w:tr w:rsidR="001A3F67" w:rsidRPr="00131F8A" w:rsidTr="001A3F67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67" w:rsidRPr="00131F8A" w:rsidRDefault="001A3F67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275405" w:rsidRPr="00131F8A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131F8A" w:rsidRDefault="00275405" w:rsidP="005A68B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22" w:rsidRDefault="00590822" w:rsidP="003B109B">
      <w:pPr>
        <w:spacing w:after="0" w:line="240" w:lineRule="auto"/>
      </w:pPr>
      <w:r>
        <w:separator/>
      </w:r>
    </w:p>
  </w:endnote>
  <w:endnote w:type="continuationSeparator" w:id="1">
    <w:p w:rsidR="00590822" w:rsidRDefault="00590822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22" w:rsidRDefault="00590822" w:rsidP="003B109B">
      <w:pPr>
        <w:spacing w:after="0" w:line="240" w:lineRule="auto"/>
      </w:pPr>
      <w:r>
        <w:separator/>
      </w:r>
    </w:p>
  </w:footnote>
  <w:footnote w:type="continuationSeparator" w:id="1">
    <w:p w:rsidR="00590822" w:rsidRDefault="00590822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5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4"/>
  </w:num>
  <w:num w:numId="19">
    <w:abstractNumId w:val="1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54D51"/>
    <w:rsid w:val="000F416A"/>
    <w:rsid w:val="00131F8A"/>
    <w:rsid w:val="00156549"/>
    <w:rsid w:val="00157571"/>
    <w:rsid w:val="00190851"/>
    <w:rsid w:val="001924C0"/>
    <w:rsid w:val="001A32A9"/>
    <w:rsid w:val="001A3F67"/>
    <w:rsid w:val="001C3659"/>
    <w:rsid w:val="00275405"/>
    <w:rsid w:val="002E18D4"/>
    <w:rsid w:val="002F6828"/>
    <w:rsid w:val="003040D1"/>
    <w:rsid w:val="0031285E"/>
    <w:rsid w:val="00337E92"/>
    <w:rsid w:val="003544BC"/>
    <w:rsid w:val="003B109B"/>
    <w:rsid w:val="003E1032"/>
    <w:rsid w:val="00400922"/>
    <w:rsid w:val="00415BF5"/>
    <w:rsid w:val="00460A76"/>
    <w:rsid w:val="00525851"/>
    <w:rsid w:val="005351F2"/>
    <w:rsid w:val="005523E0"/>
    <w:rsid w:val="00565F56"/>
    <w:rsid w:val="005874B3"/>
    <w:rsid w:val="00590822"/>
    <w:rsid w:val="005A68BE"/>
    <w:rsid w:val="005E7A5C"/>
    <w:rsid w:val="00605232"/>
    <w:rsid w:val="00657C7A"/>
    <w:rsid w:val="00684207"/>
    <w:rsid w:val="006A65EF"/>
    <w:rsid w:val="006D2083"/>
    <w:rsid w:val="006E3F49"/>
    <w:rsid w:val="00702A12"/>
    <w:rsid w:val="0071192C"/>
    <w:rsid w:val="007148A5"/>
    <w:rsid w:val="00731191"/>
    <w:rsid w:val="007A015D"/>
    <w:rsid w:val="007B64A5"/>
    <w:rsid w:val="0080633B"/>
    <w:rsid w:val="008103FA"/>
    <w:rsid w:val="0085154B"/>
    <w:rsid w:val="0088761A"/>
    <w:rsid w:val="008A7175"/>
    <w:rsid w:val="008F43D7"/>
    <w:rsid w:val="00920317"/>
    <w:rsid w:val="00922558"/>
    <w:rsid w:val="00966682"/>
    <w:rsid w:val="0098512A"/>
    <w:rsid w:val="00993B77"/>
    <w:rsid w:val="009A0A4D"/>
    <w:rsid w:val="009A1E2A"/>
    <w:rsid w:val="009B6987"/>
    <w:rsid w:val="00A42ABA"/>
    <w:rsid w:val="00A71656"/>
    <w:rsid w:val="00AC0F14"/>
    <w:rsid w:val="00AD3547"/>
    <w:rsid w:val="00AD3D25"/>
    <w:rsid w:val="00AE7443"/>
    <w:rsid w:val="00BA7BFF"/>
    <w:rsid w:val="00BB548A"/>
    <w:rsid w:val="00BD13BF"/>
    <w:rsid w:val="00BF5B8F"/>
    <w:rsid w:val="00C41D09"/>
    <w:rsid w:val="00C43C4A"/>
    <w:rsid w:val="00C47142"/>
    <w:rsid w:val="00C54297"/>
    <w:rsid w:val="00C7442C"/>
    <w:rsid w:val="00CD37C8"/>
    <w:rsid w:val="00CD6B9C"/>
    <w:rsid w:val="00CD79B0"/>
    <w:rsid w:val="00CD7BE7"/>
    <w:rsid w:val="00CE63BE"/>
    <w:rsid w:val="00D03A43"/>
    <w:rsid w:val="00D05CB9"/>
    <w:rsid w:val="00DC4F3D"/>
    <w:rsid w:val="00DD2ECE"/>
    <w:rsid w:val="00DF2920"/>
    <w:rsid w:val="00E02BF3"/>
    <w:rsid w:val="00E10461"/>
    <w:rsid w:val="00E26A12"/>
    <w:rsid w:val="00E84E0F"/>
    <w:rsid w:val="00F104CE"/>
    <w:rsid w:val="00F30262"/>
    <w:rsid w:val="00F55B40"/>
    <w:rsid w:val="00F56ED6"/>
    <w:rsid w:val="00FB2819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9166-D5FF-4ACE-A2AA-314E992C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4508</Words>
  <Characters>27051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28</cp:revision>
  <cp:lastPrinted>2021-12-08T11:27:00Z</cp:lastPrinted>
  <dcterms:created xsi:type="dcterms:W3CDTF">2021-02-24T12:48:00Z</dcterms:created>
  <dcterms:modified xsi:type="dcterms:W3CDTF">2021-12-08T11:57:00Z</dcterms:modified>
</cp:coreProperties>
</file>