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2918" w14:textId="66DC49E1" w:rsidR="000728F9" w:rsidRPr="000728F9" w:rsidRDefault="000728F9" w:rsidP="000728F9">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xml:space="preserve">UMOWA nr </w:t>
      </w:r>
      <w:r w:rsidRPr="000728F9">
        <w:rPr>
          <w:rFonts w:ascii="Verdana" w:eastAsia="Calibri" w:hAnsi="Verdana" w:cs="Times New Roman"/>
          <w:b/>
          <w:bCs/>
          <w:color w:val="auto"/>
          <w:spacing w:val="0"/>
          <w:sz w:val="18"/>
          <w:szCs w:val="18"/>
        </w:rPr>
        <w:t>ZP/S/</w:t>
      </w:r>
      <w:r w:rsidR="00992829">
        <w:rPr>
          <w:rFonts w:ascii="Verdana" w:eastAsia="Calibri" w:hAnsi="Verdana" w:cs="Times New Roman"/>
          <w:b/>
          <w:bCs/>
          <w:color w:val="auto"/>
          <w:spacing w:val="0"/>
          <w:sz w:val="18"/>
          <w:szCs w:val="18"/>
        </w:rPr>
        <w:t>37</w:t>
      </w:r>
      <w:r w:rsidRPr="000728F9">
        <w:rPr>
          <w:rFonts w:ascii="Verdana" w:eastAsia="Calibri" w:hAnsi="Verdana" w:cs="Times New Roman"/>
          <w:b/>
          <w:bCs/>
          <w:color w:val="auto"/>
          <w:spacing w:val="0"/>
          <w:sz w:val="18"/>
          <w:szCs w:val="18"/>
        </w:rPr>
        <w:t>/21</w:t>
      </w:r>
    </w:p>
    <w:p w14:paraId="78EC6A23" w14:textId="77777777" w:rsidR="000728F9" w:rsidRPr="000728F9" w:rsidRDefault="000728F9" w:rsidP="000728F9">
      <w:pPr>
        <w:spacing w:after="0" w:line="360" w:lineRule="auto"/>
        <w:ind w:left="397" w:hanging="397"/>
        <w:jc w:val="center"/>
        <w:rPr>
          <w:rFonts w:ascii="Verdana" w:eastAsia="Calibri" w:hAnsi="Verdana" w:cs="Times New Roman"/>
          <w:color w:val="000000"/>
          <w:spacing w:val="0"/>
          <w:sz w:val="18"/>
          <w:szCs w:val="18"/>
        </w:rPr>
      </w:pPr>
    </w:p>
    <w:p w14:paraId="20B0BAA0" w14:textId="41E3ACA0" w:rsidR="000728F9" w:rsidRPr="000728F9" w:rsidRDefault="000728F9" w:rsidP="000728F9">
      <w:pPr>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b/>
          <w:color w:val="000000"/>
          <w:spacing w:val="0"/>
          <w:sz w:val="18"/>
          <w:szCs w:val="18"/>
        </w:rPr>
        <w:t>zawarta dnia …………… 202</w:t>
      </w:r>
      <w:r w:rsidR="00992829">
        <w:rPr>
          <w:rFonts w:ascii="Verdana" w:eastAsia="Calibri" w:hAnsi="Verdana" w:cs="Times New Roman"/>
          <w:b/>
          <w:color w:val="000000"/>
          <w:spacing w:val="0"/>
          <w:sz w:val="18"/>
          <w:szCs w:val="18"/>
        </w:rPr>
        <w:t>2</w:t>
      </w:r>
      <w:r w:rsidRPr="000728F9">
        <w:rPr>
          <w:rFonts w:ascii="Verdana" w:eastAsia="Calibri" w:hAnsi="Verdana" w:cs="Times New Roman"/>
          <w:b/>
          <w:color w:val="000000"/>
          <w:spacing w:val="0"/>
          <w:sz w:val="18"/>
          <w:szCs w:val="18"/>
        </w:rPr>
        <w:t xml:space="preserve"> roku </w:t>
      </w:r>
      <w:r w:rsidRPr="000728F9">
        <w:rPr>
          <w:rFonts w:ascii="Verdana" w:eastAsia="Calibri" w:hAnsi="Verdana" w:cs="Times New Roman"/>
          <w:color w:val="000000"/>
          <w:spacing w:val="0"/>
          <w:sz w:val="18"/>
          <w:szCs w:val="18"/>
        </w:rPr>
        <w:t>w Skawinie, pomiędzy:</w:t>
      </w:r>
    </w:p>
    <w:p w14:paraId="36F453FB" w14:textId="77777777" w:rsidR="000728F9" w:rsidRPr="000728F9" w:rsidRDefault="000728F9" w:rsidP="000728F9">
      <w:pPr>
        <w:spacing w:after="0" w:line="360" w:lineRule="auto"/>
        <w:ind w:left="397" w:hanging="397"/>
        <w:rPr>
          <w:rFonts w:ascii="Verdana" w:eastAsia="Calibri" w:hAnsi="Verdana" w:cs="Times New Roman"/>
          <w:color w:val="000000"/>
          <w:spacing w:val="0"/>
          <w:sz w:val="18"/>
          <w:szCs w:val="18"/>
        </w:rPr>
      </w:pPr>
    </w:p>
    <w:p w14:paraId="5646A571" w14:textId="77777777" w:rsidR="000728F9" w:rsidRPr="000728F9" w:rsidRDefault="000728F9" w:rsidP="000728F9">
      <w:pPr>
        <w:spacing w:after="0" w:line="360" w:lineRule="auto"/>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 xml:space="preserve">Siecią Badawczą Łukasiewicz – Instytutem Metali Nieżelaznych, </w:t>
      </w:r>
      <w:r w:rsidRPr="000728F9">
        <w:rPr>
          <w:rFonts w:ascii="Verdana" w:eastAsia="Calibri" w:hAnsi="Verdana" w:cs="Times New Roman"/>
          <w:color w:val="auto"/>
          <w:spacing w:val="0"/>
          <w:sz w:val="18"/>
          <w:szCs w:val="18"/>
        </w:rPr>
        <w:t>adres do korespondencji: Oddział w Skawinie</w:t>
      </w:r>
      <w:r w:rsidRPr="000728F9">
        <w:rPr>
          <w:rFonts w:ascii="Verdana" w:eastAsia="Calibri" w:hAnsi="Verdana" w:cs="Times New Roman"/>
          <w:b/>
          <w:color w:val="auto"/>
          <w:spacing w:val="0"/>
          <w:sz w:val="18"/>
          <w:szCs w:val="18"/>
        </w:rPr>
        <w:t>,</w:t>
      </w:r>
      <w:r w:rsidRPr="000728F9">
        <w:rPr>
          <w:rFonts w:ascii="Verdana" w:eastAsia="Calibri" w:hAnsi="Verdana" w:cs="Times New Roman"/>
          <w:color w:val="auto"/>
          <w:spacing w:val="0"/>
          <w:sz w:val="18"/>
          <w:szCs w:val="18"/>
        </w:rPr>
        <w:t xml:space="preserve"> ul. Piłsudskiego 19 32-050 Skawina, wpisanym do rejestru przedsiębiorców Krajowego Rejestru Sądowego prowadzonego przez Sąd Rejonowy w Gliwicach X Wydział Gospodarczy Krajowego Rejestru Sądowego pod nr </w:t>
      </w:r>
      <w:r w:rsidRPr="000728F9">
        <w:rPr>
          <w:rFonts w:ascii="Verdana" w:eastAsia="Calibri" w:hAnsi="Verdana" w:cs="Times New Roman"/>
          <w:color w:val="auto"/>
          <w:spacing w:val="0"/>
          <w:sz w:val="18"/>
          <w:szCs w:val="18"/>
          <w:lang w:eastAsia="pl-PL"/>
        </w:rPr>
        <w:t>0000853498</w:t>
      </w:r>
      <w:r w:rsidRPr="000728F9">
        <w:rPr>
          <w:rFonts w:ascii="Verdana" w:eastAsia="Calibri" w:hAnsi="Verdana" w:cs="Times New Roman"/>
          <w:color w:val="auto"/>
          <w:spacing w:val="0"/>
          <w:sz w:val="18"/>
          <w:szCs w:val="18"/>
        </w:rPr>
        <w:t>, posiadającym NIP 6310200771, REGON 000027542, nr BDO 11457, duży przedsiębiorca w rozumieniu ustawy z dnia 8 marca 2013 r. o przeciwdziałaniu nadmiernym opóźnieniom w transakcjach handlowych, reprezentowanym przez:</w:t>
      </w:r>
    </w:p>
    <w:p w14:paraId="6F45B10C" w14:textId="77777777" w:rsidR="000728F9" w:rsidRPr="000728F9" w:rsidRDefault="000728F9" w:rsidP="000728F9">
      <w:pPr>
        <w:spacing w:after="0" w:line="360" w:lineRule="auto"/>
        <w:ind w:left="397" w:hanging="397"/>
        <w:rPr>
          <w:rFonts w:ascii="Verdana" w:eastAsia="Calibri" w:hAnsi="Verdana" w:cs="Times New Roman"/>
          <w:color w:val="auto"/>
          <w:spacing w:val="0"/>
          <w:sz w:val="18"/>
          <w:szCs w:val="18"/>
        </w:rPr>
      </w:pPr>
    </w:p>
    <w:p w14:paraId="5FA600C2" w14:textId="2B782C09" w:rsidR="000728F9" w:rsidRPr="000728F9" w:rsidRDefault="000F7886" w:rsidP="000728F9">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7E7805CA" w14:textId="03E8CB95" w:rsidR="000728F9" w:rsidRPr="000728F9" w:rsidRDefault="000F7886" w:rsidP="000728F9">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5D830520" w14:textId="77777777" w:rsidR="000728F9" w:rsidRPr="000728F9" w:rsidRDefault="000728F9" w:rsidP="000728F9">
      <w:pPr>
        <w:spacing w:after="0" w:line="360" w:lineRule="auto"/>
        <w:ind w:left="397" w:hanging="397"/>
        <w:rPr>
          <w:rFonts w:ascii="Verdana" w:eastAsia="Calibri" w:hAnsi="Verdana" w:cs="Times New Roman"/>
          <w:color w:val="000000"/>
          <w:spacing w:val="0"/>
          <w:sz w:val="18"/>
          <w:szCs w:val="18"/>
        </w:rPr>
      </w:pPr>
    </w:p>
    <w:p w14:paraId="06688873" w14:textId="77777777" w:rsidR="000728F9" w:rsidRPr="000728F9" w:rsidRDefault="000728F9" w:rsidP="000728F9">
      <w:pPr>
        <w:spacing w:after="0" w:line="360" w:lineRule="auto"/>
        <w:ind w:left="397" w:hanging="397"/>
        <w:rPr>
          <w:rFonts w:ascii="Verdana" w:eastAsia="Calibri" w:hAnsi="Verdana" w:cs="Times New Roman"/>
          <w:b/>
          <w:color w:val="000000"/>
          <w:spacing w:val="0"/>
          <w:sz w:val="18"/>
          <w:szCs w:val="18"/>
        </w:rPr>
      </w:pPr>
      <w:r w:rsidRPr="000728F9">
        <w:rPr>
          <w:rFonts w:ascii="Verdana" w:eastAsia="Calibri" w:hAnsi="Verdana" w:cs="Times New Roman"/>
          <w:color w:val="000000"/>
          <w:spacing w:val="0"/>
          <w:sz w:val="18"/>
          <w:szCs w:val="18"/>
        </w:rPr>
        <w:t xml:space="preserve">zwanym w dalszej części umowy </w:t>
      </w:r>
      <w:r w:rsidRPr="000728F9">
        <w:rPr>
          <w:rFonts w:ascii="Verdana" w:eastAsia="Calibri" w:hAnsi="Verdana" w:cs="Times New Roman"/>
          <w:b/>
          <w:color w:val="000000"/>
          <w:spacing w:val="0"/>
          <w:sz w:val="18"/>
          <w:szCs w:val="18"/>
        </w:rPr>
        <w:t>„Zamawiającym”,</w:t>
      </w:r>
    </w:p>
    <w:p w14:paraId="734765DC" w14:textId="77777777" w:rsidR="000728F9" w:rsidRPr="000728F9" w:rsidRDefault="000728F9" w:rsidP="000728F9">
      <w:pPr>
        <w:spacing w:before="120"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w:t>
      </w:r>
    </w:p>
    <w:p w14:paraId="151BB112"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p>
    <w:p w14:paraId="6264B4A9" w14:textId="77777777" w:rsidR="000728F9" w:rsidRPr="000728F9" w:rsidRDefault="000728F9" w:rsidP="000728F9">
      <w:pPr>
        <w:autoSpaceDE w:val="0"/>
        <w:autoSpaceDN w:val="0"/>
        <w:adjustRightInd w:val="0"/>
        <w:spacing w:after="0" w:line="360" w:lineRule="auto"/>
        <w:jc w:val="left"/>
        <w:rPr>
          <w:rFonts w:ascii="Verdana" w:eastAsia="Calibri" w:hAnsi="Verdana" w:cs="Verdana"/>
          <w:color w:val="000000"/>
          <w:spacing w:val="0"/>
          <w:sz w:val="18"/>
          <w:szCs w:val="18"/>
        </w:rPr>
      </w:pPr>
      <w:r w:rsidRPr="000728F9">
        <w:rPr>
          <w:rFonts w:ascii="Verdana" w:eastAsia="Calibri" w:hAnsi="Verdana" w:cs="Verdana"/>
          <w:color w:val="000000"/>
          <w:spacing w:val="0"/>
          <w:sz w:val="18"/>
          <w:szCs w:val="18"/>
        </w:rPr>
        <w:t xml:space="preserve">……………………….. </w:t>
      </w:r>
    </w:p>
    <w:p w14:paraId="4C73AF48"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reprezentowanym przez: </w:t>
      </w:r>
    </w:p>
    <w:p w14:paraId="0D18289D"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p>
    <w:p w14:paraId="72DABF23"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zwanym dalej </w:t>
      </w:r>
      <w:r w:rsidRPr="000728F9">
        <w:rPr>
          <w:rFonts w:ascii="Verdana" w:eastAsia="Calibri" w:hAnsi="Verdana" w:cs="Times New Roman"/>
          <w:b/>
          <w:bCs/>
          <w:color w:val="000000"/>
          <w:spacing w:val="0"/>
          <w:sz w:val="18"/>
          <w:szCs w:val="18"/>
        </w:rPr>
        <w:t xml:space="preserve">Wykonawcą </w:t>
      </w:r>
    </w:p>
    <w:p w14:paraId="4CE39315"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p>
    <w:p w14:paraId="518E5FB9"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 łącznie „</w:t>
      </w:r>
      <w:r w:rsidRPr="000728F9">
        <w:rPr>
          <w:rFonts w:ascii="Verdana" w:eastAsia="Calibri" w:hAnsi="Verdana" w:cs="Times New Roman"/>
          <w:b/>
          <w:bCs/>
          <w:color w:val="000000"/>
          <w:spacing w:val="0"/>
          <w:sz w:val="18"/>
          <w:szCs w:val="18"/>
        </w:rPr>
        <w:t>Stronami</w:t>
      </w:r>
      <w:r w:rsidRPr="000728F9">
        <w:rPr>
          <w:rFonts w:ascii="Verdana" w:eastAsia="Calibri" w:hAnsi="Verdana" w:cs="Times New Roman"/>
          <w:color w:val="000000"/>
          <w:spacing w:val="0"/>
          <w:sz w:val="18"/>
          <w:szCs w:val="18"/>
        </w:rPr>
        <w:t xml:space="preserve">” </w:t>
      </w:r>
    </w:p>
    <w:p w14:paraId="5DFB26E7"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p>
    <w:p w14:paraId="07105EF0" w14:textId="52D65040" w:rsidR="000728F9" w:rsidRPr="000728F9" w:rsidRDefault="000728F9" w:rsidP="000728F9">
      <w:pPr>
        <w:spacing w:after="0" w:line="360" w:lineRule="auto"/>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Umowę zawarto w wyniku przeprowadzonego postępowania o udzielenie zamówienia publicznego na podstawie ustawy z dnia 11 września 2019 r. - Prawo zamówień publicznych (</w:t>
      </w:r>
      <w:r w:rsidR="00992829" w:rsidRPr="00992829">
        <w:rPr>
          <w:rFonts w:ascii="Arial" w:eastAsia="Times New Roman" w:hAnsi="Arial" w:cs="Arial"/>
          <w:color w:val="auto"/>
          <w:spacing w:val="0"/>
          <w:szCs w:val="20"/>
          <w:lang w:eastAsia="pl-PL"/>
        </w:rPr>
        <w:t>Dz. U. z 2022 r. poz. 1710</w:t>
      </w:r>
      <w:r w:rsidRPr="000728F9">
        <w:rPr>
          <w:rFonts w:ascii="Verdana" w:eastAsia="Calibri" w:hAnsi="Verdana" w:cs="Times New Roman"/>
          <w:color w:val="auto"/>
          <w:spacing w:val="0"/>
          <w:sz w:val="18"/>
          <w:szCs w:val="18"/>
        </w:rPr>
        <w:t>).</w:t>
      </w:r>
    </w:p>
    <w:p w14:paraId="1A16C9B3" w14:textId="77777777" w:rsidR="000728F9" w:rsidRPr="000728F9" w:rsidRDefault="000728F9" w:rsidP="000728F9">
      <w:pPr>
        <w:spacing w:after="0" w:line="360" w:lineRule="auto"/>
        <w:ind w:left="397" w:hanging="397"/>
        <w:rPr>
          <w:rFonts w:ascii="Verdana" w:eastAsia="Calibri" w:hAnsi="Verdana" w:cs="Times New Roman"/>
          <w:color w:val="000000"/>
          <w:spacing w:val="0"/>
          <w:sz w:val="18"/>
          <w:szCs w:val="18"/>
        </w:rPr>
      </w:pPr>
    </w:p>
    <w:p w14:paraId="77448774" w14:textId="77777777" w:rsidR="000728F9" w:rsidRPr="000728F9" w:rsidRDefault="000728F9" w:rsidP="000728F9">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p>
    <w:p w14:paraId="1B0D6C85" w14:textId="77777777" w:rsidR="000728F9" w:rsidRPr="000728F9" w:rsidRDefault="000728F9" w:rsidP="000728F9">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Przedmiot Umowy</w:t>
      </w:r>
    </w:p>
    <w:p w14:paraId="0CBAD22C" w14:textId="23066A3B" w:rsidR="000728F9" w:rsidRPr="000728F9" w:rsidRDefault="000728F9" w:rsidP="00993C18">
      <w:pPr>
        <w:spacing w:before="120" w:after="120" w:line="360" w:lineRule="auto"/>
        <w:ind w:left="397" w:hanging="397"/>
        <w:rPr>
          <w:rFonts w:ascii="Verdana" w:eastAsia="Calibri" w:hAnsi="Verdana" w:cs="Calibri"/>
          <w:color w:val="auto"/>
          <w:spacing w:val="0"/>
          <w:sz w:val="18"/>
          <w:szCs w:val="18"/>
        </w:rPr>
      </w:pPr>
      <w:bookmarkStart w:id="0" w:name="_Hlk8729324"/>
      <w:r w:rsidRPr="000728F9">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ab/>
      </w:r>
      <w:r w:rsidRPr="000728F9">
        <w:rPr>
          <w:rFonts w:ascii="Verdana" w:eastAsia="Calibri" w:hAnsi="Verdana" w:cs="Calibri"/>
          <w:color w:val="auto"/>
          <w:spacing w:val="0"/>
          <w:sz w:val="18"/>
          <w:szCs w:val="18"/>
        </w:rPr>
        <w:t>Przedmiotem Umowy jest</w:t>
      </w:r>
      <w:r w:rsidR="00993C18">
        <w:rPr>
          <w:rFonts w:ascii="Verdana" w:eastAsia="Calibri" w:hAnsi="Verdana" w:cs="Calibri"/>
          <w:color w:val="auto"/>
          <w:spacing w:val="0"/>
          <w:sz w:val="18"/>
          <w:szCs w:val="18"/>
        </w:rPr>
        <w:t xml:space="preserve"> wykonanie przez dostawcę </w:t>
      </w:r>
      <w:r w:rsidR="00992829">
        <w:rPr>
          <w:rFonts w:ascii="Verdana" w:eastAsia="Calibri" w:hAnsi="Verdana" w:cs="Calibri"/>
          <w:color w:val="auto"/>
          <w:spacing w:val="0"/>
          <w:sz w:val="18"/>
          <w:szCs w:val="18"/>
        </w:rPr>
        <w:t>dostaw</w:t>
      </w:r>
      <w:r w:rsidR="00993C18">
        <w:rPr>
          <w:rFonts w:ascii="Verdana" w:eastAsia="Calibri" w:hAnsi="Verdana" w:cs="Calibri"/>
          <w:color w:val="auto"/>
          <w:spacing w:val="0"/>
          <w:sz w:val="18"/>
          <w:szCs w:val="18"/>
        </w:rPr>
        <w:t>y</w:t>
      </w:r>
      <w:r w:rsidR="00992829">
        <w:rPr>
          <w:rFonts w:ascii="Verdana" w:eastAsia="Calibri" w:hAnsi="Verdana" w:cs="Calibri"/>
          <w:color w:val="auto"/>
          <w:spacing w:val="0"/>
          <w:sz w:val="18"/>
          <w:szCs w:val="18"/>
        </w:rPr>
        <w:t>, montaż</w:t>
      </w:r>
      <w:r w:rsidR="00993C18">
        <w:rPr>
          <w:rFonts w:ascii="Verdana" w:eastAsia="Calibri" w:hAnsi="Verdana" w:cs="Calibri"/>
          <w:color w:val="auto"/>
          <w:spacing w:val="0"/>
          <w:sz w:val="18"/>
          <w:szCs w:val="18"/>
        </w:rPr>
        <w:t>u</w:t>
      </w:r>
      <w:r w:rsidR="00992829">
        <w:rPr>
          <w:rFonts w:ascii="Verdana" w:eastAsia="Calibri" w:hAnsi="Verdana" w:cs="Calibri"/>
          <w:color w:val="auto"/>
          <w:spacing w:val="0"/>
          <w:sz w:val="18"/>
          <w:szCs w:val="18"/>
        </w:rPr>
        <w:t xml:space="preserve"> i uruchomieni</w:t>
      </w:r>
      <w:r w:rsidR="00993C18">
        <w:rPr>
          <w:rFonts w:ascii="Verdana" w:eastAsia="Calibri" w:hAnsi="Verdana" w:cs="Calibri"/>
          <w:color w:val="auto"/>
          <w:spacing w:val="0"/>
          <w:sz w:val="18"/>
          <w:szCs w:val="18"/>
        </w:rPr>
        <w:t>a</w:t>
      </w:r>
      <w:r w:rsidR="00992829">
        <w:rPr>
          <w:rFonts w:ascii="Verdana" w:eastAsia="Calibri" w:hAnsi="Verdana" w:cs="Calibri"/>
          <w:color w:val="auto"/>
          <w:spacing w:val="0"/>
          <w:sz w:val="18"/>
          <w:szCs w:val="18"/>
        </w:rPr>
        <w:t xml:space="preserve"> pieca do homogenizacji wlewków</w:t>
      </w:r>
      <w:r w:rsidR="00993C18">
        <w:rPr>
          <w:rFonts w:ascii="Verdana" w:eastAsia="Calibri" w:hAnsi="Verdana" w:cs="Calibri"/>
          <w:color w:val="auto"/>
          <w:spacing w:val="0"/>
          <w:sz w:val="18"/>
          <w:szCs w:val="18"/>
        </w:rPr>
        <w:t>, zwanego dalej: Urządzeniem.</w:t>
      </w:r>
    </w:p>
    <w:p w14:paraId="761DAC3C" w14:textId="5B03E153" w:rsidR="000728F9" w:rsidRPr="000728F9" w:rsidRDefault="000728F9" w:rsidP="000728F9">
      <w:pPr>
        <w:autoSpaceDE w:val="0"/>
        <w:autoSpaceDN w:val="0"/>
        <w:adjustRightInd w:val="0"/>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2.</w:t>
      </w:r>
      <w:r w:rsidRPr="000728F9">
        <w:rPr>
          <w:rFonts w:ascii="Verdana" w:eastAsia="Calibri" w:hAnsi="Verdana" w:cs="Times New Roman"/>
          <w:color w:val="000000"/>
          <w:spacing w:val="0"/>
          <w:sz w:val="18"/>
          <w:szCs w:val="18"/>
        </w:rPr>
        <w:tab/>
        <w:t>Przedmiot umowy musi zostać wykonany i dostarczon</w:t>
      </w:r>
      <w:r w:rsidR="00992829">
        <w:rPr>
          <w:rFonts w:ascii="Verdana" w:eastAsia="Calibri" w:hAnsi="Verdana" w:cs="Times New Roman"/>
          <w:color w:val="000000"/>
          <w:spacing w:val="0"/>
          <w:sz w:val="18"/>
          <w:szCs w:val="18"/>
        </w:rPr>
        <w:t>y</w:t>
      </w:r>
      <w:r w:rsidRPr="000728F9">
        <w:rPr>
          <w:rFonts w:ascii="Verdana" w:eastAsia="Calibri" w:hAnsi="Verdana" w:cs="Times New Roman"/>
          <w:color w:val="000000"/>
          <w:spacing w:val="0"/>
          <w:sz w:val="18"/>
          <w:szCs w:val="18"/>
        </w:rPr>
        <w:t xml:space="preserve"> zgodnie ze stanowiącymi integralną część umowy: </w:t>
      </w:r>
    </w:p>
    <w:p w14:paraId="6B657A39" w14:textId="77777777" w:rsidR="000728F9" w:rsidRPr="000728F9" w:rsidRDefault="000728F9" w:rsidP="000728F9">
      <w:pPr>
        <w:numPr>
          <w:ilvl w:val="0"/>
          <w:numId w:val="14"/>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Specyfikacją Warunków Zamówienia wraz z Opisem Przedmiotu Zamówienia stanowiącym załącznik nr 1 do Umowy (dalej jako: „</w:t>
      </w:r>
      <w:r w:rsidRPr="000728F9">
        <w:rPr>
          <w:rFonts w:ascii="Verdana" w:eastAsia="Calibri" w:hAnsi="Verdana" w:cs="Times New Roman"/>
          <w:b/>
          <w:bCs/>
          <w:color w:val="000000"/>
          <w:spacing w:val="0"/>
          <w:sz w:val="18"/>
          <w:szCs w:val="18"/>
        </w:rPr>
        <w:t>SWZ</w:t>
      </w:r>
      <w:r w:rsidRPr="000728F9">
        <w:rPr>
          <w:rFonts w:ascii="Verdana" w:eastAsia="Calibri" w:hAnsi="Verdana" w:cs="Times New Roman"/>
          <w:color w:val="000000"/>
          <w:spacing w:val="0"/>
          <w:sz w:val="18"/>
          <w:szCs w:val="18"/>
        </w:rPr>
        <w:t xml:space="preserve">”), </w:t>
      </w:r>
    </w:p>
    <w:p w14:paraId="2F0EC36F" w14:textId="6877B7E3" w:rsidR="000728F9" w:rsidRPr="000728F9" w:rsidRDefault="000728F9" w:rsidP="000728F9">
      <w:pPr>
        <w:numPr>
          <w:ilvl w:val="0"/>
          <w:numId w:val="14"/>
        </w:numPr>
        <w:autoSpaceDE w:val="0"/>
        <w:autoSpaceDN w:val="0"/>
        <w:adjustRightInd w:val="0"/>
        <w:spacing w:after="68"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Ofertą Wykonawcy z dnia …….202</w:t>
      </w:r>
      <w:r w:rsidR="00992829">
        <w:rPr>
          <w:rFonts w:ascii="Verdana" w:eastAsia="Calibri" w:hAnsi="Verdana" w:cs="Times New Roman"/>
          <w:color w:val="000000"/>
          <w:spacing w:val="0"/>
          <w:sz w:val="18"/>
          <w:szCs w:val="18"/>
        </w:rPr>
        <w:t>2</w:t>
      </w:r>
      <w:r w:rsidRPr="000728F9">
        <w:rPr>
          <w:rFonts w:ascii="Verdana" w:eastAsia="Calibri" w:hAnsi="Verdana" w:cs="Times New Roman"/>
          <w:color w:val="000000"/>
          <w:spacing w:val="0"/>
          <w:sz w:val="18"/>
          <w:szCs w:val="18"/>
        </w:rPr>
        <w:t xml:space="preserve"> roku, stanowiącą załącznik nr 2 do Umowy (dalej jako: </w:t>
      </w:r>
      <w:r w:rsidRPr="000728F9">
        <w:rPr>
          <w:rFonts w:ascii="Verdana" w:eastAsia="Calibri" w:hAnsi="Verdana" w:cs="Times New Roman"/>
          <w:b/>
          <w:bCs/>
          <w:color w:val="000000"/>
          <w:spacing w:val="0"/>
          <w:sz w:val="18"/>
          <w:szCs w:val="18"/>
        </w:rPr>
        <w:t>„Oferta”</w:t>
      </w:r>
      <w:r w:rsidRPr="000728F9">
        <w:rPr>
          <w:rFonts w:ascii="Verdana" w:eastAsia="Calibri" w:hAnsi="Verdana" w:cs="Times New Roman"/>
          <w:color w:val="000000"/>
          <w:spacing w:val="0"/>
          <w:sz w:val="18"/>
          <w:szCs w:val="18"/>
        </w:rPr>
        <w:t xml:space="preserve">). </w:t>
      </w:r>
    </w:p>
    <w:p w14:paraId="646C545C" w14:textId="77777777" w:rsidR="000728F9" w:rsidRPr="000728F9" w:rsidRDefault="000728F9" w:rsidP="000728F9">
      <w:pPr>
        <w:spacing w:after="0" w:line="360" w:lineRule="auto"/>
        <w:ind w:left="426" w:hanging="397"/>
        <w:rPr>
          <w:rFonts w:ascii="Verdana" w:eastAsia="Calibri" w:hAnsi="Verdana" w:cs="Times New Roman"/>
          <w:color w:val="auto"/>
          <w:spacing w:val="0"/>
          <w:sz w:val="18"/>
          <w:szCs w:val="18"/>
        </w:rPr>
      </w:pPr>
    </w:p>
    <w:p w14:paraId="2AED41DD"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1a</w:t>
      </w:r>
    </w:p>
    <w:p w14:paraId="6B047919" w14:textId="5874AA8A" w:rsidR="000728F9" w:rsidRPr="000728F9" w:rsidRDefault="000728F9" w:rsidP="000728F9">
      <w:pPr>
        <w:spacing w:after="0" w:line="360" w:lineRule="auto"/>
        <w:ind w:left="397" w:hanging="397"/>
        <w:jc w:val="center"/>
        <w:rPr>
          <w:rFonts w:ascii="Verdana" w:eastAsia="Calibri" w:hAnsi="Verdana" w:cs="Times New Roman"/>
          <w:color w:val="auto"/>
          <w:spacing w:val="0"/>
          <w:sz w:val="18"/>
          <w:szCs w:val="18"/>
        </w:rPr>
      </w:pPr>
      <w:r w:rsidRPr="000728F9">
        <w:rPr>
          <w:rFonts w:ascii="Verdana" w:eastAsia="Calibri" w:hAnsi="Verdana" w:cs="Times New Roman"/>
          <w:b/>
          <w:color w:val="auto"/>
          <w:spacing w:val="0"/>
          <w:sz w:val="18"/>
          <w:szCs w:val="18"/>
        </w:rPr>
        <w:t>Postanowienia w związku ze stanem</w:t>
      </w:r>
      <w:r w:rsidR="001D47C5">
        <w:rPr>
          <w:rFonts w:ascii="Verdana" w:eastAsia="Calibri" w:hAnsi="Verdana" w:cs="Times New Roman"/>
          <w:b/>
          <w:color w:val="auto"/>
          <w:spacing w:val="0"/>
          <w:sz w:val="18"/>
          <w:szCs w:val="18"/>
        </w:rPr>
        <w:t xml:space="preserve"> zagrożenia</w:t>
      </w:r>
      <w:r w:rsidRPr="000728F9">
        <w:rPr>
          <w:rFonts w:ascii="Verdana" w:eastAsia="Calibri" w:hAnsi="Verdana" w:cs="Times New Roman"/>
          <w:b/>
          <w:color w:val="auto"/>
          <w:spacing w:val="0"/>
          <w:sz w:val="18"/>
          <w:szCs w:val="18"/>
        </w:rPr>
        <w:t xml:space="preserve"> epidemi</w:t>
      </w:r>
      <w:r w:rsidR="001D47C5">
        <w:rPr>
          <w:rFonts w:ascii="Verdana" w:eastAsia="Calibri" w:hAnsi="Verdana" w:cs="Times New Roman"/>
          <w:b/>
          <w:color w:val="auto"/>
          <w:spacing w:val="0"/>
          <w:sz w:val="18"/>
          <w:szCs w:val="18"/>
        </w:rPr>
        <w:t>cznego</w:t>
      </w:r>
    </w:p>
    <w:p w14:paraId="25A6AEAB" w14:textId="620E0AF5" w:rsidR="000728F9" w:rsidRPr="000728F9" w:rsidRDefault="000728F9" w:rsidP="000728F9">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oświadczają, iż jest im wiadome iż Umowa jest zawierana w warunkach istnienia stanu siły wyższej, w rozumieniu § 11 niniejszej Umowy, w postaci stanu </w:t>
      </w:r>
      <w:r w:rsidR="001D47C5">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sidR="001D47C5">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w związku z zakażeniami wirusem SARS-oV-2 (i wywoływanej nim choroby COVID-19). W związku z tym strony ustalają, co następuje: </w:t>
      </w:r>
    </w:p>
    <w:p w14:paraId="06878FE5" w14:textId="77777777" w:rsidR="000728F9" w:rsidRPr="000728F9" w:rsidRDefault="000728F9" w:rsidP="000728F9">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oświadcza, iż jest w stanie wykonać Umowę w warunkach ograniczeń prowadzenia działalności gospodarczej istniejących na dzień podpisania Umowy. </w:t>
      </w:r>
    </w:p>
    <w:p w14:paraId="19A7F965" w14:textId="77777777" w:rsidR="000728F9" w:rsidRPr="000728F9" w:rsidRDefault="000728F9" w:rsidP="000728F9">
      <w:p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Wykonawca nie może powoływać się na ograniczenia istniejące w dniu podpisania    umowy  na terytorium Polski jako podstawę niewykonania lub nieterminowego wykonania umowy.</w:t>
      </w:r>
    </w:p>
    <w:p w14:paraId="5C1749D1" w14:textId="77777777" w:rsidR="000728F9" w:rsidRPr="000728F9" w:rsidRDefault="000728F9" w:rsidP="000728F9">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0477C4A0" w14:textId="77777777" w:rsidR="000728F9" w:rsidRPr="000728F9" w:rsidRDefault="000728F9" w:rsidP="000728F9">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nieobecności pracowników lub osób świadczących pracę za wynagrodzeniem na innej podstawie niż stosunek pracy, które uczestniczą lub mogłyby uczestniczyć w realizacji zamówienia; </w:t>
      </w:r>
    </w:p>
    <w:p w14:paraId="01BEDE9C" w14:textId="77777777" w:rsidR="000728F9" w:rsidRPr="000728F9" w:rsidRDefault="000728F9" w:rsidP="000728F9">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26EA7CB" w14:textId="77777777" w:rsidR="000728F9" w:rsidRPr="000728F9" w:rsidRDefault="000728F9" w:rsidP="000728F9">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poleceń wydanych przez wojewodów lub decyzji wydanych przez Prezesa Rady Ministrów związanych z przeciwdziałaniem COVID-19, </w:t>
      </w:r>
    </w:p>
    <w:p w14:paraId="3A27D52A" w14:textId="77777777" w:rsidR="000728F9" w:rsidRPr="000728F9" w:rsidRDefault="000728F9" w:rsidP="000728F9">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wstrzymania dostaw produktów, komponentów produktu lub materiałów, trudności w dostępie do sprzętu lub trudności w realizacji usług transportowych; </w:t>
      </w:r>
    </w:p>
    <w:p w14:paraId="25298281" w14:textId="77777777" w:rsidR="000728F9" w:rsidRPr="000728F9" w:rsidRDefault="000728F9" w:rsidP="000728F9">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okoliczności, o których mowa w lit a–d, w zakresie w jakim dotyczą one podwykonawcy lub dalszego podwykonawcy. </w:t>
      </w:r>
    </w:p>
    <w:p w14:paraId="448044F6" w14:textId="77777777" w:rsidR="000728F9" w:rsidRPr="000728F9" w:rsidRDefault="000728F9" w:rsidP="000728F9">
      <w:pPr>
        <w:numPr>
          <w:ilvl w:val="0"/>
          <w:numId w:val="15"/>
        </w:numPr>
        <w:spacing w:after="0" w:line="360" w:lineRule="auto"/>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07E270C1" w14:textId="77777777" w:rsidR="000728F9" w:rsidRPr="000728F9" w:rsidRDefault="000728F9" w:rsidP="000728F9">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Strony podejmą w dobrej wierze negocjacje co do zmiany warunków umowy w zakresie: </w:t>
      </w:r>
    </w:p>
    <w:p w14:paraId="150C585C" w14:textId="77777777" w:rsidR="000728F9" w:rsidRPr="000728F9" w:rsidRDefault="000728F9" w:rsidP="000728F9">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terminu wykonania umowy lub jej części, lub czasowego zawieszenia wykonywania umowy lub jej części, </w:t>
      </w:r>
    </w:p>
    <w:p w14:paraId="15A67666" w14:textId="77777777" w:rsidR="000728F9" w:rsidRPr="000728F9" w:rsidRDefault="000728F9" w:rsidP="000728F9">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sposobu wykonywania dostaw, usług lub robót budowlanych, </w:t>
      </w:r>
    </w:p>
    <w:p w14:paraId="2E18EAA4" w14:textId="77777777" w:rsidR="000728F9" w:rsidRPr="000728F9" w:rsidRDefault="000728F9" w:rsidP="000728F9">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zakresu świadczenia Wykonawcy i odpowiadającą jej zmianę wynagrodzenia Wykonawcy </w:t>
      </w:r>
    </w:p>
    <w:p w14:paraId="0CEE6947" w14:textId="446407FF" w:rsidR="000728F9" w:rsidRPr="000728F9" w:rsidRDefault="000728F9" w:rsidP="000728F9">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Do czasu ogłoszenia przez władze państwowe, że na terenie kraju nie obowiązuje już stan </w:t>
      </w:r>
      <w:r w:rsidR="001D47C5">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sidR="001D47C5">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(lub ewentualnie wprowadzony w terminie późniejszym stan epidemi</w:t>
      </w:r>
      <w:r w:rsidR="001D47C5">
        <w:rPr>
          <w:rFonts w:ascii="Verdana" w:eastAsia="Calibri" w:hAnsi="Verdana" w:cs="Times New Roman"/>
          <w:color w:val="000000"/>
          <w:spacing w:val="0"/>
          <w:sz w:val="18"/>
          <w:szCs w:val="18"/>
        </w:rPr>
        <w:t>i</w:t>
      </w:r>
      <w:r w:rsidRPr="000728F9">
        <w:rPr>
          <w:rFonts w:ascii="Verdana" w:eastAsia="Calibri" w:hAnsi="Verdana" w:cs="Times New Roman"/>
          <w:color w:val="000000"/>
          <w:spacing w:val="0"/>
          <w:sz w:val="18"/>
          <w:szCs w:val="18"/>
        </w:rPr>
        <w:t xml:space="preserve"> lub stan nadzwyczajny), komunikacja między stronami odbywać się będzie wyłącznie w formie elektronicznej poprzez adresy e-mail podane komparycji Umowy. Strony ustalają, że na te adresy mogą być składane oświadczenia woli o: </w:t>
      </w:r>
    </w:p>
    <w:p w14:paraId="31497826" w14:textId="77777777" w:rsidR="000728F9" w:rsidRPr="000728F9" w:rsidRDefault="000728F9" w:rsidP="000728F9">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zmianie terminu wykonania umowy,</w:t>
      </w:r>
    </w:p>
    <w:p w14:paraId="6A931BD9" w14:textId="77777777" w:rsidR="000728F9" w:rsidRPr="000728F9" w:rsidRDefault="000728F9" w:rsidP="000728F9">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odstąpieniu od umowy, </w:t>
      </w:r>
    </w:p>
    <w:p w14:paraId="28A05011" w14:textId="77777777" w:rsidR="000728F9" w:rsidRPr="000728F9" w:rsidRDefault="000728F9" w:rsidP="000728F9">
      <w:p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dla których to oświadczeń Strony ustalają, że wystarczająca dla nich będzie forma dokumentowa określona w art. 77(2) kodeksu cywilnego."</w:t>
      </w:r>
    </w:p>
    <w:p w14:paraId="292C55CC" w14:textId="77777777" w:rsidR="000728F9" w:rsidRPr="000728F9" w:rsidRDefault="000728F9" w:rsidP="000728F9">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 zakresie nieobjętym niniejszym paragrafem kwestie związane z siłą wyższą uregulowane są w § 11 niniejszej umowy oraz w art. 15r ustawy z dnia 2 marca 2020 r. </w:t>
      </w:r>
      <w:r w:rsidRPr="000728F9">
        <w:rPr>
          <w:rFonts w:ascii="Verdana" w:eastAsia="Calibri" w:hAnsi="Verdana" w:cs="Times New Roman"/>
          <w:i/>
          <w:iCs/>
          <w:color w:val="000000"/>
          <w:spacing w:val="0"/>
          <w:sz w:val="18"/>
          <w:szCs w:val="18"/>
        </w:rPr>
        <w:t xml:space="preserve">o szczególnych rozwiązaniach związanych z zapobieganiem, przeciwdziałaniem i zwalczaniem COVID-19, innych chorób zakaźnych oraz wywołanych nimi sytuacji kryzysowych </w:t>
      </w:r>
      <w:r w:rsidRPr="000728F9">
        <w:rPr>
          <w:rFonts w:ascii="Verdana" w:eastAsia="Calibri" w:hAnsi="Verdana" w:cs="Times New Roman"/>
          <w:color w:val="000000"/>
          <w:spacing w:val="0"/>
          <w:sz w:val="18"/>
          <w:szCs w:val="18"/>
        </w:rPr>
        <w:t>(Dz. U. poz. 374 i 567)</w:t>
      </w:r>
    </w:p>
    <w:p w14:paraId="24E440BD" w14:textId="77777777" w:rsidR="000728F9" w:rsidRPr="000728F9" w:rsidRDefault="000728F9" w:rsidP="000728F9">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bookmarkEnd w:id="0"/>
    <w:p w14:paraId="63944D07"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2.</w:t>
      </w:r>
    </w:p>
    <w:p w14:paraId="4B5BF27D"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Harmonogram i sposób wykonania Umowy</w:t>
      </w:r>
    </w:p>
    <w:p w14:paraId="2172834C" w14:textId="6247E6E4" w:rsidR="000728F9" w:rsidRDefault="000728F9" w:rsidP="000728F9">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ustalają następujący harmonogram wykonania </w:t>
      </w:r>
      <w:r w:rsidRPr="000728F9">
        <w:rPr>
          <w:rFonts w:ascii="Verdana" w:eastAsia="Calibri" w:hAnsi="Verdana" w:cs="Times New Roman"/>
          <w:b/>
          <w:bCs/>
          <w:color w:val="000000"/>
          <w:spacing w:val="0"/>
          <w:sz w:val="18"/>
          <w:szCs w:val="18"/>
        </w:rPr>
        <w:t>Zamówienia przez Wykonawcę</w:t>
      </w:r>
      <w:r w:rsidRPr="000728F9">
        <w:rPr>
          <w:rFonts w:ascii="Verdana" w:eastAsia="Calibri" w:hAnsi="Verdana" w:cs="Times New Roman"/>
          <w:color w:val="000000"/>
          <w:spacing w:val="0"/>
          <w:sz w:val="18"/>
          <w:szCs w:val="18"/>
        </w:rPr>
        <w:t xml:space="preserve">: </w:t>
      </w:r>
    </w:p>
    <w:p w14:paraId="7EA493D6" w14:textId="312163DF" w:rsidR="002961C7" w:rsidRPr="00993C18" w:rsidRDefault="002961C7" w:rsidP="002961C7">
      <w:pPr>
        <w:autoSpaceDE w:val="0"/>
        <w:autoSpaceDN w:val="0"/>
        <w:adjustRightInd w:val="0"/>
        <w:spacing w:after="0" w:line="360" w:lineRule="auto"/>
        <w:ind w:left="709" w:hanging="425"/>
        <w:rPr>
          <w:rFonts w:ascii="Verdana" w:eastAsia="Calibri" w:hAnsi="Verdana" w:cs="Calibri"/>
          <w:color w:val="000000"/>
          <w:spacing w:val="0"/>
          <w:sz w:val="18"/>
          <w:szCs w:val="18"/>
        </w:rPr>
      </w:pPr>
      <w:r w:rsidRPr="000728F9">
        <w:rPr>
          <w:rFonts w:ascii="Verdana" w:eastAsia="Calibri" w:hAnsi="Verdana" w:cs="Calibri"/>
          <w:color w:val="000000"/>
          <w:spacing w:val="0"/>
          <w:sz w:val="18"/>
          <w:szCs w:val="18"/>
        </w:rPr>
        <w:t>1)</w:t>
      </w:r>
      <w:r w:rsidRPr="000728F9">
        <w:rPr>
          <w:rFonts w:ascii="Verdana" w:eastAsia="Calibri" w:hAnsi="Verdana" w:cs="Calibri"/>
          <w:color w:val="000000"/>
          <w:spacing w:val="0"/>
          <w:sz w:val="18"/>
          <w:szCs w:val="18"/>
        </w:rPr>
        <w:tab/>
      </w:r>
      <w:r w:rsidRPr="00993C18">
        <w:rPr>
          <w:rFonts w:ascii="Verdana" w:eastAsia="Calibri" w:hAnsi="Verdana" w:cs="Calibri"/>
          <w:color w:val="000000"/>
          <w:spacing w:val="0"/>
          <w:sz w:val="18"/>
          <w:szCs w:val="18"/>
        </w:rPr>
        <w:t xml:space="preserve">Dostawa </w:t>
      </w:r>
      <w:r w:rsidR="00ED4CAB">
        <w:rPr>
          <w:rFonts w:ascii="Verdana" w:eastAsia="Calibri" w:hAnsi="Verdana" w:cs="Calibri"/>
          <w:color w:val="000000"/>
          <w:spacing w:val="0"/>
          <w:sz w:val="18"/>
          <w:szCs w:val="18"/>
        </w:rPr>
        <w:t>Urządzenia</w:t>
      </w:r>
      <w:r w:rsidRPr="00993C18">
        <w:rPr>
          <w:rFonts w:ascii="Verdana" w:eastAsia="Calibri" w:hAnsi="Verdana" w:cs="Calibri"/>
          <w:color w:val="000000"/>
          <w:spacing w:val="0"/>
          <w:sz w:val="18"/>
          <w:szCs w:val="18"/>
        </w:rPr>
        <w:t xml:space="preserve"> do siedziby Zamawiającego w Skawinie, ul. Piłsudskiego 19 oraz jego montaż, </w:t>
      </w:r>
      <w:r>
        <w:rPr>
          <w:rFonts w:ascii="Verdana" w:eastAsia="Calibri" w:hAnsi="Verdana" w:cs="Calibri"/>
          <w:color w:val="000000"/>
          <w:spacing w:val="0"/>
          <w:sz w:val="18"/>
          <w:szCs w:val="18"/>
        </w:rPr>
        <w:t>uruchomienie</w:t>
      </w:r>
      <w:r w:rsidRPr="000A1218">
        <w:rPr>
          <w:rFonts w:ascii="Verdana" w:eastAsia="Calibri" w:hAnsi="Verdana" w:cs="Calibri"/>
          <w:color w:val="auto"/>
          <w:spacing w:val="0"/>
          <w:sz w:val="18"/>
          <w:szCs w:val="18"/>
        </w:rPr>
        <w:t xml:space="preserve">, a także, w niezbędnym zakresie, przeszkolenie pracowników Zamawiającego przez Wykonawcę </w:t>
      </w:r>
      <w:r w:rsidRPr="00993C18">
        <w:rPr>
          <w:rFonts w:ascii="Verdana" w:eastAsia="Calibri" w:hAnsi="Verdana" w:cs="Calibri"/>
          <w:color w:val="000000"/>
          <w:spacing w:val="0"/>
          <w:sz w:val="18"/>
          <w:szCs w:val="18"/>
        </w:rPr>
        <w:t xml:space="preserve">- w terminie do </w:t>
      </w:r>
      <w:r w:rsidR="0068393E">
        <w:rPr>
          <w:rFonts w:ascii="Verdana" w:eastAsia="Calibri" w:hAnsi="Verdana" w:cs="Calibri"/>
          <w:color w:val="000000"/>
          <w:spacing w:val="0"/>
          <w:sz w:val="18"/>
          <w:szCs w:val="18"/>
        </w:rPr>
        <w:t>10</w:t>
      </w:r>
      <w:r w:rsidR="00E41BCE">
        <w:rPr>
          <w:rFonts w:ascii="Verdana" w:eastAsia="Calibri" w:hAnsi="Verdana" w:cs="Calibri"/>
          <w:color w:val="000000"/>
          <w:spacing w:val="0"/>
          <w:sz w:val="18"/>
          <w:szCs w:val="18"/>
        </w:rPr>
        <w:t xml:space="preserve"> </w:t>
      </w:r>
      <w:r w:rsidRPr="00993C18">
        <w:rPr>
          <w:rFonts w:ascii="Verdana" w:eastAsia="Calibri" w:hAnsi="Verdana" w:cs="Calibri"/>
          <w:color w:val="000000"/>
          <w:spacing w:val="0"/>
          <w:sz w:val="18"/>
          <w:szCs w:val="18"/>
        </w:rPr>
        <w:t>tygodni od zawarcia umowy, w tym też terminie musi być wykonany odbiór końcowy,</w:t>
      </w:r>
    </w:p>
    <w:p w14:paraId="0AC8682A" w14:textId="77777777" w:rsidR="002961C7" w:rsidRDefault="002961C7" w:rsidP="002961C7">
      <w:pPr>
        <w:autoSpaceDE w:val="0"/>
        <w:autoSpaceDN w:val="0"/>
        <w:adjustRightInd w:val="0"/>
        <w:spacing w:after="0" w:line="360" w:lineRule="auto"/>
        <w:ind w:left="709" w:hanging="425"/>
        <w:rPr>
          <w:rFonts w:ascii="Verdana" w:eastAsia="Calibri" w:hAnsi="Verdana" w:cs="Calibri"/>
          <w:color w:val="000000"/>
          <w:spacing w:val="0"/>
          <w:sz w:val="18"/>
          <w:szCs w:val="18"/>
        </w:rPr>
      </w:pPr>
      <w:r w:rsidRPr="00993C18">
        <w:rPr>
          <w:rFonts w:ascii="Verdana" w:eastAsia="Calibri" w:hAnsi="Verdana" w:cs="Calibri"/>
          <w:color w:val="000000"/>
          <w:spacing w:val="0"/>
          <w:sz w:val="18"/>
          <w:szCs w:val="18"/>
        </w:rPr>
        <w:t>2)</w:t>
      </w:r>
      <w:r w:rsidRPr="00993C18">
        <w:rPr>
          <w:rFonts w:ascii="Verdana" w:eastAsia="Calibri" w:hAnsi="Verdana" w:cs="Calibri"/>
          <w:color w:val="000000"/>
          <w:spacing w:val="0"/>
          <w:sz w:val="18"/>
          <w:szCs w:val="18"/>
        </w:rPr>
        <w:tab/>
        <w:t>Odbiór Końcowy Urządzenia i podpisanie Protokołu Odbioru Końcowego – w terminie 7 dni od dnia zgłoszenia przez Wykonawcę gotowości do odbioru.</w:t>
      </w:r>
    </w:p>
    <w:p w14:paraId="7B71B355" w14:textId="38B5E92C" w:rsidR="002961C7" w:rsidRDefault="002961C7" w:rsidP="000728F9">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Odbiór końcowy zostanie przeprowadzony w następujący sposób:</w:t>
      </w:r>
    </w:p>
    <w:p w14:paraId="35BF02D2" w14:textId="35208AC0" w:rsidR="002961C7" w:rsidRDefault="002961C7" w:rsidP="002961C7">
      <w:pPr>
        <w:pStyle w:val="Akapitzlist"/>
        <w:numPr>
          <w:ilvl w:val="0"/>
          <w:numId w:val="25"/>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Zamawiający sprawdzi kompletność zainstalowanego Urządzenia</w:t>
      </w:r>
      <w:r w:rsidR="00FB2691">
        <w:rPr>
          <w:rFonts w:ascii="Verdana" w:eastAsia="Calibri" w:hAnsi="Verdana" w:cs="Times New Roman"/>
          <w:color w:val="000000"/>
          <w:spacing w:val="0"/>
          <w:sz w:val="18"/>
          <w:szCs w:val="18"/>
        </w:rPr>
        <w:t>.</w:t>
      </w:r>
    </w:p>
    <w:p w14:paraId="05F3F284" w14:textId="6F59F8E1" w:rsidR="002961C7" w:rsidRDefault="002961C7" w:rsidP="002961C7">
      <w:pPr>
        <w:pStyle w:val="Akapitzlist"/>
        <w:numPr>
          <w:ilvl w:val="0"/>
          <w:numId w:val="25"/>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Po potwierdzeniu kompletności Urządzenia </w:t>
      </w:r>
      <w:r w:rsidR="00204C66">
        <w:rPr>
          <w:rFonts w:ascii="Verdana" w:eastAsia="Calibri" w:hAnsi="Verdana" w:cs="Times New Roman"/>
          <w:color w:val="000000"/>
          <w:spacing w:val="0"/>
          <w:sz w:val="18"/>
          <w:szCs w:val="18"/>
        </w:rPr>
        <w:t>Wykonawca przeprowadzi próbę odbiorową:</w:t>
      </w:r>
    </w:p>
    <w:p w14:paraId="0B9491F1" w14:textId="2FA7CC40" w:rsidR="007B62F0" w:rsidRPr="00204C66" w:rsidRDefault="007B62F0" w:rsidP="007B62F0">
      <w:pPr>
        <w:pStyle w:val="Akapitzlist"/>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lastRenderedPageBreak/>
        <w:t>-</w:t>
      </w:r>
      <w:r w:rsidRPr="00204C66">
        <w:rPr>
          <w:rFonts w:ascii="Verdana" w:eastAsia="Calibri" w:hAnsi="Verdana" w:cs="Times New Roman"/>
          <w:color w:val="000000"/>
          <w:spacing w:val="0"/>
          <w:sz w:val="18"/>
          <w:szCs w:val="18"/>
        </w:rPr>
        <w:t xml:space="preserve"> nagrzania urządzenia według zaprogramowanej wieloetapowej krzywej wygrzewania, próba jest uważana za zakończoną pozytywnie kiedy urządzenie będzie działać według zaprogramowanego schematu, a pod koniec testu zostanie zapisany przebieg temperaturowy</w:t>
      </w:r>
      <w:r w:rsidR="00FB2691">
        <w:rPr>
          <w:rFonts w:ascii="Verdana" w:eastAsia="Calibri" w:hAnsi="Verdana" w:cs="Times New Roman"/>
          <w:color w:val="000000"/>
          <w:spacing w:val="0"/>
          <w:sz w:val="18"/>
          <w:szCs w:val="18"/>
        </w:rPr>
        <w:t>,</w:t>
      </w:r>
    </w:p>
    <w:p w14:paraId="69ADC872" w14:textId="23576DB3" w:rsidR="007B62F0" w:rsidRPr="00823074" w:rsidRDefault="007B62F0" w:rsidP="007B62F0">
      <w:pPr>
        <w:pStyle w:val="Akapitzlist"/>
        <w:autoSpaceDE w:val="0"/>
        <w:autoSpaceDN w:val="0"/>
        <w:adjustRightInd w:val="0"/>
        <w:spacing w:after="0" w:line="360" w:lineRule="auto"/>
        <w:rPr>
          <w:rFonts w:eastAsia="Calibri" w:cs="Times New Roman"/>
          <w:color w:val="000000"/>
          <w:spacing w:val="0"/>
          <w:sz w:val="18"/>
          <w:szCs w:val="18"/>
        </w:rPr>
      </w:pPr>
      <w:r w:rsidRPr="00204C66">
        <w:rPr>
          <w:rFonts w:ascii="Verdana" w:eastAsia="Calibri" w:hAnsi="Verdana" w:cs="Times New Roman"/>
          <w:color w:val="000000"/>
          <w:spacing w:val="0"/>
          <w:sz w:val="18"/>
          <w:szCs w:val="18"/>
        </w:rPr>
        <w:t xml:space="preserve">- </w:t>
      </w:r>
      <w:r w:rsidRPr="00823074">
        <w:rPr>
          <w:rFonts w:eastAsia="Calibri" w:cs="Times New Roman"/>
          <w:color w:val="000000"/>
          <w:spacing w:val="0"/>
          <w:sz w:val="18"/>
          <w:szCs w:val="18"/>
        </w:rPr>
        <w:t>nagrzania urządzenia do maksymalnej temperatury, próba jest uważana za zakończoną pozytywnie kiedy wskazania temperatury są porównywalne z termometrem posiadającym aktualne świadectwo wzorcowania.</w:t>
      </w:r>
    </w:p>
    <w:p w14:paraId="24EB337D" w14:textId="05036747" w:rsidR="007B62F0" w:rsidRPr="00823074" w:rsidRDefault="00204C66" w:rsidP="007B62F0">
      <w:pPr>
        <w:pStyle w:val="Akapitzlist"/>
        <w:numPr>
          <w:ilvl w:val="0"/>
          <w:numId w:val="25"/>
        </w:numPr>
        <w:autoSpaceDE w:val="0"/>
        <w:autoSpaceDN w:val="0"/>
        <w:adjustRightInd w:val="0"/>
        <w:spacing w:after="0" w:line="360" w:lineRule="auto"/>
        <w:rPr>
          <w:rFonts w:eastAsia="Calibri" w:cs="Times New Roman"/>
          <w:color w:val="000000"/>
          <w:spacing w:val="0"/>
          <w:sz w:val="18"/>
          <w:szCs w:val="18"/>
        </w:rPr>
      </w:pPr>
      <w:r w:rsidRPr="00823074">
        <w:rPr>
          <w:rFonts w:eastAsia="Calibri" w:cs="Times New Roman"/>
          <w:color w:val="auto"/>
          <w:spacing w:val="0"/>
          <w:sz w:val="18"/>
          <w:szCs w:val="18"/>
        </w:rPr>
        <w:t>w przypadku niezachowania parametrów określonych w dokumentacji, próba odbiorowa zostanie uznana za zakończoną z wynikiem negatywnym</w:t>
      </w:r>
      <w:r w:rsidR="007B62F0" w:rsidRPr="00823074">
        <w:rPr>
          <w:rFonts w:eastAsia="Calibri" w:cs="Times New Roman"/>
          <w:color w:val="auto"/>
          <w:spacing w:val="0"/>
          <w:sz w:val="18"/>
          <w:szCs w:val="18"/>
        </w:rPr>
        <w:t>.</w:t>
      </w:r>
    </w:p>
    <w:p w14:paraId="585FE414" w14:textId="3895C8A6" w:rsidR="007B62F0" w:rsidRPr="007B62F0" w:rsidRDefault="007B62F0" w:rsidP="007B62F0">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 xml:space="preserve">Z Odbioru Końcowego zostanie spisany Protokół Odbioru Końcowego, w którym zostanie określone, że Urządzenie zostało odebrane bez zastrzeżeń lub z uwagami, jeżeli dotyczą one kwestii nieistotnych, niewpływających na prawidłowe funkcjonowanie Urządzenia. </w:t>
      </w:r>
    </w:p>
    <w:p w14:paraId="71BDB9FD" w14:textId="77777777" w:rsidR="007B62F0" w:rsidRPr="007B62F0" w:rsidRDefault="007B62F0" w:rsidP="007B62F0">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 xml:space="preserve">Jeżeli w trakcie Odbioru Końcowego zostanie stwierdzone nienależyte wykonanie lub niewykonanie Przedmiotu Umowy, w tym zwłaszcza próba odbiorowa da negatywny wynik,  Zamawiający wyznacza Wykonawcy odpowiedni termin, nie krótszy niż 7 dni, do usunięcia naruszenia. Po wskazanym terminie Strony ponownie przystąpią do Odbioru Końcowego, zgodnie z ust. 2 i 3 niniejszego paragrafu. </w:t>
      </w:r>
    </w:p>
    <w:p w14:paraId="1CA4D06C" w14:textId="18E06C8E" w:rsidR="007B62F0" w:rsidRPr="007B62F0" w:rsidRDefault="007B62F0" w:rsidP="007B62F0">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Do bezpośredniej współpracy tj. nadzorowania i realizacji postanowień Umowy oraz podpisania Protokołu Odbioru Końcowego strony upoważniają pracowników w osobach:</w:t>
      </w:r>
    </w:p>
    <w:p w14:paraId="22C73E17" w14:textId="77777777" w:rsidR="007B62F0" w:rsidRDefault="000728F9" w:rsidP="007B62F0">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w:t>
      </w:r>
      <w:r w:rsidRPr="000728F9">
        <w:rPr>
          <w:rFonts w:ascii="Verdana" w:eastAsia="Calibri" w:hAnsi="Verdana" w:cs="Times New Roman"/>
          <w:color w:val="000000"/>
          <w:spacing w:val="0"/>
          <w:sz w:val="18"/>
          <w:szCs w:val="18"/>
        </w:rPr>
        <w:tab/>
        <w:t>ze strony Zamawiającego</w:t>
      </w:r>
      <w:r w:rsidR="007B62F0">
        <w:rPr>
          <w:rFonts w:ascii="Verdana" w:eastAsia="Calibri" w:hAnsi="Verdana" w:cs="Times New Roman"/>
          <w:color w:val="000000"/>
          <w:spacing w:val="0"/>
          <w:sz w:val="18"/>
          <w:szCs w:val="18"/>
        </w:rPr>
        <w:t>:</w:t>
      </w:r>
      <w:r w:rsidRPr="000728F9">
        <w:rPr>
          <w:rFonts w:ascii="Verdana" w:eastAsia="Calibri" w:hAnsi="Verdana" w:cs="Times New Roman"/>
          <w:color w:val="000000"/>
          <w:spacing w:val="0"/>
          <w:sz w:val="18"/>
          <w:szCs w:val="18"/>
        </w:rPr>
        <w:t xml:space="preserve"> </w:t>
      </w:r>
    </w:p>
    <w:p w14:paraId="24F8027E" w14:textId="50A5B6FF" w:rsidR="000728F9" w:rsidRDefault="007B62F0" w:rsidP="007B62F0">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Dawid Kapinos</w:t>
      </w:r>
      <w:r w:rsidR="000728F9" w:rsidRPr="000728F9">
        <w:rPr>
          <w:rFonts w:ascii="Verdana" w:eastAsia="Calibri" w:hAnsi="Verdana" w:cs="Times New Roman"/>
          <w:color w:val="000000"/>
          <w:spacing w:val="0"/>
          <w:sz w:val="18"/>
          <w:szCs w:val="18"/>
        </w:rPr>
        <w:t>, e-mail</w:t>
      </w:r>
      <w:r>
        <w:rPr>
          <w:rFonts w:ascii="Verdana" w:eastAsia="Calibri" w:hAnsi="Verdana" w:cs="Times New Roman"/>
          <w:color w:val="000000"/>
          <w:spacing w:val="0"/>
          <w:sz w:val="18"/>
          <w:szCs w:val="18"/>
        </w:rPr>
        <w:t xml:space="preserve">: </w:t>
      </w:r>
      <w:hyperlink r:id="rId8" w:history="1">
        <w:r w:rsidRPr="008B757E">
          <w:rPr>
            <w:rStyle w:val="Hipercze"/>
            <w:rFonts w:ascii="Verdana" w:eastAsia="Calibri" w:hAnsi="Verdana" w:cs="Times New Roman"/>
            <w:spacing w:val="0"/>
            <w:sz w:val="18"/>
            <w:szCs w:val="18"/>
          </w:rPr>
          <w:t>Dawid.Kapinos@imn.lukasiewicz.gov.pl</w:t>
        </w:r>
      </w:hyperlink>
    </w:p>
    <w:p w14:paraId="7D1B81D3" w14:textId="6264B926" w:rsidR="007B62F0" w:rsidRPr="001D47C5" w:rsidRDefault="007B62F0" w:rsidP="007B62F0">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lang w:val="en-US"/>
        </w:rPr>
      </w:pPr>
      <w:r w:rsidRPr="001D47C5">
        <w:rPr>
          <w:rFonts w:ascii="Verdana" w:eastAsia="Calibri" w:hAnsi="Verdana" w:cs="Times New Roman"/>
          <w:color w:val="000000"/>
          <w:spacing w:val="0"/>
          <w:sz w:val="18"/>
          <w:szCs w:val="18"/>
          <w:lang w:val="en-US"/>
        </w:rPr>
        <w:t xml:space="preserve">Bogusław Augustyn, e-mail: </w:t>
      </w:r>
      <w:hyperlink r:id="rId9" w:history="1">
        <w:r w:rsidRPr="001D47C5">
          <w:rPr>
            <w:rStyle w:val="Hipercze"/>
            <w:rFonts w:ascii="Verdana" w:eastAsia="Calibri" w:hAnsi="Verdana" w:cs="Times New Roman"/>
            <w:spacing w:val="0"/>
            <w:sz w:val="18"/>
            <w:szCs w:val="18"/>
            <w:lang w:val="en-US"/>
          </w:rPr>
          <w:t>Bogusław.Augustyn@lukasiewicz.gov.pl</w:t>
        </w:r>
      </w:hyperlink>
      <w:r w:rsidRPr="001D47C5">
        <w:rPr>
          <w:rFonts w:ascii="Verdana" w:eastAsia="Calibri" w:hAnsi="Verdana" w:cs="Times New Roman"/>
          <w:color w:val="000000"/>
          <w:spacing w:val="0"/>
          <w:sz w:val="18"/>
          <w:szCs w:val="18"/>
          <w:lang w:val="en-US"/>
        </w:rPr>
        <w:tab/>
      </w:r>
      <w:r w:rsidRPr="001D47C5">
        <w:rPr>
          <w:rFonts w:ascii="Verdana" w:eastAsia="Calibri" w:hAnsi="Verdana" w:cs="Times New Roman"/>
          <w:color w:val="000000"/>
          <w:spacing w:val="0"/>
          <w:sz w:val="18"/>
          <w:szCs w:val="18"/>
          <w:lang w:val="en-US"/>
        </w:rPr>
        <w:tab/>
      </w:r>
    </w:p>
    <w:p w14:paraId="5984529F" w14:textId="77777777" w:rsidR="000728F9" w:rsidRPr="000728F9" w:rsidRDefault="000728F9" w:rsidP="000728F9">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w:t>
      </w:r>
      <w:r w:rsidRPr="000728F9">
        <w:rPr>
          <w:rFonts w:ascii="Verdana" w:eastAsia="Calibri" w:hAnsi="Verdana" w:cs="Times New Roman"/>
          <w:color w:val="000000"/>
          <w:spacing w:val="0"/>
          <w:sz w:val="18"/>
          <w:szCs w:val="18"/>
        </w:rPr>
        <w:tab/>
        <w:t>ze strony Wykonawcy - ……………….………………….., e-mail:</w:t>
      </w:r>
    </w:p>
    <w:p w14:paraId="4462761A" w14:textId="77777777" w:rsidR="000728F9" w:rsidRPr="000728F9" w:rsidRDefault="000728F9" w:rsidP="000728F9">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Osoby wymienione w ust. 6 niniejszego paragrafu nie mogą zmieniać ani wprowadzać nowych postanowień Umowy.</w:t>
      </w:r>
    </w:p>
    <w:p w14:paraId="1059A335"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b/>
          <w:bCs/>
          <w:color w:val="000000"/>
          <w:spacing w:val="0"/>
          <w:sz w:val="18"/>
          <w:szCs w:val="18"/>
        </w:rPr>
      </w:pPr>
    </w:p>
    <w:p w14:paraId="59D6E0F9"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3.</w:t>
      </w:r>
    </w:p>
    <w:p w14:paraId="23819D8E"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Podwykonawstwo</w:t>
      </w:r>
    </w:p>
    <w:p w14:paraId="3E86160B" w14:textId="77777777" w:rsidR="000728F9" w:rsidRPr="000728F9" w:rsidRDefault="000728F9" w:rsidP="000728F9">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39088C72" w14:textId="77777777" w:rsidR="000728F9" w:rsidRPr="000728F9" w:rsidRDefault="000728F9" w:rsidP="000728F9">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 Jeżeli Zamawiający stwierdzi, że wobec danego podwykonawcy zachodzą podstawy wykluczenia, Wykonawca obowiązany jest zastąpić tego podwykonawcę lub zrezygnować z powierzenia wykonania części Umowy podwykonawcy. </w:t>
      </w:r>
    </w:p>
    <w:p w14:paraId="1800D333" w14:textId="77777777" w:rsidR="000728F9" w:rsidRPr="000728F9" w:rsidRDefault="000728F9" w:rsidP="000728F9">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Postanowienia ust. 1 i 2 niniejszego paragrafu stosuje się również wobec dalszych podwykonawców. </w:t>
      </w:r>
    </w:p>
    <w:p w14:paraId="72B30093" w14:textId="77777777" w:rsidR="000728F9" w:rsidRPr="000728F9" w:rsidRDefault="000728F9" w:rsidP="000728F9">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Powierzenie wykonania części zamówienia podwykonawcom nie zwalnia Wykonawcy z odpowiedzialności za należyte wykonanie tego zamówienia. </w:t>
      </w:r>
    </w:p>
    <w:p w14:paraId="5829F851"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p>
    <w:p w14:paraId="5D283170"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4.</w:t>
      </w:r>
    </w:p>
    <w:p w14:paraId="69FD72BF" w14:textId="77777777" w:rsidR="000728F9" w:rsidRPr="000728F9" w:rsidRDefault="000728F9" w:rsidP="000728F9">
      <w:pPr>
        <w:autoSpaceDE w:val="0"/>
        <w:autoSpaceDN w:val="0"/>
        <w:adjustRightInd w:val="0"/>
        <w:spacing w:after="0" w:line="360" w:lineRule="auto"/>
        <w:ind w:left="360"/>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Wynagrodzenie</w:t>
      </w:r>
    </w:p>
    <w:p w14:paraId="07B4922C" w14:textId="1C9AABE9" w:rsidR="000728F9" w:rsidRPr="000728F9" w:rsidRDefault="000728F9" w:rsidP="000728F9">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Strony ustalają, że wynagrodzenie Wykonawcy za realizację niniejszej Umowy (w Umowie jako: „</w:t>
      </w:r>
      <w:r w:rsidRPr="000728F9">
        <w:rPr>
          <w:rFonts w:ascii="Verdana" w:eastAsia="Calibri" w:hAnsi="Verdana" w:cs="Times New Roman"/>
          <w:b/>
          <w:bCs/>
          <w:color w:val="000000"/>
          <w:spacing w:val="0"/>
          <w:sz w:val="18"/>
          <w:szCs w:val="18"/>
        </w:rPr>
        <w:t>Wynagrodzenie</w:t>
      </w:r>
      <w:r w:rsidRPr="000728F9">
        <w:rPr>
          <w:rFonts w:ascii="Verdana" w:eastAsia="Calibri" w:hAnsi="Verdana" w:cs="Times New Roman"/>
          <w:color w:val="000000"/>
          <w:spacing w:val="0"/>
          <w:sz w:val="18"/>
          <w:szCs w:val="18"/>
        </w:rPr>
        <w:t xml:space="preserve">”) wyniesie kwotę netto </w:t>
      </w:r>
      <w:r w:rsidRPr="000728F9">
        <w:rPr>
          <w:rFonts w:ascii="Verdana" w:eastAsia="Calibri" w:hAnsi="Verdana" w:cs="Times New Roman"/>
          <w:b/>
          <w:bCs/>
          <w:color w:val="000000"/>
          <w:spacing w:val="0"/>
          <w:sz w:val="18"/>
          <w:szCs w:val="18"/>
        </w:rPr>
        <w:t xml:space="preserve">……… </w:t>
      </w:r>
      <w:r w:rsidRPr="000728F9">
        <w:rPr>
          <w:rFonts w:ascii="Verdana" w:eastAsia="Calibri" w:hAnsi="Verdana" w:cs="Times New Roman"/>
          <w:color w:val="000000"/>
          <w:spacing w:val="0"/>
          <w:sz w:val="18"/>
          <w:szCs w:val="18"/>
        </w:rPr>
        <w:t xml:space="preserve">zł (słownie: ………………. </w:t>
      </w:r>
      <w:r w:rsidRPr="000728F9">
        <w:rPr>
          <w:rFonts w:ascii="Verdana" w:eastAsia="Calibri" w:hAnsi="Verdana" w:cs="Times New Roman"/>
          <w:b/>
          <w:bCs/>
          <w:color w:val="000000"/>
          <w:spacing w:val="0"/>
          <w:sz w:val="18"/>
          <w:szCs w:val="18"/>
        </w:rPr>
        <w:t xml:space="preserve">złotych PLN ….. groszy </w:t>
      </w:r>
      <w:r w:rsidRPr="000728F9">
        <w:rPr>
          <w:rFonts w:ascii="Verdana" w:eastAsia="Calibri" w:hAnsi="Verdana" w:cs="Times New Roman"/>
          <w:color w:val="000000"/>
          <w:spacing w:val="0"/>
          <w:sz w:val="18"/>
          <w:szCs w:val="18"/>
        </w:rPr>
        <w:t xml:space="preserve">) powiększoną o podatek VAT, tj. kwotę </w:t>
      </w:r>
      <w:r w:rsidRPr="000728F9">
        <w:rPr>
          <w:rFonts w:ascii="Verdana" w:eastAsia="Calibri" w:hAnsi="Verdana" w:cs="Times New Roman"/>
          <w:b/>
          <w:bCs/>
          <w:color w:val="000000"/>
          <w:spacing w:val="0"/>
          <w:sz w:val="18"/>
          <w:szCs w:val="18"/>
        </w:rPr>
        <w:t>brutto …………</w:t>
      </w:r>
      <w:r w:rsidRPr="000728F9">
        <w:rPr>
          <w:rFonts w:ascii="Verdana" w:eastAsia="Calibri" w:hAnsi="Verdana" w:cs="Times New Roman"/>
          <w:color w:val="000000"/>
          <w:spacing w:val="0"/>
          <w:sz w:val="18"/>
          <w:szCs w:val="18"/>
        </w:rPr>
        <w:t xml:space="preserve">.zł (słownie: </w:t>
      </w:r>
      <w:r w:rsidRPr="000728F9">
        <w:rPr>
          <w:rFonts w:ascii="Verdana" w:eastAsia="Calibri" w:hAnsi="Verdana" w:cs="Times New Roman"/>
          <w:b/>
          <w:bCs/>
          <w:color w:val="000000"/>
          <w:spacing w:val="0"/>
          <w:sz w:val="18"/>
          <w:szCs w:val="18"/>
        </w:rPr>
        <w:t>PLN …. groszy</w:t>
      </w:r>
      <w:r w:rsidRPr="000728F9">
        <w:rPr>
          <w:rFonts w:ascii="Verdana" w:eastAsia="Calibri" w:hAnsi="Verdana" w:cs="Times New Roman"/>
          <w:color w:val="000000"/>
          <w:spacing w:val="0"/>
          <w:sz w:val="18"/>
          <w:szCs w:val="18"/>
        </w:rPr>
        <w:t xml:space="preserve">). Strony dopuszczają możliwość zwiększenia lub zmiany Wynagrodzenia brutto Wykonawcy w razie zwiększenia się lub zmiany obowiązujących stawek VAT. </w:t>
      </w:r>
    </w:p>
    <w:p w14:paraId="21FDF1D7" w14:textId="4471F6B2" w:rsidR="00C111BE" w:rsidRDefault="003C3828" w:rsidP="00C111BE">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3C3828">
        <w:rPr>
          <w:rFonts w:ascii="Verdana" w:eastAsia="Calibri" w:hAnsi="Verdana" w:cs="Times New Roman"/>
          <w:color w:val="000000"/>
          <w:spacing w:val="0"/>
          <w:sz w:val="18"/>
          <w:szCs w:val="18"/>
        </w:rPr>
        <w:t xml:space="preserve">Wynagrodzenie to jest wynagrodzeniem ryczałtowym za wykonanie przez Wykonawcę wszystkich jego zobowiązań wynikających z Umowy, w tym, dla uniknięcia wątpliwości, za wszystkie prace projektowe, roboty montażowe, instalacyjne, usługi i dostawy, uruchomienie, </w:t>
      </w:r>
      <w:r w:rsidRPr="008152D9">
        <w:rPr>
          <w:rFonts w:ascii="Verdana" w:eastAsia="Calibri" w:hAnsi="Verdana" w:cs="Times New Roman"/>
          <w:color w:val="auto"/>
          <w:spacing w:val="0"/>
          <w:sz w:val="18"/>
          <w:szCs w:val="18"/>
        </w:rPr>
        <w:t xml:space="preserve">szkolenie. </w:t>
      </w:r>
      <w:r w:rsidRPr="003C3828">
        <w:rPr>
          <w:rFonts w:ascii="Verdana" w:eastAsia="Calibri" w:hAnsi="Verdana" w:cs="Times New Roman"/>
          <w:color w:val="000000"/>
          <w:spacing w:val="0"/>
          <w:sz w:val="18"/>
          <w:szCs w:val="18"/>
        </w:rPr>
        <w:t xml:space="preserve">Wszelkie koszty z tytułu świadczenia usług gwarancyjnych i serwisowych ponosi Wykonawca i zostały one ujęte w całkowitym Wynagrodzeniu Wykonawcy. </w:t>
      </w:r>
    </w:p>
    <w:p w14:paraId="6311F5E2" w14:textId="77777777" w:rsidR="00FF61F6" w:rsidRPr="008152D9" w:rsidRDefault="00FF61F6" w:rsidP="00FF61F6">
      <w:pPr>
        <w:autoSpaceDE w:val="0"/>
        <w:autoSpaceDN w:val="0"/>
        <w:adjustRightInd w:val="0"/>
        <w:spacing w:after="0" w:line="360" w:lineRule="auto"/>
        <w:ind w:left="720"/>
        <w:rPr>
          <w:rFonts w:ascii="Verdana" w:eastAsia="Calibri" w:hAnsi="Verdana" w:cs="Times New Roman"/>
          <w:color w:val="FF0000"/>
          <w:spacing w:val="0"/>
          <w:sz w:val="18"/>
          <w:szCs w:val="18"/>
        </w:rPr>
      </w:pPr>
    </w:p>
    <w:p w14:paraId="72137849" w14:textId="4312DC88" w:rsidR="00C111BE" w:rsidRPr="008152D9" w:rsidRDefault="00C111BE" w:rsidP="00C111BE">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C111BE">
        <w:rPr>
          <w:rFonts w:ascii="Verdana" w:eastAsia="Calibri" w:hAnsi="Verdana" w:cs="Times New Roman"/>
          <w:i/>
          <w:iCs/>
          <w:color w:val="FF0000"/>
          <w:spacing w:val="0"/>
          <w:sz w:val="18"/>
          <w:szCs w:val="18"/>
        </w:rPr>
        <w:t xml:space="preserve">[UWAGA: brzmienie ust. 3 zostanie ustalone ostatecznie na podstawie wybranego przez wykonawcę wariantu płatności] </w:t>
      </w:r>
    </w:p>
    <w:p w14:paraId="45A329CB" w14:textId="77777777" w:rsidR="00FF61F6" w:rsidRPr="008152D9" w:rsidRDefault="00FF61F6" w:rsidP="00C111BE">
      <w:pPr>
        <w:autoSpaceDE w:val="0"/>
        <w:autoSpaceDN w:val="0"/>
        <w:adjustRightInd w:val="0"/>
        <w:spacing w:after="0" w:line="360" w:lineRule="auto"/>
        <w:ind w:left="720"/>
        <w:rPr>
          <w:rFonts w:ascii="Verdana" w:eastAsia="Calibri" w:hAnsi="Verdana" w:cs="Times New Roman"/>
          <w:color w:val="FF0000"/>
          <w:spacing w:val="0"/>
          <w:sz w:val="18"/>
          <w:szCs w:val="18"/>
        </w:rPr>
      </w:pPr>
    </w:p>
    <w:p w14:paraId="4D9F98A3" w14:textId="77777777" w:rsidR="00FF61F6" w:rsidRPr="00C111BE" w:rsidRDefault="00C111BE" w:rsidP="00FF61F6">
      <w:pPr>
        <w:numPr>
          <w:ilvl w:val="0"/>
          <w:numId w:val="21"/>
        </w:numPr>
        <w:autoSpaceDE w:val="0"/>
        <w:autoSpaceDN w:val="0"/>
        <w:adjustRightInd w:val="0"/>
        <w:spacing w:after="0" w:line="360" w:lineRule="auto"/>
        <w:ind w:left="720"/>
        <w:rPr>
          <w:rFonts w:ascii="Verdana" w:eastAsia="Calibri" w:hAnsi="Verdana" w:cs="Times New Roman"/>
          <w:color w:val="FF0000"/>
          <w:spacing w:val="0"/>
          <w:sz w:val="18"/>
          <w:szCs w:val="18"/>
        </w:rPr>
      </w:pPr>
      <w:r w:rsidRPr="008152D9">
        <w:rPr>
          <w:rFonts w:ascii="Verdana" w:eastAsia="Calibri" w:hAnsi="Verdana" w:cs="Times New Roman"/>
          <w:color w:val="FF0000"/>
          <w:spacing w:val="0"/>
          <w:sz w:val="18"/>
          <w:szCs w:val="18"/>
        </w:rPr>
        <w:t>Zamawiający uiści</w:t>
      </w:r>
      <w:r w:rsidR="00FF61F6" w:rsidRPr="008152D9">
        <w:rPr>
          <w:rFonts w:ascii="Verdana" w:eastAsia="Calibri" w:hAnsi="Verdana" w:cs="Times New Roman"/>
          <w:color w:val="FF0000"/>
          <w:spacing w:val="0"/>
          <w:sz w:val="18"/>
          <w:szCs w:val="18"/>
        </w:rPr>
        <w:t xml:space="preserve"> </w:t>
      </w:r>
      <w:r w:rsidR="00FF61F6" w:rsidRPr="00C111BE">
        <w:rPr>
          <w:rFonts w:ascii="Verdana" w:eastAsia="Calibri" w:hAnsi="Verdana" w:cs="Times New Roman"/>
          <w:i/>
          <w:iCs/>
          <w:color w:val="FF0000"/>
          <w:spacing w:val="0"/>
          <w:sz w:val="18"/>
          <w:szCs w:val="18"/>
        </w:rPr>
        <w:t xml:space="preserve">na rzecz Wykonawcy jego Wynagrodzenie w następujący sposób: </w:t>
      </w:r>
    </w:p>
    <w:p w14:paraId="7EAF8B6A" w14:textId="77777777" w:rsidR="00FF61F6" w:rsidRPr="00FF61F6" w:rsidRDefault="00FF61F6" w:rsidP="00FF61F6">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FF61F6">
        <w:rPr>
          <w:rFonts w:ascii="Verdana" w:eastAsia="Calibri" w:hAnsi="Verdana" w:cs="Times New Roman"/>
          <w:i/>
          <w:iCs/>
          <w:color w:val="FF0000"/>
          <w:spacing w:val="0"/>
          <w:sz w:val="18"/>
          <w:szCs w:val="18"/>
        </w:rPr>
        <w:t xml:space="preserve">1) Zaliczka wynosząca 20 % Wynagrodzenia określonego w ust. 1, tj. kwota </w:t>
      </w:r>
      <w:r w:rsidRPr="00FF61F6">
        <w:rPr>
          <w:rFonts w:ascii="Verdana" w:eastAsia="Calibri" w:hAnsi="Verdana" w:cs="Times New Roman"/>
          <w:b/>
          <w:bCs/>
          <w:i/>
          <w:iCs/>
          <w:color w:val="FF0000"/>
          <w:spacing w:val="0"/>
          <w:sz w:val="18"/>
          <w:szCs w:val="18"/>
        </w:rPr>
        <w:t xml:space="preserve">…….. </w:t>
      </w:r>
      <w:r w:rsidRPr="00FF61F6">
        <w:rPr>
          <w:rFonts w:ascii="Verdana" w:eastAsia="Calibri" w:hAnsi="Verdana" w:cs="Times New Roman"/>
          <w:i/>
          <w:iCs/>
          <w:color w:val="FF0000"/>
          <w:spacing w:val="0"/>
          <w:sz w:val="18"/>
          <w:szCs w:val="18"/>
        </w:rPr>
        <w:t>brutto (słownie: ………….. brutto złotych) zostanie wypłacona przez Zamawiającego na podstawie faktury pro forma wystawionej przez Wykonawcę w terminie 7 dni od podpisania umowy Po otrzymaniu zaliczki Wykonawca wystawi i doręczy Zamawiającemu fakturę zaliczkową VAT, zgodnie z obowiązującymi przepisami w zakresie podatku od towarów i usług.</w:t>
      </w:r>
    </w:p>
    <w:p w14:paraId="5A920553" w14:textId="438D6A5F" w:rsidR="00C111BE" w:rsidRDefault="00FF61F6" w:rsidP="00FF61F6">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8152D9">
        <w:rPr>
          <w:rFonts w:ascii="Verdana" w:eastAsia="Calibri" w:hAnsi="Verdana" w:cs="Times New Roman"/>
          <w:i/>
          <w:iCs/>
          <w:color w:val="FF0000"/>
          <w:spacing w:val="0"/>
          <w:sz w:val="18"/>
          <w:szCs w:val="18"/>
        </w:rPr>
        <w:t>2) Pozostała część, tj. 80% Wynagrodzenia określonego w ust. 1, tj. kwota …….. brutto (słownie: ………….. brutto złotych) zostanie wypłacona przez Zamawiającego</w:t>
      </w:r>
      <w:r w:rsidR="00BB0128" w:rsidRPr="00BB0128">
        <w:t xml:space="preserve"> </w:t>
      </w:r>
      <w:r w:rsidR="00BB0128" w:rsidRPr="00BB0128">
        <w:rPr>
          <w:rFonts w:ascii="Verdana" w:eastAsia="Calibri" w:hAnsi="Verdana" w:cs="Times New Roman"/>
          <w:i/>
          <w:iCs/>
          <w:color w:val="FF0000"/>
          <w:spacing w:val="0"/>
          <w:sz w:val="18"/>
          <w:szCs w:val="18"/>
        </w:rPr>
        <w:t>na podstawie faktury VAT wystawionej przez Wykonawcę po podpisaniu przez obie strony Protokołu odbioru końcowego</w:t>
      </w:r>
      <w:r w:rsidR="00BB0128">
        <w:rPr>
          <w:rFonts w:ascii="Verdana" w:eastAsia="Calibri" w:hAnsi="Verdana" w:cs="Times New Roman"/>
          <w:i/>
          <w:iCs/>
          <w:color w:val="FF0000"/>
          <w:spacing w:val="0"/>
          <w:sz w:val="18"/>
          <w:szCs w:val="18"/>
        </w:rPr>
        <w:t>.</w:t>
      </w:r>
    </w:p>
    <w:p w14:paraId="2BF3F9AA" w14:textId="49BDAE4C" w:rsidR="00F53458" w:rsidRDefault="00F53458" w:rsidP="00F53458">
      <w:pPr>
        <w:autoSpaceDE w:val="0"/>
        <w:autoSpaceDN w:val="0"/>
        <w:adjustRightInd w:val="0"/>
        <w:spacing w:after="0" w:line="360" w:lineRule="auto"/>
        <w:rPr>
          <w:rFonts w:ascii="Verdana" w:eastAsia="Calibri" w:hAnsi="Verdana" w:cs="Times New Roman"/>
          <w:i/>
          <w:iCs/>
          <w:color w:val="FF0000"/>
          <w:spacing w:val="0"/>
          <w:sz w:val="18"/>
          <w:szCs w:val="18"/>
        </w:rPr>
      </w:pPr>
    </w:p>
    <w:p w14:paraId="7FFBBC5E" w14:textId="606BF797" w:rsidR="00047C37" w:rsidRPr="00047C37" w:rsidRDefault="00047C37" w:rsidP="00047C37">
      <w:pPr>
        <w:autoSpaceDE w:val="0"/>
        <w:autoSpaceDN w:val="0"/>
        <w:adjustRightInd w:val="0"/>
        <w:spacing w:after="0" w:line="360" w:lineRule="auto"/>
        <w:rPr>
          <w:rFonts w:ascii="Verdana" w:eastAsia="Calibri" w:hAnsi="Verdana" w:cs="Times New Roman"/>
          <w:i/>
          <w:iCs/>
          <w:color w:val="FF0000"/>
          <w:spacing w:val="0"/>
          <w:sz w:val="18"/>
          <w:szCs w:val="18"/>
        </w:rPr>
      </w:pPr>
      <w:r>
        <w:rPr>
          <w:rFonts w:ascii="Verdana" w:eastAsia="Calibri" w:hAnsi="Verdana" w:cs="Times New Roman"/>
          <w:i/>
          <w:iCs/>
          <w:color w:val="FF0000"/>
          <w:spacing w:val="0"/>
          <w:sz w:val="18"/>
          <w:szCs w:val="18"/>
        </w:rPr>
        <w:t xml:space="preserve">3) </w:t>
      </w:r>
      <w:r w:rsidRPr="00047C37">
        <w:rPr>
          <w:rFonts w:ascii="Verdana" w:eastAsia="Calibri" w:hAnsi="Verdana" w:cs="Times New Roman"/>
          <w:i/>
          <w:iCs/>
          <w:color w:val="FF0000"/>
          <w:spacing w:val="0"/>
          <w:sz w:val="18"/>
          <w:szCs w:val="18"/>
        </w:rPr>
        <w:t>Płatność, za usługę nast</w:t>
      </w:r>
      <w:r>
        <w:rPr>
          <w:rFonts w:ascii="Verdana" w:eastAsia="Calibri" w:hAnsi="Verdana" w:cs="Times New Roman"/>
          <w:i/>
          <w:iCs/>
          <w:color w:val="FF0000"/>
          <w:spacing w:val="0"/>
          <w:sz w:val="18"/>
          <w:szCs w:val="18"/>
        </w:rPr>
        <w:t>ąpi</w:t>
      </w:r>
      <w:r w:rsidRPr="00047C37">
        <w:rPr>
          <w:rFonts w:ascii="Verdana" w:eastAsia="Calibri" w:hAnsi="Verdana" w:cs="Times New Roman"/>
          <w:i/>
          <w:iCs/>
          <w:color w:val="FF0000"/>
          <w:spacing w:val="0"/>
          <w:sz w:val="18"/>
          <w:szCs w:val="18"/>
        </w:rPr>
        <w:t xml:space="preserve"> przelewem na podstawie prawidłowo wystawionej faktury VAT w terminie 14 dni od dnia jej otrzymania przez Zamawiającego</w:t>
      </w:r>
    </w:p>
    <w:p w14:paraId="2E4141E8" w14:textId="297AC482" w:rsidR="00C111BE" w:rsidRPr="00FD5FA8" w:rsidRDefault="00C111BE" w:rsidP="00C111BE">
      <w:pPr>
        <w:autoSpaceDE w:val="0"/>
        <w:autoSpaceDN w:val="0"/>
        <w:adjustRightInd w:val="0"/>
        <w:spacing w:after="0" w:line="360" w:lineRule="auto"/>
        <w:rPr>
          <w:rFonts w:ascii="Verdana" w:eastAsia="Calibri" w:hAnsi="Verdana" w:cs="Times New Roman"/>
          <w:color w:val="FF0000"/>
          <w:spacing w:val="0"/>
          <w:sz w:val="18"/>
          <w:szCs w:val="18"/>
        </w:rPr>
      </w:pPr>
    </w:p>
    <w:p w14:paraId="2207AC11" w14:textId="639F75B8"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przekaże Wynagrodzenie na rachunek bankowy Wykonawcy: </w:t>
      </w:r>
    </w:p>
    <w:p w14:paraId="1B60C1B9" w14:textId="77777777" w:rsidR="005915A8" w:rsidRPr="005915A8" w:rsidRDefault="005915A8" w:rsidP="005915A8">
      <w:p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b/>
          <w:bCs/>
          <w:color w:val="000000"/>
          <w:spacing w:val="0"/>
          <w:sz w:val="18"/>
          <w:szCs w:val="18"/>
        </w:rPr>
        <w:t xml:space="preserve">……………………………………. </w:t>
      </w:r>
    </w:p>
    <w:p w14:paraId="69F49CDD" w14:textId="2F637461"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 datę dokonania zapłaty przyjmuje się datę obciążenia rachunku Zamawiającego. </w:t>
      </w:r>
    </w:p>
    <w:p w14:paraId="6832AF23" w14:textId="20E5D071"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7B75BE48" w14:textId="7BCDFB1F"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uprawniony jest do wystawienia ustrukturyzowanej faktury elektronicznej i przesłania jej do Zamawiającego za pomocą https://pefexpert.pl/. </w:t>
      </w:r>
    </w:p>
    <w:p w14:paraId="6F11D7EC" w14:textId="194EC881"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że wyraża zgodę na dokonywanie przez Zamawiającego płatności w mechanizmie podzielonej płatności na rachunek bankowy określony w ust. 5 niniejszego paragrafu. </w:t>
      </w:r>
    </w:p>
    <w:p w14:paraId="1A957E09" w14:textId="2DC5A807"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iż rachunek bankowy wskazany w ust. </w:t>
      </w:r>
      <w:r w:rsidR="00700795">
        <w:rPr>
          <w:rFonts w:ascii="Verdana" w:eastAsia="Calibri" w:hAnsi="Verdana" w:cs="Times New Roman"/>
          <w:color w:val="000000"/>
          <w:spacing w:val="0"/>
          <w:sz w:val="18"/>
          <w:szCs w:val="18"/>
        </w:rPr>
        <w:t>4</w:t>
      </w:r>
      <w:r w:rsidRPr="005915A8">
        <w:rPr>
          <w:rFonts w:ascii="Verdana" w:eastAsia="Calibri" w:hAnsi="Verdana" w:cs="Times New Roman"/>
          <w:color w:val="000000"/>
          <w:spacing w:val="0"/>
          <w:sz w:val="18"/>
          <w:szCs w:val="18"/>
        </w:rPr>
        <w:t xml:space="preserve"> jest rachunkiem umożliwiającym płatność w „mechanizmie podzielonej płatności” oraz jest rachunkiem znajdującym się w Wykazie podatników VAT zwanym „Białą listą”, prowadzonym przez Szefa Krajowej Administracji Skarbowej. </w:t>
      </w:r>
    </w:p>
    <w:p w14:paraId="7410D823" w14:textId="09C1DB17"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zobowiązuje się do pisemnego poinformowania Zamawiającego o zaprzestaniu spełnienia warunków określonych w ust. </w:t>
      </w:r>
      <w:r w:rsidR="00700795">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4540B1BF" w14:textId="65258C1A"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Zmiana rachunku bankowego Wykonawcy wymaga pisemnego oświadczenia i możliwa będzie pod warunkiem, iż nowy rachunek będzie spełniał wymagania ust. </w:t>
      </w:r>
      <w:r w:rsidR="00700795">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6EC048FC" w14:textId="6E740B23"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gdy rachunek bankowy Wykonawcy nie spełnia warunków określonych w ust. 10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61BCDEDC" w14:textId="70650D17"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zastrzega sobie prawo dochodzenia roszczeń wynikających z konsekwencji karno-skarbowych w przypadku, gdy rachunek bankowy Wykonawcy nie spełnia warunków określonych w ust. </w:t>
      </w:r>
      <w:r w:rsidR="00700795">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25BE8CBE" w14:textId="0A3E2C90" w:rsidR="005915A8" w:rsidRPr="005915A8" w:rsidRDefault="005915A8" w:rsidP="005915A8">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lastRenderedPageBreak/>
        <w:t xml:space="preserve">Zamawiający informuje, że nie wyraża zgody na dokonywanie płatności przysługujących Wykonawcy z tytułu realizacji umowy na rachunek osób trzecich. </w:t>
      </w:r>
    </w:p>
    <w:p w14:paraId="03B4A08B" w14:textId="77777777" w:rsidR="000728F9" w:rsidRPr="000728F9" w:rsidRDefault="000728F9" w:rsidP="005915A8">
      <w:pPr>
        <w:autoSpaceDE w:val="0"/>
        <w:autoSpaceDN w:val="0"/>
        <w:adjustRightInd w:val="0"/>
        <w:spacing w:after="0" w:line="360" w:lineRule="auto"/>
        <w:rPr>
          <w:rFonts w:ascii="Verdana" w:eastAsia="Calibri" w:hAnsi="Verdana" w:cs="Times New Roman"/>
          <w:b/>
          <w:bCs/>
          <w:color w:val="000000"/>
          <w:spacing w:val="0"/>
          <w:sz w:val="18"/>
          <w:szCs w:val="18"/>
        </w:rPr>
      </w:pPr>
    </w:p>
    <w:p w14:paraId="437FA919" w14:textId="51EF802B" w:rsidR="000728F9" w:rsidRDefault="000728F9" w:rsidP="000728F9">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 xml:space="preserve">§ </w:t>
      </w:r>
      <w:r w:rsidR="005915A8">
        <w:rPr>
          <w:rFonts w:ascii="Verdana" w:eastAsia="Calibri" w:hAnsi="Verdana" w:cs="Times New Roman"/>
          <w:b/>
          <w:bCs/>
          <w:color w:val="000000"/>
          <w:spacing w:val="0"/>
          <w:sz w:val="18"/>
          <w:szCs w:val="18"/>
        </w:rPr>
        <w:t>5</w:t>
      </w:r>
      <w:r w:rsidRPr="000728F9">
        <w:rPr>
          <w:rFonts w:ascii="Verdana" w:eastAsia="Calibri" w:hAnsi="Verdana" w:cs="Times New Roman"/>
          <w:b/>
          <w:bCs/>
          <w:color w:val="000000"/>
          <w:spacing w:val="0"/>
          <w:sz w:val="18"/>
          <w:szCs w:val="18"/>
        </w:rPr>
        <w:t>.</w:t>
      </w:r>
    </w:p>
    <w:p w14:paraId="430976D8" w14:textId="26298E01" w:rsidR="00ED4CAB" w:rsidRDefault="005B7A6C" w:rsidP="00ED4CAB">
      <w:pPr>
        <w:spacing w:after="0" w:line="276" w:lineRule="auto"/>
        <w:ind w:hanging="360"/>
        <w:jc w:val="center"/>
        <w:rPr>
          <w:b/>
        </w:rPr>
      </w:pPr>
      <w:r w:rsidRPr="003C7ED2">
        <w:rPr>
          <w:b/>
        </w:rPr>
        <w:t>Warunki gwarancji</w:t>
      </w:r>
    </w:p>
    <w:p w14:paraId="233991B5" w14:textId="77777777" w:rsidR="00ED4CAB" w:rsidRPr="00ED4CAB" w:rsidRDefault="00ED4CAB" w:rsidP="00ED4CAB">
      <w:pPr>
        <w:spacing w:after="0" w:line="276" w:lineRule="auto"/>
        <w:ind w:hanging="360"/>
        <w:jc w:val="center"/>
        <w:rPr>
          <w:b/>
        </w:rPr>
      </w:pPr>
    </w:p>
    <w:p w14:paraId="17913A99" w14:textId="78C7DB00" w:rsidR="00ED4CAB" w:rsidRPr="00ED4CAB" w:rsidRDefault="00ED4CAB" w:rsidP="00ED4CAB">
      <w:pPr>
        <w:pStyle w:val="Akapitzlist"/>
        <w:numPr>
          <w:ilvl w:val="0"/>
          <w:numId w:val="27"/>
        </w:numPr>
        <w:spacing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t>Wykonawca zapewnia, iż dostarczone przez niego Urządzenie będzie w pełni zgodne z Umową, w szczególności sprawne, spełniające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 Wykonawca zapewnia serwis gwarancyjny i pogwarancyjny .</w:t>
      </w:r>
    </w:p>
    <w:p w14:paraId="7BF38F6F" w14:textId="34B9D74A" w:rsidR="00F3229B" w:rsidRDefault="00ED4CAB" w:rsidP="00ED4CAB">
      <w:pPr>
        <w:pStyle w:val="Akapitzlist"/>
        <w:numPr>
          <w:ilvl w:val="0"/>
          <w:numId w:val="27"/>
        </w:numPr>
        <w:spacing w:after="0"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t xml:space="preserve">Wykonawca udziela gwarancji zgodności z Umową i niezawodności wszystkich prac wykonanych w ramach Umowy oraz wszystkich elementów Urządzenia, w tym materiałów, elementów, urządzeń, części, aparatury oraz jego akcesoriów na okres gwarancji </w:t>
      </w:r>
      <w:r w:rsidR="00823074" w:rsidRPr="00823074">
        <w:rPr>
          <w:rFonts w:ascii="Verdana" w:eastAsia="Calibri" w:hAnsi="Verdana" w:cs="Times New Roman"/>
          <w:b/>
          <w:bCs/>
          <w:color w:val="000000"/>
          <w:spacing w:val="0"/>
          <w:sz w:val="18"/>
          <w:szCs w:val="18"/>
        </w:rPr>
        <w:t>24</w:t>
      </w:r>
      <w:r w:rsidR="00823074">
        <w:rPr>
          <w:rFonts w:ascii="Verdana" w:eastAsia="Calibri" w:hAnsi="Verdana" w:cs="Times New Roman"/>
          <w:color w:val="000000"/>
          <w:spacing w:val="0"/>
          <w:sz w:val="18"/>
          <w:szCs w:val="18"/>
        </w:rPr>
        <w:t xml:space="preserve"> </w:t>
      </w:r>
      <w:r w:rsidRPr="00ED4CAB">
        <w:rPr>
          <w:rFonts w:ascii="Verdana" w:eastAsia="Calibri" w:hAnsi="Verdana" w:cs="Times New Roman"/>
          <w:b/>
          <w:bCs/>
          <w:color w:val="000000"/>
          <w:spacing w:val="0"/>
          <w:sz w:val="18"/>
          <w:szCs w:val="18"/>
        </w:rPr>
        <w:t>miesi</w:t>
      </w:r>
      <w:r w:rsidR="00823074">
        <w:rPr>
          <w:rFonts w:ascii="Verdana" w:eastAsia="Calibri" w:hAnsi="Verdana" w:cs="Times New Roman"/>
          <w:b/>
          <w:bCs/>
          <w:color w:val="000000"/>
          <w:spacing w:val="0"/>
          <w:sz w:val="18"/>
          <w:szCs w:val="18"/>
        </w:rPr>
        <w:t>ą</w:t>
      </w:r>
      <w:r w:rsidRPr="00ED4CAB">
        <w:rPr>
          <w:rFonts w:ascii="Verdana" w:eastAsia="Calibri" w:hAnsi="Verdana" w:cs="Times New Roman"/>
          <w:b/>
          <w:bCs/>
          <w:color w:val="000000"/>
          <w:spacing w:val="0"/>
          <w:sz w:val="18"/>
          <w:szCs w:val="18"/>
        </w:rPr>
        <w:t>c</w:t>
      </w:r>
      <w:r w:rsidR="00823074">
        <w:rPr>
          <w:rFonts w:ascii="Verdana" w:eastAsia="Calibri" w:hAnsi="Verdana" w:cs="Times New Roman"/>
          <w:b/>
          <w:bCs/>
          <w:color w:val="000000"/>
          <w:spacing w:val="0"/>
          <w:sz w:val="18"/>
          <w:szCs w:val="18"/>
        </w:rPr>
        <w:t>e</w:t>
      </w:r>
      <w:r w:rsidRPr="00ED4CAB">
        <w:rPr>
          <w:rFonts w:ascii="Verdana" w:eastAsia="Calibri" w:hAnsi="Verdana" w:cs="Times New Roman"/>
          <w:color w:val="000000"/>
          <w:spacing w:val="0"/>
          <w:sz w:val="18"/>
          <w:szCs w:val="18"/>
        </w:rPr>
        <w:t>, licząc od dnia dostawy i podpisania Protokołu Odbioru Końcowego i niezależnie od okresów gwarancji udzielonych przez producentów poszczególnych podzespołów (w umowie jako: „Okres Gwarancji”). Gwarancja nie obejmuje wad wynikłych z eksploatacji niezgodnej z instrukcjami dostarczonymi Zamawiającemu w ramach Dokumentacji</w:t>
      </w:r>
      <w:r w:rsidR="00F3229B">
        <w:rPr>
          <w:rFonts w:ascii="Verdana" w:eastAsia="Calibri" w:hAnsi="Verdana" w:cs="Times New Roman"/>
          <w:color w:val="000000"/>
          <w:spacing w:val="0"/>
          <w:sz w:val="18"/>
          <w:szCs w:val="18"/>
        </w:rPr>
        <w:t>.</w:t>
      </w:r>
    </w:p>
    <w:p w14:paraId="243876B5" w14:textId="719EAF51"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wskazuje, przystępując do Odbioru Końcowego, autoryzowany serwis gwarancyjny i pogwarancyjny dla Urządzenia i jego akcesoriów, lub wskazuje, że naprawy gwarancyjne będzie wykonywał samodzielnie. Wykonawca zobowiązany jest do usuwania na własny koszt usterek, wad i awarii Urządzenia objętych Gwarancją Wykonawcy zgodnie z ust. 1 niniejszego paragrafu (w Umowie łącznie jako: „Wady Gwarancyjne”) zaistniałych w Okresie Gwarancji w szczególności: tkwiących w dostarczonej rzeczy wynikających z nieprawidłowych rozwiązań konstrukcyjnych, z wadliwego montażu, instalacji, nieprawidłowego doboru i wad materiału oraz nieprawidłowej jakości wykonawstwa niezapewniających spełnienia założeń określonych w SWZ. </w:t>
      </w:r>
    </w:p>
    <w:p w14:paraId="252ED4BF" w14:textId="14B5E98D"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Wykonawca zobowiązuje się do usunięcia Wad Gwarancyjnych w jak najkrótszym czasie, reakcja na zgłoszenie reklamacyjne Zamawiającego nie może być dłuższ</w:t>
      </w:r>
      <w:r w:rsidR="000D37D9">
        <w:rPr>
          <w:rFonts w:ascii="Verdana" w:eastAsia="Calibri" w:hAnsi="Verdana" w:cs="Times New Roman"/>
          <w:color w:val="000000"/>
          <w:spacing w:val="0"/>
          <w:sz w:val="18"/>
          <w:szCs w:val="18"/>
        </w:rPr>
        <w:t>e</w:t>
      </w:r>
      <w:r w:rsidRPr="00F3229B">
        <w:rPr>
          <w:rFonts w:ascii="Verdana" w:eastAsia="Calibri" w:hAnsi="Verdana" w:cs="Times New Roman"/>
          <w:color w:val="000000"/>
          <w:spacing w:val="0"/>
          <w:sz w:val="18"/>
          <w:szCs w:val="18"/>
        </w:rPr>
        <w:t xml:space="preserve"> niż 3 dni robocze (w umowie jako: „</w:t>
      </w:r>
      <w:r w:rsidRPr="00F3229B">
        <w:rPr>
          <w:rFonts w:ascii="Verdana" w:eastAsia="Calibri" w:hAnsi="Verdana" w:cs="Times New Roman"/>
          <w:b/>
          <w:bCs/>
          <w:color w:val="000000"/>
          <w:spacing w:val="0"/>
          <w:sz w:val="18"/>
          <w:szCs w:val="18"/>
        </w:rPr>
        <w:t>Czas Reakcji</w:t>
      </w:r>
      <w:r w:rsidRPr="00F3229B">
        <w:rPr>
          <w:rFonts w:ascii="Verdana" w:eastAsia="Calibri" w:hAnsi="Verdana" w:cs="Times New Roman"/>
          <w:color w:val="000000"/>
          <w:spacing w:val="0"/>
          <w:sz w:val="18"/>
          <w:szCs w:val="18"/>
        </w:rPr>
        <w:t xml:space="preserve">”), maksymalny czas usunięcia usterki nie dłuższy niż 30 dni, licząc od chwili pisemnego, w formie faksu lub email bądź telefonicznego (potwierdzonego w formie faksu lub e-mail) zawiadomienia o wystąpieniu usterki, wady bądź awarii lub w innym niezwłocznym terminie </w:t>
      </w:r>
      <w:r w:rsidRPr="00F3229B">
        <w:rPr>
          <w:rFonts w:ascii="Verdana" w:eastAsia="Calibri" w:hAnsi="Verdana" w:cs="Times New Roman"/>
          <w:color w:val="000000"/>
          <w:spacing w:val="0"/>
          <w:sz w:val="18"/>
          <w:szCs w:val="18"/>
        </w:rPr>
        <w:lastRenderedPageBreak/>
        <w:t xml:space="preserve">obustronnie uzgodnionym przez Strony na piśmie, wynikającym z uwarunkowań techniczno-technologicznych. </w:t>
      </w:r>
    </w:p>
    <w:p w14:paraId="10A478CF" w14:textId="77777777"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 przypadku niedotrzymania terminu usunięcia Wady Gwarancyjnej lub w przypadku niewłaściwego jej usunięcia Wykonawca upoważnia Zamawiającego do usunięcia Wady Gwarancyjnej celem przywrócenia sprawności Urządzenia, na koszt i ryzyko Wykonawcy, bez utraty prawa do gwarancji, naliczenia kar umownych i naprawienia szkody. Zamawiający powiadomi pisemnie Wykonawcę o zaistnieniu takiego faktu. Kosztami usunięcia Wady Gwarancyjnej Zamawiający obciąży Wykonawcę. W przypadku wystąpienia usterki, wady lub awarii z przyczyn nieleżących po stronie Wykonawcy, Zamawiający ma prawo do usunięcia takiej usterki, wady lub awarii w uzgodnieniu z Wykonawcą lub zgodnie z Dokumentacją bez utraty prawa do gwarancji. </w:t>
      </w:r>
    </w:p>
    <w:p w14:paraId="2C552985" w14:textId="3DE0C428"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78718119" w14:textId="092D082E"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 Okresie Gwarancji zgłoszenie gwarancyjne kierowane będzie przez Zamawiającego na podany przez Wykonawcę: </w:t>
      </w:r>
    </w:p>
    <w:p w14:paraId="35728296" w14:textId="77777777" w:rsidR="00F3229B" w:rsidRPr="00F3229B" w:rsidRDefault="00F3229B" w:rsidP="00F3229B">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1) nr telefonu………………………………………. </w:t>
      </w:r>
    </w:p>
    <w:p w14:paraId="05087A8E" w14:textId="77777777" w:rsidR="00F3229B" w:rsidRPr="00F3229B" w:rsidRDefault="00F3229B" w:rsidP="00F3229B">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2) e-mail: ………………………………………………… </w:t>
      </w:r>
    </w:p>
    <w:p w14:paraId="315246B2" w14:textId="77777777"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Zgłoszenia lub uzgodnienia telefoniczne wymagają potwierdzenia ich przyjęcia w formie pisemnej lub dokumentowej (e-mail). </w:t>
      </w:r>
    </w:p>
    <w:p w14:paraId="47CCD972" w14:textId="452AE16E" w:rsidR="00ED4CAB" w:rsidRDefault="00F3229B" w:rsidP="00F3229B">
      <w:pPr>
        <w:pStyle w:val="Akapitzlist"/>
        <w:numPr>
          <w:ilvl w:val="0"/>
          <w:numId w:val="27"/>
        </w:numPr>
        <w:spacing w:after="0"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Udzielona gwarancja nie narusza ani nie wyłącza uprawnień Zamawiającego przysługujących mu z tytułu rękojmi. Strony ustalają, że okres rękojmi wynosi 24 </w:t>
      </w:r>
      <w:r w:rsidR="00ED4CAB" w:rsidRPr="00ED4CAB">
        <w:rPr>
          <w:rFonts w:ascii="Verdana" w:eastAsia="Calibri" w:hAnsi="Verdana" w:cs="Times New Roman"/>
          <w:color w:val="000000"/>
          <w:spacing w:val="0"/>
          <w:sz w:val="18"/>
          <w:szCs w:val="18"/>
        </w:rPr>
        <w:t xml:space="preserve"> </w:t>
      </w:r>
    </w:p>
    <w:p w14:paraId="527192DE" w14:textId="0207064F" w:rsidR="00F3229B" w:rsidRPr="00F3229B" w:rsidRDefault="00F3229B" w:rsidP="00F3229B">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miesiące od dnia podpisania Protokołu Odbioru Końcowego, a termin na zgłoszenie wykrytej wady strony ustalają na 30 dni od wykrycia wady. </w:t>
      </w:r>
    </w:p>
    <w:p w14:paraId="6A1C238A" w14:textId="77777777"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Usunięcie Wady Gwarancyjnej uważa się za dokonane w terminie określonym w protokole usunięcia Wady Gwarancyjnej podpisanym przez Strony. </w:t>
      </w:r>
    </w:p>
    <w:p w14:paraId="548C5D9E" w14:textId="77777777"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zapewnia dostępność zdalnego wsparcia technicznego w Okresie Gwarancji. </w:t>
      </w:r>
    </w:p>
    <w:p w14:paraId="19170325" w14:textId="714410F5" w:rsidR="00F3229B" w:rsidRPr="00F3229B" w:rsidRDefault="00F3229B" w:rsidP="00F3229B">
      <w:pPr>
        <w:pStyle w:val="Akapitzlist"/>
        <w:numPr>
          <w:ilvl w:val="0"/>
          <w:numId w:val="27"/>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 Wykonawca zapewni dostępność części zamiennych do Urządzenia o nie gorszych parametrach niż zainstalowane przez okres 5 lat po zakończeniu gwarancji.</w:t>
      </w:r>
    </w:p>
    <w:p w14:paraId="02A3F6CA" w14:textId="4F96C6B2" w:rsidR="00F3229B" w:rsidRDefault="00ED4CAB" w:rsidP="00F3229B">
      <w:pPr>
        <w:pStyle w:val="Akapitzlist"/>
        <w:spacing w:line="360" w:lineRule="auto"/>
        <w:jc w:val="center"/>
        <w:rPr>
          <w:rFonts w:ascii="Verdana" w:eastAsia="Calibri" w:hAnsi="Verdana" w:cs="Times New Roman"/>
          <w:b/>
          <w:bCs/>
          <w:color w:val="000000"/>
          <w:spacing w:val="0"/>
          <w:sz w:val="18"/>
          <w:szCs w:val="18"/>
        </w:rPr>
      </w:pPr>
      <w:r w:rsidRPr="00ED4CAB">
        <w:rPr>
          <w:rFonts w:ascii="Verdana" w:eastAsia="Calibri" w:hAnsi="Verdana" w:cs="Times New Roman"/>
          <w:b/>
          <w:bCs/>
          <w:color w:val="000000"/>
          <w:spacing w:val="0"/>
          <w:sz w:val="18"/>
          <w:szCs w:val="18"/>
        </w:rPr>
        <w:t>§</w:t>
      </w:r>
      <w:r w:rsidR="005752D0">
        <w:rPr>
          <w:rFonts w:ascii="Verdana" w:eastAsia="Calibri" w:hAnsi="Verdana" w:cs="Times New Roman"/>
          <w:b/>
          <w:bCs/>
          <w:color w:val="000000"/>
          <w:spacing w:val="0"/>
          <w:sz w:val="18"/>
          <w:szCs w:val="18"/>
        </w:rPr>
        <w:t>6</w:t>
      </w:r>
    </w:p>
    <w:p w14:paraId="1386EB31" w14:textId="0EEF051E" w:rsidR="000728F9" w:rsidRPr="000728F9" w:rsidRDefault="000728F9" w:rsidP="00F3229B">
      <w:pPr>
        <w:pStyle w:val="Akapitzlist"/>
        <w:spacing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Rozwiązanie Umowy</w:t>
      </w:r>
    </w:p>
    <w:p w14:paraId="39F978BD" w14:textId="77777777" w:rsidR="000728F9" w:rsidRPr="000728F9" w:rsidRDefault="000728F9" w:rsidP="000728F9">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bookmarkStart w:id="1" w:name="_Hlk114222308"/>
      <w:r w:rsidRPr="000728F9">
        <w:rPr>
          <w:rFonts w:ascii="Verdana" w:eastAsia="Calibri" w:hAnsi="Verdana" w:cs="Times New Roman"/>
          <w:color w:val="000000"/>
          <w:spacing w:val="0"/>
          <w:sz w:val="18"/>
          <w:szCs w:val="18"/>
        </w:rPr>
        <w:t>Zamawiający może odstąpić od Umowy (ze skutkiem co do całej Umowy) wyłącznie w następujących przypadkach naruszenia Umowy przez Wykonawcę</w:t>
      </w:r>
      <w:bookmarkEnd w:id="1"/>
      <w:r w:rsidRPr="000728F9">
        <w:rPr>
          <w:rFonts w:ascii="Verdana" w:eastAsia="Calibri" w:hAnsi="Verdana" w:cs="Times New Roman"/>
          <w:color w:val="000000"/>
          <w:spacing w:val="0"/>
          <w:sz w:val="18"/>
          <w:szCs w:val="18"/>
        </w:rPr>
        <w:t xml:space="preserve">: </w:t>
      </w:r>
    </w:p>
    <w:p w14:paraId="3299BE82" w14:textId="77777777" w:rsidR="000728F9" w:rsidRPr="000728F9" w:rsidRDefault="000728F9" w:rsidP="000728F9">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1) zwłoka Wykonawcy w dotrzymaniu harmonogramu wykonania Umowy, określonego w § 2 ust. 1 Umowy z przyczyn leżących po stronie Wykonawcy przekraczające 7 dni – dla uzupełnienia dokumentacji lub 30 dni – dla pozostałych punktów harmonogramu, </w:t>
      </w:r>
    </w:p>
    <w:p w14:paraId="4F2E3E84" w14:textId="77777777" w:rsidR="000728F9" w:rsidRPr="000728F9" w:rsidRDefault="000728F9" w:rsidP="000728F9">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w:t>
      </w:r>
      <w:r w:rsidRPr="000728F9">
        <w:rPr>
          <w:rFonts w:ascii="Verdana" w:eastAsia="Calibri" w:hAnsi="Verdana" w:cs="Times New Roman"/>
          <w:color w:val="000000"/>
          <w:spacing w:val="0"/>
          <w:sz w:val="18"/>
          <w:szCs w:val="18"/>
        </w:rPr>
        <w:tab/>
        <w:t xml:space="preserve">w przypadku nieuzyskania przez Urządzenie parametrów określonych w SWZ, mimo upływu terminu wyznaczonego zgodnie z Umową do dokonania usunięcia wad w trakcie Odbioru Końcowego, </w:t>
      </w:r>
    </w:p>
    <w:p w14:paraId="3C213E1F" w14:textId="77777777" w:rsidR="000728F9" w:rsidRPr="000728F9" w:rsidRDefault="000728F9" w:rsidP="000728F9">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3) </w:t>
      </w:r>
      <w:r w:rsidRPr="000728F9">
        <w:rPr>
          <w:rFonts w:ascii="Verdana" w:eastAsia="Calibri" w:hAnsi="Verdana" w:cs="Times New Roman"/>
          <w:color w:val="000000"/>
          <w:spacing w:val="0"/>
          <w:sz w:val="18"/>
          <w:szCs w:val="18"/>
        </w:rPr>
        <w:tab/>
        <w:t xml:space="preserve">z przyczyn innych niż w celach przekształcenia przedsiębiorstwa lub połączenia z innym przedsiębiorstwem Wykonawca przechodzi w stan likwidacji, </w:t>
      </w:r>
    </w:p>
    <w:p w14:paraId="625901E1" w14:textId="77777777" w:rsidR="000728F9" w:rsidRPr="000728F9" w:rsidRDefault="000728F9" w:rsidP="000728F9">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4) </w:t>
      </w:r>
      <w:r w:rsidRPr="000728F9">
        <w:rPr>
          <w:rFonts w:ascii="Verdana" w:eastAsia="Calibri" w:hAnsi="Verdana" w:cs="Times New Roman"/>
          <w:color w:val="000000"/>
          <w:spacing w:val="0"/>
          <w:sz w:val="18"/>
          <w:szCs w:val="18"/>
        </w:rPr>
        <w:tab/>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0BA9EDAF" w14:textId="77777777" w:rsidR="000728F9" w:rsidRPr="000728F9" w:rsidRDefault="000728F9" w:rsidP="000728F9">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110FF6FE" w14:textId="77777777" w:rsidR="000728F9" w:rsidRPr="000728F9" w:rsidRDefault="000728F9" w:rsidP="000728F9">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może odstąpić od Umowy wyłącznie przypadku naruszenia Umowy przez Zamawiającego polegającym na nieprzystąpienia do Odbioru Końcowego przez Zamawiającego (o ile nie wynika to z przyczyn niezależnych od Zamawiającego, w szczególności od zaistnienia stanu siły wyższej) przez okres przekraczający 15 dni. </w:t>
      </w:r>
    </w:p>
    <w:p w14:paraId="2C832C64" w14:textId="77777777" w:rsidR="000728F9" w:rsidRPr="000728F9" w:rsidRDefault="000728F9" w:rsidP="000728F9">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Warunkiem skutecznego odstąpienia od Umowy w powyższym wypadku jest wezwanie Zamawiającego do zaprzestania naruszeń lub wykonania zobowiązania, wyznaczenia mu na to terminu nie krótszego niż 3 dni i bezskutecznego jego upływu. Wykonawca może złożyć oświadczenie o odstąpieniu od Umowy w ciągu 60 dni od bezskutecznego upływu terminu wyznaczonego Zamawiającemu. </w:t>
      </w:r>
    </w:p>
    <w:p w14:paraId="3F4AC20F" w14:textId="77777777" w:rsidR="000728F9" w:rsidRPr="000728F9" w:rsidRDefault="000728F9" w:rsidP="000728F9">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32038919" w14:textId="77777777" w:rsidR="000728F9" w:rsidRPr="000728F9" w:rsidRDefault="000728F9" w:rsidP="000728F9">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Odstąpienie od Umowy dla swojej skuteczności wymaga każdorazowo formy pisemnej i uzasadnienia. </w:t>
      </w:r>
    </w:p>
    <w:p w14:paraId="4CAF6124" w14:textId="77777777" w:rsidR="000728F9" w:rsidRPr="000728F9" w:rsidRDefault="000728F9" w:rsidP="000728F9">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p w14:paraId="7F2E92D7"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lastRenderedPageBreak/>
        <w:t>§ 7.</w:t>
      </w:r>
    </w:p>
    <w:p w14:paraId="38C45078" w14:textId="77777777" w:rsidR="000728F9" w:rsidRPr="000728F9" w:rsidRDefault="000728F9" w:rsidP="000728F9">
      <w:pPr>
        <w:autoSpaceDE w:val="0"/>
        <w:autoSpaceDN w:val="0"/>
        <w:adjustRightInd w:val="0"/>
        <w:spacing w:after="0" w:line="360" w:lineRule="auto"/>
        <w:ind w:left="720"/>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Odpowiedzialność Stron i kary umowne</w:t>
      </w:r>
    </w:p>
    <w:p w14:paraId="5E4FE9ED"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3ACE1D3D"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Wykonawca zobowiązany będzie do zapłaty na rzecz Zamawiającego kar umownych w następujących przypadkach i wysokości:</w:t>
      </w:r>
    </w:p>
    <w:p w14:paraId="10447578" w14:textId="4BBD77AF" w:rsidR="000728F9" w:rsidRPr="000728F9" w:rsidRDefault="000728F9" w:rsidP="000728F9">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 w przypadku kiedy Wykonawca uchybi terminowi wyznaczonemu do realizacji Przedmiotu Umowy, Zamawiający ma prawo do naliczania kar umownych w wysokości 0,</w:t>
      </w:r>
      <w:r w:rsidR="000F7886">
        <w:rPr>
          <w:rFonts w:ascii="Verdana" w:eastAsia="Calibri" w:hAnsi="Verdana" w:cs="Times New Roman"/>
          <w:color w:val="auto"/>
          <w:spacing w:val="0"/>
          <w:sz w:val="18"/>
          <w:szCs w:val="18"/>
        </w:rPr>
        <w:t>25</w:t>
      </w:r>
      <w:r w:rsidRPr="000728F9">
        <w:rPr>
          <w:rFonts w:ascii="Verdana" w:eastAsia="Calibri" w:hAnsi="Verdana" w:cs="Times New Roman"/>
          <w:color w:val="auto"/>
          <w:spacing w:val="0"/>
          <w:sz w:val="18"/>
          <w:szCs w:val="18"/>
        </w:rPr>
        <w:t xml:space="preserve">% Wynagrodzenia za każdy dzień zwłoki w realizacji, </w:t>
      </w:r>
    </w:p>
    <w:p w14:paraId="2D5B3AF0" w14:textId="77777777" w:rsidR="000728F9" w:rsidRPr="000728F9" w:rsidRDefault="000728F9" w:rsidP="000728F9">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w przypadku, gdy Wykonawca uchybi terminowi wyznaczonemu do usunięcia wad w okresie Odbioru Końcowego – w wysokości 0,1% Wynagrodzenia za każdy dzień zwłoki w usunięciu wad, </w:t>
      </w:r>
    </w:p>
    <w:p w14:paraId="1FF0C176" w14:textId="77777777" w:rsidR="000728F9" w:rsidRPr="000728F9" w:rsidRDefault="000728F9" w:rsidP="000728F9">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w przypadku, gdy Wykonawca uchybi terminowi wyznaczonemu do usunięcia Wad Gwarancyjnych w Okresie Gwarancji – w wysokości 0,1% Wynagrodzenia za każdy dzień zwłoki w realizacji w usuwaniu Wad Gwarancyjnych,</w:t>
      </w:r>
    </w:p>
    <w:p w14:paraId="723A8F26" w14:textId="77777777" w:rsidR="000728F9" w:rsidRPr="000728F9" w:rsidRDefault="000728F9" w:rsidP="000728F9">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 xml:space="preserve">w przypadku rozwiązania Umowy lub odstąpienia od Umowy przez Zamawiającego z przyczyn leżących po stronie Wykonawcy – w wysokości 10% całkowitego Wynagrodzenia. </w:t>
      </w:r>
    </w:p>
    <w:p w14:paraId="4B92A95A"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5477C7F9"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Zamawiający będzie zobowiązany do zapłaty na rzecz Wykonawcy kar umownych w następujących przypadkach i wysokości:</w:t>
      </w:r>
    </w:p>
    <w:p w14:paraId="123F72FA" w14:textId="77777777" w:rsidR="000728F9" w:rsidRPr="000728F9" w:rsidRDefault="000728F9" w:rsidP="000728F9">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 przypadku zwłoki w przystąpieniu do Odbioru Końcowego przekraczającej 7 dni – 2% Wynagrodzenia, za każdy dzień zwłoki w stosunku do terminów przewidzianych w Umowie,</w:t>
      </w:r>
    </w:p>
    <w:p w14:paraId="272A9A4B" w14:textId="77777777" w:rsidR="000728F9" w:rsidRPr="000728F9" w:rsidRDefault="000728F9" w:rsidP="000728F9">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w przypadku rozwiązania Umowy lub odstąpienia od Umowy przez Wykonawcę z przyczyn zawinionych przez Zamawiającego – w wysokości 10% Wynagrodzenia. </w:t>
      </w:r>
    </w:p>
    <w:p w14:paraId="286DEEF0"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1C742FCD"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6.</w:t>
      </w:r>
      <w:r w:rsidRPr="000728F9">
        <w:rPr>
          <w:rFonts w:ascii="Verdana" w:eastAsia="Calibri" w:hAnsi="Verdana" w:cs="Times New Roman"/>
          <w:color w:val="auto"/>
          <w:spacing w:val="0"/>
          <w:sz w:val="18"/>
          <w:szCs w:val="18"/>
        </w:rPr>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305A914F"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1D854244"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1C4BF7E2" w14:textId="77777777" w:rsidR="000728F9" w:rsidRPr="000728F9" w:rsidRDefault="000728F9" w:rsidP="000728F9">
      <w:pPr>
        <w:numPr>
          <w:ilvl w:val="0"/>
          <w:numId w:val="11"/>
        </w:numPr>
        <w:shd w:val="clear" w:color="auto" w:fill="FFFFFF"/>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Strony nie mogą zbywać na rzecz osób trzecich wierzytelności powstałych w wyniku realizacji niniejszej Umowy, bez uzyskania stosownej zgody drugiej Strony.</w:t>
      </w:r>
    </w:p>
    <w:p w14:paraId="29715007" w14:textId="77777777" w:rsidR="000728F9" w:rsidRPr="000728F9" w:rsidRDefault="000728F9" w:rsidP="000728F9">
      <w:pPr>
        <w:shd w:val="clear" w:color="auto" w:fill="FFFFFF"/>
        <w:spacing w:after="0" w:line="360" w:lineRule="auto"/>
        <w:ind w:left="284"/>
        <w:rPr>
          <w:rFonts w:ascii="Verdana" w:eastAsia="Calibri" w:hAnsi="Verdana" w:cs="Times New Roman"/>
          <w:color w:val="auto"/>
          <w:spacing w:val="0"/>
          <w:sz w:val="18"/>
          <w:szCs w:val="18"/>
        </w:rPr>
      </w:pPr>
    </w:p>
    <w:p w14:paraId="7B17D57C"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8.</w:t>
      </w:r>
    </w:p>
    <w:p w14:paraId="5C65F80C"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Poufność</w:t>
      </w:r>
    </w:p>
    <w:p w14:paraId="4EE9C3E4"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Strony oświadczają, że wszelkie informacje w formie ustnej, pisemnej lub elektronicznej, dotyczące ich wzajemnej współpracy, wymienione pomiędzy Stronami są poufne, a do ich ujawnienia wymagana jest pisemna zgoda Stron.</w:t>
      </w:r>
    </w:p>
    <w:p w14:paraId="790CF25E"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00BAF99D"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20069A15"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Obowiązek zachowania poufności trwa w okresie obowiązywania Umowy oraz w okresie 60 miesięcy od dnia jej rozwiązania lub odstąpienia od Umowy przez jedną ze Stron.</w:t>
      </w:r>
    </w:p>
    <w:p w14:paraId="3851EB40"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Wykonawca:</w:t>
      </w:r>
    </w:p>
    <w:p w14:paraId="39BAD080" w14:textId="77777777" w:rsidR="000728F9" w:rsidRPr="000728F9" w:rsidRDefault="000728F9" w:rsidP="000728F9">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zobowiązuje się do zachowania w tajemnicy wszelkich informacji dotyczących działalności Zamawiającego, </w:t>
      </w:r>
    </w:p>
    <w:p w14:paraId="4EDDA35A" w14:textId="77777777" w:rsidR="000728F9" w:rsidRPr="000728F9" w:rsidRDefault="000728F9" w:rsidP="000728F9">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może wykorzystywać informacje poufne uzyskane od Zamawiającego tylko w celu realizacji i rozwijania wspólnych przedsięwzięć, </w:t>
      </w:r>
    </w:p>
    <w:p w14:paraId="27D0A045" w14:textId="77777777" w:rsidR="000728F9" w:rsidRPr="000728F9" w:rsidRDefault="000728F9" w:rsidP="000728F9">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3)</w:t>
      </w:r>
      <w:r w:rsidRPr="000728F9">
        <w:rPr>
          <w:rFonts w:ascii="Verdana" w:eastAsia="Calibri" w:hAnsi="Verdana" w:cs="Times New Roman"/>
          <w:color w:val="auto"/>
          <w:spacing w:val="0"/>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09A1321D" w14:textId="77777777" w:rsidR="000728F9" w:rsidRPr="000728F9" w:rsidRDefault="000728F9" w:rsidP="000728F9">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nie może ujawniać informacji poufnych otrzymanych od Zamawiającego żadnej osobie trzeciej (tj. żadnej osobie, która nie jest Stroną Umowy) bez uprzedniego pisemnego zezwolenia drugiej Strony.</w:t>
      </w:r>
    </w:p>
    <w:p w14:paraId="080C3B1C"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 xml:space="preserve">Wszelkie ograniczenia przekazywania lub wykorzystania informacji poufnych zawarte w niniejszej Umowie nie obowiązują w odniesieniu do informacji poufnych, które: </w:t>
      </w:r>
    </w:p>
    <w:p w14:paraId="584459F7" w14:textId="77777777" w:rsidR="000728F9" w:rsidRPr="000728F9" w:rsidRDefault="000728F9" w:rsidP="000728F9">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stały się publicznie dostępne bez naruszenia niniejszej Umowy,</w:t>
      </w:r>
    </w:p>
    <w:p w14:paraId="513C4CCB" w14:textId="77777777" w:rsidR="000728F9" w:rsidRPr="000728F9" w:rsidRDefault="000728F9" w:rsidP="000728F9">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były wcześniej w posiadaniu Strony ujawniającej lub pozyskane zostały legalnie z innych źródeł, </w:t>
      </w:r>
    </w:p>
    <w:p w14:paraId="115AEF73" w14:textId="77777777" w:rsidR="000728F9" w:rsidRPr="000728F9" w:rsidRDefault="000728F9" w:rsidP="000728F9">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68A0D13D"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C87EF6B"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05F8C90C"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9.</w:t>
      </w:r>
      <w:r w:rsidRPr="000728F9">
        <w:rPr>
          <w:rFonts w:ascii="Verdana" w:eastAsia="Calibri" w:hAnsi="Verdana" w:cs="Times New Roman"/>
          <w:color w:val="auto"/>
          <w:spacing w:val="0"/>
          <w:sz w:val="18"/>
          <w:szCs w:val="18"/>
        </w:rPr>
        <w:tab/>
        <w:t>W przypadku wystąpienia okoliczności uzasadniających stosowanie przepisów o ochronie danych osobowych, w zakresie przekazywania danych osobowych, każda ze Stron jest zobowiązana niezwłocznie poinformować o tym fakcie drugą Stronę na piśmie.</w:t>
      </w:r>
    </w:p>
    <w:p w14:paraId="34457780" w14:textId="77777777" w:rsidR="000728F9" w:rsidRPr="000728F9" w:rsidRDefault="000728F9" w:rsidP="000728F9">
      <w:pPr>
        <w:spacing w:after="0" w:line="360" w:lineRule="auto"/>
        <w:ind w:left="397" w:hanging="397"/>
        <w:contextualSpacing/>
        <w:rPr>
          <w:rFonts w:ascii="Verdana" w:eastAsia="Calibri" w:hAnsi="Verdana" w:cs="Times New Roman"/>
          <w:b/>
          <w:color w:val="auto"/>
          <w:spacing w:val="0"/>
          <w:sz w:val="18"/>
          <w:szCs w:val="18"/>
        </w:rPr>
      </w:pPr>
    </w:p>
    <w:p w14:paraId="68062E6F"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9.</w:t>
      </w:r>
    </w:p>
    <w:p w14:paraId="5030365C"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Ochrona danych osobowych</w:t>
      </w:r>
    </w:p>
    <w:p w14:paraId="64A23FAF" w14:textId="77777777" w:rsidR="000728F9" w:rsidRPr="000728F9" w:rsidRDefault="000728F9" w:rsidP="000728F9">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 Strony oświadczają, że osoby wymienione w Umowie jako osoby kontaktowe i odpowiedzialne ze jej wykonanie zostały o tym poinformowane.</w:t>
      </w:r>
    </w:p>
    <w:p w14:paraId="3F721BBA" w14:textId="77777777" w:rsidR="000728F9" w:rsidRPr="000728F9" w:rsidRDefault="000728F9" w:rsidP="000728F9">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w:t>
      </w:r>
      <w:r w:rsidRPr="000728F9">
        <w:rPr>
          <w:rFonts w:ascii="Verdana" w:eastAsia="Calibri" w:hAnsi="Verdana" w:cs="Times New Roman"/>
          <w:color w:val="auto"/>
          <w:spacing w:val="0"/>
          <w:sz w:val="18"/>
          <w:szCs w:val="18"/>
        </w:rPr>
        <w:lastRenderedPageBreak/>
        <w:t>Europejskiego i Rady (UE) 2016/679 (ogólne rozporządzenie o ochronie danych) dalej jako „RODO”, w której wskaże, iż:</w:t>
      </w:r>
    </w:p>
    <w:p w14:paraId="179E91C7"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1)</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Administratorem ich danych jest Sieć Badawcza Łukasiewicz - Instytut Metali Nieżelaznych.</w:t>
      </w:r>
    </w:p>
    <w:p w14:paraId="394B45A7"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osoby kontaktowej w sprawach ochrony danych osobowych w związku z współpracą z Oddziałem w Skawinie: pisemnie na adres 32-050 Skawina ul. Piłsudskiego 19 lub mailowo </w:t>
      </w:r>
      <w:hyperlink r:id="rId10" w:history="1">
        <w:r w:rsidRPr="000728F9">
          <w:rPr>
            <w:rFonts w:ascii="Verdana" w:eastAsia="Calibri" w:hAnsi="Verdana" w:cs="Times New Roman"/>
            <w:color w:val="0563C1"/>
            <w:spacing w:val="0"/>
            <w:sz w:val="18"/>
            <w:szCs w:val="18"/>
            <w:u w:val="single"/>
          </w:rPr>
          <w:t>btyrka@imn.skawina.pl</w:t>
        </w:r>
      </w:hyperlink>
    </w:p>
    <w:p w14:paraId="17BBE0A7"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ustanowionego inspektora danych osobowych: </w:t>
      </w:r>
      <w:hyperlink r:id="rId11" w:history="1">
        <w:r w:rsidRPr="000728F9">
          <w:rPr>
            <w:rFonts w:ascii="Verdana" w:eastAsia="Calibri" w:hAnsi="Verdana" w:cs="Times New Roman"/>
            <w:color w:val="0563C1"/>
            <w:spacing w:val="0"/>
            <w:sz w:val="18"/>
            <w:szCs w:val="18"/>
            <w:u w:val="single"/>
          </w:rPr>
          <w:t>iod@imn.gliwice.pl</w:t>
        </w:r>
      </w:hyperlink>
    </w:p>
    <w:p w14:paraId="1DA61700"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Wskazanie kategorii przekazanych danych.</w:t>
      </w:r>
    </w:p>
    <w:p w14:paraId="07CD148C"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5)</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619A0584"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6)</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Odbiorcami danych osobowych będą mogły być osoby, z którymi ewentualnie zostanie zawarta umowa w celu obsługi finansowej, prawnej lub technicznej  przez Administratora.</w:t>
      </w:r>
    </w:p>
    <w:p w14:paraId="6CD27DCE"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7)</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2313468"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8)</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nie będą przetwarzane w sposób zautomatyzowany.</w:t>
      </w:r>
    </w:p>
    <w:p w14:paraId="14B45B44" w14:textId="77777777" w:rsidR="000728F9" w:rsidRPr="000728F9" w:rsidRDefault="000728F9" w:rsidP="000728F9">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9)</w:t>
      </w:r>
      <w:r w:rsidRPr="000728F9">
        <w:rPr>
          <w:rFonts w:ascii="Verdana" w:eastAsia="Arial" w:hAnsi="Verdana" w:cs="Times New Roman"/>
          <w:color w:val="auto"/>
          <w:spacing w:val="0"/>
          <w:sz w:val="18"/>
          <w:szCs w:val="18"/>
        </w:rPr>
        <w:tab/>
        <w:t>Osobom, których dane zostały przekazane, p</w:t>
      </w:r>
      <w:r w:rsidRPr="000728F9">
        <w:rPr>
          <w:rFonts w:ascii="Verdana" w:eastAsia="Calibri" w:hAnsi="Verdana" w:cs="Times New Roman"/>
          <w:color w:val="auto"/>
          <w:spacing w:val="0"/>
          <w:sz w:val="18"/>
          <w:szCs w:val="18"/>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661DFF3E" w14:textId="77777777" w:rsidR="000728F9" w:rsidRPr="000728F9" w:rsidRDefault="000728F9" w:rsidP="000728F9">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27D5C890" w14:textId="77777777" w:rsidR="000728F9" w:rsidRPr="000728F9" w:rsidRDefault="000728F9" w:rsidP="000728F9">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4. Każda osoba fizyczna biorąca udział w wykonaniu Umowy ze strony Wykonawcy ma być zobowiązana do zachowania poufności co do danych, z którymi może się zetknąć, także po okresie obowiązywania Umowy.</w:t>
      </w:r>
    </w:p>
    <w:p w14:paraId="4F7C0A63" w14:textId="77777777" w:rsidR="000728F9" w:rsidRPr="000728F9" w:rsidRDefault="000728F9" w:rsidP="000728F9">
      <w:pPr>
        <w:autoSpaceDE w:val="0"/>
        <w:autoSpaceDN w:val="0"/>
        <w:adjustRightInd w:val="0"/>
        <w:spacing w:after="0" w:line="360" w:lineRule="auto"/>
        <w:ind w:left="284" w:hanging="284"/>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5. Klauzule Zamawiającego dotyczące ochrony danych osobowych dostępne są pod     adresem: http://bip.imn.gliwice.pl/content/60/klauzule_rodo </w:t>
      </w:r>
    </w:p>
    <w:p w14:paraId="64A75C24" w14:textId="77777777" w:rsidR="000728F9" w:rsidRPr="000728F9" w:rsidRDefault="000728F9" w:rsidP="000728F9">
      <w:pPr>
        <w:autoSpaceDE w:val="0"/>
        <w:autoSpaceDN w:val="0"/>
        <w:adjustRightInd w:val="0"/>
        <w:spacing w:after="0" w:line="360" w:lineRule="auto"/>
        <w:jc w:val="left"/>
        <w:rPr>
          <w:rFonts w:ascii="Verdana" w:eastAsia="Calibri" w:hAnsi="Verdana" w:cs="Times New Roman"/>
          <w:color w:val="000000"/>
          <w:spacing w:val="0"/>
          <w:sz w:val="18"/>
          <w:szCs w:val="18"/>
        </w:rPr>
      </w:pPr>
    </w:p>
    <w:p w14:paraId="0386CBAA"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10.</w:t>
      </w:r>
    </w:p>
    <w:p w14:paraId="653FF287"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Siła Wyższa</w:t>
      </w:r>
    </w:p>
    <w:p w14:paraId="6148009B"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224C12CD"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Siły Wyższej nie stanowią zmiany warunków rynkowych ani sytuacja finansowa Strony. </w:t>
      </w:r>
    </w:p>
    <w:p w14:paraId="5B7A09CE"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73D6FAAD"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195BACB2"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Wykazanie zaistnienia Siły Wyższej oraz zakresu, w jakim uniemożliwiła ona należyte wykonanie zobowiązań Strony wynikających z Umowy, obciąża Stronę powołującą się na Siłę Wyższą. </w:t>
      </w:r>
    </w:p>
    <w:p w14:paraId="6CFCE73A"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3D3F8F9C"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W razie wystąpienia Siły Wyższej, Strona nią dotknięta uprawniona jest do domagania się zmiany daty wykonania Umowy odpowiednio do czasu oddziaływania Siły Wyższej i jej bezpośrednich następstw.</w:t>
      </w:r>
    </w:p>
    <w:p w14:paraId="4A75311B"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Jeżeli Siła Wyższa uniemożliwiała będzie wykonywanie Umowy w istotnym zakresie przez okres przekraczający 90 (dziewięćdziesiąt) następujących po sobie dni, każda ze Stron będzie uprawniona do odstąpienia od Umowy ze skutkiem ex tunc, w drodze pisemnego oświadczenia doręczonego drugiej Stronie. W takiej sytuacji zastosowanie znajdą postanowienia § 4 i § 8 Umowy</w:t>
      </w:r>
    </w:p>
    <w:p w14:paraId="0CE9C60F" w14:textId="77777777" w:rsidR="000728F9" w:rsidRPr="000728F9" w:rsidRDefault="000728F9" w:rsidP="000728F9">
      <w:pPr>
        <w:spacing w:after="0" w:line="360" w:lineRule="auto"/>
        <w:ind w:left="284" w:hanging="284"/>
        <w:rPr>
          <w:rFonts w:ascii="Verdana" w:eastAsia="Calibri" w:hAnsi="Verdana" w:cs="Times New Roman"/>
          <w:color w:val="auto"/>
          <w:spacing w:val="0"/>
          <w:sz w:val="18"/>
          <w:szCs w:val="18"/>
        </w:rPr>
      </w:pPr>
    </w:p>
    <w:p w14:paraId="7F5FDA7A" w14:textId="77777777" w:rsidR="000728F9" w:rsidRPr="000728F9" w:rsidRDefault="000728F9" w:rsidP="000728F9">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11.</w:t>
      </w:r>
    </w:p>
    <w:p w14:paraId="1B4D80E5" w14:textId="77777777" w:rsidR="000728F9" w:rsidRPr="000728F9" w:rsidRDefault="000728F9" w:rsidP="000728F9">
      <w:pPr>
        <w:spacing w:after="0" w:line="360" w:lineRule="auto"/>
        <w:ind w:left="284" w:hanging="284"/>
        <w:jc w:val="center"/>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Zmiana umowy</w:t>
      </w:r>
    </w:p>
    <w:p w14:paraId="07568D5D" w14:textId="77777777" w:rsidR="000728F9" w:rsidRPr="000728F9" w:rsidRDefault="000728F9" w:rsidP="000728F9">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Wszelkie zmiany i uzupełnienia treści Umowy, wymagają aneksu sporządzonego z zachowaniem formy pisemnej pod rygorem nieważności. </w:t>
      </w:r>
    </w:p>
    <w:p w14:paraId="1E79D6CB" w14:textId="159B25DA" w:rsidR="000728F9" w:rsidRPr="000728F9" w:rsidRDefault="000728F9" w:rsidP="000728F9">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Zamawiający przewiduje możliwość wprowadzenia istotnych zmian do niniejszej Umowy w przypadkach określonych w ustawie Prawo Zamówień Publicznych</w:t>
      </w:r>
      <w:r w:rsidR="001D17E6">
        <w:rPr>
          <w:rFonts w:ascii="Verdana" w:eastAsia="Calibri" w:hAnsi="Verdana" w:cs="Times New Roman"/>
          <w:color w:val="000000"/>
          <w:spacing w:val="0"/>
          <w:sz w:val="18"/>
          <w:szCs w:val="18"/>
        </w:rPr>
        <w:t>.</w:t>
      </w:r>
    </w:p>
    <w:p w14:paraId="4331F174" w14:textId="77777777" w:rsidR="000728F9" w:rsidRPr="000728F9" w:rsidRDefault="000728F9" w:rsidP="000728F9">
      <w:pPr>
        <w:spacing w:after="0" w:line="360" w:lineRule="auto"/>
        <w:ind w:left="397" w:hanging="397"/>
        <w:contextualSpacing/>
        <w:rPr>
          <w:rFonts w:ascii="Verdana" w:eastAsia="Calibri" w:hAnsi="Verdana" w:cs="Times New Roman"/>
          <w:b/>
          <w:color w:val="auto"/>
          <w:spacing w:val="0"/>
          <w:sz w:val="18"/>
          <w:szCs w:val="18"/>
        </w:rPr>
      </w:pPr>
    </w:p>
    <w:p w14:paraId="6E08C275" w14:textId="77777777" w:rsidR="000728F9" w:rsidRPr="000728F9" w:rsidRDefault="000728F9" w:rsidP="000728F9">
      <w:pPr>
        <w:spacing w:after="0" w:line="360" w:lineRule="auto"/>
        <w:ind w:left="397" w:hanging="397"/>
        <w:contextualSpacing/>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12.</w:t>
      </w:r>
    </w:p>
    <w:p w14:paraId="6119021B"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Rozwiązywanie sporów</w:t>
      </w:r>
    </w:p>
    <w:p w14:paraId="1772AC8A"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Wszystkie spory wynikłe z niniejszej Umowy lub powstałe w związku z nią Strony zobowiązują się rozwiązywać na drodze polubownej.</w:t>
      </w:r>
    </w:p>
    <w:p w14:paraId="2551DEBC" w14:textId="77777777" w:rsidR="000728F9" w:rsidRPr="000728F9" w:rsidRDefault="000728F9" w:rsidP="000728F9">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nieosiągnięcia przez Strony porozumienia, każda ze Stron może poddać spór rozstrzygnięciu przez właściwy sąd powszechny, właściwy według siedziby Zamawiającego.</w:t>
      </w:r>
    </w:p>
    <w:p w14:paraId="50DA9967" w14:textId="77777777" w:rsidR="000728F9" w:rsidRPr="000728F9" w:rsidRDefault="000728F9" w:rsidP="000728F9">
      <w:pPr>
        <w:spacing w:after="0" w:line="360" w:lineRule="auto"/>
        <w:ind w:left="397" w:hanging="397"/>
        <w:jc w:val="center"/>
        <w:rPr>
          <w:rFonts w:ascii="Verdana" w:eastAsia="Calibri" w:hAnsi="Verdana" w:cs="Times New Roman"/>
          <w:color w:val="auto"/>
          <w:spacing w:val="0"/>
          <w:sz w:val="18"/>
          <w:szCs w:val="18"/>
        </w:rPr>
      </w:pPr>
    </w:p>
    <w:p w14:paraId="6D3BECB7" w14:textId="77777777" w:rsidR="000728F9" w:rsidRPr="000728F9" w:rsidRDefault="000728F9" w:rsidP="000728F9">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13.</w:t>
      </w:r>
    </w:p>
    <w:p w14:paraId="2EF522B1" w14:textId="77777777" w:rsidR="000728F9" w:rsidRPr="000728F9" w:rsidRDefault="000728F9" w:rsidP="000728F9">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Postanowienia Końcowe</w:t>
      </w:r>
    </w:p>
    <w:p w14:paraId="0D409DAC"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Umowa podlega prawu polskiemu. </w:t>
      </w:r>
    </w:p>
    <w:p w14:paraId="02ED79E6"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6B6A18AF"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Jeżeli jakieś postanowienie Umowy stanie się nieważne, o ile Strony nie uzgodnią postanowienia zastępczego, Umowę stosuje się w pozostałym jej zakresie.</w:t>
      </w:r>
    </w:p>
    <w:p w14:paraId="6041F141"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5CD128F2"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5F1CC00D"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Każda Strona jest zobowiązana powiadomić drugą Stronę pisemnie o zmianie swojego adresu pocztowego, numeru faksu lub adresu poczty elektronicznej przeznaczonych </w:t>
      </w:r>
      <w:r w:rsidRPr="000728F9">
        <w:rPr>
          <w:rFonts w:ascii="Verdana" w:eastAsia="Calibri" w:hAnsi="Verdana" w:cs="Times New Roman"/>
          <w:color w:val="auto"/>
          <w:spacing w:val="0"/>
          <w:sz w:val="18"/>
          <w:szCs w:val="18"/>
        </w:rPr>
        <w:lastRenderedPageBreak/>
        <w:t xml:space="preserve">do odbierania korespondencji. W razie zaniechania takiego powiadomienia, za skuteczne uznaje się doręczenie na poprzedni adres, o którym nadawca został powiadomiony przez drugą Stronę. </w:t>
      </w:r>
    </w:p>
    <w:p w14:paraId="6D00A164"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Całą korespondencję związaną z Umową należy kierować na adresy Stron podane poniżej: </w:t>
      </w:r>
    </w:p>
    <w:p w14:paraId="4C3C5E08" w14:textId="77777777" w:rsidR="000728F9" w:rsidRPr="000728F9" w:rsidRDefault="000728F9" w:rsidP="000728F9">
      <w:pPr>
        <w:spacing w:after="0" w:line="360" w:lineRule="auto"/>
        <w:ind w:left="284"/>
        <w:contextualSpacing/>
        <w:rPr>
          <w:rFonts w:ascii="Verdana" w:eastAsia="Calibri" w:hAnsi="Verdana" w:cs="Times New Roman"/>
          <w:color w:val="auto"/>
          <w:spacing w:val="0"/>
          <w:sz w:val="18"/>
          <w:szCs w:val="18"/>
        </w:rPr>
      </w:pPr>
    </w:p>
    <w:p w14:paraId="42F0378A" w14:textId="77777777" w:rsidR="000728F9" w:rsidRPr="000728F9" w:rsidRDefault="000728F9" w:rsidP="000728F9">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1) Adres Zamawiającego (do korespondencji):</w:t>
      </w:r>
    </w:p>
    <w:p w14:paraId="148F92C9" w14:textId="77777777" w:rsidR="000728F9" w:rsidRPr="000728F9" w:rsidRDefault="000728F9" w:rsidP="000728F9">
      <w:pPr>
        <w:autoSpaceDE w:val="0"/>
        <w:autoSpaceDN w:val="0"/>
        <w:adjustRightInd w:val="0"/>
        <w:spacing w:after="0" w:line="360" w:lineRule="auto"/>
        <w:ind w:left="709"/>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Sieć Badawcza Łukasiewicz – Instytut Metali Nieżelaznych Oddział w Skawinie, ul. Piłsudskiego 19, 32-050 Skawina</w:t>
      </w:r>
    </w:p>
    <w:p w14:paraId="62FEE0D7" w14:textId="77777777" w:rsidR="000728F9" w:rsidRPr="000728F9" w:rsidRDefault="000728F9" w:rsidP="000728F9">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Adres Wykonawcy (do korespondencji): ………………………. </w:t>
      </w:r>
    </w:p>
    <w:p w14:paraId="67047E4E" w14:textId="77777777" w:rsidR="000728F9" w:rsidRPr="000728F9" w:rsidRDefault="000728F9" w:rsidP="000728F9">
      <w:pPr>
        <w:autoSpaceDE w:val="0"/>
        <w:autoSpaceDN w:val="0"/>
        <w:adjustRightInd w:val="0"/>
        <w:spacing w:after="0" w:line="360" w:lineRule="auto"/>
        <w:ind w:firstLine="284"/>
        <w:jc w:val="left"/>
        <w:rPr>
          <w:rFonts w:ascii="Verdana" w:eastAsia="Calibri" w:hAnsi="Verdana" w:cs="Times New Roman"/>
          <w:color w:val="000000"/>
          <w:spacing w:val="0"/>
          <w:sz w:val="18"/>
          <w:szCs w:val="18"/>
        </w:rPr>
      </w:pPr>
    </w:p>
    <w:p w14:paraId="326E6D40"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Niniejsza Umowa jest sporządzona w języku polskim w 2 (dwóch) jednobrzmiących egzemplarzach, po 1 (jednym) egzemplarzu dla każdej ze Stron. </w:t>
      </w:r>
    </w:p>
    <w:p w14:paraId="5161EDD7" w14:textId="77777777" w:rsidR="000728F9" w:rsidRPr="000728F9" w:rsidRDefault="000728F9" w:rsidP="000728F9">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Korespondencja między Zamawiającym i Wykonawcą będzie prowadzona wyłącznie w języku polskim. Wszystkie dokumenty przedkładane przez jedną ze Stron drugiej Stronie w wykonaniu Umowy będą sporządzane w języku polskim.</w:t>
      </w:r>
    </w:p>
    <w:p w14:paraId="34EE36C9" w14:textId="77777777" w:rsidR="000728F9" w:rsidRPr="000728F9" w:rsidRDefault="000728F9" w:rsidP="000728F9">
      <w:pPr>
        <w:spacing w:after="0" w:line="360" w:lineRule="auto"/>
        <w:ind w:left="397" w:hanging="397"/>
        <w:contextualSpacing/>
        <w:jc w:val="center"/>
        <w:rPr>
          <w:rFonts w:ascii="Verdana" w:eastAsia="Calibri" w:hAnsi="Verdana" w:cs="Times New Roman"/>
          <w:b/>
          <w:color w:val="000000"/>
          <w:spacing w:val="0"/>
          <w:sz w:val="18"/>
          <w:szCs w:val="18"/>
        </w:rPr>
      </w:pPr>
    </w:p>
    <w:p w14:paraId="31B88327" w14:textId="77777777" w:rsidR="000728F9" w:rsidRPr="000728F9" w:rsidRDefault="000728F9" w:rsidP="000728F9">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 14.</w:t>
      </w:r>
    </w:p>
    <w:p w14:paraId="0E8C499C" w14:textId="77777777" w:rsidR="000728F9" w:rsidRPr="000728F9" w:rsidRDefault="000728F9" w:rsidP="000728F9">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Załączniki</w:t>
      </w:r>
    </w:p>
    <w:p w14:paraId="36F0A25D" w14:textId="77777777" w:rsidR="000728F9" w:rsidRPr="000728F9" w:rsidRDefault="000728F9" w:rsidP="000728F9">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4891A892" w14:textId="77777777" w:rsidR="000728F9" w:rsidRPr="000728F9" w:rsidRDefault="000728F9" w:rsidP="000728F9">
      <w:pPr>
        <w:autoSpaceDE w:val="0"/>
        <w:autoSpaceDN w:val="0"/>
        <w:adjustRightInd w:val="0"/>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Specyfikacja Warunków Zamówienia wraz z Opisem Przedmiotu Zamówienia. </w:t>
      </w:r>
    </w:p>
    <w:p w14:paraId="16FCBA44" w14:textId="77777777" w:rsidR="000728F9" w:rsidRPr="000728F9" w:rsidRDefault="000728F9" w:rsidP="000728F9">
      <w:pPr>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2) Oferta Wykonawcy</w:t>
      </w:r>
    </w:p>
    <w:p w14:paraId="78827248" w14:textId="77777777" w:rsidR="000728F9" w:rsidRPr="000728F9" w:rsidRDefault="000728F9" w:rsidP="000728F9">
      <w:pPr>
        <w:spacing w:after="0" w:line="360" w:lineRule="auto"/>
        <w:rPr>
          <w:rFonts w:ascii="Verdana" w:eastAsia="Calibri" w:hAnsi="Verdana" w:cs="Times New Roman"/>
          <w:color w:val="000000"/>
          <w:spacing w:val="0"/>
          <w:sz w:val="18"/>
          <w:szCs w:val="18"/>
        </w:rPr>
      </w:pPr>
    </w:p>
    <w:p w14:paraId="3F671B1C" w14:textId="77777777" w:rsidR="000728F9" w:rsidRPr="000728F9" w:rsidRDefault="000728F9" w:rsidP="000728F9">
      <w:pPr>
        <w:spacing w:after="0" w:line="360" w:lineRule="auto"/>
        <w:rPr>
          <w:rFonts w:ascii="Verdana" w:eastAsia="Calibri" w:hAnsi="Verdana" w:cs="Times New Roman"/>
          <w:color w:val="000000"/>
          <w:spacing w:val="0"/>
          <w:sz w:val="18"/>
          <w:szCs w:val="18"/>
        </w:rPr>
      </w:pPr>
    </w:p>
    <w:p w14:paraId="7187CAD3" w14:textId="77777777" w:rsidR="000728F9" w:rsidRPr="000728F9" w:rsidRDefault="000728F9" w:rsidP="000728F9">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017CEFB3" w14:textId="77777777" w:rsidR="000728F9" w:rsidRPr="000728F9" w:rsidRDefault="000728F9" w:rsidP="000728F9">
      <w:pPr>
        <w:spacing w:after="0" w:line="360" w:lineRule="auto"/>
        <w:ind w:left="397" w:hanging="397"/>
        <w:rPr>
          <w:rFonts w:ascii="Verdana" w:eastAsia="Calibri" w:hAnsi="Verdana" w:cs="Times New Roman"/>
          <w:color w:val="auto"/>
          <w:spacing w:val="0"/>
          <w:sz w:val="18"/>
          <w:szCs w:val="18"/>
        </w:rPr>
      </w:pPr>
    </w:p>
    <w:p w14:paraId="310460FF" w14:textId="77777777" w:rsidR="000728F9" w:rsidRPr="000728F9" w:rsidRDefault="000728F9" w:rsidP="000728F9">
      <w:pPr>
        <w:spacing w:after="0" w:line="360" w:lineRule="auto"/>
        <w:ind w:left="397" w:hanging="397"/>
        <w:rPr>
          <w:rFonts w:ascii="Verdana" w:eastAsia="Calibri" w:hAnsi="Verdana" w:cs="Times New Roman"/>
          <w:color w:val="auto"/>
          <w:spacing w:val="0"/>
          <w:sz w:val="18"/>
          <w:szCs w:val="18"/>
        </w:rPr>
      </w:pPr>
    </w:p>
    <w:p w14:paraId="1009EE9B" w14:textId="77777777" w:rsidR="000728F9" w:rsidRPr="000728F9" w:rsidRDefault="000728F9" w:rsidP="000728F9">
      <w:pPr>
        <w:spacing w:after="0" w:line="360" w:lineRule="auto"/>
        <w:ind w:left="397" w:hanging="397"/>
        <w:rPr>
          <w:rFonts w:ascii="Verdana" w:eastAsia="Calibri" w:hAnsi="Verdana" w:cs="Times New Roman"/>
          <w:color w:val="auto"/>
          <w:spacing w:val="0"/>
          <w:sz w:val="18"/>
          <w:szCs w:val="18"/>
        </w:rPr>
      </w:pPr>
    </w:p>
    <w:p w14:paraId="2EB09498" w14:textId="77777777" w:rsidR="004247BB" w:rsidRPr="000728F9" w:rsidRDefault="004247BB" w:rsidP="000728F9"/>
    <w:sectPr w:rsidR="004247BB" w:rsidRPr="000728F9" w:rsidSect="00A6083E">
      <w:footerReference w:type="default" r:id="rId12"/>
      <w:headerReference w:type="first" r:id="rId13"/>
      <w:footerReference w:type="first" r:id="rId14"/>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63A3" w14:textId="77777777" w:rsidR="00A36285" w:rsidRDefault="00A36285" w:rsidP="006747BD">
      <w:pPr>
        <w:spacing w:after="0" w:line="240" w:lineRule="auto"/>
      </w:pPr>
      <w:r>
        <w:separator/>
      </w:r>
    </w:p>
  </w:endnote>
  <w:endnote w:type="continuationSeparator" w:id="0">
    <w:p w14:paraId="38D80D36" w14:textId="77777777" w:rsidR="00A36285" w:rsidRDefault="00A3628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T Supermolot">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58240" behindDoc="0" locked="0" layoutInCell="1" allowOverlap="1" wp14:anchorId="6D8598D4" wp14:editId="4B44B2AD">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085985">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85985">
              <w:rPr>
                <w:bCs/>
                <w:noProof/>
              </w:rPr>
              <w:t>1</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57216" behindDoc="1" locked="0" layoutInCell="1" allowOverlap="1" wp14:anchorId="072D888A" wp14:editId="25876C7E">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BB0128" w:rsidP="00A6083E">
                                  <w:pPr>
                                    <w:tabs>
                                      <w:tab w:val="center" w:pos="4536"/>
                                      <w:tab w:val="right" w:pos="9072"/>
                                    </w:tabs>
                                    <w:spacing w:after="0" w:line="360" w:lineRule="auto"/>
                                    <w:rPr>
                                      <w:b/>
                                    </w:rPr>
                                  </w:pPr>
                                </w:p>
                              </w:sdtContent>
                            </w:sdt>
                            <w:p w14:paraId="28E6F923" w14:textId="77777777" w:rsidR="00A6083E" w:rsidRDefault="00BB0128"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000000" w:rsidP="00A6083E">
                            <w:pPr>
                              <w:tabs>
                                <w:tab w:val="center" w:pos="4536"/>
                                <w:tab w:val="right" w:pos="9072"/>
                              </w:tabs>
                              <w:spacing w:after="0" w:line="360" w:lineRule="auto"/>
                              <w:rPr>
                                <w:b/>
                              </w:rPr>
                            </w:pPr>
                          </w:p>
                        </w:sdtContent>
                      </w:sdt>
                      <w:p w14:paraId="28E6F923" w14:textId="77777777" w:rsidR="00A6083E" w:rsidRDefault="00000000"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71A29831"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630C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630C6">
              <w:rPr>
                <w:noProof/>
              </w:rPr>
              <w:t>1</w:t>
            </w:r>
            <w:r w:rsidRPr="00D40690">
              <w:fldChar w:fldCharType="end"/>
            </w:r>
          </w:p>
        </w:sdtContent>
      </w:sdt>
    </w:sdtContent>
  </w:sdt>
  <w:p w14:paraId="2FCA1060" w14:textId="57B2E074" w:rsidR="003F4BA3" w:rsidRPr="00D06D36" w:rsidRDefault="00A248DD" w:rsidP="00D06D36">
    <w:pPr>
      <w:pStyle w:val="LukStopka-adres"/>
      <w:rPr>
        <w:spacing w:val="2"/>
      </w:rPr>
    </w:pPr>
    <w:r>
      <w:rPr>
        <w:spacing w:val="2"/>
        <w:lang w:eastAsia="pl-PL"/>
      </w:rPr>
      <w:drawing>
        <wp:inline distT="0" distB="0" distL="0" distR="0" wp14:anchorId="409D0BD7" wp14:editId="5664E826">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265CB1">
      <w:rPr>
        <w:lang w:eastAsia="pl-PL"/>
      </w:rPr>
      <w:drawing>
        <wp:anchor distT="0" distB="0" distL="114300" distR="114300" simplePos="0" relativeHeight="251654144" behindDoc="1" locked="1" layoutInCell="1" allowOverlap="1" wp14:anchorId="0459A3B4" wp14:editId="782ADE6E">
          <wp:simplePos x="0" y="0"/>
          <wp:positionH relativeFrom="column">
            <wp:posOffset>-1257300</wp:posOffset>
          </wp:positionH>
          <wp:positionV relativeFrom="paragraph">
            <wp:posOffset>-114300</wp:posOffset>
          </wp:positionV>
          <wp:extent cx="560070" cy="962025"/>
          <wp:effectExtent l="0" t="0" r="0" b="9525"/>
          <wp:wrapTight wrapText="bothSides">
            <wp:wrapPolygon edited="0">
              <wp:start x="0" y="0"/>
              <wp:lineTo x="0" y="21386"/>
              <wp:lineTo x="16163" y="21386"/>
              <wp:lineTo x="16163" y="20531"/>
              <wp:lineTo x="20571" y="17964"/>
              <wp:lineTo x="20571" y="9838"/>
              <wp:lineTo x="16163" y="6844"/>
              <wp:lineTo x="19102" y="4705"/>
              <wp:lineTo x="13959" y="1711"/>
              <wp:lineTo x="3673" y="0"/>
              <wp:lineTo x="0" y="0"/>
            </wp:wrapPolygon>
          </wp:wrapTight>
          <wp:docPr id="2" name="Obraz 2" descr="Obraz zawierający tekst, znak,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ciemny&#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070" cy="962025"/>
                  </a:xfrm>
                  <a:prstGeom prst="rect">
                    <a:avLst/>
                  </a:prstGeom>
                </pic:spPr>
              </pic:pic>
            </a:graphicData>
          </a:graphic>
          <wp14:sizeRelH relativeFrom="margin">
            <wp14:pctWidth>0</wp14:pctWidth>
          </wp14:sizeRelH>
          <wp14:sizeRelV relativeFrom="margin">
            <wp14:pctHeight>0</wp14:pctHeight>
          </wp14:sizeRelV>
        </wp:anchor>
      </w:drawing>
    </w:r>
    <w:r w:rsidR="00A6083E">
      <w:rPr>
        <w:spacing w:val="2"/>
        <w:lang w:eastAsia="pl-PL"/>
      </w:rPr>
      <mc:AlternateContent>
        <mc:Choice Requires="wps">
          <w:drawing>
            <wp:anchor distT="0" distB="0" distL="114300" distR="114300" simplePos="0" relativeHeight="251653120" behindDoc="1" locked="0" layoutInCell="1" allowOverlap="1" wp14:anchorId="283CD8E8" wp14:editId="1FA41FFE">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BB0128" w:rsidP="00347F5F">
                                  <w:pPr>
                                    <w:tabs>
                                      <w:tab w:val="center" w:pos="4536"/>
                                      <w:tab w:val="right" w:pos="9072"/>
                                    </w:tabs>
                                    <w:spacing w:after="0" w:line="360" w:lineRule="auto"/>
                                    <w:rPr>
                                      <w:b/>
                                    </w:rPr>
                                  </w:pPr>
                                </w:p>
                              </w:sdtContent>
                            </w:sdt>
                            <w:p w14:paraId="44782165" w14:textId="622E4D32" w:rsidR="00323A45" w:rsidRDefault="00BB0128"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000000" w:rsidP="00347F5F">
                            <w:pPr>
                              <w:tabs>
                                <w:tab w:val="center" w:pos="4536"/>
                                <w:tab w:val="right" w:pos="9072"/>
                              </w:tabs>
                              <w:spacing w:after="0" w:line="360" w:lineRule="auto"/>
                              <w:rPr>
                                <w:b/>
                              </w:rPr>
                            </w:pPr>
                          </w:p>
                        </w:sdtContent>
                      </w:sdt>
                      <w:p w14:paraId="44782165" w14:textId="622E4D32" w:rsidR="00323A45" w:rsidRDefault="00000000"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B63A" w14:textId="77777777" w:rsidR="00A36285" w:rsidRDefault="00A36285" w:rsidP="006747BD">
      <w:pPr>
        <w:spacing w:after="0" w:line="240" w:lineRule="auto"/>
      </w:pPr>
      <w:r>
        <w:separator/>
      </w:r>
    </w:p>
  </w:footnote>
  <w:footnote w:type="continuationSeparator" w:id="0">
    <w:p w14:paraId="361FCDAF" w14:textId="77777777" w:rsidR="00A36285" w:rsidRDefault="00A3628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D9B" w14:textId="73165862" w:rsidR="006747BD" w:rsidRPr="00DA52A1" w:rsidRDefault="00082825">
    <w:pPr>
      <w:pStyle w:val="Nagwek"/>
    </w:pPr>
    <w:r w:rsidRPr="008C398C">
      <w:rPr>
        <w:rFonts w:ascii="TT Supermolot" w:hAnsi="TT Supermolot"/>
        <w:noProof/>
        <w:lang w:eastAsia="pl-PL"/>
      </w:rPr>
      <w:drawing>
        <wp:anchor distT="0" distB="0" distL="114300" distR="114300" simplePos="0" relativeHeight="251660288" behindDoc="0" locked="0" layoutInCell="1" allowOverlap="1" wp14:anchorId="2561DDA5" wp14:editId="3B499CA4">
          <wp:simplePos x="0" y="0"/>
          <wp:positionH relativeFrom="column">
            <wp:posOffset>-1471295</wp:posOffset>
          </wp:positionH>
          <wp:positionV relativeFrom="paragraph">
            <wp:posOffset>3093085</wp:posOffset>
          </wp:positionV>
          <wp:extent cx="954405" cy="9429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_9001-PL-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942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199B9104" wp14:editId="4A3A63AF">
              <wp:simplePos x="0" y="0"/>
              <wp:positionH relativeFrom="column">
                <wp:posOffset>-1595120</wp:posOffset>
              </wp:positionH>
              <wp:positionV relativeFrom="paragraph">
                <wp:posOffset>1616710</wp:posOffset>
              </wp:positionV>
              <wp:extent cx="1533525" cy="11715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33525" cy="1171575"/>
                      </a:xfrm>
                      <a:prstGeom prst="rect">
                        <a:avLst/>
                      </a:prstGeom>
                      <a:noFill/>
                      <a:ln w="6350">
                        <a:noFill/>
                      </a:ln>
                    </wps:spPr>
                    <wps:txbx>
                      <w:txbxContent>
                        <w:p w14:paraId="3B100327" w14:textId="77777777" w:rsidR="00082825" w:rsidRPr="000728F9" w:rsidRDefault="00082825" w:rsidP="00082825">
                          <w:pPr>
                            <w:spacing w:after="0"/>
                            <w:rPr>
                              <w:color w:val="EDECEC"/>
                              <w:sz w:val="14"/>
                              <w:szCs w:val="14"/>
                            </w:rPr>
                          </w:pPr>
                          <w:r w:rsidRPr="000728F9">
                            <w:rPr>
                              <w:color w:val="EDECEC"/>
                              <w:sz w:val="14"/>
                              <w:szCs w:val="14"/>
                            </w:rPr>
                            <w:t>Oddział w Skawinie</w:t>
                          </w:r>
                        </w:p>
                        <w:p w14:paraId="7055C0B0" w14:textId="77777777" w:rsidR="00082825" w:rsidRPr="000728F9" w:rsidRDefault="00082825" w:rsidP="00082825">
                          <w:pPr>
                            <w:spacing w:after="0"/>
                            <w:rPr>
                              <w:color w:val="EDECEC"/>
                              <w:sz w:val="14"/>
                              <w:szCs w:val="14"/>
                            </w:rPr>
                          </w:pPr>
                          <w:r w:rsidRPr="000728F9">
                            <w:rPr>
                              <w:color w:val="EDECEC"/>
                              <w:sz w:val="14"/>
                              <w:szCs w:val="14"/>
                            </w:rPr>
                            <w:t>ul. Piłsudskiego 19</w:t>
                          </w:r>
                        </w:p>
                        <w:p w14:paraId="24CE11C1" w14:textId="77777777" w:rsidR="00082825" w:rsidRPr="000728F9" w:rsidRDefault="00082825" w:rsidP="00082825">
                          <w:pPr>
                            <w:spacing w:after="0"/>
                            <w:rPr>
                              <w:color w:val="EDECEC"/>
                              <w:sz w:val="14"/>
                              <w:szCs w:val="14"/>
                            </w:rPr>
                          </w:pPr>
                          <w:r w:rsidRPr="000728F9">
                            <w:rPr>
                              <w:color w:val="EDECEC"/>
                              <w:sz w:val="14"/>
                              <w:szCs w:val="14"/>
                            </w:rPr>
                            <w:t>32-050 Skawina</w:t>
                          </w:r>
                        </w:p>
                        <w:p w14:paraId="108BEFA9" w14:textId="77777777" w:rsidR="00082825" w:rsidRPr="000728F9" w:rsidRDefault="00082825" w:rsidP="00082825">
                          <w:pPr>
                            <w:spacing w:after="0"/>
                            <w:rPr>
                              <w:color w:val="EDECEC"/>
                              <w:sz w:val="14"/>
                              <w:szCs w:val="14"/>
                            </w:rPr>
                          </w:pPr>
                          <w:r w:rsidRPr="000728F9">
                            <w:rPr>
                              <w:color w:val="EDECEC"/>
                              <w:sz w:val="14"/>
                              <w:szCs w:val="14"/>
                            </w:rPr>
                            <w:t>Tel. +48 12 277 88 32</w:t>
                          </w:r>
                        </w:p>
                        <w:p w14:paraId="6375D200" w14:textId="6BF1B345" w:rsidR="00082825" w:rsidRPr="000728F9" w:rsidRDefault="00BB0128" w:rsidP="00082825">
                          <w:pPr>
                            <w:spacing w:after="0"/>
                            <w:rPr>
                              <w:color w:val="EDECEC"/>
                              <w:sz w:val="14"/>
                              <w:szCs w:val="14"/>
                            </w:rPr>
                          </w:pPr>
                          <w:hyperlink r:id="rId2" w:history="1">
                            <w:r w:rsidR="00082825" w:rsidRPr="000728F9">
                              <w:rPr>
                                <w:rStyle w:val="Hipercze"/>
                                <w:color w:val="EDECEC"/>
                                <w:sz w:val="14"/>
                                <w:szCs w:val="14"/>
                              </w:rPr>
                              <w:t>oml@imn.skawina.pl</w:t>
                            </w:r>
                          </w:hyperlink>
                        </w:p>
                        <w:p w14:paraId="3A063F43" w14:textId="77777777" w:rsidR="00082825" w:rsidRPr="000728F9" w:rsidRDefault="00BB0128" w:rsidP="00082825">
                          <w:pPr>
                            <w:spacing w:after="0"/>
                            <w:rPr>
                              <w:color w:val="EDECEC"/>
                              <w:sz w:val="14"/>
                              <w:szCs w:val="14"/>
                            </w:rPr>
                          </w:pPr>
                          <w:hyperlink r:id="rId3" w:history="1">
                            <w:r w:rsidR="00082825" w:rsidRPr="000728F9">
                              <w:rPr>
                                <w:rStyle w:val="Hipercze"/>
                                <w:color w:val="EDECEC"/>
                                <w:sz w:val="14"/>
                                <w:szCs w:val="14"/>
                              </w:rPr>
                              <w:t>www.imn.skawina.pl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104" id="_x0000_t202" coordsize="21600,21600" o:spt="202" path="m,l,21600r21600,l21600,xe">
              <v:stroke joinstyle="miter"/>
              <v:path gradientshapeok="t" o:connecttype="rect"/>
            </v:shapetype>
            <v:shape id="Pole tekstowe 5" o:spid="_x0000_s1027" type="#_x0000_t202" style="position:absolute;left:0;text-align:left;margin-left:-125.6pt;margin-top:127.3pt;width:12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Gg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" filled="f" stroked="f" strokeweight=".5pt">
              <v:textbox>
                <w:txbxContent>
                  <w:p w14:paraId="3B100327" w14:textId="77777777" w:rsidR="00082825" w:rsidRPr="000728F9" w:rsidRDefault="00082825" w:rsidP="00082825">
                    <w:pPr>
                      <w:spacing w:after="0"/>
                      <w:rPr>
                        <w:color w:val="EDECEC"/>
                        <w:sz w:val="14"/>
                        <w:szCs w:val="14"/>
                      </w:rPr>
                    </w:pPr>
                    <w:r w:rsidRPr="000728F9">
                      <w:rPr>
                        <w:color w:val="EDECEC"/>
                        <w:sz w:val="14"/>
                        <w:szCs w:val="14"/>
                      </w:rPr>
                      <w:t>Oddział w Skawinie</w:t>
                    </w:r>
                  </w:p>
                  <w:p w14:paraId="7055C0B0" w14:textId="77777777" w:rsidR="00082825" w:rsidRPr="000728F9" w:rsidRDefault="00082825" w:rsidP="00082825">
                    <w:pPr>
                      <w:spacing w:after="0"/>
                      <w:rPr>
                        <w:color w:val="EDECEC"/>
                        <w:sz w:val="14"/>
                        <w:szCs w:val="14"/>
                      </w:rPr>
                    </w:pPr>
                    <w:r w:rsidRPr="000728F9">
                      <w:rPr>
                        <w:color w:val="EDECEC"/>
                        <w:sz w:val="14"/>
                        <w:szCs w:val="14"/>
                      </w:rPr>
                      <w:t>ul. Piłsudskiego 19</w:t>
                    </w:r>
                  </w:p>
                  <w:p w14:paraId="24CE11C1" w14:textId="77777777" w:rsidR="00082825" w:rsidRPr="000728F9" w:rsidRDefault="00082825" w:rsidP="00082825">
                    <w:pPr>
                      <w:spacing w:after="0"/>
                      <w:rPr>
                        <w:color w:val="EDECEC"/>
                        <w:sz w:val="14"/>
                        <w:szCs w:val="14"/>
                      </w:rPr>
                    </w:pPr>
                    <w:r w:rsidRPr="000728F9">
                      <w:rPr>
                        <w:color w:val="EDECEC"/>
                        <w:sz w:val="14"/>
                        <w:szCs w:val="14"/>
                      </w:rPr>
                      <w:t>32-050 Skawina</w:t>
                    </w:r>
                  </w:p>
                  <w:p w14:paraId="108BEFA9" w14:textId="77777777" w:rsidR="00082825" w:rsidRPr="000728F9" w:rsidRDefault="00082825" w:rsidP="00082825">
                    <w:pPr>
                      <w:spacing w:after="0"/>
                      <w:rPr>
                        <w:color w:val="EDECEC"/>
                        <w:sz w:val="14"/>
                        <w:szCs w:val="14"/>
                      </w:rPr>
                    </w:pPr>
                    <w:r w:rsidRPr="000728F9">
                      <w:rPr>
                        <w:color w:val="EDECEC"/>
                        <w:sz w:val="14"/>
                        <w:szCs w:val="14"/>
                      </w:rPr>
                      <w:t>Tel. +48 12 277 88 32</w:t>
                    </w:r>
                  </w:p>
                  <w:p w14:paraId="6375D200" w14:textId="6BF1B345" w:rsidR="00082825" w:rsidRPr="000728F9" w:rsidRDefault="00000000" w:rsidP="00082825">
                    <w:pPr>
                      <w:spacing w:after="0"/>
                      <w:rPr>
                        <w:color w:val="EDECEC"/>
                        <w:sz w:val="14"/>
                        <w:szCs w:val="14"/>
                      </w:rPr>
                    </w:pPr>
                    <w:hyperlink r:id="rId4" w:history="1">
                      <w:r w:rsidR="00082825" w:rsidRPr="000728F9">
                        <w:rPr>
                          <w:rStyle w:val="Hipercze"/>
                          <w:color w:val="EDECEC"/>
                          <w:sz w:val="14"/>
                          <w:szCs w:val="14"/>
                        </w:rPr>
                        <w:t>oml@imn.skawina.pl</w:t>
                      </w:r>
                    </w:hyperlink>
                  </w:p>
                  <w:p w14:paraId="3A063F43" w14:textId="77777777" w:rsidR="00082825" w:rsidRPr="000728F9" w:rsidRDefault="00000000" w:rsidP="00082825">
                    <w:pPr>
                      <w:spacing w:after="0"/>
                      <w:rPr>
                        <w:color w:val="EDECEC"/>
                        <w:sz w:val="14"/>
                        <w:szCs w:val="14"/>
                      </w:rPr>
                    </w:pPr>
                    <w:hyperlink r:id="rId5" w:history="1">
                      <w:r w:rsidR="00082825" w:rsidRPr="000728F9">
                        <w:rPr>
                          <w:rStyle w:val="Hipercze"/>
                          <w:color w:val="EDECEC"/>
                          <w:sz w:val="14"/>
                          <w:szCs w:val="14"/>
                        </w:rPr>
                        <w:t>www.imn.skawina.pl</w:t>
                      </w:r>
                    </w:hyperlink>
                  </w:p>
                </w:txbxContent>
              </v:textbox>
              <w10:anchorlock/>
            </v:shape>
          </w:pict>
        </mc:Fallback>
      </mc:AlternateContent>
    </w:r>
    <w:r w:rsidR="009843D0">
      <w:rPr>
        <w:noProof/>
        <w:lang w:eastAsia="pl-PL"/>
      </w:rPr>
      <w:drawing>
        <wp:anchor distT="0" distB="0" distL="114300" distR="114300" simplePos="0" relativeHeight="251656192" behindDoc="0" locked="0" layoutInCell="1" allowOverlap="1" wp14:anchorId="1233B590" wp14:editId="3D0F01B9">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58950" cy="52070"/>
                  </a:xfrm>
                  <a:prstGeom prst="rect">
                    <a:avLst/>
                  </a:prstGeom>
                </pic:spPr>
              </pic:pic>
            </a:graphicData>
          </a:graphic>
        </wp:anchor>
      </w:drawing>
    </w:r>
    <w:r w:rsidR="009843D0">
      <w:rPr>
        <w:noProof/>
        <w:lang w:eastAsia="pl-PL"/>
      </w:rPr>
      <w:drawing>
        <wp:anchor distT="0" distB="0" distL="114300" distR="114300" simplePos="0" relativeHeight="251655168" behindDoc="0" locked="0" layoutInCell="1" allowOverlap="1" wp14:anchorId="3670A0AD" wp14:editId="03C1E52F">
          <wp:simplePos x="0" y="0"/>
          <wp:positionH relativeFrom="page">
            <wp:posOffset>257175</wp:posOffset>
          </wp:positionH>
          <wp:positionV relativeFrom="page">
            <wp:posOffset>0</wp:posOffset>
          </wp:positionV>
          <wp:extent cx="1186815" cy="2894965"/>
          <wp:effectExtent l="0" t="0" r="0" b="635"/>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2894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217A2"/>
    <w:multiLevelType w:val="hybridMultilevel"/>
    <w:tmpl w:val="F9E20790"/>
    <w:lvl w:ilvl="0" w:tplc="FFFFFFFF">
      <w:start w:val="1"/>
      <w:numFmt w:val="decimal"/>
      <w:lvlText w:val="%1."/>
      <w:lvlJc w:val="left"/>
      <w:pPr>
        <w:ind w:left="360" w:hanging="360"/>
      </w:pPr>
      <w:rPr>
        <w:rFonts w:hint="default"/>
        <w:sz w:val="18"/>
        <w:szCs w:val="18"/>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B4AA8"/>
    <w:multiLevelType w:val="multilevel"/>
    <w:tmpl w:val="C1EE4ED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11050BB"/>
    <w:multiLevelType w:val="hybridMultilevel"/>
    <w:tmpl w:val="058060D6"/>
    <w:lvl w:ilvl="0" w:tplc="4F086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85121"/>
    <w:multiLevelType w:val="hybridMultilevel"/>
    <w:tmpl w:val="F9E2079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446F07"/>
    <w:multiLevelType w:val="hybridMultilevel"/>
    <w:tmpl w:val="3DB26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4881652">
    <w:abstractNumId w:val="9"/>
  </w:num>
  <w:num w:numId="2" w16cid:durableId="386417451">
    <w:abstractNumId w:val="8"/>
  </w:num>
  <w:num w:numId="3" w16cid:durableId="300425503">
    <w:abstractNumId w:val="3"/>
  </w:num>
  <w:num w:numId="4" w16cid:durableId="535434751">
    <w:abstractNumId w:val="2"/>
  </w:num>
  <w:num w:numId="5" w16cid:durableId="899293706">
    <w:abstractNumId w:val="1"/>
  </w:num>
  <w:num w:numId="6" w16cid:durableId="1964379927">
    <w:abstractNumId w:val="0"/>
  </w:num>
  <w:num w:numId="7" w16cid:durableId="864975855">
    <w:abstractNumId w:val="7"/>
  </w:num>
  <w:num w:numId="8" w16cid:durableId="395275103">
    <w:abstractNumId w:val="6"/>
  </w:num>
  <w:num w:numId="9" w16cid:durableId="1694844381">
    <w:abstractNumId w:val="5"/>
  </w:num>
  <w:num w:numId="10" w16cid:durableId="1793940494">
    <w:abstractNumId w:val="4"/>
  </w:num>
  <w:num w:numId="11" w16cid:durableId="2116825849">
    <w:abstractNumId w:val="25"/>
  </w:num>
  <w:num w:numId="12" w16cid:durableId="1049957367">
    <w:abstractNumId w:val="21"/>
  </w:num>
  <w:num w:numId="13" w16cid:durableId="667827547">
    <w:abstractNumId w:val="28"/>
  </w:num>
  <w:num w:numId="14" w16cid:durableId="446507173">
    <w:abstractNumId w:val="24"/>
  </w:num>
  <w:num w:numId="15" w16cid:durableId="1843010384">
    <w:abstractNumId w:val="17"/>
  </w:num>
  <w:num w:numId="16" w16cid:durableId="1900238069">
    <w:abstractNumId w:val="12"/>
  </w:num>
  <w:num w:numId="17" w16cid:durableId="211237998">
    <w:abstractNumId w:val="15"/>
  </w:num>
  <w:num w:numId="18" w16cid:durableId="381756905">
    <w:abstractNumId w:val="19"/>
  </w:num>
  <w:num w:numId="19" w16cid:durableId="72777708">
    <w:abstractNumId w:val="23"/>
  </w:num>
  <w:num w:numId="20" w16cid:durableId="1318151053">
    <w:abstractNumId w:val="26"/>
  </w:num>
  <w:num w:numId="21" w16cid:durableId="1769084848">
    <w:abstractNumId w:val="20"/>
  </w:num>
  <w:num w:numId="22" w16cid:durableId="2025208926">
    <w:abstractNumId w:val="10"/>
  </w:num>
  <w:num w:numId="23" w16cid:durableId="816654293">
    <w:abstractNumId w:val="27"/>
  </w:num>
  <w:num w:numId="24" w16cid:durableId="1498500401">
    <w:abstractNumId w:val="16"/>
  </w:num>
  <w:num w:numId="25" w16cid:durableId="384184788">
    <w:abstractNumId w:val="22"/>
  </w:num>
  <w:num w:numId="26" w16cid:durableId="1224826028">
    <w:abstractNumId w:val="11"/>
  </w:num>
  <w:num w:numId="27" w16cid:durableId="406341240">
    <w:abstractNumId w:val="14"/>
  </w:num>
  <w:num w:numId="28" w16cid:durableId="1012880072">
    <w:abstractNumId w:val="18"/>
  </w:num>
  <w:num w:numId="29" w16cid:durableId="460926943">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5914"/>
    <w:rsid w:val="0001137F"/>
    <w:rsid w:val="00012911"/>
    <w:rsid w:val="00047C37"/>
    <w:rsid w:val="00070438"/>
    <w:rsid w:val="000728F9"/>
    <w:rsid w:val="00077647"/>
    <w:rsid w:val="00082825"/>
    <w:rsid w:val="00085985"/>
    <w:rsid w:val="000A1218"/>
    <w:rsid w:val="000A4FEF"/>
    <w:rsid w:val="000B5476"/>
    <w:rsid w:val="000D37D9"/>
    <w:rsid w:val="000E30BF"/>
    <w:rsid w:val="000F7886"/>
    <w:rsid w:val="00131124"/>
    <w:rsid w:val="00136B03"/>
    <w:rsid w:val="00170910"/>
    <w:rsid w:val="0018481E"/>
    <w:rsid w:val="001D17E6"/>
    <w:rsid w:val="001D47C5"/>
    <w:rsid w:val="00204C66"/>
    <w:rsid w:val="002208D8"/>
    <w:rsid w:val="00231524"/>
    <w:rsid w:val="002563D0"/>
    <w:rsid w:val="00265CB1"/>
    <w:rsid w:val="00282118"/>
    <w:rsid w:val="002961C7"/>
    <w:rsid w:val="002D48BE"/>
    <w:rsid w:val="002F4540"/>
    <w:rsid w:val="00323A45"/>
    <w:rsid w:val="00324C56"/>
    <w:rsid w:val="003308D8"/>
    <w:rsid w:val="00333BD3"/>
    <w:rsid w:val="00335F9F"/>
    <w:rsid w:val="00346C00"/>
    <w:rsid w:val="00347F5F"/>
    <w:rsid w:val="00354A18"/>
    <w:rsid w:val="00366B94"/>
    <w:rsid w:val="00392A0E"/>
    <w:rsid w:val="003C3828"/>
    <w:rsid w:val="003C774B"/>
    <w:rsid w:val="003F4BA3"/>
    <w:rsid w:val="00414B76"/>
    <w:rsid w:val="004247BB"/>
    <w:rsid w:val="00450BF6"/>
    <w:rsid w:val="004630C6"/>
    <w:rsid w:val="004F0341"/>
    <w:rsid w:val="004F5805"/>
    <w:rsid w:val="00512FC8"/>
    <w:rsid w:val="00526CDD"/>
    <w:rsid w:val="0055741E"/>
    <w:rsid w:val="005752D0"/>
    <w:rsid w:val="005915A8"/>
    <w:rsid w:val="005B7A6C"/>
    <w:rsid w:val="005D1495"/>
    <w:rsid w:val="00620D42"/>
    <w:rsid w:val="006329B5"/>
    <w:rsid w:val="006747BD"/>
    <w:rsid w:val="0068393E"/>
    <w:rsid w:val="00693307"/>
    <w:rsid w:val="006A51C0"/>
    <w:rsid w:val="006A748B"/>
    <w:rsid w:val="006B2C4D"/>
    <w:rsid w:val="006D6DE5"/>
    <w:rsid w:val="006E5990"/>
    <w:rsid w:val="006F3C82"/>
    <w:rsid w:val="00700795"/>
    <w:rsid w:val="007070AF"/>
    <w:rsid w:val="00713C5E"/>
    <w:rsid w:val="007557A4"/>
    <w:rsid w:val="007A77BE"/>
    <w:rsid w:val="007B62F0"/>
    <w:rsid w:val="007C6A07"/>
    <w:rsid w:val="007D6A91"/>
    <w:rsid w:val="00805DF6"/>
    <w:rsid w:val="008152D9"/>
    <w:rsid w:val="00821F16"/>
    <w:rsid w:val="00823074"/>
    <w:rsid w:val="008368C0"/>
    <w:rsid w:val="0084396A"/>
    <w:rsid w:val="00854B7B"/>
    <w:rsid w:val="00873115"/>
    <w:rsid w:val="008824D9"/>
    <w:rsid w:val="008C1729"/>
    <w:rsid w:val="008C75DD"/>
    <w:rsid w:val="008E26FD"/>
    <w:rsid w:val="008F209D"/>
    <w:rsid w:val="008F4834"/>
    <w:rsid w:val="009458C0"/>
    <w:rsid w:val="00952C17"/>
    <w:rsid w:val="009636B1"/>
    <w:rsid w:val="009843D0"/>
    <w:rsid w:val="00992829"/>
    <w:rsid w:val="00993C18"/>
    <w:rsid w:val="009B2394"/>
    <w:rsid w:val="009B7E64"/>
    <w:rsid w:val="009D3ACF"/>
    <w:rsid w:val="009D4C4D"/>
    <w:rsid w:val="009E5C69"/>
    <w:rsid w:val="00A248DD"/>
    <w:rsid w:val="00A31F97"/>
    <w:rsid w:val="00A36285"/>
    <w:rsid w:val="00A36F46"/>
    <w:rsid w:val="00A52C29"/>
    <w:rsid w:val="00A56397"/>
    <w:rsid w:val="00A6083E"/>
    <w:rsid w:val="00A61509"/>
    <w:rsid w:val="00AB67D4"/>
    <w:rsid w:val="00AF36FB"/>
    <w:rsid w:val="00AF6728"/>
    <w:rsid w:val="00B61F8A"/>
    <w:rsid w:val="00BB0128"/>
    <w:rsid w:val="00BB254D"/>
    <w:rsid w:val="00BE5D6A"/>
    <w:rsid w:val="00C111BE"/>
    <w:rsid w:val="00C736D5"/>
    <w:rsid w:val="00CD31F0"/>
    <w:rsid w:val="00D005B3"/>
    <w:rsid w:val="00D06D36"/>
    <w:rsid w:val="00D172D9"/>
    <w:rsid w:val="00D3643F"/>
    <w:rsid w:val="00D40690"/>
    <w:rsid w:val="00D433AB"/>
    <w:rsid w:val="00D520C8"/>
    <w:rsid w:val="00D66A7E"/>
    <w:rsid w:val="00D8390E"/>
    <w:rsid w:val="00DA4137"/>
    <w:rsid w:val="00DA52A1"/>
    <w:rsid w:val="00DC1474"/>
    <w:rsid w:val="00DF02CB"/>
    <w:rsid w:val="00E12E9F"/>
    <w:rsid w:val="00E37CB3"/>
    <w:rsid w:val="00E41BCE"/>
    <w:rsid w:val="00E50643"/>
    <w:rsid w:val="00EC301A"/>
    <w:rsid w:val="00ED4CAB"/>
    <w:rsid w:val="00EE493C"/>
    <w:rsid w:val="00F069B1"/>
    <w:rsid w:val="00F20FDE"/>
    <w:rsid w:val="00F3229B"/>
    <w:rsid w:val="00F53458"/>
    <w:rsid w:val="00F63522"/>
    <w:rsid w:val="00FA4FC3"/>
    <w:rsid w:val="00FB2691"/>
    <w:rsid w:val="00FD5FA8"/>
    <w:rsid w:val="00FF6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082825"/>
    <w:rPr>
      <w:color w:val="0000FF" w:themeColor="hyperlink"/>
      <w:u w:val="single"/>
    </w:rPr>
  </w:style>
  <w:style w:type="paragraph" w:styleId="Legenda">
    <w:name w:val="caption"/>
    <w:basedOn w:val="Normalny"/>
    <w:next w:val="Normalny"/>
    <w:uiPriority w:val="35"/>
    <w:unhideWhenUsed/>
    <w:qFormat/>
    <w:rsid w:val="00082825"/>
    <w:pPr>
      <w:spacing w:after="200" w:line="240" w:lineRule="auto"/>
    </w:pPr>
    <w:rPr>
      <w:rFonts w:ascii="Verdana" w:eastAsia="Verdana" w:hAnsi="Verdana" w:cs="Times New Roman"/>
      <w:i/>
      <w:iCs/>
      <w:color w:val="808080" w:themeColor="text2"/>
      <w:sz w:val="18"/>
      <w:szCs w:val="18"/>
    </w:rPr>
  </w:style>
  <w:style w:type="paragraph" w:styleId="Akapitzlist">
    <w:name w:val="List Paragraph"/>
    <w:basedOn w:val="Normalny"/>
    <w:uiPriority w:val="34"/>
    <w:rsid w:val="002961C7"/>
    <w:pPr>
      <w:ind w:left="720"/>
      <w:contextualSpacing/>
    </w:pPr>
  </w:style>
  <w:style w:type="character" w:styleId="Nierozpoznanawzmianka">
    <w:name w:val="Unresolved Mention"/>
    <w:basedOn w:val="Domylnaczcionkaakapitu"/>
    <w:uiPriority w:val="99"/>
    <w:semiHidden/>
    <w:unhideWhenUsed/>
    <w:rsid w:val="007B62F0"/>
    <w:rPr>
      <w:color w:val="605E5C"/>
      <w:shd w:val="clear" w:color="auto" w:fill="E1DFDD"/>
    </w:rPr>
  </w:style>
  <w:style w:type="paragraph" w:styleId="Poprawka">
    <w:name w:val="Revision"/>
    <w:hidden/>
    <w:uiPriority w:val="99"/>
    <w:semiHidden/>
    <w:rsid w:val="001D47C5"/>
    <w:pPr>
      <w:spacing w:after="0" w:line="240" w:lineRule="auto"/>
    </w:pPr>
    <w:rPr>
      <w:color w:val="000000" w:themeColor="background1"/>
      <w:spacing w:val="4"/>
      <w:sz w:val="20"/>
    </w:rPr>
  </w:style>
  <w:style w:type="character" w:styleId="Odwoaniedokomentarza">
    <w:name w:val="annotation reference"/>
    <w:basedOn w:val="Domylnaczcionkaakapitu"/>
    <w:uiPriority w:val="99"/>
    <w:semiHidden/>
    <w:unhideWhenUsed/>
    <w:rsid w:val="001D47C5"/>
    <w:rPr>
      <w:sz w:val="16"/>
      <w:szCs w:val="16"/>
    </w:rPr>
  </w:style>
  <w:style w:type="paragraph" w:styleId="Tekstkomentarza">
    <w:name w:val="annotation text"/>
    <w:basedOn w:val="Normalny"/>
    <w:link w:val="TekstkomentarzaZnak"/>
    <w:uiPriority w:val="99"/>
    <w:semiHidden/>
    <w:unhideWhenUsed/>
    <w:rsid w:val="001D47C5"/>
    <w:pPr>
      <w:spacing w:line="240" w:lineRule="auto"/>
    </w:pPr>
    <w:rPr>
      <w:szCs w:val="20"/>
    </w:rPr>
  </w:style>
  <w:style w:type="character" w:customStyle="1" w:styleId="TekstkomentarzaZnak">
    <w:name w:val="Tekst komentarza Znak"/>
    <w:basedOn w:val="Domylnaczcionkaakapitu"/>
    <w:link w:val="Tekstkomentarza"/>
    <w:uiPriority w:val="99"/>
    <w:semiHidden/>
    <w:rsid w:val="001D47C5"/>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1D47C5"/>
    <w:rPr>
      <w:b/>
      <w:bCs/>
    </w:rPr>
  </w:style>
  <w:style w:type="character" w:customStyle="1" w:styleId="TematkomentarzaZnak">
    <w:name w:val="Temat komentarza Znak"/>
    <w:basedOn w:val="TekstkomentarzaZnak"/>
    <w:link w:val="Tematkomentarza"/>
    <w:uiPriority w:val="99"/>
    <w:semiHidden/>
    <w:rsid w:val="001D47C5"/>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5542">
      <w:bodyDiv w:val="1"/>
      <w:marLeft w:val="0"/>
      <w:marRight w:val="0"/>
      <w:marTop w:val="0"/>
      <w:marBottom w:val="0"/>
      <w:divBdr>
        <w:top w:val="none" w:sz="0" w:space="0" w:color="auto"/>
        <w:left w:val="none" w:sz="0" w:space="0" w:color="auto"/>
        <w:bottom w:val="none" w:sz="0" w:space="0" w:color="auto"/>
        <w:right w:val="none" w:sz="0" w:space="0" w:color="auto"/>
      </w:divBdr>
    </w:div>
    <w:div w:id="398485250">
      <w:bodyDiv w:val="1"/>
      <w:marLeft w:val="0"/>
      <w:marRight w:val="0"/>
      <w:marTop w:val="0"/>
      <w:marBottom w:val="0"/>
      <w:divBdr>
        <w:top w:val="none" w:sz="0" w:space="0" w:color="auto"/>
        <w:left w:val="none" w:sz="0" w:space="0" w:color="auto"/>
        <w:bottom w:val="none" w:sz="0" w:space="0" w:color="auto"/>
        <w:right w:val="none" w:sz="0" w:space="0" w:color="auto"/>
      </w:divBdr>
    </w:div>
    <w:div w:id="498545781">
      <w:bodyDiv w:val="1"/>
      <w:marLeft w:val="0"/>
      <w:marRight w:val="0"/>
      <w:marTop w:val="0"/>
      <w:marBottom w:val="0"/>
      <w:divBdr>
        <w:top w:val="none" w:sz="0" w:space="0" w:color="auto"/>
        <w:left w:val="none" w:sz="0" w:space="0" w:color="auto"/>
        <w:bottom w:val="none" w:sz="0" w:space="0" w:color="auto"/>
        <w:right w:val="none" w:sz="0" w:space="0" w:color="auto"/>
      </w:divBdr>
    </w:div>
    <w:div w:id="663245408">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89727342">
      <w:bodyDiv w:val="1"/>
      <w:marLeft w:val="0"/>
      <w:marRight w:val="0"/>
      <w:marTop w:val="0"/>
      <w:marBottom w:val="0"/>
      <w:divBdr>
        <w:top w:val="none" w:sz="0" w:space="0" w:color="auto"/>
        <w:left w:val="none" w:sz="0" w:space="0" w:color="auto"/>
        <w:bottom w:val="none" w:sz="0" w:space="0" w:color="auto"/>
        <w:right w:val="none" w:sz="0" w:space="0" w:color="auto"/>
      </w:divBdr>
    </w:div>
    <w:div w:id="891959791">
      <w:bodyDiv w:val="1"/>
      <w:marLeft w:val="0"/>
      <w:marRight w:val="0"/>
      <w:marTop w:val="0"/>
      <w:marBottom w:val="0"/>
      <w:divBdr>
        <w:top w:val="none" w:sz="0" w:space="0" w:color="auto"/>
        <w:left w:val="none" w:sz="0" w:space="0" w:color="auto"/>
        <w:bottom w:val="none" w:sz="0" w:space="0" w:color="auto"/>
        <w:right w:val="none" w:sz="0" w:space="0" w:color="auto"/>
      </w:divBdr>
    </w:div>
    <w:div w:id="893010682">
      <w:bodyDiv w:val="1"/>
      <w:marLeft w:val="0"/>
      <w:marRight w:val="0"/>
      <w:marTop w:val="0"/>
      <w:marBottom w:val="0"/>
      <w:divBdr>
        <w:top w:val="none" w:sz="0" w:space="0" w:color="auto"/>
        <w:left w:val="none" w:sz="0" w:space="0" w:color="auto"/>
        <w:bottom w:val="none" w:sz="0" w:space="0" w:color="auto"/>
        <w:right w:val="none" w:sz="0" w:space="0" w:color="auto"/>
      </w:divBdr>
    </w:div>
    <w:div w:id="1171870001">
      <w:bodyDiv w:val="1"/>
      <w:marLeft w:val="0"/>
      <w:marRight w:val="0"/>
      <w:marTop w:val="0"/>
      <w:marBottom w:val="0"/>
      <w:divBdr>
        <w:top w:val="none" w:sz="0" w:space="0" w:color="auto"/>
        <w:left w:val="none" w:sz="0" w:space="0" w:color="auto"/>
        <w:bottom w:val="none" w:sz="0" w:space="0" w:color="auto"/>
        <w:right w:val="none" w:sz="0" w:space="0" w:color="auto"/>
      </w:divBdr>
    </w:div>
    <w:div w:id="1213079623">
      <w:bodyDiv w:val="1"/>
      <w:marLeft w:val="0"/>
      <w:marRight w:val="0"/>
      <w:marTop w:val="0"/>
      <w:marBottom w:val="0"/>
      <w:divBdr>
        <w:top w:val="none" w:sz="0" w:space="0" w:color="auto"/>
        <w:left w:val="none" w:sz="0" w:space="0" w:color="auto"/>
        <w:bottom w:val="none" w:sz="0" w:space="0" w:color="auto"/>
        <w:right w:val="none" w:sz="0" w:space="0" w:color="auto"/>
      </w:divBdr>
    </w:div>
    <w:div w:id="1512715808">
      <w:bodyDiv w:val="1"/>
      <w:marLeft w:val="0"/>
      <w:marRight w:val="0"/>
      <w:marTop w:val="0"/>
      <w:marBottom w:val="0"/>
      <w:divBdr>
        <w:top w:val="none" w:sz="0" w:space="0" w:color="auto"/>
        <w:left w:val="none" w:sz="0" w:space="0" w:color="auto"/>
        <w:bottom w:val="none" w:sz="0" w:space="0" w:color="auto"/>
        <w:right w:val="none" w:sz="0" w:space="0" w:color="auto"/>
      </w:divBdr>
    </w:div>
    <w:div w:id="2013994147">
      <w:bodyDiv w:val="1"/>
      <w:marLeft w:val="0"/>
      <w:marRight w:val="0"/>
      <w:marTop w:val="0"/>
      <w:marBottom w:val="0"/>
      <w:divBdr>
        <w:top w:val="none" w:sz="0" w:space="0" w:color="auto"/>
        <w:left w:val="none" w:sz="0" w:space="0" w:color="auto"/>
        <w:bottom w:val="none" w:sz="0" w:space="0" w:color="auto"/>
        <w:right w:val="none" w:sz="0" w:space="0" w:color="auto"/>
      </w:divBdr>
    </w:div>
    <w:div w:id="21400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id.Kapinos@imn.lukasiewicz.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mn.gli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tyrka@imn.skawina.pl" TargetMode="External"/><Relationship Id="rId4" Type="http://schemas.openxmlformats.org/officeDocument/2006/relationships/settings" Target="settings.xml"/><Relationship Id="rId9" Type="http://schemas.openxmlformats.org/officeDocument/2006/relationships/hyperlink" Target="mailto:Bogus&#322;aw.Augustyn@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7" Type="http://schemas.openxmlformats.org/officeDocument/2006/relationships/image" Target="media/image4.png"/><Relationship Id="rId2" Type="http://schemas.openxmlformats.org/officeDocument/2006/relationships/hyperlink" Target="mailto:oml@imn.skawina.pl"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http://www.imn.skawina.pl" TargetMode="External"/><Relationship Id="rId4" Type="http://schemas.openxmlformats.org/officeDocument/2006/relationships/hyperlink" Target="mailto:oml@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0E5-7CE9-4313-9EF2-26628BF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6</TotalTime>
  <Pages>16</Pages>
  <Words>5030</Words>
  <Characters>30184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4</cp:revision>
  <cp:lastPrinted>2022-07-04T09:06:00Z</cp:lastPrinted>
  <dcterms:created xsi:type="dcterms:W3CDTF">2022-10-07T12:19:00Z</dcterms:created>
  <dcterms:modified xsi:type="dcterms:W3CDTF">2022-10-07T13:46:00Z</dcterms:modified>
</cp:coreProperties>
</file>