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F024" w14:textId="77777777" w:rsidR="009005BC" w:rsidRDefault="009005BC" w:rsidP="008F37FA"/>
    <w:p w14:paraId="3B35ECFD" w14:textId="1A390CE8" w:rsidR="008F37FA" w:rsidRPr="00F24586" w:rsidRDefault="008F37FA" w:rsidP="008F37FA">
      <w:r w:rsidRPr="00F24586">
        <w:t xml:space="preserve">Znak sprawy </w:t>
      </w:r>
      <w:r w:rsidR="005E1C2D" w:rsidRPr="00F24586">
        <w:t>KBZ</w:t>
      </w:r>
      <w:r w:rsidR="00295EAC" w:rsidRPr="00F24586">
        <w:t>.271.2.</w:t>
      </w:r>
      <w:r w:rsidR="00A34CCB">
        <w:tab/>
      </w:r>
      <w:r w:rsidR="006947AB">
        <w:t>3</w:t>
      </w:r>
      <w:r w:rsidR="00E716FA">
        <w:t>.2023</w:t>
      </w:r>
    </w:p>
    <w:p w14:paraId="1ED18106" w14:textId="77777777" w:rsidR="008F37FA" w:rsidRDefault="008F37FA" w:rsidP="008F37FA"/>
    <w:p w14:paraId="664F9839" w14:textId="77777777" w:rsidR="008F37FA" w:rsidRDefault="008F37FA" w:rsidP="008F37FA">
      <w:pPr>
        <w:pStyle w:val="Tytu"/>
      </w:pPr>
      <w:r>
        <w:t xml:space="preserve">Specyfikacja </w:t>
      </w:r>
    </w:p>
    <w:p w14:paraId="378E5856" w14:textId="7BE24A3B" w:rsidR="00517C75" w:rsidRPr="00BB48A1" w:rsidRDefault="008F37FA" w:rsidP="009D79EA">
      <w:pPr>
        <w:pStyle w:val="Tytu"/>
      </w:pPr>
      <w:r w:rsidRPr="00580E7B">
        <w:t>Warunków Zamówienia na</w:t>
      </w:r>
    </w:p>
    <w:p w14:paraId="18A2AC69" w14:textId="7E9C6F54" w:rsidR="00517C75" w:rsidRPr="00256C60" w:rsidRDefault="009D79EA" w:rsidP="00517C75">
      <w:pPr>
        <w:pStyle w:val="Tytu"/>
        <w:rPr>
          <w:rFonts w:ascii="Calibri" w:hAnsi="Calibri" w:cs="Calibri"/>
          <w:b/>
          <w:bCs/>
          <w:color w:val="2E74B5" w:themeColor="accent5" w:themeShade="BF"/>
        </w:rPr>
      </w:pPr>
      <w:r>
        <w:rPr>
          <w:rFonts w:ascii="Calibri" w:hAnsi="Calibri" w:cs="Calibri"/>
          <w:b/>
          <w:bCs/>
          <w:color w:val="2E74B5" w:themeColor="accent5" w:themeShade="BF"/>
        </w:rPr>
        <w:t>Modernizacja infrastruktury drogowej wraz z oświetleniem i siecią wod.-kan. na terenie Miasta i Gminy Olkusz</w:t>
      </w:r>
    </w:p>
    <w:p w14:paraId="33BD076B" w14:textId="77777777" w:rsidR="00517C75" w:rsidRPr="00580E7B" w:rsidRDefault="00517C75" w:rsidP="00517C75"/>
    <w:p w14:paraId="77BF4497" w14:textId="5267F841" w:rsidR="00517C75" w:rsidRDefault="00517C75" w:rsidP="008F37FA">
      <w:pPr>
        <w:rPr>
          <w:rFonts w:asciiTheme="majorHAnsi" w:eastAsiaTheme="majorEastAsia" w:hAnsiTheme="majorHAnsi" w:cs="Arial"/>
          <w:b/>
        </w:rPr>
      </w:pPr>
    </w:p>
    <w:p w14:paraId="79ABB080" w14:textId="4A9F0500" w:rsidR="009D79EA" w:rsidRDefault="009D79EA" w:rsidP="008F37FA">
      <w:pPr>
        <w:rPr>
          <w:rFonts w:asciiTheme="majorHAnsi" w:eastAsiaTheme="majorEastAsia" w:hAnsiTheme="majorHAnsi" w:cs="Arial"/>
          <w:b/>
        </w:rPr>
      </w:pPr>
    </w:p>
    <w:p w14:paraId="518FBD6C" w14:textId="1262ABB5" w:rsidR="009D79EA" w:rsidRDefault="009D79EA" w:rsidP="008F37FA">
      <w:pPr>
        <w:rPr>
          <w:rFonts w:asciiTheme="majorHAnsi" w:eastAsiaTheme="majorEastAsia" w:hAnsiTheme="majorHAnsi" w:cs="Arial"/>
          <w:b/>
        </w:rPr>
      </w:pPr>
    </w:p>
    <w:p w14:paraId="6E61FF90" w14:textId="40963C16" w:rsidR="009D79EA" w:rsidRDefault="009D79EA" w:rsidP="008F37FA">
      <w:pPr>
        <w:rPr>
          <w:rFonts w:asciiTheme="majorHAnsi" w:eastAsiaTheme="majorEastAsia" w:hAnsiTheme="majorHAnsi" w:cs="Arial"/>
          <w:b/>
        </w:rPr>
      </w:pPr>
    </w:p>
    <w:p w14:paraId="5E8BECBC" w14:textId="3905D2D8" w:rsidR="009D79EA" w:rsidRDefault="009D79EA" w:rsidP="008F37FA">
      <w:pPr>
        <w:rPr>
          <w:rFonts w:asciiTheme="majorHAnsi" w:eastAsiaTheme="majorEastAsia" w:hAnsiTheme="majorHAnsi" w:cs="Arial"/>
          <w:b/>
        </w:rPr>
      </w:pPr>
    </w:p>
    <w:p w14:paraId="2F768D8C" w14:textId="72210EF8" w:rsidR="009D79EA" w:rsidRDefault="009D79EA" w:rsidP="008F37FA">
      <w:pPr>
        <w:rPr>
          <w:rFonts w:asciiTheme="majorHAnsi" w:eastAsiaTheme="majorEastAsia" w:hAnsiTheme="majorHAnsi" w:cs="Arial"/>
          <w:b/>
        </w:rPr>
      </w:pPr>
    </w:p>
    <w:p w14:paraId="79483B7F" w14:textId="631F7DA2" w:rsidR="009D79EA" w:rsidRDefault="009D79EA" w:rsidP="008F37FA">
      <w:pPr>
        <w:rPr>
          <w:rFonts w:asciiTheme="majorHAnsi" w:eastAsiaTheme="majorEastAsia" w:hAnsiTheme="majorHAnsi" w:cs="Arial"/>
          <w:b/>
        </w:rPr>
      </w:pPr>
    </w:p>
    <w:p w14:paraId="4A238B7D" w14:textId="77777777" w:rsidR="009D79EA" w:rsidRDefault="009D79EA" w:rsidP="008F37FA">
      <w:pPr>
        <w:rPr>
          <w:rFonts w:asciiTheme="majorHAnsi" w:eastAsiaTheme="majorEastAsia" w:hAnsiTheme="majorHAnsi" w:cs="Arial"/>
          <w:b/>
        </w:rPr>
      </w:pPr>
    </w:p>
    <w:p w14:paraId="239663DA" w14:textId="3814DC26" w:rsidR="008F37FA" w:rsidRPr="00773D17" w:rsidRDefault="008F37FA" w:rsidP="00517C75">
      <w:pPr>
        <w:spacing w:after="0" w:line="276" w:lineRule="auto"/>
        <w:rPr>
          <w:rFonts w:asciiTheme="majorHAnsi" w:eastAsiaTheme="majorEastAsia" w:hAnsiTheme="majorHAnsi" w:cs="Arial"/>
          <w:b/>
        </w:rPr>
      </w:pPr>
      <w:r w:rsidRPr="00773D17">
        <w:rPr>
          <w:rFonts w:asciiTheme="majorHAnsi" w:eastAsiaTheme="majorEastAsia" w:hAnsiTheme="majorHAnsi" w:cs="Arial"/>
          <w:b/>
        </w:rPr>
        <w:t>ZAMAWIAJĄCY</w:t>
      </w:r>
    </w:p>
    <w:p w14:paraId="5B815ED0" w14:textId="77777777" w:rsidR="008F37FA" w:rsidRPr="008F37FA" w:rsidRDefault="008F37FA" w:rsidP="00517C75">
      <w:pPr>
        <w:spacing w:after="0" w:line="276" w:lineRule="auto"/>
        <w:outlineLvl w:val="5"/>
        <w:rPr>
          <w:rFonts w:asciiTheme="majorHAnsi" w:eastAsiaTheme="majorEastAsia" w:hAnsiTheme="majorHAnsi" w:cs="Arial"/>
          <w:i/>
          <w:caps/>
          <w:spacing w:val="10"/>
        </w:rPr>
      </w:pPr>
      <w:r w:rsidRPr="008F37FA">
        <w:rPr>
          <w:rFonts w:asciiTheme="majorHAnsi" w:eastAsiaTheme="majorEastAsia" w:hAnsiTheme="majorHAnsi" w:cs="Arial"/>
          <w:caps/>
          <w:spacing w:val="10"/>
        </w:rPr>
        <w:t>Miasto i gmina olkusz</w:t>
      </w:r>
    </w:p>
    <w:p w14:paraId="0D1F2962" w14:textId="77777777" w:rsidR="008F37FA" w:rsidRPr="008F37FA" w:rsidRDefault="008F37FA" w:rsidP="00517C75">
      <w:pPr>
        <w:spacing w:after="0" w:line="276" w:lineRule="auto"/>
        <w:outlineLvl w:val="5"/>
        <w:rPr>
          <w:rFonts w:asciiTheme="majorHAnsi" w:eastAsiaTheme="majorEastAsia" w:hAnsiTheme="majorHAnsi" w:cs="Arial"/>
          <w:i/>
          <w:caps/>
          <w:spacing w:val="10"/>
        </w:rPr>
      </w:pPr>
      <w:r w:rsidRPr="008F37FA">
        <w:rPr>
          <w:rFonts w:asciiTheme="majorHAnsi" w:eastAsiaTheme="majorEastAsia" w:hAnsiTheme="majorHAnsi" w:cs="Arial"/>
          <w:caps/>
          <w:spacing w:val="10"/>
        </w:rPr>
        <w:t>rynek 1, 32-300 olkusz</w:t>
      </w:r>
    </w:p>
    <w:p w14:paraId="7F834394" w14:textId="77777777" w:rsidR="008F37FA" w:rsidRPr="00773D17" w:rsidRDefault="008F37FA" w:rsidP="00517C75">
      <w:pPr>
        <w:spacing w:after="0" w:line="276" w:lineRule="auto"/>
        <w:rPr>
          <w:rFonts w:asciiTheme="majorHAnsi" w:eastAsiaTheme="majorEastAsia" w:hAnsiTheme="majorHAnsi" w:cs="Arial"/>
          <w:b/>
        </w:rPr>
      </w:pPr>
      <w:r w:rsidRPr="00773D17">
        <w:rPr>
          <w:rFonts w:asciiTheme="majorHAnsi" w:eastAsiaTheme="majorEastAsia" w:hAnsiTheme="majorHAnsi" w:cs="Arial"/>
          <w:b/>
        </w:rPr>
        <w:t xml:space="preserve">tel.: </w:t>
      </w:r>
      <w:r>
        <w:t>/032/ 626 01 00</w:t>
      </w:r>
      <w:r w:rsidRPr="00773D17">
        <w:rPr>
          <w:rFonts w:asciiTheme="majorHAnsi" w:eastAsiaTheme="majorEastAsia" w:hAnsiTheme="majorHAnsi" w:cs="Arial"/>
          <w:b/>
        </w:rPr>
        <w:t xml:space="preserve"> faks: </w:t>
      </w:r>
      <w:r>
        <w:t>/0-32/ 626 02 17</w:t>
      </w:r>
    </w:p>
    <w:p w14:paraId="69C480B2" w14:textId="77777777" w:rsidR="008F37FA" w:rsidRPr="00773D17" w:rsidRDefault="008F37FA" w:rsidP="00517C75">
      <w:pPr>
        <w:spacing w:after="0" w:line="276" w:lineRule="auto"/>
        <w:rPr>
          <w:rFonts w:asciiTheme="majorHAnsi" w:eastAsiaTheme="majorEastAsia" w:hAnsiTheme="majorHAnsi" w:cs="Arial"/>
        </w:rPr>
      </w:pPr>
      <w:r w:rsidRPr="00773D17">
        <w:rPr>
          <w:rFonts w:asciiTheme="majorHAnsi" w:eastAsiaTheme="majorEastAsia" w:hAnsiTheme="majorHAnsi" w:cs="Arial"/>
          <w:b/>
        </w:rPr>
        <w:t>R</w:t>
      </w:r>
      <w:r>
        <w:rPr>
          <w:rFonts w:asciiTheme="majorHAnsi" w:eastAsiaTheme="majorEastAsia" w:hAnsiTheme="majorHAnsi" w:cs="Arial"/>
          <w:b/>
        </w:rPr>
        <w:t>EGON</w:t>
      </w:r>
      <w:r w:rsidRPr="00773D17">
        <w:rPr>
          <w:rFonts w:asciiTheme="majorHAnsi" w:eastAsiaTheme="majorEastAsia" w:hAnsiTheme="majorHAnsi" w:cs="Arial"/>
          <w:b/>
        </w:rPr>
        <w:t xml:space="preserve">: </w:t>
      </w:r>
      <w:r>
        <w:rPr>
          <w:rFonts w:asciiTheme="majorHAnsi" w:eastAsiaTheme="majorEastAsia" w:hAnsiTheme="majorHAnsi" w:cs="Arial"/>
        </w:rPr>
        <w:t>276258010</w:t>
      </w:r>
      <w:r w:rsidRPr="00773D17">
        <w:rPr>
          <w:rFonts w:asciiTheme="majorHAnsi" w:eastAsiaTheme="majorEastAsia" w:hAnsiTheme="majorHAnsi" w:cs="Arial"/>
          <w:b/>
        </w:rPr>
        <w:t xml:space="preserve"> NIP: </w:t>
      </w:r>
      <w:r>
        <w:rPr>
          <w:rFonts w:asciiTheme="majorHAnsi" w:eastAsiaTheme="majorEastAsia" w:hAnsiTheme="majorHAnsi" w:cs="Arial"/>
        </w:rPr>
        <w:t>637 19 98 042</w:t>
      </w:r>
    </w:p>
    <w:p w14:paraId="328A174A" w14:textId="08A91034" w:rsidR="008F37FA" w:rsidRPr="00773D17" w:rsidRDefault="008F37FA" w:rsidP="00517C75">
      <w:pPr>
        <w:spacing w:after="0" w:line="276" w:lineRule="auto"/>
        <w:rPr>
          <w:rFonts w:asciiTheme="majorHAnsi" w:eastAsiaTheme="majorEastAsia" w:hAnsiTheme="majorHAnsi" w:cs="Arial"/>
        </w:rPr>
      </w:pPr>
      <w:r w:rsidRPr="00773D17">
        <w:rPr>
          <w:rFonts w:asciiTheme="majorHAnsi" w:eastAsiaTheme="majorEastAsia" w:hAnsiTheme="majorHAnsi" w:cs="Arial"/>
          <w:b/>
        </w:rPr>
        <w:t xml:space="preserve">Godziny pracy: </w:t>
      </w:r>
      <w:r w:rsidR="00366FA9">
        <w:rPr>
          <w:rFonts w:asciiTheme="majorHAnsi" w:eastAsiaTheme="majorEastAsia" w:hAnsiTheme="majorHAnsi" w:cs="Arial"/>
          <w:bCs/>
        </w:rPr>
        <w:t xml:space="preserve">pn. 8:00 – 16:00, wt.-pt. </w:t>
      </w:r>
      <w:r w:rsidR="00366FA9">
        <w:rPr>
          <w:rFonts w:asciiTheme="majorHAnsi" w:eastAsiaTheme="majorEastAsia" w:hAnsiTheme="majorHAnsi" w:cs="Arial"/>
        </w:rPr>
        <w:t>7:00-15:00</w:t>
      </w:r>
    </w:p>
    <w:p w14:paraId="76AC3790" w14:textId="77777777" w:rsidR="008F37FA" w:rsidRPr="00366FA9" w:rsidRDefault="008F37FA" w:rsidP="00517C75">
      <w:pPr>
        <w:spacing w:after="0" w:line="276" w:lineRule="auto"/>
        <w:rPr>
          <w:rFonts w:asciiTheme="majorHAnsi" w:eastAsiaTheme="majorEastAsia" w:hAnsiTheme="majorHAnsi" w:cs="Arial"/>
          <w:b/>
          <w:color w:val="2F5496" w:themeColor="accent1" w:themeShade="BF"/>
        </w:rPr>
      </w:pPr>
      <w:r w:rsidRPr="00773D17">
        <w:rPr>
          <w:rFonts w:asciiTheme="majorHAnsi" w:eastAsiaTheme="majorEastAsia" w:hAnsiTheme="majorHAnsi" w:cs="Arial"/>
          <w:b/>
        </w:rPr>
        <w:t xml:space="preserve">Adres strony internetowej prowadzonego postępowania: </w:t>
      </w:r>
      <w:hyperlink r:id="rId8" w:history="1">
        <w:r w:rsidRPr="00366FA9">
          <w:rPr>
            <w:rStyle w:val="Hipercze"/>
            <w:color w:val="2F5496" w:themeColor="accent1" w:themeShade="BF"/>
          </w:rPr>
          <w:t>https://platformazakupowa.pl/pn/olkusz</w:t>
        </w:r>
      </w:hyperlink>
    </w:p>
    <w:p w14:paraId="47DC8CAB" w14:textId="77777777" w:rsidR="008F37FA" w:rsidRPr="00773D17" w:rsidRDefault="008F37FA" w:rsidP="00517C75">
      <w:pPr>
        <w:spacing w:after="0" w:line="276" w:lineRule="auto"/>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730D519D" w14:textId="77777777" w:rsidR="008F37FA" w:rsidRPr="00366FA9" w:rsidRDefault="008F37FA" w:rsidP="00517C75">
      <w:pPr>
        <w:spacing w:after="0" w:line="276" w:lineRule="auto"/>
        <w:rPr>
          <w:rFonts w:asciiTheme="majorHAnsi" w:eastAsiaTheme="majorEastAsia" w:hAnsiTheme="majorHAnsi" w:cs="Arial"/>
          <w:b/>
          <w:color w:val="2F5496" w:themeColor="accent1" w:themeShade="BF"/>
          <w:u w:val="single"/>
        </w:rPr>
      </w:pPr>
      <w:r w:rsidRPr="00773D17">
        <w:rPr>
          <w:rFonts w:asciiTheme="majorHAnsi" w:eastAsiaTheme="majorEastAsia" w:hAnsiTheme="majorHAnsi" w:cs="Arial"/>
          <w:b/>
        </w:rPr>
        <w:t>Adres poczty elektronicznej</w:t>
      </w:r>
      <w:r w:rsidRPr="00366FA9">
        <w:rPr>
          <w:rFonts w:asciiTheme="majorHAnsi" w:eastAsiaTheme="majorEastAsia" w:hAnsiTheme="majorHAnsi" w:cs="Arial"/>
          <w:b/>
          <w:color w:val="2F5496" w:themeColor="accent1" w:themeShade="BF"/>
        </w:rPr>
        <w:t xml:space="preserve">: </w:t>
      </w:r>
      <w:hyperlink r:id="rId9" w:history="1">
        <w:r w:rsidRPr="00366FA9">
          <w:rPr>
            <w:rStyle w:val="Hipercze"/>
            <w:color w:val="2F5496" w:themeColor="accent1" w:themeShade="BF"/>
          </w:rPr>
          <w:t>przetarg@umig.olkusz.pl</w:t>
        </w:r>
      </w:hyperlink>
    </w:p>
    <w:p w14:paraId="766E4E28" w14:textId="77777777" w:rsidR="00BC0DA8" w:rsidRDefault="00BC0DA8" w:rsidP="008F37FA"/>
    <w:p w14:paraId="351CAB48" w14:textId="2B47A414" w:rsidR="008F37FA" w:rsidRDefault="008F37FA" w:rsidP="008F37FA">
      <w:r>
        <w:t>Zatwierdził: ....................................................</w:t>
      </w:r>
    </w:p>
    <w:p w14:paraId="27E3C8EB" w14:textId="77777777" w:rsidR="008F37FA" w:rsidRDefault="008F37FA" w:rsidP="008F37FA"/>
    <w:p w14:paraId="4D9A9773" w14:textId="1CE7F27A" w:rsidR="005C35CD" w:rsidRDefault="008F37FA" w:rsidP="008F37FA">
      <w:r>
        <w:t>Olkusz, dnia  ……............................................</w:t>
      </w:r>
    </w:p>
    <w:sdt>
      <w:sdtPr>
        <w:rPr>
          <w:rFonts w:asciiTheme="minorHAnsi" w:eastAsiaTheme="minorHAnsi" w:hAnsiTheme="minorHAnsi" w:cstheme="minorBidi"/>
          <w:color w:val="auto"/>
          <w:sz w:val="22"/>
          <w:szCs w:val="22"/>
          <w:lang w:eastAsia="en-US"/>
        </w:rPr>
        <w:id w:val="-511453009"/>
        <w:docPartObj>
          <w:docPartGallery w:val="Table of Contents"/>
          <w:docPartUnique/>
        </w:docPartObj>
      </w:sdtPr>
      <w:sdtEndPr>
        <w:rPr>
          <w:b/>
          <w:bCs/>
        </w:rPr>
      </w:sdtEndPr>
      <w:sdtContent>
        <w:p w14:paraId="3EB10299" w14:textId="77777777" w:rsidR="00A7581C" w:rsidRDefault="00A7581C">
          <w:pPr>
            <w:pStyle w:val="Nagwekspisutreci"/>
          </w:pPr>
          <w:r>
            <w:t>Spis treści</w:t>
          </w:r>
        </w:p>
        <w:p w14:paraId="5AE0EA1E" w14:textId="517804D7" w:rsidR="00BC0DA8" w:rsidRDefault="004762FD">
          <w:pPr>
            <w:pStyle w:val="Spistreci1"/>
            <w:rPr>
              <w:rFonts w:eastAsiaTheme="minorEastAsia"/>
              <w:noProof/>
              <w:lang w:eastAsia="pl-PL"/>
            </w:rPr>
          </w:pPr>
          <w:r>
            <w:fldChar w:fldCharType="begin"/>
          </w:r>
          <w:r w:rsidR="00A7581C">
            <w:instrText xml:space="preserve"> TOC \o "1-3" \h \z \u </w:instrText>
          </w:r>
          <w:r>
            <w:fldChar w:fldCharType="separate"/>
          </w:r>
          <w:hyperlink w:anchor="_Toc110429930" w:history="1">
            <w:r w:rsidR="00BC0DA8" w:rsidRPr="00B8340B">
              <w:rPr>
                <w:rStyle w:val="Hipercze"/>
                <w:noProof/>
              </w:rPr>
              <w:t>Rozdział I – Informacje ogólne</w:t>
            </w:r>
            <w:r w:rsidR="00BC0DA8">
              <w:rPr>
                <w:noProof/>
                <w:webHidden/>
              </w:rPr>
              <w:tab/>
            </w:r>
            <w:r w:rsidR="00BC0DA8">
              <w:rPr>
                <w:noProof/>
                <w:webHidden/>
              </w:rPr>
              <w:fldChar w:fldCharType="begin"/>
            </w:r>
            <w:r w:rsidR="00BC0DA8">
              <w:rPr>
                <w:noProof/>
                <w:webHidden/>
              </w:rPr>
              <w:instrText xml:space="preserve"> PAGEREF _Toc110429930 \h </w:instrText>
            </w:r>
            <w:r w:rsidR="00BC0DA8">
              <w:rPr>
                <w:noProof/>
                <w:webHidden/>
              </w:rPr>
            </w:r>
            <w:r w:rsidR="00BC0DA8">
              <w:rPr>
                <w:noProof/>
                <w:webHidden/>
              </w:rPr>
              <w:fldChar w:fldCharType="separate"/>
            </w:r>
            <w:r w:rsidR="009C0A8A">
              <w:rPr>
                <w:noProof/>
                <w:webHidden/>
              </w:rPr>
              <w:t>4</w:t>
            </w:r>
            <w:r w:rsidR="00BC0DA8">
              <w:rPr>
                <w:noProof/>
                <w:webHidden/>
              </w:rPr>
              <w:fldChar w:fldCharType="end"/>
            </w:r>
          </w:hyperlink>
        </w:p>
        <w:p w14:paraId="01825858" w14:textId="2E92C2AF" w:rsidR="00BC0DA8" w:rsidRDefault="00000000">
          <w:pPr>
            <w:pStyle w:val="Spistreci2"/>
            <w:rPr>
              <w:rFonts w:eastAsiaTheme="minorEastAsia"/>
              <w:noProof/>
              <w:lang w:eastAsia="pl-PL"/>
            </w:rPr>
          </w:pPr>
          <w:hyperlink w:anchor="_Toc110429931" w:history="1">
            <w:r w:rsidR="00BC0DA8" w:rsidRPr="00B8340B">
              <w:rPr>
                <w:rStyle w:val="Hipercze"/>
                <w:noProof/>
              </w:rPr>
              <w:t>1.</w:t>
            </w:r>
            <w:r w:rsidR="00BC0DA8">
              <w:rPr>
                <w:rFonts w:eastAsiaTheme="minorEastAsia"/>
                <w:noProof/>
                <w:lang w:eastAsia="pl-PL"/>
              </w:rPr>
              <w:tab/>
            </w:r>
            <w:r w:rsidR="00BC0DA8" w:rsidRPr="00B8340B">
              <w:rPr>
                <w:rStyle w:val="Hipercze"/>
                <w:noProof/>
              </w:rPr>
              <w:t>Tryb udzielenia zamówienia</w:t>
            </w:r>
            <w:r w:rsidR="00BC0DA8">
              <w:rPr>
                <w:noProof/>
                <w:webHidden/>
              </w:rPr>
              <w:tab/>
            </w:r>
            <w:r w:rsidR="00BC0DA8">
              <w:rPr>
                <w:noProof/>
                <w:webHidden/>
              </w:rPr>
              <w:fldChar w:fldCharType="begin"/>
            </w:r>
            <w:r w:rsidR="00BC0DA8">
              <w:rPr>
                <w:noProof/>
                <w:webHidden/>
              </w:rPr>
              <w:instrText xml:space="preserve"> PAGEREF _Toc110429931 \h </w:instrText>
            </w:r>
            <w:r w:rsidR="00BC0DA8">
              <w:rPr>
                <w:noProof/>
                <w:webHidden/>
              </w:rPr>
            </w:r>
            <w:r w:rsidR="00BC0DA8">
              <w:rPr>
                <w:noProof/>
                <w:webHidden/>
              </w:rPr>
              <w:fldChar w:fldCharType="separate"/>
            </w:r>
            <w:r w:rsidR="009C0A8A">
              <w:rPr>
                <w:noProof/>
                <w:webHidden/>
              </w:rPr>
              <w:t>4</w:t>
            </w:r>
            <w:r w:rsidR="00BC0DA8">
              <w:rPr>
                <w:noProof/>
                <w:webHidden/>
              </w:rPr>
              <w:fldChar w:fldCharType="end"/>
            </w:r>
          </w:hyperlink>
        </w:p>
        <w:p w14:paraId="0083DA7A" w14:textId="68BB250C" w:rsidR="00BC0DA8" w:rsidRDefault="00000000">
          <w:pPr>
            <w:pStyle w:val="Spistreci2"/>
            <w:rPr>
              <w:rFonts w:eastAsiaTheme="minorEastAsia"/>
              <w:noProof/>
              <w:lang w:eastAsia="pl-PL"/>
            </w:rPr>
          </w:pPr>
          <w:hyperlink w:anchor="_Toc110429932" w:history="1">
            <w:r w:rsidR="00BC0DA8" w:rsidRPr="00B8340B">
              <w:rPr>
                <w:rStyle w:val="Hipercze"/>
                <w:noProof/>
              </w:rPr>
              <w:t>2.</w:t>
            </w:r>
            <w:r w:rsidR="00BC0DA8">
              <w:rPr>
                <w:rFonts w:eastAsiaTheme="minorEastAsia"/>
                <w:noProof/>
                <w:lang w:eastAsia="pl-PL"/>
              </w:rPr>
              <w:tab/>
            </w:r>
            <w:r w:rsidR="00BC0DA8" w:rsidRPr="00B8340B">
              <w:rPr>
                <w:rStyle w:val="Hipercze"/>
                <w:noProof/>
              </w:rPr>
              <w:t>Wykonawcy/podwykonawcy/podmioty trzecie udostępniające wykonawcy swój potencjał</w:t>
            </w:r>
            <w:r w:rsidR="00BC0DA8">
              <w:rPr>
                <w:noProof/>
                <w:webHidden/>
              </w:rPr>
              <w:tab/>
            </w:r>
            <w:r w:rsidR="00BC0DA8">
              <w:rPr>
                <w:noProof/>
                <w:webHidden/>
              </w:rPr>
              <w:fldChar w:fldCharType="begin"/>
            </w:r>
            <w:r w:rsidR="00BC0DA8">
              <w:rPr>
                <w:noProof/>
                <w:webHidden/>
              </w:rPr>
              <w:instrText xml:space="preserve"> PAGEREF _Toc110429932 \h </w:instrText>
            </w:r>
            <w:r w:rsidR="00BC0DA8">
              <w:rPr>
                <w:noProof/>
                <w:webHidden/>
              </w:rPr>
            </w:r>
            <w:r w:rsidR="00BC0DA8">
              <w:rPr>
                <w:noProof/>
                <w:webHidden/>
              </w:rPr>
              <w:fldChar w:fldCharType="separate"/>
            </w:r>
            <w:r w:rsidR="009C0A8A">
              <w:rPr>
                <w:noProof/>
                <w:webHidden/>
              </w:rPr>
              <w:t>4</w:t>
            </w:r>
            <w:r w:rsidR="00BC0DA8">
              <w:rPr>
                <w:noProof/>
                <w:webHidden/>
              </w:rPr>
              <w:fldChar w:fldCharType="end"/>
            </w:r>
          </w:hyperlink>
        </w:p>
        <w:p w14:paraId="5D6117C4" w14:textId="1E907714" w:rsidR="00BC0DA8" w:rsidRDefault="00000000">
          <w:pPr>
            <w:pStyle w:val="Spistreci2"/>
            <w:rPr>
              <w:rFonts w:eastAsiaTheme="minorEastAsia"/>
              <w:noProof/>
              <w:lang w:eastAsia="pl-PL"/>
            </w:rPr>
          </w:pPr>
          <w:hyperlink w:anchor="_Toc110429933" w:history="1">
            <w:r w:rsidR="00BC0DA8" w:rsidRPr="00B8340B">
              <w:rPr>
                <w:rStyle w:val="Hipercze"/>
                <w:noProof/>
              </w:rPr>
              <w:t>3.</w:t>
            </w:r>
            <w:r w:rsidR="00BC0DA8">
              <w:rPr>
                <w:rFonts w:eastAsiaTheme="minorEastAsia"/>
                <w:noProof/>
                <w:lang w:eastAsia="pl-PL"/>
              </w:rPr>
              <w:tab/>
            </w:r>
            <w:r w:rsidR="00BC0DA8" w:rsidRPr="00B8340B">
              <w:rPr>
                <w:rStyle w:val="Hipercze"/>
                <w:noProof/>
              </w:rPr>
              <w:t>Komunikacja w postępowaniu</w:t>
            </w:r>
            <w:r w:rsidR="00BC0DA8">
              <w:rPr>
                <w:noProof/>
                <w:webHidden/>
              </w:rPr>
              <w:tab/>
            </w:r>
            <w:r w:rsidR="00BC0DA8">
              <w:rPr>
                <w:noProof/>
                <w:webHidden/>
              </w:rPr>
              <w:fldChar w:fldCharType="begin"/>
            </w:r>
            <w:r w:rsidR="00BC0DA8">
              <w:rPr>
                <w:noProof/>
                <w:webHidden/>
              </w:rPr>
              <w:instrText xml:space="preserve"> PAGEREF _Toc110429933 \h </w:instrText>
            </w:r>
            <w:r w:rsidR="00BC0DA8">
              <w:rPr>
                <w:noProof/>
                <w:webHidden/>
              </w:rPr>
            </w:r>
            <w:r w:rsidR="00BC0DA8">
              <w:rPr>
                <w:noProof/>
                <w:webHidden/>
              </w:rPr>
              <w:fldChar w:fldCharType="separate"/>
            </w:r>
            <w:r w:rsidR="009C0A8A">
              <w:rPr>
                <w:noProof/>
                <w:webHidden/>
              </w:rPr>
              <w:t>5</w:t>
            </w:r>
            <w:r w:rsidR="00BC0DA8">
              <w:rPr>
                <w:noProof/>
                <w:webHidden/>
              </w:rPr>
              <w:fldChar w:fldCharType="end"/>
            </w:r>
          </w:hyperlink>
        </w:p>
        <w:p w14:paraId="70D9AE4D" w14:textId="363AD08E" w:rsidR="00BC0DA8" w:rsidRDefault="00000000">
          <w:pPr>
            <w:pStyle w:val="Spistreci2"/>
            <w:rPr>
              <w:rFonts w:eastAsiaTheme="minorEastAsia"/>
              <w:noProof/>
              <w:lang w:eastAsia="pl-PL"/>
            </w:rPr>
          </w:pPr>
          <w:hyperlink w:anchor="_Toc110429934" w:history="1">
            <w:r w:rsidR="00BC0DA8" w:rsidRPr="00B8340B">
              <w:rPr>
                <w:rStyle w:val="Hipercze"/>
                <w:noProof/>
              </w:rPr>
              <w:t>4.</w:t>
            </w:r>
            <w:r w:rsidR="00BC0DA8">
              <w:rPr>
                <w:rFonts w:eastAsiaTheme="minorEastAsia"/>
                <w:noProof/>
                <w:lang w:eastAsia="pl-PL"/>
              </w:rPr>
              <w:tab/>
            </w:r>
            <w:r w:rsidR="00BC0DA8" w:rsidRPr="00B8340B">
              <w:rPr>
                <w:rStyle w:val="Hipercze"/>
                <w:noProof/>
              </w:rPr>
              <w:t>Wizja lokalna</w:t>
            </w:r>
            <w:r w:rsidR="00BC0DA8">
              <w:rPr>
                <w:noProof/>
                <w:webHidden/>
              </w:rPr>
              <w:tab/>
            </w:r>
            <w:r w:rsidR="00BC0DA8">
              <w:rPr>
                <w:noProof/>
                <w:webHidden/>
              </w:rPr>
              <w:fldChar w:fldCharType="begin"/>
            </w:r>
            <w:r w:rsidR="00BC0DA8">
              <w:rPr>
                <w:noProof/>
                <w:webHidden/>
              </w:rPr>
              <w:instrText xml:space="preserve"> PAGEREF _Toc110429934 \h </w:instrText>
            </w:r>
            <w:r w:rsidR="00BC0DA8">
              <w:rPr>
                <w:noProof/>
                <w:webHidden/>
              </w:rPr>
            </w:r>
            <w:r w:rsidR="00BC0DA8">
              <w:rPr>
                <w:noProof/>
                <w:webHidden/>
              </w:rPr>
              <w:fldChar w:fldCharType="separate"/>
            </w:r>
            <w:r w:rsidR="009C0A8A">
              <w:rPr>
                <w:noProof/>
                <w:webHidden/>
              </w:rPr>
              <w:t>5</w:t>
            </w:r>
            <w:r w:rsidR="00BC0DA8">
              <w:rPr>
                <w:noProof/>
                <w:webHidden/>
              </w:rPr>
              <w:fldChar w:fldCharType="end"/>
            </w:r>
          </w:hyperlink>
        </w:p>
        <w:p w14:paraId="6A00A75F" w14:textId="37AAAE52" w:rsidR="00BC0DA8" w:rsidRDefault="00000000">
          <w:pPr>
            <w:pStyle w:val="Spistreci2"/>
            <w:rPr>
              <w:rFonts w:eastAsiaTheme="minorEastAsia"/>
              <w:noProof/>
              <w:lang w:eastAsia="pl-PL"/>
            </w:rPr>
          </w:pPr>
          <w:hyperlink w:anchor="_Toc110429935" w:history="1">
            <w:r w:rsidR="00BC0DA8" w:rsidRPr="00B8340B">
              <w:rPr>
                <w:rStyle w:val="Hipercze"/>
                <w:noProof/>
              </w:rPr>
              <w:t>5.</w:t>
            </w:r>
            <w:r w:rsidR="00BC0DA8">
              <w:rPr>
                <w:rFonts w:eastAsiaTheme="minorEastAsia"/>
                <w:noProof/>
                <w:lang w:eastAsia="pl-PL"/>
              </w:rPr>
              <w:tab/>
            </w:r>
            <w:r w:rsidR="00BC0DA8" w:rsidRPr="00B8340B">
              <w:rPr>
                <w:rStyle w:val="Hipercze"/>
                <w:noProof/>
              </w:rPr>
              <w:t>Podział zamówienia na części</w:t>
            </w:r>
            <w:r w:rsidR="00BC0DA8">
              <w:rPr>
                <w:noProof/>
                <w:webHidden/>
              </w:rPr>
              <w:tab/>
            </w:r>
            <w:r w:rsidR="00BC0DA8">
              <w:rPr>
                <w:noProof/>
                <w:webHidden/>
              </w:rPr>
              <w:fldChar w:fldCharType="begin"/>
            </w:r>
            <w:r w:rsidR="00BC0DA8">
              <w:rPr>
                <w:noProof/>
                <w:webHidden/>
              </w:rPr>
              <w:instrText xml:space="preserve"> PAGEREF _Toc110429935 \h </w:instrText>
            </w:r>
            <w:r w:rsidR="00BC0DA8">
              <w:rPr>
                <w:noProof/>
                <w:webHidden/>
              </w:rPr>
            </w:r>
            <w:r w:rsidR="00BC0DA8">
              <w:rPr>
                <w:noProof/>
                <w:webHidden/>
              </w:rPr>
              <w:fldChar w:fldCharType="separate"/>
            </w:r>
            <w:r w:rsidR="009C0A8A">
              <w:rPr>
                <w:noProof/>
                <w:webHidden/>
              </w:rPr>
              <w:t>6</w:t>
            </w:r>
            <w:r w:rsidR="00BC0DA8">
              <w:rPr>
                <w:noProof/>
                <w:webHidden/>
              </w:rPr>
              <w:fldChar w:fldCharType="end"/>
            </w:r>
          </w:hyperlink>
        </w:p>
        <w:p w14:paraId="3621DAD4" w14:textId="3836440F" w:rsidR="00BC0DA8" w:rsidRDefault="00000000">
          <w:pPr>
            <w:pStyle w:val="Spistreci2"/>
            <w:rPr>
              <w:rFonts w:eastAsiaTheme="minorEastAsia"/>
              <w:noProof/>
              <w:lang w:eastAsia="pl-PL"/>
            </w:rPr>
          </w:pPr>
          <w:hyperlink w:anchor="_Toc110429936" w:history="1">
            <w:r w:rsidR="00BC0DA8" w:rsidRPr="00B8340B">
              <w:rPr>
                <w:rStyle w:val="Hipercze"/>
                <w:noProof/>
              </w:rPr>
              <w:t>6.</w:t>
            </w:r>
            <w:r w:rsidR="00BC0DA8">
              <w:rPr>
                <w:rFonts w:eastAsiaTheme="minorEastAsia"/>
                <w:noProof/>
                <w:lang w:eastAsia="pl-PL"/>
              </w:rPr>
              <w:tab/>
            </w:r>
            <w:r w:rsidR="00BC0DA8" w:rsidRPr="00B8340B">
              <w:rPr>
                <w:rStyle w:val="Hipercze"/>
                <w:noProof/>
              </w:rPr>
              <w:t>Oferty wariantowe</w:t>
            </w:r>
            <w:r w:rsidR="00BC0DA8">
              <w:rPr>
                <w:noProof/>
                <w:webHidden/>
              </w:rPr>
              <w:tab/>
            </w:r>
            <w:r w:rsidR="00BC0DA8">
              <w:rPr>
                <w:noProof/>
                <w:webHidden/>
              </w:rPr>
              <w:fldChar w:fldCharType="begin"/>
            </w:r>
            <w:r w:rsidR="00BC0DA8">
              <w:rPr>
                <w:noProof/>
                <w:webHidden/>
              </w:rPr>
              <w:instrText xml:space="preserve"> PAGEREF _Toc110429936 \h </w:instrText>
            </w:r>
            <w:r w:rsidR="00BC0DA8">
              <w:rPr>
                <w:noProof/>
                <w:webHidden/>
              </w:rPr>
            </w:r>
            <w:r w:rsidR="00BC0DA8">
              <w:rPr>
                <w:noProof/>
                <w:webHidden/>
              </w:rPr>
              <w:fldChar w:fldCharType="separate"/>
            </w:r>
            <w:r w:rsidR="009C0A8A">
              <w:rPr>
                <w:noProof/>
                <w:webHidden/>
              </w:rPr>
              <w:t>6</w:t>
            </w:r>
            <w:r w:rsidR="00BC0DA8">
              <w:rPr>
                <w:noProof/>
                <w:webHidden/>
              </w:rPr>
              <w:fldChar w:fldCharType="end"/>
            </w:r>
          </w:hyperlink>
        </w:p>
        <w:p w14:paraId="4BD4BF65" w14:textId="18B5489D" w:rsidR="00BC0DA8" w:rsidRDefault="00000000">
          <w:pPr>
            <w:pStyle w:val="Spistreci2"/>
            <w:rPr>
              <w:rFonts w:eastAsiaTheme="minorEastAsia"/>
              <w:noProof/>
              <w:lang w:eastAsia="pl-PL"/>
            </w:rPr>
          </w:pPr>
          <w:hyperlink w:anchor="_Toc110429937" w:history="1">
            <w:r w:rsidR="00BC0DA8" w:rsidRPr="00B8340B">
              <w:rPr>
                <w:rStyle w:val="Hipercze"/>
                <w:noProof/>
              </w:rPr>
              <w:t>7.</w:t>
            </w:r>
            <w:r w:rsidR="00BC0DA8">
              <w:rPr>
                <w:rFonts w:eastAsiaTheme="minorEastAsia"/>
                <w:noProof/>
                <w:lang w:eastAsia="pl-PL"/>
              </w:rPr>
              <w:tab/>
            </w:r>
            <w:r w:rsidR="00BC0DA8" w:rsidRPr="00B8340B">
              <w:rPr>
                <w:rStyle w:val="Hipercze"/>
                <w:noProof/>
              </w:rPr>
              <w:t>Katalogi elektroniczne</w:t>
            </w:r>
            <w:r w:rsidR="00BC0DA8">
              <w:rPr>
                <w:noProof/>
                <w:webHidden/>
              </w:rPr>
              <w:tab/>
            </w:r>
            <w:r w:rsidR="00BC0DA8">
              <w:rPr>
                <w:noProof/>
                <w:webHidden/>
              </w:rPr>
              <w:fldChar w:fldCharType="begin"/>
            </w:r>
            <w:r w:rsidR="00BC0DA8">
              <w:rPr>
                <w:noProof/>
                <w:webHidden/>
              </w:rPr>
              <w:instrText xml:space="preserve"> PAGEREF _Toc110429937 \h </w:instrText>
            </w:r>
            <w:r w:rsidR="00BC0DA8">
              <w:rPr>
                <w:noProof/>
                <w:webHidden/>
              </w:rPr>
            </w:r>
            <w:r w:rsidR="00BC0DA8">
              <w:rPr>
                <w:noProof/>
                <w:webHidden/>
              </w:rPr>
              <w:fldChar w:fldCharType="separate"/>
            </w:r>
            <w:r w:rsidR="009C0A8A">
              <w:rPr>
                <w:noProof/>
                <w:webHidden/>
              </w:rPr>
              <w:t>6</w:t>
            </w:r>
            <w:r w:rsidR="00BC0DA8">
              <w:rPr>
                <w:noProof/>
                <w:webHidden/>
              </w:rPr>
              <w:fldChar w:fldCharType="end"/>
            </w:r>
          </w:hyperlink>
        </w:p>
        <w:p w14:paraId="3BBF715D" w14:textId="4EDB70CF" w:rsidR="00BC0DA8" w:rsidRDefault="00000000">
          <w:pPr>
            <w:pStyle w:val="Spistreci2"/>
            <w:rPr>
              <w:rFonts w:eastAsiaTheme="minorEastAsia"/>
              <w:noProof/>
              <w:lang w:eastAsia="pl-PL"/>
            </w:rPr>
          </w:pPr>
          <w:hyperlink w:anchor="_Toc110429938" w:history="1">
            <w:r w:rsidR="00BC0DA8" w:rsidRPr="00B8340B">
              <w:rPr>
                <w:rStyle w:val="Hipercze"/>
                <w:noProof/>
              </w:rPr>
              <w:t>8.</w:t>
            </w:r>
            <w:r w:rsidR="00BC0DA8">
              <w:rPr>
                <w:rFonts w:eastAsiaTheme="minorEastAsia"/>
                <w:noProof/>
                <w:lang w:eastAsia="pl-PL"/>
              </w:rPr>
              <w:tab/>
            </w:r>
            <w:r w:rsidR="00BC0DA8" w:rsidRPr="00B8340B">
              <w:rPr>
                <w:rStyle w:val="Hipercze"/>
                <w:noProof/>
              </w:rPr>
              <w:t>Umowa ramowa</w:t>
            </w:r>
            <w:r w:rsidR="00BC0DA8">
              <w:rPr>
                <w:noProof/>
                <w:webHidden/>
              </w:rPr>
              <w:tab/>
            </w:r>
            <w:r w:rsidR="00BC0DA8">
              <w:rPr>
                <w:noProof/>
                <w:webHidden/>
              </w:rPr>
              <w:fldChar w:fldCharType="begin"/>
            </w:r>
            <w:r w:rsidR="00BC0DA8">
              <w:rPr>
                <w:noProof/>
                <w:webHidden/>
              </w:rPr>
              <w:instrText xml:space="preserve"> PAGEREF _Toc110429938 \h </w:instrText>
            </w:r>
            <w:r w:rsidR="00BC0DA8">
              <w:rPr>
                <w:noProof/>
                <w:webHidden/>
              </w:rPr>
            </w:r>
            <w:r w:rsidR="00BC0DA8">
              <w:rPr>
                <w:noProof/>
                <w:webHidden/>
              </w:rPr>
              <w:fldChar w:fldCharType="separate"/>
            </w:r>
            <w:r w:rsidR="009C0A8A">
              <w:rPr>
                <w:noProof/>
                <w:webHidden/>
              </w:rPr>
              <w:t>6</w:t>
            </w:r>
            <w:r w:rsidR="00BC0DA8">
              <w:rPr>
                <w:noProof/>
                <w:webHidden/>
              </w:rPr>
              <w:fldChar w:fldCharType="end"/>
            </w:r>
          </w:hyperlink>
        </w:p>
        <w:p w14:paraId="3A6CD74D" w14:textId="7B242C81" w:rsidR="00BC0DA8" w:rsidRDefault="00000000">
          <w:pPr>
            <w:pStyle w:val="Spistreci2"/>
            <w:rPr>
              <w:rFonts w:eastAsiaTheme="minorEastAsia"/>
              <w:noProof/>
              <w:lang w:eastAsia="pl-PL"/>
            </w:rPr>
          </w:pPr>
          <w:hyperlink w:anchor="_Toc110429939" w:history="1">
            <w:r w:rsidR="00BC0DA8" w:rsidRPr="00B8340B">
              <w:rPr>
                <w:rStyle w:val="Hipercze"/>
                <w:noProof/>
              </w:rPr>
              <w:t>9.</w:t>
            </w:r>
            <w:r w:rsidR="00BC0DA8">
              <w:rPr>
                <w:rFonts w:eastAsiaTheme="minorEastAsia"/>
                <w:noProof/>
                <w:lang w:eastAsia="pl-PL"/>
              </w:rPr>
              <w:tab/>
            </w:r>
            <w:r w:rsidR="00BC0DA8" w:rsidRPr="00B8340B">
              <w:rPr>
                <w:rStyle w:val="Hipercze"/>
                <w:noProof/>
              </w:rPr>
              <w:t>Aukcja elektroniczna</w:t>
            </w:r>
            <w:r w:rsidR="00BC0DA8">
              <w:rPr>
                <w:noProof/>
                <w:webHidden/>
              </w:rPr>
              <w:tab/>
            </w:r>
            <w:r w:rsidR="00BC0DA8">
              <w:rPr>
                <w:noProof/>
                <w:webHidden/>
              </w:rPr>
              <w:fldChar w:fldCharType="begin"/>
            </w:r>
            <w:r w:rsidR="00BC0DA8">
              <w:rPr>
                <w:noProof/>
                <w:webHidden/>
              </w:rPr>
              <w:instrText xml:space="preserve"> PAGEREF _Toc110429939 \h </w:instrText>
            </w:r>
            <w:r w:rsidR="00BC0DA8">
              <w:rPr>
                <w:noProof/>
                <w:webHidden/>
              </w:rPr>
            </w:r>
            <w:r w:rsidR="00BC0DA8">
              <w:rPr>
                <w:noProof/>
                <w:webHidden/>
              </w:rPr>
              <w:fldChar w:fldCharType="separate"/>
            </w:r>
            <w:r w:rsidR="009C0A8A">
              <w:rPr>
                <w:noProof/>
                <w:webHidden/>
              </w:rPr>
              <w:t>6</w:t>
            </w:r>
            <w:r w:rsidR="00BC0DA8">
              <w:rPr>
                <w:noProof/>
                <w:webHidden/>
              </w:rPr>
              <w:fldChar w:fldCharType="end"/>
            </w:r>
          </w:hyperlink>
        </w:p>
        <w:p w14:paraId="7C8C68A1" w14:textId="7B967C2D" w:rsidR="00BC0DA8" w:rsidRDefault="00000000">
          <w:pPr>
            <w:pStyle w:val="Spistreci2"/>
            <w:rPr>
              <w:rFonts w:eastAsiaTheme="minorEastAsia"/>
              <w:noProof/>
              <w:lang w:eastAsia="pl-PL"/>
            </w:rPr>
          </w:pPr>
          <w:hyperlink w:anchor="_Toc110429940" w:history="1">
            <w:r w:rsidR="00BC0DA8" w:rsidRPr="00B8340B">
              <w:rPr>
                <w:rStyle w:val="Hipercze"/>
                <w:noProof/>
              </w:rPr>
              <w:t>10.</w:t>
            </w:r>
            <w:r w:rsidR="00BC0DA8">
              <w:rPr>
                <w:rFonts w:eastAsiaTheme="minorEastAsia"/>
                <w:noProof/>
                <w:lang w:eastAsia="pl-PL"/>
              </w:rPr>
              <w:tab/>
            </w:r>
            <w:r w:rsidR="00BC0DA8" w:rsidRPr="00B8340B">
              <w:rPr>
                <w:rStyle w:val="Hipercze"/>
                <w:noProof/>
              </w:rPr>
              <w:t>Zamówienia, o których mowa w art. 214 ust. 1 pkt 7 i 8 ustawy Pzp</w:t>
            </w:r>
            <w:r w:rsidR="00BC0DA8">
              <w:rPr>
                <w:noProof/>
                <w:webHidden/>
              </w:rPr>
              <w:tab/>
            </w:r>
            <w:r w:rsidR="00BC0DA8">
              <w:rPr>
                <w:noProof/>
                <w:webHidden/>
              </w:rPr>
              <w:fldChar w:fldCharType="begin"/>
            </w:r>
            <w:r w:rsidR="00BC0DA8">
              <w:rPr>
                <w:noProof/>
                <w:webHidden/>
              </w:rPr>
              <w:instrText xml:space="preserve"> PAGEREF _Toc110429940 \h </w:instrText>
            </w:r>
            <w:r w:rsidR="00BC0DA8">
              <w:rPr>
                <w:noProof/>
                <w:webHidden/>
              </w:rPr>
            </w:r>
            <w:r w:rsidR="00BC0DA8">
              <w:rPr>
                <w:noProof/>
                <w:webHidden/>
              </w:rPr>
              <w:fldChar w:fldCharType="separate"/>
            </w:r>
            <w:r w:rsidR="009C0A8A">
              <w:rPr>
                <w:noProof/>
                <w:webHidden/>
              </w:rPr>
              <w:t>6</w:t>
            </w:r>
            <w:r w:rsidR="00BC0DA8">
              <w:rPr>
                <w:noProof/>
                <w:webHidden/>
              </w:rPr>
              <w:fldChar w:fldCharType="end"/>
            </w:r>
          </w:hyperlink>
        </w:p>
        <w:p w14:paraId="3196E984" w14:textId="05C539F1" w:rsidR="00BC0DA8" w:rsidRDefault="00000000">
          <w:pPr>
            <w:pStyle w:val="Spistreci2"/>
            <w:rPr>
              <w:rFonts w:eastAsiaTheme="minorEastAsia"/>
              <w:noProof/>
              <w:lang w:eastAsia="pl-PL"/>
            </w:rPr>
          </w:pPr>
          <w:hyperlink w:anchor="_Toc110429941" w:history="1">
            <w:r w:rsidR="00BC0DA8" w:rsidRPr="00B8340B">
              <w:rPr>
                <w:rStyle w:val="Hipercze"/>
                <w:noProof/>
              </w:rPr>
              <w:t>11.</w:t>
            </w:r>
            <w:r w:rsidR="00BC0DA8">
              <w:rPr>
                <w:rFonts w:eastAsiaTheme="minorEastAsia"/>
                <w:noProof/>
                <w:lang w:eastAsia="pl-PL"/>
              </w:rPr>
              <w:tab/>
            </w:r>
            <w:r w:rsidR="00BC0DA8" w:rsidRPr="00B8340B">
              <w:rPr>
                <w:rStyle w:val="Hipercze"/>
                <w:noProof/>
              </w:rPr>
              <w:t>Rozliczenia w walutach obcych</w:t>
            </w:r>
            <w:r w:rsidR="00BC0DA8">
              <w:rPr>
                <w:noProof/>
                <w:webHidden/>
              </w:rPr>
              <w:tab/>
            </w:r>
            <w:r w:rsidR="00BC0DA8">
              <w:rPr>
                <w:noProof/>
                <w:webHidden/>
              </w:rPr>
              <w:fldChar w:fldCharType="begin"/>
            </w:r>
            <w:r w:rsidR="00BC0DA8">
              <w:rPr>
                <w:noProof/>
                <w:webHidden/>
              </w:rPr>
              <w:instrText xml:space="preserve"> PAGEREF _Toc110429941 \h </w:instrText>
            </w:r>
            <w:r w:rsidR="00BC0DA8">
              <w:rPr>
                <w:noProof/>
                <w:webHidden/>
              </w:rPr>
            </w:r>
            <w:r w:rsidR="00BC0DA8">
              <w:rPr>
                <w:noProof/>
                <w:webHidden/>
              </w:rPr>
              <w:fldChar w:fldCharType="separate"/>
            </w:r>
            <w:r w:rsidR="009C0A8A">
              <w:rPr>
                <w:noProof/>
                <w:webHidden/>
              </w:rPr>
              <w:t>6</w:t>
            </w:r>
            <w:r w:rsidR="00BC0DA8">
              <w:rPr>
                <w:noProof/>
                <w:webHidden/>
              </w:rPr>
              <w:fldChar w:fldCharType="end"/>
            </w:r>
          </w:hyperlink>
        </w:p>
        <w:p w14:paraId="05893EB4" w14:textId="65C42072" w:rsidR="00BC0DA8" w:rsidRDefault="00000000">
          <w:pPr>
            <w:pStyle w:val="Spistreci2"/>
            <w:rPr>
              <w:rFonts w:eastAsiaTheme="minorEastAsia"/>
              <w:noProof/>
              <w:lang w:eastAsia="pl-PL"/>
            </w:rPr>
          </w:pPr>
          <w:hyperlink w:anchor="_Toc110429942" w:history="1">
            <w:r w:rsidR="00BC0DA8" w:rsidRPr="00B8340B">
              <w:rPr>
                <w:rStyle w:val="Hipercze"/>
                <w:noProof/>
              </w:rPr>
              <w:t>12.</w:t>
            </w:r>
            <w:r w:rsidR="00BC0DA8">
              <w:rPr>
                <w:rFonts w:eastAsiaTheme="minorEastAsia"/>
                <w:noProof/>
                <w:lang w:eastAsia="pl-PL"/>
              </w:rPr>
              <w:tab/>
            </w:r>
            <w:r w:rsidR="00BC0DA8" w:rsidRPr="00B8340B">
              <w:rPr>
                <w:rStyle w:val="Hipercze"/>
                <w:noProof/>
              </w:rPr>
              <w:t>Zwrot kosztów udziału w postępowaniu</w:t>
            </w:r>
            <w:r w:rsidR="00BC0DA8">
              <w:rPr>
                <w:noProof/>
                <w:webHidden/>
              </w:rPr>
              <w:tab/>
            </w:r>
            <w:r w:rsidR="00BC0DA8">
              <w:rPr>
                <w:noProof/>
                <w:webHidden/>
              </w:rPr>
              <w:fldChar w:fldCharType="begin"/>
            </w:r>
            <w:r w:rsidR="00BC0DA8">
              <w:rPr>
                <w:noProof/>
                <w:webHidden/>
              </w:rPr>
              <w:instrText xml:space="preserve"> PAGEREF _Toc110429942 \h </w:instrText>
            </w:r>
            <w:r w:rsidR="00BC0DA8">
              <w:rPr>
                <w:noProof/>
                <w:webHidden/>
              </w:rPr>
            </w:r>
            <w:r w:rsidR="00BC0DA8">
              <w:rPr>
                <w:noProof/>
                <w:webHidden/>
              </w:rPr>
              <w:fldChar w:fldCharType="separate"/>
            </w:r>
            <w:r w:rsidR="009C0A8A">
              <w:rPr>
                <w:noProof/>
                <w:webHidden/>
              </w:rPr>
              <w:t>6</w:t>
            </w:r>
            <w:r w:rsidR="00BC0DA8">
              <w:rPr>
                <w:noProof/>
                <w:webHidden/>
              </w:rPr>
              <w:fldChar w:fldCharType="end"/>
            </w:r>
          </w:hyperlink>
        </w:p>
        <w:p w14:paraId="7D373962" w14:textId="7A49B40E" w:rsidR="00BC0DA8" w:rsidRDefault="00000000">
          <w:pPr>
            <w:pStyle w:val="Spistreci2"/>
            <w:rPr>
              <w:rFonts w:eastAsiaTheme="minorEastAsia"/>
              <w:noProof/>
              <w:lang w:eastAsia="pl-PL"/>
            </w:rPr>
          </w:pPr>
          <w:hyperlink w:anchor="_Toc110429943" w:history="1">
            <w:r w:rsidR="00BC0DA8" w:rsidRPr="00B8340B">
              <w:rPr>
                <w:rStyle w:val="Hipercze"/>
                <w:noProof/>
              </w:rPr>
              <w:t>13.</w:t>
            </w:r>
            <w:r w:rsidR="00BC0DA8">
              <w:rPr>
                <w:rFonts w:eastAsiaTheme="minorEastAsia"/>
                <w:noProof/>
                <w:lang w:eastAsia="pl-PL"/>
              </w:rPr>
              <w:tab/>
            </w:r>
            <w:r w:rsidR="00BC0DA8" w:rsidRPr="00B8340B">
              <w:rPr>
                <w:rStyle w:val="Hipercze"/>
                <w:noProof/>
              </w:rPr>
              <w:t>Zaliczki na poczet udzielenia zamówienia</w:t>
            </w:r>
            <w:r w:rsidR="00BC0DA8">
              <w:rPr>
                <w:noProof/>
                <w:webHidden/>
              </w:rPr>
              <w:tab/>
            </w:r>
            <w:r w:rsidR="00BC0DA8">
              <w:rPr>
                <w:noProof/>
                <w:webHidden/>
              </w:rPr>
              <w:fldChar w:fldCharType="begin"/>
            </w:r>
            <w:r w:rsidR="00BC0DA8">
              <w:rPr>
                <w:noProof/>
                <w:webHidden/>
              </w:rPr>
              <w:instrText xml:space="preserve"> PAGEREF _Toc110429943 \h </w:instrText>
            </w:r>
            <w:r w:rsidR="00BC0DA8">
              <w:rPr>
                <w:noProof/>
                <w:webHidden/>
              </w:rPr>
            </w:r>
            <w:r w:rsidR="00BC0DA8">
              <w:rPr>
                <w:noProof/>
                <w:webHidden/>
              </w:rPr>
              <w:fldChar w:fldCharType="separate"/>
            </w:r>
            <w:r w:rsidR="009C0A8A">
              <w:rPr>
                <w:noProof/>
                <w:webHidden/>
              </w:rPr>
              <w:t>6</w:t>
            </w:r>
            <w:r w:rsidR="00BC0DA8">
              <w:rPr>
                <w:noProof/>
                <w:webHidden/>
              </w:rPr>
              <w:fldChar w:fldCharType="end"/>
            </w:r>
          </w:hyperlink>
        </w:p>
        <w:p w14:paraId="4AA15512" w14:textId="6809463F" w:rsidR="00BC0DA8" w:rsidRDefault="00000000">
          <w:pPr>
            <w:pStyle w:val="Spistreci2"/>
            <w:rPr>
              <w:rFonts w:eastAsiaTheme="minorEastAsia"/>
              <w:noProof/>
              <w:lang w:eastAsia="pl-PL"/>
            </w:rPr>
          </w:pPr>
          <w:hyperlink w:anchor="_Toc110429944" w:history="1">
            <w:r w:rsidR="00BC0DA8" w:rsidRPr="00B8340B">
              <w:rPr>
                <w:rStyle w:val="Hipercze"/>
                <w:noProof/>
              </w:rPr>
              <w:t>14.</w:t>
            </w:r>
            <w:r w:rsidR="00BC0DA8">
              <w:rPr>
                <w:rFonts w:eastAsiaTheme="minorEastAsia"/>
                <w:noProof/>
                <w:lang w:eastAsia="pl-PL"/>
              </w:rPr>
              <w:tab/>
            </w:r>
            <w:r w:rsidR="00BC0DA8" w:rsidRPr="00B8340B">
              <w:rPr>
                <w:rStyle w:val="Hipercze"/>
                <w:noProof/>
              </w:rPr>
              <w:t>Pouczenie o środkach ochrony prawnej</w:t>
            </w:r>
            <w:r w:rsidR="00BC0DA8">
              <w:rPr>
                <w:noProof/>
                <w:webHidden/>
              </w:rPr>
              <w:tab/>
            </w:r>
            <w:r w:rsidR="00BC0DA8">
              <w:rPr>
                <w:noProof/>
                <w:webHidden/>
              </w:rPr>
              <w:fldChar w:fldCharType="begin"/>
            </w:r>
            <w:r w:rsidR="00BC0DA8">
              <w:rPr>
                <w:noProof/>
                <w:webHidden/>
              </w:rPr>
              <w:instrText xml:space="preserve"> PAGEREF _Toc110429944 \h </w:instrText>
            </w:r>
            <w:r w:rsidR="00BC0DA8">
              <w:rPr>
                <w:noProof/>
                <w:webHidden/>
              </w:rPr>
            </w:r>
            <w:r w:rsidR="00BC0DA8">
              <w:rPr>
                <w:noProof/>
                <w:webHidden/>
              </w:rPr>
              <w:fldChar w:fldCharType="separate"/>
            </w:r>
            <w:r w:rsidR="009C0A8A">
              <w:rPr>
                <w:noProof/>
                <w:webHidden/>
              </w:rPr>
              <w:t>7</w:t>
            </w:r>
            <w:r w:rsidR="00BC0DA8">
              <w:rPr>
                <w:noProof/>
                <w:webHidden/>
              </w:rPr>
              <w:fldChar w:fldCharType="end"/>
            </w:r>
          </w:hyperlink>
        </w:p>
        <w:p w14:paraId="2A495FBE" w14:textId="075559A7" w:rsidR="00BC0DA8" w:rsidRDefault="00000000">
          <w:pPr>
            <w:pStyle w:val="Spistreci2"/>
            <w:rPr>
              <w:rFonts w:eastAsiaTheme="minorEastAsia"/>
              <w:noProof/>
              <w:lang w:eastAsia="pl-PL"/>
            </w:rPr>
          </w:pPr>
          <w:hyperlink w:anchor="_Toc110429945" w:history="1">
            <w:r w:rsidR="00BC0DA8" w:rsidRPr="00B8340B">
              <w:rPr>
                <w:rStyle w:val="Hipercze"/>
                <w:noProof/>
              </w:rPr>
              <w:t>15.</w:t>
            </w:r>
            <w:r w:rsidR="00BC0DA8">
              <w:rPr>
                <w:rFonts w:eastAsiaTheme="minorEastAsia"/>
                <w:noProof/>
                <w:lang w:eastAsia="pl-PL"/>
              </w:rPr>
              <w:tab/>
            </w:r>
            <w:r w:rsidR="00BC0DA8" w:rsidRPr="00B8340B">
              <w:rPr>
                <w:rStyle w:val="Hipercze"/>
                <w:noProof/>
              </w:rPr>
              <w:t>Ochrona danych osobowych zebranych przez zamawiającego w toku postępowania.</w:t>
            </w:r>
            <w:r w:rsidR="00BC0DA8">
              <w:rPr>
                <w:noProof/>
                <w:webHidden/>
              </w:rPr>
              <w:tab/>
            </w:r>
            <w:r w:rsidR="00BC0DA8">
              <w:rPr>
                <w:noProof/>
                <w:webHidden/>
              </w:rPr>
              <w:fldChar w:fldCharType="begin"/>
            </w:r>
            <w:r w:rsidR="00BC0DA8">
              <w:rPr>
                <w:noProof/>
                <w:webHidden/>
              </w:rPr>
              <w:instrText xml:space="preserve"> PAGEREF _Toc110429945 \h </w:instrText>
            </w:r>
            <w:r w:rsidR="00BC0DA8">
              <w:rPr>
                <w:noProof/>
                <w:webHidden/>
              </w:rPr>
            </w:r>
            <w:r w:rsidR="00BC0DA8">
              <w:rPr>
                <w:noProof/>
                <w:webHidden/>
              </w:rPr>
              <w:fldChar w:fldCharType="separate"/>
            </w:r>
            <w:r w:rsidR="009C0A8A">
              <w:rPr>
                <w:noProof/>
                <w:webHidden/>
              </w:rPr>
              <w:t>7</w:t>
            </w:r>
            <w:r w:rsidR="00BC0DA8">
              <w:rPr>
                <w:noProof/>
                <w:webHidden/>
              </w:rPr>
              <w:fldChar w:fldCharType="end"/>
            </w:r>
          </w:hyperlink>
        </w:p>
        <w:p w14:paraId="5BEACB72" w14:textId="3FBB71DA" w:rsidR="00BC0DA8" w:rsidRDefault="00000000">
          <w:pPr>
            <w:pStyle w:val="Spistreci1"/>
            <w:rPr>
              <w:rFonts w:eastAsiaTheme="minorEastAsia"/>
              <w:noProof/>
              <w:lang w:eastAsia="pl-PL"/>
            </w:rPr>
          </w:pPr>
          <w:hyperlink w:anchor="_Toc110429946" w:history="1">
            <w:r w:rsidR="00BC0DA8" w:rsidRPr="00B8340B">
              <w:rPr>
                <w:rStyle w:val="Hipercze"/>
                <w:noProof/>
              </w:rPr>
              <w:t>Rozdział II – Wymagania stawiane wykonawcy</w:t>
            </w:r>
            <w:r w:rsidR="00BC0DA8">
              <w:rPr>
                <w:noProof/>
                <w:webHidden/>
              </w:rPr>
              <w:tab/>
            </w:r>
            <w:r w:rsidR="00BC0DA8">
              <w:rPr>
                <w:noProof/>
                <w:webHidden/>
              </w:rPr>
              <w:fldChar w:fldCharType="begin"/>
            </w:r>
            <w:r w:rsidR="00BC0DA8">
              <w:rPr>
                <w:noProof/>
                <w:webHidden/>
              </w:rPr>
              <w:instrText xml:space="preserve"> PAGEREF _Toc110429946 \h </w:instrText>
            </w:r>
            <w:r w:rsidR="00BC0DA8">
              <w:rPr>
                <w:noProof/>
                <w:webHidden/>
              </w:rPr>
            </w:r>
            <w:r w:rsidR="00BC0DA8">
              <w:rPr>
                <w:noProof/>
                <w:webHidden/>
              </w:rPr>
              <w:fldChar w:fldCharType="separate"/>
            </w:r>
            <w:r w:rsidR="009C0A8A">
              <w:rPr>
                <w:noProof/>
                <w:webHidden/>
              </w:rPr>
              <w:t>8</w:t>
            </w:r>
            <w:r w:rsidR="00BC0DA8">
              <w:rPr>
                <w:noProof/>
                <w:webHidden/>
              </w:rPr>
              <w:fldChar w:fldCharType="end"/>
            </w:r>
          </w:hyperlink>
        </w:p>
        <w:p w14:paraId="598BC2EF" w14:textId="7713BEC4" w:rsidR="00BC0DA8" w:rsidRDefault="00000000">
          <w:pPr>
            <w:pStyle w:val="Spistreci2"/>
            <w:rPr>
              <w:rFonts w:eastAsiaTheme="minorEastAsia"/>
              <w:noProof/>
              <w:lang w:eastAsia="pl-PL"/>
            </w:rPr>
          </w:pPr>
          <w:hyperlink w:anchor="_Toc110429947" w:history="1">
            <w:r w:rsidR="00BC0DA8" w:rsidRPr="00B8340B">
              <w:rPr>
                <w:rStyle w:val="Hipercze"/>
                <w:noProof/>
              </w:rPr>
              <w:t>1.</w:t>
            </w:r>
            <w:r w:rsidR="00BC0DA8">
              <w:rPr>
                <w:rFonts w:eastAsiaTheme="minorEastAsia"/>
                <w:noProof/>
                <w:lang w:eastAsia="pl-PL"/>
              </w:rPr>
              <w:tab/>
            </w:r>
            <w:r w:rsidR="00BC0DA8" w:rsidRPr="00B8340B">
              <w:rPr>
                <w:rStyle w:val="Hipercze"/>
                <w:noProof/>
              </w:rPr>
              <w:t>Przedmiot zamówienia</w:t>
            </w:r>
            <w:r w:rsidR="00BC0DA8">
              <w:rPr>
                <w:noProof/>
                <w:webHidden/>
              </w:rPr>
              <w:tab/>
            </w:r>
            <w:r w:rsidR="00BC0DA8">
              <w:rPr>
                <w:noProof/>
                <w:webHidden/>
              </w:rPr>
              <w:fldChar w:fldCharType="begin"/>
            </w:r>
            <w:r w:rsidR="00BC0DA8">
              <w:rPr>
                <w:noProof/>
                <w:webHidden/>
              </w:rPr>
              <w:instrText xml:space="preserve"> PAGEREF _Toc110429947 \h </w:instrText>
            </w:r>
            <w:r w:rsidR="00BC0DA8">
              <w:rPr>
                <w:noProof/>
                <w:webHidden/>
              </w:rPr>
            </w:r>
            <w:r w:rsidR="00BC0DA8">
              <w:rPr>
                <w:noProof/>
                <w:webHidden/>
              </w:rPr>
              <w:fldChar w:fldCharType="separate"/>
            </w:r>
            <w:r w:rsidR="009C0A8A">
              <w:rPr>
                <w:noProof/>
                <w:webHidden/>
              </w:rPr>
              <w:t>8</w:t>
            </w:r>
            <w:r w:rsidR="00BC0DA8">
              <w:rPr>
                <w:noProof/>
                <w:webHidden/>
              </w:rPr>
              <w:fldChar w:fldCharType="end"/>
            </w:r>
          </w:hyperlink>
        </w:p>
        <w:p w14:paraId="61C22197" w14:textId="18414E71" w:rsidR="00BC0DA8" w:rsidRDefault="00000000">
          <w:pPr>
            <w:pStyle w:val="Spistreci2"/>
            <w:rPr>
              <w:rFonts w:eastAsiaTheme="minorEastAsia"/>
              <w:noProof/>
              <w:lang w:eastAsia="pl-PL"/>
            </w:rPr>
          </w:pPr>
          <w:hyperlink w:anchor="_Toc110429948" w:history="1">
            <w:r w:rsidR="00BC0DA8" w:rsidRPr="00B8340B">
              <w:rPr>
                <w:rStyle w:val="Hipercze"/>
                <w:noProof/>
              </w:rPr>
              <w:t>2.</w:t>
            </w:r>
            <w:r w:rsidR="00BC0DA8">
              <w:rPr>
                <w:rFonts w:eastAsiaTheme="minorEastAsia"/>
                <w:noProof/>
                <w:lang w:eastAsia="pl-PL"/>
              </w:rPr>
              <w:tab/>
            </w:r>
            <w:r w:rsidR="00BC0DA8" w:rsidRPr="00B8340B">
              <w:rPr>
                <w:rStyle w:val="Hipercze"/>
                <w:noProof/>
              </w:rPr>
              <w:t>Rozwiązania równoważne</w:t>
            </w:r>
            <w:r w:rsidR="00BC0DA8">
              <w:rPr>
                <w:noProof/>
                <w:webHidden/>
              </w:rPr>
              <w:tab/>
            </w:r>
            <w:r w:rsidR="00BC0DA8">
              <w:rPr>
                <w:noProof/>
                <w:webHidden/>
              </w:rPr>
              <w:fldChar w:fldCharType="begin"/>
            </w:r>
            <w:r w:rsidR="00BC0DA8">
              <w:rPr>
                <w:noProof/>
                <w:webHidden/>
              </w:rPr>
              <w:instrText xml:space="preserve"> PAGEREF _Toc110429948 \h </w:instrText>
            </w:r>
            <w:r w:rsidR="00BC0DA8">
              <w:rPr>
                <w:noProof/>
                <w:webHidden/>
              </w:rPr>
            </w:r>
            <w:r w:rsidR="00BC0DA8">
              <w:rPr>
                <w:noProof/>
                <w:webHidden/>
              </w:rPr>
              <w:fldChar w:fldCharType="separate"/>
            </w:r>
            <w:r w:rsidR="009C0A8A">
              <w:rPr>
                <w:noProof/>
                <w:webHidden/>
              </w:rPr>
              <w:t>18</w:t>
            </w:r>
            <w:r w:rsidR="00BC0DA8">
              <w:rPr>
                <w:noProof/>
                <w:webHidden/>
              </w:rPr>
              <w:fldChar w:fldCharType="end"/>
            </w:r>
          </w:hyperlink>
        </w:p>
        <w:p w14:paraId="6F8F84BB" w14:textId="53595056" w:rsidR="00BC0DA8" w:rsidRDefault="00000000">
          <w:pPr>
            <w:pStyle w:val="Spistreci2"/>
            <w:rPr>
              <w:rFonts w:eastAsiaTheme="minorEastAsia"/>
              <w:noProof/>
              <w:lang w:eastAsia="pl-PL"/>
            </w:rPr>
          </w:pPr>
          <w:hyperlink w:anchor="_Toc110429949" w:history="1">
            <w:r w:rsidR="00BC0DA8" w:rsidRPr="00B8340B">
              <w:rPr>
                <w:rStyle w:val="Hipercze"/>
                <w:noProof/>
              </w:rPr>
              <w:t>3.</w:t>
            </w:r>
            <w:r w:rsidR="00BC0DA8">
              <w:rPr>
                <w:rFonts w:eastAsiaTheme="minorEastAsia"/>
                <w:noProof/>
                <w:lang w:eastAsia="pl-PL"/>
              </w:rPr>
              <w:tab/>
            </w:r>
            <w:r w:rsidR="00BC0DA8" w:rsidRPr="00B8340B">
              <w:rPr>
                <w:rStyle w:val="Hipercze"/>
                <w:noProof/>
              </w:rPr>
              <w:t>Wymagania w zakresie zatrudniania przez wykonawcę lub podwykonawcę osób na podstawie stosunku pracy</w:t>
            </w:r>
            <w:r w:rsidR="00BC0DA8">
              <w:rPr>
                <w:noProof/>
                <w:webHidden/>
              </w:rPr>
              <w:tab/>
            </w:r>
            <w:r w:rsidR="00BC0DA8">
              <w:rPr>
                <w:noProof/>
                <w:webHidden/>
              </w:rPr>
              <w:fldChar w:fldCharType="begin"/>
            </w:r>
            <w:r w:rsidR="00BC0DA8">
              <w:rPr>
                <w:noProof/>
                <w:webHidden/>
              </w:rPr>
              <w:instrText xml:space="preserve"> PAGEREF _Toc110429949 \h </w:instrText>
            </w:r>
            <w:r w:rsidR="00BC0DA8">
              <w:rPr>
                <w:noProof/>
                <w:webHidden/>
              </w:rPr>
            </w:r>
            <w:r w:rsidR="00BC0DA8">
              <w:rPr>
                <w:noProof/>
                <w:webHidden/>
              </w:rPr>
              <w:fldChar w:fldCharType="separate"/>
            </w:r>
            <w:r w:rsidR="009C0A8A">
              <w:rPr>
                <w:noProof/>
                <w:webHidden/>
              </w:rPr>
              <w:t>19</w:t>
            </w:r>
            <w:r w:rsidR="00BC0DA8">
              <w:rPr>
                <w:noProof/>
                <w:webHidden/>
              </w:rPr>
              <w:fldChar w:fldCharType="end"/>
            </w:r>
          </w:hyperlink>
        </w:p>
        <w:p w14:paraId="6FE3E2D5" w14:textId="596D705B" w:rsidR="00BC0DA8" w:rsidRDefault="00000000">
          <w:pPr>
            <w:pStyle w:val="Spistreci2"/>
            <w:rPr>
              <w:rFonts w:eastAsiaTheme="minorEastAsia"/>
              <w:noProof/>
              <w:lang w:eastAsia="pl-PL"/>
            </w:rPr>
          </w:pPr>
          <w:hyperlink w:anchor="_Toc110429950" w:history="1">
            <w:r w:rsidR="00BC0DA8" w:rsidRPr="00B8340B">
              <w:rPr>
                <w:rStyle w:val="Hipercze"/>
                <w:noProof/>
              </w:rPr>
              <w:t>4.</w:t>
            </w:r>
            <w:r w:rsidR="00BC0DA8">
              <w:rPr>
                <w:rFonts w:eastAsiaTheme="minorEastAsia"/>
                <w:noProof/>
                <w:lang w:eastAsia="pl-PL"/>
              </w:rPr>
              <w:tab/>
            </w:r>
            <w:r w:rsidR="00BC0DA8" w:rsidRPr="00B8340B">
              <w:rPr>
                <w:rStyle w:val="Hipercze"/>
                <w:noProof/>
              </w:rPr>
              <w:t>Wymagania w zakresie zatrudnienia osób, o których mowa w art. 96 ust. 2 pkt 2 ustawy Pzp</w:t>
            </w:r>
            <w:r w:rsidR="00BC0DA8">
              <w:rPr>
                <w:noProof/>
                <w:webHidden/>
              </w:rPr>
              <w:tab/>
            </w:r>
            <w:r w:rsidR="00BC0DA8">
              <w:rPr>
                <w:noProof/>
                <w:webHidden/>
              </w:rPr>
              <w:fldChar w:fldCharType="begin"/>
            </w:r>
            <w:r w:rsidR="00BC0DA8">
              <w:rPr>
                <w:noProof/>
                <w:webHidden/>
              </w:rPr>
              <w:instrText xml:space="preserve"> PAGEREF _Toc110429950 \h </w:instrText>
            </w:r>
            <w:r w:rsidR="00BC0DA8">
              <w:rPr>
                <w:noProof/>
                <w:webHidden/>
              </w:rPr>
            </w:r>
            <w:r w:rsidR="00BC0DA8">
              <w:rPr>
                <w:noProof/>
                <w:webHidden/>
              </w:rPr>
              <w:fldChar w:fldCharType="separate"/>
            </w:r>
            <w:r w:rsidR="009C0A8A">
              <w:rPr>
                <w:noProof/>
                <w:webHidden/>
              </w:rPr>
              <w:t>21</w:t>
            </w:r>
            <w:r w:rsidR="00BC0DA8">
              <w:rPr>
                <w:noProof/>
                <w:webHidden/>
              </w:rPr>
              <w:fldChar w:fldCharType="end"/>
            </w:r>
          </w:hyperlink>
        </w:p>
        <w:p w14:paraId="1481EA9C" w14:textId="77710717" w:rsidR="00BC0DA8" w:rsidRDefault="00000000">
          <w:pPr>
            <w:pStyle w:val="Spistreci2"/>
            <w:rPr>
              <w:rFonts w:eastAsiaTheme="minorEastAsia"/>
              <w:noProof/>
              <w:lang w:eastAsia="pl-PL"/>
            </w:rPr>
          </w:pPr>
          <w:hyperlink w:anchor="_Toc110429951" w:history="1">
            <w:r w:rsidR="00BC0DA8" w:rsidRPr="00B8340B">
              <w:rPr>
                <w:rStyle w:val="Hipercze"/>
                <w:noProof/>
              </w:rPr>
              <w:t>5.</w:t>
            </w:r>
            <w:r w:rsidR="00BC0DA8">
              <w:rPr>
                <w:rFonts w:eastAsiaTheme="minorEastAsia"/>
                <w:noProof/>
                <w:lang w:eastAsia="pl-PL"/>
              </w:rPr>
              <w:tab/>
            </w:r>
            <w:r w:rsidR="00BC0DA8" w:rsidRPr="00B8340B">
              <w:rPr>
                <w:rStyle w:val="Hipercze"/>
                <w:noProof/>
              </w:rPr>
              <w:t>Informacja o przedmiotowych środkach dowodowych</w:t>
            </w:r>
            <w:r w:rsidR="00BC0DA8">
              <w:rPr>
                <w:noProof/>
                <w:webHidden/>
              </w:rPr>
              <w:tab/>
            </w:r>
            <w:r w:rsidR="00BC0DA8">
              <w:rPr>
                <w:noProof/>
                <w:webHidden/>
              </w:rPr>
              <w:fldChar w:fldCharType="begin"/>
            </w:r>
            <w:r w:rsidR="00BC0DA8">
              <w:rPr>
                <w:noProof/>
                <w:webHidden/>
              </w:rPr>
              <w:instrText xml:space="preserve"> PAGEREF _Toc110429951 \h </w:instrText>
            </w:r>
            <w:r w:rsidR="00BC0DA8">
              <w:rPr>
                <w:noProof/>
                <w:webHidden/>
              </w:rPr>
            </w:r>
            <w:r w:rsidR="00BC0DA8">
              <w:rPr>
                <w:noProof/>
                <w:webHidden/>
              </w:rPr>
              <w:fldChar w:fldCharType="separate"/>
            </w:r>
            <w:r w:rsidR="009C0A8A">
              <w:rPr>
                <w:noProof/>
                <w:webHidden/>
              </w:rPr>
              <w:t>21</w:t>
            </w:r>
            <w:r w:rsidR="00BC0DA8">
              <w:rPr>
                <w:noProof/>
                <w:webHidden/>
              </w:rPr>
              <w:fldChar w:fldCharType="end"/>
            </w:r>
          </w:hyperlink>
        </w:p>
        <w:p w14:paraId="5712256F" w14:textId="53B4CB7C" w:rsidR="00BC0DA8" w:rsidRDefault="00000000">
          <w:pPr>
            <w:pStyle w:val="Spistreci2"/>
            <w:rPr>
              <w:rFonts w:eastAsiaTheme="minorEastAsia"/>
              <w:noProof/>
              <w:lang w:eastAsia="pl-PL"/>
            </w:rPr>
          </w:pPr>
          <w:hyperlink w:anchor="_Toc110429952" w:history="1">
            <w:r w:rsidR="00BC0DA8" w:rsidRPr="00B8340B">
              <w:rPr>
                <w:rStyle w:val="Hipercze"/>
                <w:noProof/>
              </w:rPr>
              <w:t>6.</w:t>
            </w:r>
            <w:r w:rsidR="00BC0DA8">
              <w:rPr>
                <w:rFonts w:eastAsiaTheme="minorEastAsia"/>
                <w:noProof/>
                <w:lang w:eastAsia="pl-PL"/>
              </w:rPr>
              <w:tab/>
            </w:r>
            <w:r w:rsidR="00BC0DA8" w:rsidRPr="00B8340B">
              <w:rPr>
                <w:rStyle w:val="Hipercze"/>
                <w:noProof/>
              </w:rPr>
              <w:t>Termin wykonania zamówienia</w:t>
            </w:r>
            <w:r w:rsidR="00BC0DA8">
              <w:rPr>
                <w:noProof/>
                <w:webHidden/>
              </w:rPr>
              <w:tab/>
            </w:r>
            <w:r w:rsidR="00BC0DA8">
              <w:rPr>
                <w:noProof/>
                <w:webHidden/>
              </w:rPr>
              <w:fldChar w:fldCharType="begin"/>
            </w:r>
            <w:r w:rsidR="00BC0DA8">
              <w:rPr>
                <w:noProof/>
                <w:webHidden/>
              </w:rPr>
              <w:instrText xml:space="preserve"> PAGEREF _Toc110429952 \h </w:instrText>
            </w:r>
            <w:r w:rsidR="00BC0DA8">
              <w:rPr>
                <w:noProof/>
                <w:webHidden/>
              </w:rPr>
            </w:r>
            <w:r w:rsidR="00BC0DA8">
              <w:rPr>
                <w:noProof/>
                <w:webHidden/>
              </w:rPr>
              <w:fldChar w:fldCharType="separate"/>
            </w:r>
            <w:r w:rsidR="009C0A8A">
              <w:rPr>
                <w:noProof/>
                <w:webHidden/>
              </w:rPr>
              <w:t>21</w:t>
            </w:r>
            <w:r w:rsidR="00BC0DA8">
              <w:rPr>
                <w:noProof/>
                <w:webHidden/>
              </w:rPr>
              <w:fldChar w:fldCharType="end"/>
            </w:r>
          </w:hyperlink>
        </w:p>
        <w:p w14:paraId="6E32E717" w14:textId="4B3E26EA" w:rsidR="00BC0DA8" w:rsidRDefault="00000000">
          <w:pPr>
            <w:pStyle w:val="Spistreci2"/>
            <w:rPr>
              <w:rFonts w:eastAsiaTheme="minorEastAsia"/>
              <w:noProof/>
              <w:lang w:eastAsia="pl-PL"/>
            </w:rPr>
          </w:pPr>
          <w:hyperlink w:anchor="_Toc110429953" w:history="1">
            <w:r w:rsidR="00BC0DA8" w:rsidRPr="00B8340B">
              <w:rPr>
                <w:rStyle w:val="Hipercze"/>
                <w:noProof/>
              </w:rPr>
              <w:t>7.</w:t>
            </w:r>
            <w:r w:rsidR="00BC0DA8">
              <w:rPr>
                <w:rFonts w:eastAsiaTheme="minorEastAsia"/>
                <w:noProof/>
                <w:lang w:eastAsia="pl-PL"/>
              </w:rPr>
              <w:tab/>
            </w:r>
            <w:r w:rsidR="00BC0DA8" w:rsidRPr="00B8340B">
              <w:rPr>
                <w:rStyle w:val="Hipercze"/>
                <w:noProof/>
              </w:rPr>
              <w:t>Informacja o warunkach udziału w postępowaniu o udzielenie zamówienia</w:t>
            </w:r>
            <w:r w:rsidR="00BC0DA8">
              <w:rPr>
                <w:noProof/>
                <w:webHidden/>
              </w:rPr>
              <w:tab/>
            </w:r>
            <w:r w:rsidR="00BC0DA8">
              <w:rPr>
                <w:noProof/>
                <w:webHidden/>
              </w:rPr>
              <w:fldChar w:fldCharType="begin"/>
            </w:r>
            <w:r w:rsidR="00BC0DA8">
              <w:rPr>
                <w:noProof/>
                <w:webHidden/>
              </w:rPr>
              <w:instrText xml:space="preserve"> PAGEREF _Toc110429953 \h </w:instrText>
            </w:r>
            <w:r w:rsidR="00BC0DA8">
              <w:rPr>
                <w:noProof/>
                <w:webHidden/>
              </w:rPr>
            </w:r>
            <w:r w:rsidR="00BC0DA8">
              <w:rPr>
                <w:noProof/>
                <w:webHidden/>
              </w:rPr>
              <w:fldChar w:fldCharType="separate"/>
            </w:r>
            <w:r w:rsidR="009C0A8A">
              <w:rPr>
                <w:noProof/>
                <w:webHidden/>
              </w:rPr>
              <w:t>21</w:t>
            </w:r>
            <w:r w:rsidR="00BC0DA8">
              <w:rPr>
                <w:noProof/>
                <w:webHidden/>
              </w:rPr>
              <w:fldChar w:fldCharType="end"/>
            </w:r>
          </w:hyperlink>
        </w:p>
        <w:p w14:paraId="31D86068" w14:textId="6B80E817" w:rsidR="00BC0DA8" w:rsidRDefault="00000000">
          <w:pPr>
            <w:pStyle w:val="Spistreci2"/>
            <w:rPr>
              <w:rFonts w:eastAsiaTheme="minorEastAsia"/>
              <w:noProof/>
              <w:lang w:eastAsia="pl-PL"/>
            </w:rPr>
          </w:pPr>
          <w:hyperlink w:anchor="_Toc110429954" w:history="1">
            <w:r w:rsidR="00BC0DA8" w:rsidRPr="00B8340B">
              <w:rPr>
                <w:rStyle w:val="Hipercze"/>
                <w:noProof/>
              </w:rPr>
              <w:t>8.</w:t>
            </w:r>
            <w:r w:rsidR="00BC0DA8">
              <w:rPr>
                <w:rFonts w:eastAsiaTheme="minorEastAsia"/>
                <w:noProof/>
                <w:lang w:eastAsia="pl-PL"/>
              </w:rPr>
              <w:tab/>
            </w:r>
            <w:r w:rsidR="00BC0DA8" w:rsidRPr="00B8340B">
              <w:rPr>
                <w:rStyle w:val="Hipercze"/>
                <w:noProof/>
              </w:rPr>
              <w:t>Podstawy wykluczenia</w:t>
            </w:r>
            <w:r w:rsidR="00BC0DA8">
              <w:rPr>
                <w:noProof/>
                <w:webHidden/>
              </w:rPr>
              <w:tab/>
            </w:r>
            <w:r w:rsidR="00BC0DA8">
              <w:rPr>
                <w:noProof/>
                <w:webHidden/>
              </w:rPr>
              <w:fldChar w:fldCharType="begin"/>
            </w:r>
            <w:r w:rsidR="00BC0DA8">
              <w:rPr>
                <w:noProof/>
                <w:webHidden/>
              </w:rPr>
              <w:instrText xml:space="preserve"> PAGEREF _Toc110429954 \h </w:instrText>
            </w:r>
            <w:r w:rsidR="00BC0DA8">
              <w:rPr>
                <w:noProof/>
                <w:webHidden/>
              </w:rPr>
            </w:r>
            <w:r w:rsidR="00BC0DA8">
              <w:rPr>
                <w:noProof/>
                <w:webHidden/>
              </w:rPr>
              <w:fldChar w:fldCharType="separate"/>
            </w:r>
            <w:r w:rsidR="009C0A8A">
              <w:rPr>
                <w:noProof/>
                <w:webHidden/>
              </w:rPr>
              <w:t>23</w:t>
            </w:r>
            <w:r w:rsidR="00BC0DA8">
              <w:rPr>
                <w:noProof/>
                <w:webHidden/>
              </w:rPr>
              <w:fldChar w:fldCharType="end"/>
            </w:r>
          </w:hyperlink>
        </w:p>
        <w:p w14:paraId="54F743C8" w14:textId="0D016C37" w:rsidR="00BC0DA8" w:rsidRDefault="00000000">
          <w:pPr>
            <w:pStyle w:val="Spistreci2"/>
            <w:rPr>
              <w:rFonts w:eastAsiaTheme="minorEastAsia"/>
              <w:noProof/>
              <w:lang w:eastAsia="pl-PL"/>
            </w:rPr>
          </w:pPr>
          <w:hyperlink w:anchor="_Toc110429955" w:history="1">
            <w:r w:rsidR="00BC0DA8" w:rsidRPr="00B8340B">
              <w:rPr>
                <w:rStyle w:val="Hipercze"/>
                <w:noProof/>
              </w:rPr>
              <w:t>9.</w:t>
            </w:r>
            <w:r w:rsidR="00BC0DA8">
              <w:rPr>
                <w:rFonts w:eastAsiaTheme="minorEastAsia"/>
                <w:noProof/>
                <w:lang w:eastAsia="pl-PL"/>
              </w:rPr>
              <w:tab/>
            </w:r>
            <w:r w:rsidR="00BC0DA8" w:rsidRPr="00B8340B">
              <w:rPr>
                <w:rStyle w:val="Hipercze"/>
                <w:noProof/>
              </w:rPr>
              <w:t>Oświadczenia i dokumenty składane w postepowaniu.</w:t>
            </w:r>
            <w:r w:rsidR="00BC0DA8">
              <w:rPr>
                <w:noProof/>
                <w:webHidden/>
              </w:rPr>
              <w:tab/>
            </w:r>
            <w:r w:rsidR="00BC0DA8">
              <w:rPr>
                <w:noProof/>
                <w:webHidden/>
              </w:rPr>
              <w:fldChar w:fldCharType="begin"/>
            </w:r>
            <w:r w:rsidR="00BC0DA8">
              <w:rPr>
                <w:noProof/>
                <w:webHidden/>
              </w:rPr>
              <w:instrText xml:space="preserve"> PAGEREF _Toc110429955 \h </w:instrText>
            </w:r>
            <w:r w:rsidR="00BC0DA8">
              <w:rPr>
                <w:noProof/>
                <w:webHidden/>
              </w:rPr>
            </w:r>
            <w:r w:rsidR="00BC0DA8">
              <w:rPr>
                <w:noProof/>
                <w:webHidden/>
              </w:rPr>
              <w:fldChar w:fldCharType="separate"/>
            </w:r>
            <w:r w:rsidR="009C0A8A">
              <w:rPr>
                <w:noProof/>
                <w:webHidden/>
              </w:rPr>
              <w:t>27</w:t>
            </w:r>
            <w:r w:rsidR="00BC0DA8">
              <w:rPr>
                <w:noProof/>
                <w:webHidden/>
              </w:rPr>
              <w:fldChar w:fldCharType="end"/>
            </w:r>
          </w:hyperlink>
        </w:p>
        <w:p w14:paraId="2CF02CDE" w14:textId="62CFE4E4" w:rsidR="00BC0DA8" w:rsidRDefault="00000000">
          <w:pPr>
            <w:pStyle w:val="Spistreci2"/>
            <w:rPr>
              <w:rFonts w:eastAsiaTheme="minorEastAsia"/>
              <w:noProof/>
              <w:lang w:eastAsia="pl-PL"/>
            </w:rPr>
          </w:pPr>
          <w:hyperlink w:anchor="_Toc110429956" w:history="1">
            <w:r w:rsidR="00BC0DA8" w:rsidRPr="00B8340B">
              <w:rPr>
                <w:rStyle w:val="Hipercze"/>
                <w:noProof/>
              </w:rPr>
              <w:t>10.</w:t>
            </w:r>
            <w:r w:rsidR="00BC0DA8">
              <w:rPr>
                <w:rFonts w:eastAsiaTheme="minorEastAsia"/>
                <w:noProof/>
                <w:lang w:eastAsia="pl-PL"/>
              </w:rPr>
              <w:tab/>
            </w:r>
            <w:r w:rsidR="00BC0DA8" w:rsidRPr="00B8340B">
              <w:rPr>
                <w:rStyle w:val="Hipercze"/>
                <w:noProof/>
              </w:rPr>
              <w:t>Wymagania dotyczące wadium</w:t>
            </w:r>
            <w:r w:rsidR="00BC0DA8">
              <w:rPr>
                <w:noProof/>
                <w:webHidden/>
              </w:rPr>
              <w:tab/>
            </w:r>
            <w:r w:rsidR="00BC0DA8">
              <w:rPr>
                <w:noProof/>
                <w:webHidden/>
              </w:rPr>
              <w:fldChar w:fldCharType="begin"/>
            </w:r>
            <w:r w:rsidR="00BC0DA8">
              <w:rPr>
                <w:noProof/>
                <w:webHidden/>
              </w:rPr>
              <w:instrText xml:space="preserve"> PAGEREF _Toc110429956 \h </w:instrText>
            </w:r>
            <w:r w:rsidR="00BC0DA8">
              <w:rPr>
                <w:noProof/>
                <w:webHidden/>
              </w:rPr>
            </w:r>
            <w:r w:rsidR="00BC0DA8">
              <w:rPr>
                <w:noProof/>
                <w:webHidden/>
              </w:rPr>
              <w:fldChar w:fldCharType="separate"/>
            </w:r>
            <w:r w:rsidR="009C0A8A">
              <w:rPr>
                <w:noProof/>
                <w:webHidden/>
              </w:rPr>
              <w:t>34</w:t>
            </w:r>
            <w:r w:rsidR="00BC0DA8">
              <w:rPr>
                <w:noProof/>
                <w:webHidden/>
              </w:rPr>
              <w:fldChar w:fldCharType="end"/>
            </w:r>
          </w:hyperlink>
        </w:p>
        <w:p w14:paraId="14F618FE" w14:textId="266E9B1C" w:rsidR="00BC0DA8" w:rsidRDefault="00000000">
          <w:pPr>
            <w:pStyle w:val="Spistreci2"/>
            <w:rPr>
              <w:rFonts w:eastAsiaTheme="minorEastAsia"/>
              <w:noProof/>
              <w:lang w:eastAsia="pl-PL"/>
            </w:rPr>
          </w:pPr>
          <w:hyperlink w:anchor="_Toc110429957" w:history="1">
            <w:r w:rsidR="00BC0DA8" w:rsidRPr="00B8340B">
              <w:rPr>
                <w:rStyle w:val="Hipercze"/>
                <w:noProof/>
              </w:rPr>
              <w:t>11.</w:t>
            </w:r>
            <w:r w:rsidR="00BC0DA8">
              <w:rPr>
                <w:rFonts w:eastAsiaTheme="minorEastAsia"/>
                <w:noProof/>
                <w:lang w:eastAsia="pl-PL"/>
              </w:rPr>
              <w:tab/>
            </w:r>
            <w:r w:rsidR="00BC0DA8" w:rsidRPr="00B8340B">
              <w:rPr>
                <w:rStyle w:val="Hipercze"/>
                <w:noProof/>
              </w:rPr>
              <w:t>Sposób przygotowania ofert</w:t>
            </w:r>
            <w:r w:rsidR="00BC0DA8">
              <w:rPr>
                <w:noProof/>
                <w:webHidden/>
              </w:rPr>
              <w:tab/>
            </w:r>
            <w:r w:rsidR="00BC0DA8">
              <w:rPr>
                <w:noProof/>
                <w:webHidden/>
              </w:rPr>
              <w:fldChar w:fldCharType="begin"/>
            </w:r>
            <w:r w:rsidR="00BC0DA8">
              <w:rPr>
                <w:noProof/>
                <w:webHidden/>
              </w:rPr>
              <w:instrText xml:space="preserve"> PAGEREF _Toc110429957 \h </w:instrText>
            </w:r>
            <w:r w:rsidR="00BC0DA8">
              <w:rPr>
                <w:noProof/>
                <w:webHidden/>
              </w:rPr>
            </w:r>
            <w:r w:rsidR="00BC0DA8">
              <w:rPr>
                <w:noProof/>
                <w:webHidden/>
              </w:rPr>
              <w:fldChar w:fldCharType="separate"/>
            </w:r>
            <w:r w:rsidR="009C0A8A">
              <w:rPr>
                <w:noProof/>
                <w:webHidden/>
              </w:rPr>
              <w:t>35</w:t>
            </w:r>
            <w:r w:rsidR="00BC0DA8">
              <w:rPr>
                <w:noProof/>
                <w:webHidden/>
              </w:rPr>
              <w:fldChar w:fldCharType="end"/>
            </w:r>
          </w:hyperlink>
        </w:p>
        <w:p w14:paraId="402981AB" w14:textId="6DC12823" w:rsidR="00BC0DA8" w:rsidRDefault="00000000">
          <w:pPr>
            <w:pStyle w:val="Spistreci2"/>
            <w:rPr>
              <w:rFonts w:eastAsiaTheme="minorEastAsia"/>
              <w:noProof/>
              <w:lang w:eastAsia="pl-PL"/>
            </w:rPr>
          </w:pPr>
          <w:hyperlink w:anchor="_Toc110429958" w:history="1">
            <w:r w:rsidR="00BC0DA8" w:rsidRPr="00B8340B">
              <w:rPr>
                <w:rStyle w:val="Hipercze"/>
                <w:noProof/>
              </w:rPr>
              <w:t>12.</w:t>
            </w:r>
            <w:r w:rsidR="00BC0DA8">
              <w:rPr>
                <w:rFonts w:eastAsiaTheme="minorEastAsia"/>
                <w:noProof/>
                <w:lang w:eastAsia="pl-PL"/>
              </w:rPr>
              <w:tab/>
            </w:r>
            <w:r w:rsidR="00BC0DA8" w:rsidRPr="00B8340B">
              <w:rPr>
                <w:rStyle w:val="Hipercze"/>
                <w:noProof/>
              </w:rPr>
              <w:t>Opis sposobu obliczenia ceny</w:t>
            </w:r>
            <w:r w:rsidR="00BC0DA8">
              <w:rPr>
                <w:noProof/>
                <w:webHidden/>
              </w:rPr>
              <w:tab/>
            </w:r>
            <w:r w:rsidR="00BC0DA8">
              <w:rPr>
                <w:noProof/>
                <w:webHidden/>
              </w:rPr>
              <w:fldChar w:fldCharType="begin"/>
            </w:r>
            <w:r w:rsidR="00BC0DA8">
              <w:rPr>
                <w:noProof/>
                <w:webHidden/>
              </w:rPr>
              <w:instrText xml:space="preserve"> PAGEREF _Toc110429958 \h </w:instrText>
            </w:r>
            <w:r w:rsidR="00BC0DA8">
              <w:rPr>
                <w:noProof/>
                <w:webHidden/>
              </w:rPr>
            </w:r>
            <w:r w:rsidR="00BC0DA8">
              <w:rPr>
                <w:noProof/>
                <w:webHidden/>
              </w:rPr>
              <w:fldChar w:fldCharType="separate"/>
            </w:r>
            <w:r w:rsidR="009C0A8A">
              <w:rPr>
                <w:noProof/>
                <w:webHidden/>
              </w:rPr>
              <w:t>37</w:t>
            </w:r>
            <w:r w:rsidR="00BC0DA8">
              <w:rPr>
                <w:noProof/>
                <w:webHidden/>
              </w:rPr>
              <w:fldChar w:fldCharType="end"/>
            </w:r>
          </w:hyperlink>
        </w:p>
        <w:p w14:paraId="13605C35" w14:textId="424F587C" w:rsidR="00BC0DA8" w:rsidRDefault="00000000">
          <w:pPr>
            <w:pStyle w:val="Spistreci1"/>
            <w:rPr>
              <w:rFonts w:eastAsiaTheme="minorEastAsia"/>
              <w:noProof/>
              <w:lang w:eastAsia="pl-PL"/>
            </w:rPr>
          </w:pPr>
          <w:hyperlink w:anchor="_Toc110429959" w:history="1">
            <w:r w:rsidR="00BC0DA8" w:rsidRPr="00B8340B">
              <w:rPr>
                <w:rStyle w:val="Hipercze"/>
                <w:rFonts w:ascii="Cambria" w:hAnsi="Cambria" w:cstheme="minorHAnsi"/>
                <w:noProof/>
              </w:rPr>
              <w:t>Rozdział III – Informacje o przebiegu postępowania</w:t>
            </w:r>
            <w:r w:rsidR="00BC0DA8">
              <w:rPr>
                <w:noProof/>
                <w:webHidden/>
              </w:rPr>
              <w:tab/>
            </w:r>
            <w:r w:rsidR="00BC0DA8">
              <w:rPr>
                <w:noProof/>
                <w:webHidden/>
              </w:rPr>
              <w:fldChar w:fldCharType="begin"/>
            </w:r>
            <w:r w:rsidR="00BC0DA8">
              <w:rPr>
                <w:noProof/>
                <w:webHidden/>
              </w:rPr>
              <w:instrText xml:space="preserve"> PAGEREF _Toc110429959 \h </w:instrText>
            </w:r>
            <w:r w:rsidR="00BC0DA8">
              <w:rPr>
                <w:noProof/>
                <w:webHidden/>
              </w:rPr>
            </w:r>
            <w:r w:rsidR="00BC0DA8">
              <w:rPr>
                <w:noProof/>
                <w:webHidden/>
              </w:rPr>
              <w:fldChar w:fldCharType="separate"/>
            </w:r>
            <w:r w:rsidR="009C0A8A">
              <w:rPr>
                <w:noProof/>
                <w:webHidden/>
              </w:rPr>
              <w:t>39</w:t>
            </w:r>
            <w:r w:rsidR="00BC0DA8">
              <w:rPr>
                <w:noProof/>
                <w:webHidden/>
              </w:rPr>
              <w:fldChar w:fldCharType="end"/>
            </w:r>
          </w:hyperlink>
        </w:p>
        <w:p w14:paraId="72BE23FC" w14:textId="6B884BC4" w:rsidR="00BC0DA8" w:rsidRDefault="00000000">
          <w:pPr>
            <w:pStyle w:val="Spistreci2"/>
            <w:rPr>
              <w:rFonts w:eastAsiaTheme="minorEastAsia"/>
              <w:noProof/>
              <w:lang w:eastAsia="pl-PL"/>
            </w:rPr>
          </w:pPr>
          <w:hyperlink w:anchor="_Toc110429960" w:history="1">
            <w:r w:rsidR="00BC0DA8" w:rsidRPr="00B8340B">
              <w:rPr>
                <w:rStyle w:val="Hipercze"/>
                <w:rFonts w:ascii="Cambria" w:hAnsi="Cambria"/>
                <w:noProof/>
              </w:rPr>
              <w:t>1.</w:t>
            </w:r>
            <w:r w:rsidR="00BC0DA8">
              <w:rPr>
                <w:rFonts w:eastAsiaTheme="minorEastAsia"/>
                <w:noProof/>
                <w:lang w:eastAsia="pl-PL"/>
              </w:rPr>
              <w:tab/>
            </w:r>
            <w:r w:rsidR="00BC0DA8" w:rsidRPr="00B8340B">
              <w:rPr>
                <w:rStyle w:val="Hipercze"/>
                <w:rFonts w:ascii="Cambria" w:hAnsi="Cambria"/>
                <w:noProof/>
              </w:rPr>
              <w:t>Sposób porozumiewania się zamawiającego z wykonawcami</w:t>
            </w:r>
            <w:r w:rsidR="00BC0DA8">
              <w:rPr>
                <w:noProof/>
                <w:webHidden/>
              </w:rPr>
              <w:tab/>
            </w:r>
            <w:r w:rsidR="00BC0DA8">
              <w:rPr>
                <w:noProof/>
                <w:webHidden/>
              </w:rPr>
              <w:fldChar w:fldCharType="begin"/>
            </w:r>
            <w:r w:rsidR="00BC0DA8">
              <w:rPr>
                <w:noProof/>
                <w:webHidden/>
              </w:rPr>
              <w:instrText xml:space="preserve"> PAGEREF _Toc110429960 \h </w:instrText>
            </w:r>
            <w:r w:rsidR="00BC0DA8">
              <w:rPr>
                <w:noProof/>
                <w:webHidden/>
              </w:rPr>
            </w:r>
            <w:r w:rsidR="00BC0DA8">
              <w:rPr>
                <w:noProof/>
                <w:webHidden/>
              </w:rPr>
              <w:fldChar w:fldCharType="separate"/>
            </w:r>
            <w:r w:rsidR="009C0A8A">
              <w:rPr>
                <w:noProof/>
                <w:webHidden/>
              </w:rPr>
              <w:t>39</w:t>
            </w:r>
            <w:r w:rsidR="00BC0DA8">
              <w:rPr>
                <w:noProof/>
                <w:webHidden/>
              </w:rPr>
              <w:fldChar w:fldCharType="end"/>
            </w:r>
          </w:hyperlink>
        </w:p>
        <w:p w14:paraId="0377665F" w14:textId="421FFA04" w:rsidR="00BC0DA8" w:rsidRDefault="00000000">
          <w:pPr>
            <w:pStyle w:val="Spistreci2"/>
            <w:rPr>
              <w:rFonts w:eastAsiaTheme="minorEastAsia"/>
              <w:noProof/>
              <w:lang w:eastAsia="pl-PL"/>
            </w:rPr>
          </w:pPr>
          <w:hyperlink w:anchor="_Toc110429961" w:history="1">
            <w:r w:rsidR="00BC0DA8" w:rsidRPr="00B8340B">
              <w:rPr>
                <w:rStyle w:val="Hipercze"/>
                <w:noProof/>
              </w:rPr>
              <w:t>2.</w:t>
            </w:r>
            <w:r w:rsidR="00BC0DA8">
              <w:rPr>
                <w:rFonts w:eastAsiaTheme="minorEastAsia"/>
                <w:noProof/>
                <w:lang w:eastAsia="pl-PL"/>
              </w:rPr>
              <w:tab/>
            </w:r>
            <w:r w:rsidR="00BC0DA8" w:rsidRPr="00B8340B">
              <w:rPr>
                <w:rStyle w:val="Hipercze"/>
                <w:noProof/>
              </w:rPr>
              <w:t>Sposób oraz termin składania ofert. Termin otwarcia ofert</w:t>
            </w:r>
            <w:r w:rsidR="00BC0DA8">
              <w:rPr>
                <w:noProof/>
                <w:webHidden/>
              </w:rPr>
              <w:tab/>
            </w:r>
            <w:r w:rsidR="00BC0DA8">
              <w:rPr>
                <w:noProof/>
                <w:webHidden/>
              </w:rPr>
              <w:fldChar w:fldCharType="begin"/>
            </w:r>
            <w:r w:rsidR="00BC0DA8">
              <w:rPr>
                <w:noProof/>
                <w:webHidden/>
              </w:rPr>
              <w:instrText xml:space="preserve"> PAGEREF _Toc110429961 \h </w:instrText>
            </w:r>
            <w:r w:rsidR="00BC0DA8">
              <w:rPr>
                <w:noProof/>
                <w:webHidden/>
              </w:rPr>
            </w:r>
            <w:r w:rsidR="00BC0DA8">
              <w:rPr>
                <w:noProof/>
                <w:webHidden/>
              </w:rPr>
              <w:fldChar w:fldCharType="separate"/>
            </w:r>
            <w:r w:rsidR="009C0A8A">
              <w:rPr>
                <w:noProof/>
                <w:webHidden/>
              </w:rPr>
              <w:t>41</w:t>
            </w:r>
            <w:r w:rsidR="00BC0DA8">
              <w:rPr>
                <w:noProof/>
                <w:webHidden/>
              </w:rPr>
              <w:fldChar w:fldCharType="end"/>
            </w:r>
          </w:hyperlink>
        </w:p>
        <w:p w14:paraId="169F0CAD" w14:textId="7B6F37C4" w:rsidR="00BC0DA8" w:rsidRDefault="00000000">
          <w:pPr>
            <w:pStyle w:val="Spistreci2"/>
            <w:rPr>
              <w:rFonts w:eastAsiaTheme="minorEastAsia"/>
              <w:noProof/>
              <w:lang w:eastAsia="pl-PL"/>
            </w:rPr>
          </w:pPr>
          <w:hyperlink w:anchor="_Toc110429962" w:history="1">
            <w:r w:rsidR="00BC0DA8" w:rsidRPr="00B8340B">
              <w:rPr>
                <w:rStyle w:val="Hipercze"/>
                <w:noProof/>
              </w:rPr>
              <w:t>3.</w:t>
            </w:r>
            <w:r w:rsidR="00BC0DA8">
              <w:rPr>
                <w:rFonts w:eastAsiaTheme="minorEastAsia"/>
                <w:noProof/>
                <w:lang w:eastAsia="pl-PL"/>
              </w:rPr>
              <w:tab/>
            </w:r>
            <w:r w:rsidR="00BC0DA8" w:rsidRPr="00B8340B">
              <w:rPr>
                <w:rStyle w:val="Hipercze"/>
                <w:noProof/>
              </w:rPr>
              <w:t>Termin związania ofertą</w:t>
            </w:r>
            <w:r w:rsidR="00BC0DA8">
              <w:rPr>
                <w:noProof/>
                <w:webHidden/>
              </w:rPr>
              <w:tab/>
            </w:r>
            <w:r w:rsidR="00BC0DA8">
              <w:rPr>
                <w:noProof/>
                <w:webHidden/>
              </w:rPr>
              <w:fldChar w:fldCharType="begin"/>
            </w:r>
            <w:r w:rsidR="00BC0DA8">
              <w:rPr>
                <w:noProof/>
                <w:webHidden/>
              </w:rPr>
              <w:instrText xml:space="preserve"> PAGEREF _Toc110429962 \h </w:instrText>
            </w:r>
            <w:r w:rsidR="00BC0DA8">
              <w:rPr>
                <w:noProof/>
                <w:webHidden/>
              </w:rPr>
            </w:r>
            <w:r w:rsidR="00BC0DA8">
              <w:rPr>
                <w:noProof/>
                <w:webHidden/>
              </w:rPr>
              <w:fldChar w:fldCharType="separate"/>
            </w:r>
            <w:r w:rsidR="009C0A8A">
              <w:rPr>
                <w:noProof/>
                <w:webHidden/>
              </w:rPr>
              <w:t>42</w:t>
            </w:r>
            <w:r w:rsidR="00BC0DA8">
              <w:rPr>
                <w:noProof/>
                <w:webHidden/>
              </w:rPr>
              <w:fldChar w:fldCharType="end"/>
            </w:r>
          </w:hyperlink>
        </w:p>
        <w:p w14:paraId="6EB60B3B" w14:textId="53CCEAD7" w:rsidR="00BC0DA8" w:rsidRDefault="00000000">
          <w:pPr>
            <w:pStyle w:val="Spistreci2"/>
            <w:rPr>
              <w:rFonts w:eastAsiaTheme="minorEastAsia"/>
              <w:noProof/>
              <w:lang w:eastAsia="pl-PL"/>
            </w:rPr>
          </w:pPr>
          <w:hyperlink w:anchor="_Toc110429963" w:history="1">
            <w:r w:rsidR="00BC0DA8" w:rsidRPr="00B8340B">
              <w:rPr>
                <w:rStyle w:val="Hipercze"/>
                <w:noProof/>
              </w:rPr>
              <w:t>4.</w:t>
            </w:r>
            <w:r w:rsidR="00BC0DA8">
              <w:rPr>
                <w:rFonts w:eastAsiaTheme="minorEastAsia"/>
                <w:noProof/>
                <w:lang w:eastAsia="pl-PL"/>
              </w:rPr>
              <w:tab/>
            </w:r>
            <w:r w:rsidR="00BC0DA8" w:rsidRPr="00B8340B">
              <w:rPr>
                <w:rStyle w:val="Hipercze"/>
                <w:noProof/>
              </w:rPr>
              <w:t>Opis kryteriów oceny ofert wraz z podaniem wag tych kryteriów i sposobu oceny ofert</w:t>
            </w:r>
            <w:r w:rsidR="00BC0DA8">
              <w:rPr>
                <w:noProof/>
                <w:webHidden/>
              </w:rPr>
              <w:tab/>
            </w:r>
            <w:r w:rsidR="00BC0DA8">
              <w:rPr>
                <w:noProof/>
                <w:webHidden/>
              </w:rPr>
              <w:fldChar w:fldCharType="begin"/>
            </w:r>
            <w:r w:rsidR="00BC0DA8">
              <w:rPr>
                <w:noProof/>
                <w:webHidden/>
              </w:rPr>
              <w:instrText xml:space="preserve"> PAGEREF _Toc110429963 \h </w:instrText>
            </w:r>
            <w:r w:rsidR="00BC0DA8">
              <w:rPr>
                <w:noProof/>
                <w:webHidden/>
              </w:rPr>
            </w:r>
            <w:r w:rsidR="00BC0DA8">
              <w:rPr>
                <w:noProof/>
                <w:webHidden/>
              </w:rPr>
              <w:fldChar w:fldCharType="separate"/>
            </w:r>
            <w:r w:rsidR="009C0A8A">
              <w:rPr>
                <w:noProof/>
                <w:webHidden/>
              </w:rPr>
              <w:t>42</w:t>
            </w:r>
            <w:r w:rsidR="00BC0DA8">
              <w:rPr>
                <w:noProof/>
                <w:webHidden/>
              </w:rPr>
              <w:fldChar w:fldCharType="end"/>
            </w:r>
          </w:hyperlink>
        </w:p>
        <w:p w14:paraId="58D9D416" w14:textId="54E1866A" w:rsidR="00BC0DA8" w:rsidRDefault="00000000">
          <w:pPr>
            <w:pStyle w:val="Spistreci2"/>
            <w:rPr>
              <w:rFonts w:eastAsiaTheme="minorEastAsia"/>
              <w:noProof/>
              <w:lang w:eastAsia="pl-PL"/>
            </w:rPr>
          </w:pPr>
          <w:hyperlink w:anchor="_Toc110429964" w:history="1">
            <w:r w:rsidR="00BC0DA8" w:rsidRPr="00B8340B">
              <w:rPr>
                <w:rStyle w:val="Hipercze"/>
                <w:noProof/>
              </w:rPr>
              <w:t>5.</w:t>
            </w:r>
            <w:r w:rsidR="00BC0DA8">
              <w:rPr>
                <w:rFonts w:eastAsiaTheme="minorEastAsia"/>
                <w:noProof/>
                <w:lang w:eastAsia="pl-PL"/>
              </w:rPr>
              <w:tab/>
            </w:r>
            <w:r w:rsidR="00BC0DA8" w:rsidRPr="00B8340B">
              <w:rPr>
                <w:rStyle w:val="Hipercze"/>
                <w:noProof/>
              </w:rPr>
              <w:t>Projektowane postanowienia umowy w sprawie zamówienia publicznego, które zostaną wprowadzone do umowy w sprawie zamówienia publicznego</w:t>
            </w:r>
            <w:r w:rsidR="00BC0DA8">
              <w:rPr>
                <w:noProof/>
                <w:webHidden/>
              </w:rPr>
              <w:tab/>
            </w:r>
            <w:r w:rsidR="00BC0DA8">
              <w:rPr>
                <w:noProof/>
                <w:webHidden/>
              </w:rPr>
              <w:fldChar w:fldCharType="begin"/>
            </w:r>
            <w:r w:rsidR="00BC0DA8">
              <w:rPr>
                <w:noProof/>
                <w:webHidden/>
              </w:rPr>
              <w:instrText xml:space="preserve"> PAGEREF _Toc110429964 \h </w:instrText>
            </w:r>
            <w:r w:rsidR="00BC0DA8">
              <w:rPr>
                <w:noProof/>
                <w:webHidden/>
              </w:rPr>
            </w:r>
            <w:r w:rsidR="00BC0DA8">
              <w:rPr>
                <w:noProof/>
                <w:webHidden/>
              </w:rPr>
              <w:fldChar w:fldCharType="separate"/>
            </w:r>
            <w:r w:rsidR="009C0A8A">
              <w:rPr>
                <w:noProof/>
                <w:webHidden/>
              </w:rPr>
              <w:t>44</w:t>
            </w:r>
            <w:r w:rsidR="00BC0DA8">
              <w:rPr>
                <w:noProof/>
                <w:webHidden/>
              </w:rPr>
              <w:fldChar w:fldCharType="end"/>
            </w:r>
          </w:hyperlink>
        </w:p>
        <w:p w14:paraId="37AA415C" w14:textId="58589FA8" w:rsidR="00BC0DA8" w:rsidRDefault="00000000">
          <w:pPr>
            <w:pStyle w:val="Spistreci2"/>
            <w:rPr>
              <w:rFonts w:eastAsiaTheme="minorEastAsia"/>
              <w:noProof/>
              <w:lang w:eastAsia="pl-PL"/>
            </w:rPr>
          </w:pPr>
          <w:hyperlink w:anchor="_Toc110429965" w:history="1">
            <w:r w:rsidR="00BC0DA8" w:rsidRPr="00B8340B">
              <w:rPr>
                <w:rStyle w:val="Hipercze"/>
                <w:noProof/>
              </w:rPr>
              <w:t>6.</w:t>
            </w:r>
            <w:r w:rsidR="00BC0DA8">
              <w:rPr>
                <w:rFonts w:eastAsiaTheme="minorEastAsia"/>
                <w:noProof/>
                <w:lang w:eastAsia="pl-PL"/>
              </w:rPr>
              <w:tab/>
            </w:r>
            <w:r w:rsidR="00BC0DA8" w:rsidRPr="00B8340B">
              <w:rPr>
                <w:rStyle w:val="Hipercze"/>
                <w:noProof/>
              </w:rPr>
              <w:t>Zabezpieczenie należytego wykonania umowy</w:t>
            </w:r>
            <w:r w:rsidR="00BC0DA8">
              <w:rPr>
                <w:noProof/>
                <w:webHidden/>
              </w:rPr>
              <w:tab/>
            </w:r>
            <w:r w:rsidR="00BC0DA8">
              <w:rPr>
                <w:noProof/>
                <w:webHidden/>
              </w:rPr>
              <w:fldChar w:fldCharType="begin"/>
            </w:r>
            <w:r w:rsidR="00BC0DA8">
              <w:rPr>
                <w:noProof/>
                <w:webHidden/>
              </w:rPr>
              <w:instrText xml:space="preserve"> PAGEREF _Toc110429965 \h </w:instrText>
            </w:r>
            <w:r w:rsidR="00BC0DA8">
              <w:rPr>
                <w:noProof/>
                <w:webHidden/>
              </w:rPr>
            </w:r>
            <w:r w:rsidR="00BC0DA8">
              <w:rPr>
                <w:noProof/>
                <w:webHidden/>
              </w:rPr>
              <w:fldChar w:fldCharType="separate"/>
            </w:r>
            <w:r w:rsidR="009C0A8A">
              <w:rPr>
                <w:noProof/>
                <w:webHidden/>
              </w:rPr>
              <w:t>44</w:t>
            </w:r>
            <w:r w:rsidR="00BC0DA8">
              <w:rPr>
                <w:noProof/>
                <w:webHidden/>
              </w:rPr>
              <w:fldChar w:fldCharType="end"/>
            </w:r>
          </w:hyperlink>
        </w:p>
        <w:p w14:paraId="199A3972" w14:textId="0B24A74E" w:rsidR="00BC0DA8" w:rsidRDefault="00000000">
          <w:pPr>
            <w:pStyle w:val="Spistreci2"/>
            <w:rPr>
              <w:rFonts w:eastAsiaTheme="minorEastAsia"/>
              <w:noProof/>
              <w:lang w:eastAsia="pl-PL"/>
            </w:rPr>
          </w:pPr>
          <w:hyperlink w:anchor="_Toc110429966" w:history="1">
            <w:r w:rsidR="00BC0DA8" w:rsidRPr="00B8340B">
              <w:rPr>
                <w:rStyle w:val="Hipercze"/>
                <w:noProof/>
              </w:rPr>
              <w:t>7.</w:t>
            </w:r>
            <w:r w:rsidR="00BC0DA8">
              <w:rPr>
                <w:rFonts w:eastAsiaTheme="minorEastAsia"/>
                <w:noProof/>
                <w:lang w:eastAsia="pl-PL"/>
              </w:rPr>
              <w:tab/>
            </w:r>
            <w:r w:rsidR="00BC0DA8" w:rsidRPr="00B8340B">
              <w:rPr>
                <w:rStyle w:val="Hipercze"/>
                <w:noProof/>
              </w:rPr>
              <w:t>Informacje o formalnościach, jakie muszą zostać dopełnione po wyborze oferty w celu zawarcia umowy w sprawie zamówienia publicznego</w:t>
            </w:r>
            <w:r w:rsidR="00BC0DA8">
              <w:rPr>
                <w:noProof/>
                <w:webHidden/>
              </w:rPr>
              <w:tab/>
            </w:r>
            <w:r w:rsidR="00BC0DA8">
              <w:rPr>
                <w:noProof/>
                <w:webHidden/>
              </w:rPr>
              <w:fldChar w:fldCharType="begin"/>
            </w:r>
            <w:r w:rsidR="00BC0DA8">
              <w:rPr>
                <w:noProof/>
                <w:webHidden/>
              </w:rPr>
              <w:instrText xml:space="preserve"> PAGEREF _Toc110429966 \h </w:instrText>
            </w:r>
            <w:r w:rsidR="00BC0DA8">
              <w:rPr>
                <w:noProof/>
                <w:webHidden/>
              </w:rPr>
            </w:r>
            <w:r w:rsidR="00BC0DA8">
              <w:rPr>
                <w:noProof/>
                <w:webHidden/>
              </w:rPr>
              <w:fldChar w:fldCharType="separate"/>
            </w:r>
            <w:r w:rsidR="009C0A8A">
              <w:rPr>
                <w:noProof/>
                <w:webHidden/>
              </w:rPr>
              <w:t>46</w:t>
            </w:r>
            <w:r w:rsidR="00BC0DA8">
              <w:rPr>
                <w:noProof/>
                <w:webHidden/>
              </w:rPr>
              <w:fldChar w:fldCharType="end"/>
            </w:r>
          </w:hyperlink>
        </w:p>
        <w:p w14:paraId="0D4733EB" w14:textId="4C9A87C8" w:rsidR="00A7581C" w:rsidRDefault="004762FD">
          <w:pPr>
            <w:rPr>
              <w:b/>
              <w:bCs/>
            </w:rPr>
          </w:pPr>
          <w:r>
            <w:rPr>
              <w:b/>
              <w:bCs/>
            </w:rPr>
            <w:fldChar w:fldCharType="end"/>
          </w:r>
        </w:p>
      </w:sdtContent>
    </w:sdt>
    <w:p w14:paraId="7F9F68DB" w14:textId="77777777" w:rsidR="00A7581C" w:rsidRDefault="00A7581C">
      <w:pPr>
        <w:spacing w:line="259" w:lineRule="auto"/>
        <w:rPr>
          <w:b/>
          <w:bCs/>
        </w:rPr>
      </w:pPr>
      <w:r>
        <w:rPr>
          <w:b/>
          <w:bCs/>
        </w:rPr>
        <w:br w:type="page"/>
      </w:r>
    </w:p>
    <w:p w14:paraId="21868A05" w14:textId="77777777" w:rsidR="008F37FA" w:rsidRDefault="008F37FA" w:rsidP="008F37FA">
      <w:pPr>
        <w:pStyle w:val="Nagwek1"/>
      </w:pPr>
      <w:bookmarkStart w:id="0" w:name="_Toc110429930"/>
      <w:r w:rsidRPr="008F37FA">
        <w:lastRenderedPageBreak/>
        <w:t>Rozdział I – Informacje ogólne</w:t>
      </w:r>
      <w:bookmarkEnd w:id="0"/>
    </w:p>
    <w:p w14:paraId="41699EBC" w14:textId="6AC84C4A" w:rsidR="008F37FA" w:rsidRDefault="008F37FA" w:rsidP="0098760C">
      <w:pPr>
        <w:pStyle w:val="Nagwek2"/>
        <w:numPr>
          <w:ilvl w:val="0"/>
          <w:numId w:val="1"/>
        </w:numPr>
        <w:spacing w:line="276" w:lineRule="auto"/>
        <w:ind w:left="993" w:hanging="567"/>
      </w:pPr>
      <w:bookmarkStart w:id="1" w:name="_Toc110429931"/>
      <w:r w:rsidRPr="008F37FA">
        <w:t>Tryb udzielenia zamówienia</w:t>
      </w:r>
      <w:bookmarkEnd w:id="1"/>
    </w:p>
    <w:p w14:paraId="27225627" w14:textId="20D03FE4" w:rsidR="00BC0DA8" w:rsidRDefault="00A7581C">
      <w:pPr>
        <w:pStyle w:val="Akapitzlist"/>
        <w:numPr>
          <w:ilvl w:val="1"/>
          <w:numId w:val="55"/>
        </w:numPr>
        <w:spacing w:after="0" w:line="276" w:lineRule="auto"/>
        <w:ind w:left="567" w:hanging="567"/>
        <w:jc w:val="both"/>
        <w:rPr>
          <w:rFonts w:eastAsiaTheme="majorEastAsia" w:cstheme="minorHAnsi"/>
        </w:rPr>
      </w:pPr>
      <w:r w:rsidRPr="00BC0DA8">
        <w:rPr>
          <w:rFonts w:eastAsiaTheme="majorEastAsia" w:cstheme="minorHAnsi"/>
          <w:bCs/>
        </w:rPr>
        <w:t xml:space="preserve">Wartość zamówienia </w:t>
      </w:r>
      <w:r w:rsidRPr="00BC0DA8">
        <w:rPr>
          <w:rFonts w:eastAsiaTheme="majorEastAsia" w:cstheme="minorHAnsi"/>
          <w:b/>
        </w:rPr>
        <w:t>przekracza</w:t>
      </w:r>
      <w:r w:rsidRPr="00BC0DA8">
        <w:rPr>
          <w:rFonts w:eastAsiaTheme="majorEastAsia" w:cstheme="minorHAnsi"/>
        </w:rPr>
        <w:t xml:space="preserve"> pr</w:t>
      </w:r>
      <w:r w:rsidR="005C35CD" w:rsidRPr="00BC0DA8">
        <w:rPr>
          <w:rFonts w:eastAsiaTheme="majorEastAsia" w:cstheme="minorHAnsi"/>
        </w:rPr>
        <w:t>ó</w:t>
      </w:r>
      <w:r w:rsidRPr="00BC0DA8">
        <w:rPr>
          <w:rFonts w:eastAsiaTheme="majorEastAsia" w:cstheme="minorHAnsi"/>
        </w:rPr>
        <w:t>g unijny</w:t>
      </w:r>
      <w:r w:rsidR="005C35CD" w:rsidRPr="00BC0DA8">
        <w:rPr>
          <w:rFonts w:eastAsiaTheme="majorEastAsia" w:cstheme="minorHAnsi"/>
        </w:rPr>
        <w:t xml:space="preserve"> </w:t>
      </w:r>
      <w:r w:rsidRPr="00BC0DA8">
        <w:rPr>
          <w:rFonts w:eastAsiaTheme="majorEastAsia" w:cstheme="minorHAnsi"/>
        </w:rPr>
        <w:t>określony na podstawie art. 3  ustawy z 11 września 2019 r. – Prawo zamówień publicznych (Dz.U.</w:t>
      </w:r>
      <w:r w:rsidR="00D92F5D" w:rsidRPr="00BC0DA8">
        <w:rPr>
          <w:rFonts w:eastAsiaTheme="majorEastAsia" w:cstheme="minorHAnsi"/>
        </w:rPr>
        <w:t xml:space="preserve"> z </w:t>
      </w:r>
      <w:r w:rsidR="00AD4D38" w:rsidRPr="00BC0DA8">
        <w:rPr>
          <w:rFonts w:eastAsiaTheme="majorEastAsia" w:cstheme="minorHAnsi"/>
        </w:rPr>
        <w:t>202</w:t>
      </w:r>
      <w:r w:rsidR="009D79EA">
        <w:rPr>
          <w:rFonts w:eastAsiaTheme="majorEastAsia" w:cstheme="minorHAnsi"/>
        </w:rPr>
        <w:t>2</w:t>
      </w:r>
      <w:r w:rsidR="007F41C0" w:rsidRPr="00BC0DA8">
        <w:rPr>
          <w:rFonts w:eastAsiaTheme="majorEastAsia" w:cstheme="minorHAnsi"/>
        </w:rPr>
        <w:t>r.</w:t>
      </w:r>
      <w:r w:rsidRPr="00BC0DA8">
        <w:rPr>
          <w:rFonts w:eastAsiaTheme="majorEastAsia" w:cstheme="minorHAnsi"/>
        </w:rPr>
        <w:t xml:space="preserve"> poz. </w:t>
      </w:r>
      <w:r w:rsidR="00AD4D38" w:rsidRPr="00BC0DA8">
        <w:rPr>
          <w:rFonts w:eastAsiaTheme="majorEastAsia" w:cstheme="minorHAnsi"/>
        </w:rPr>
        <w:t>1</w:t>
      </w:r>
      <w:r w:rsidR="009D79EA">
        <w:rPr>
          <w:rFonts w:eastAsiaTheme="majorEastAsia" w:cstheme="minorHAnsi"/>
        </w:rPr>
        <w:t>710</w:t>
      </w:r>
      <w:r w:rsidR="00AD4D38" w:rsidRPr="00BC0DA8">
        <w:rPr>
          <w:rFonts w:eastAsiaTheme="majorEastAsia" w:cstheme="minorHAnsi"/>
        </w:rPr>
        <w:t xml:space="preserve"> z </w:t>
      </w:r>
      <w:proofErr w:type="spellStart"/>
      <w:r w:rsidR="00AD4D38" w:rsidRPr="00BC0DA8">
        <w:rPr>
          <w:rFonts w:eastAsiaTheme="majorEastAsia" w:cstheme="minorHAnsi"/>
        </w:rPr>
        <w:t>późn</w:t>
      </w:r>
      <w:proofErr w:type="spellEnd"/>
      <w:r w:rsidR="00AD4D38" w:rsidRPr="00BC0DA8">
        <w:rPr>
          <w:rFonts w:eastAsiaTheme="majorEastAsia" w:cstheme="minorHAnsi"/>
        </w:rPr>
        <w:t xml:space="preserve">. </w:t>
      </w:r>
      <w:r w:rsidR="005C35CD" w:rsidRPr="00BC0DA8">
        <w:rPr>
          <w:rFonts w:eastAsiaTheme="majorEastAsia" w:cstheme="minorHAnsi"/>
        </w:rPr>
        <w:t>z</w:t>
      </w:r>
      <w:r w:rsidR="00AD4D38" w:rsidRPr="00BC0DA8">
        <w:rPr>
          <w:rFonts w:eastAsiaTheme="majorEastAsia" w:cstheme="minorHAnsi"/>
        </w:rPr>
        <w:t>m.</w:t>
      </w:r>
      <w:r w:rsidRPr="00BC0DA8">
        <w:rPr>
          <w:rFonts w:eastAsiaTheme="majorEastAsia" w:cstheme="minorHAnsi"/>
        </w:rPr>
        <w:t xml:space="preserve">) zwanej dalej ustawą </w:t>
      </w:r>
      <w:proofErr w:type="spellStart"/>
      <w:r w:rsidRPr="00BC0DA8">
        <w:rPr>
          <w:rFonts w:eastAsiaTheme="majorEastAsia" w:cstheme="minorHAnsi"/>
        </w:rPr>
        <w:t>Pzp</w:t>
      </w:r>
      <w:proofErr w:type="spellEnd"/>
      <w:r w:rsidRPr="00BC0DA8">
        <w:rPr>
          <w:rFonts w:eastAsiaTheme="majorEastAsia" w:cstheme="minorHAnsi"/>
        </w:rPr>
        <w:t xml:space="preserve"> lub ustawą</w:t>
      </w:r>
      <w:r w:rsidR="00521028" w:rsidRPr="00BC0DA8">
        <w:rPr>
          <w:rFonts w:eastAsiaTheme="majorEastAsia" w:cstheme="minorHAnsi"/>
        </w:rPr>
        <w:t xml:space="preserve"> oraz aktów wykonawczych do </w:t>
      </w:r>
      <w:proofErr w:type="spellStart"/>
      <w:r w:rsidR="00521028" w:rsidRPr="00BC0DA8">
        <w:rPr>
          <w:rFonts w:eastAsiaTheme="majorEastAsia" w:cstheme="minorHAnsi"/>
        </w:rPr>
        <w:t>Pzp</w:t>
      </w:r>
      <w:proofErr w:type="spellEnd"/>
      <w:r w:rsidR="00521028" w:rsidRPr="00BC0DA8">
        <w:rPr>
          <w:rFonts w:eastAsiaTheme="majorEastAsia" w:cstheme="minorHAnsi"/>
        </w:rPr>
        <w:t xml:space="preserve">. </w:t>
      </w:r>
    </w:p>
    <w:p w14:paraId="5369C0F4" w14:textId="4BE0F2F3" w:rsidR="00BC0DA8" w:rsidRDefault="00A7581C">
      <w:pPr>
        <w:pStyle w:val="Akapitzlist"/>
        <w:numPr>
          <w:ilvl w:val="1"/>
          <w:numId w:val="55"/>
        </w:numPr>
        <w:spacing w:after="0" w:line="276" w:lineRule="auto"/>
        <w:ind w:left="567" w:hanging="567"/>
        <w:jc w:val="both"/>
        <w:rPr>
          <w:rFonts w:eastAsiaTheme="majorEastAsia" w:cstheme="minorHAnsi"/>
        </w:rPr>
      </w:pPr>
      <w:r w:rsidRPr="00BC0DA8">
        <w:rPr>
          <w:rFonts w:eastAsiaTheme="majorEastAsia" w:cstheme="minorHAnsi"/>
        </w:rPr>
        <w:t xml:space="preserve">Zamówienie udzielone zostanie w wyniku przeprowadzonego postępowania w trybie </w:t>
      </w:r>
      <w:r w:rsidR="00CA35B7" w:rsidRPr="00BC0DA8">
        <w:rPr>
          <w:rFonts w:eastAsiaTheme="majorEastAsia" w:cstheme="minorHAnsi"/>
        </w:rPr>
        <w:t>przetargu nieograniczonego n</w:t>
      </w:r>
      <w:r w:rsidRPr="00BC0DA8">
        <w:rPr>
          <w:rFonts w:eastAsiaTheme="majorEastAsia" w:cstheme="minorHAnsi"/>
        </w:rPr>
        <w:t xml:space="preserve">a podstawie </w:t>
      </w:r>
      <w:r w:rsidR="00B217B1" w:rsidRPr="00BC0DA8">
        <w:rPr>
          <w:rFonts w:eastAsiaTheme="majorEastAsia" w:cstheme="minorHAnsi"/>
        </w:rPr>
        <w:t>art. 129 ust. 1 pkt</w:t>
      </w:r>
      <w:r w:rsidR="00517C75" w:rsidRPr="00BC0DA8">
        <w:rPr>
          <w:rFonts w:eastAsiaTheme="majorEastAsia" w:cstheme="minorHAnsi"/>
        </w:rPr>
        <w:t>.</w:t>
      </w:r>
      <w:r w:rsidR="00B217B1" w:rsidRPr="00BC0DA8">
        <w:rPr>
          <w:rFonts w:eastAsiaTheme="majorEastAsia" w:cstheme="minorHAnsi"/>
        </w:rPr>
        <w:t xml:space="preserve"> 1 w związku z art. 129 ust. 2 oraz art. 132-139 ustawy </w:t>
      </w:r>
      <w:proofErr w:type="spellStart"/>
      <w:r w:rsidR="00B217B1" w:rsidRPr="00BC0DA8">
        <w:rPr>
          <w:rFonts w:eastAsiaTheme="majorEastAsia" w:cstheme="minorHAnsi"/>
        </w:rPr>
        <w:t>Pzp</w:t>
      </w:r>
      <w:proofErr w:type="spellEnd"/>
      <w:r w:rsidR="00BC0DA8">
        <w:rPr>
          <w:rFonts w:eastAsiaTheme="majorEastAsia" w:cstheme="minorHAnsi"/>
        </w:rPr>
        <w:t>.</w:t>
      </w:r>
    </w:p>
    <w:p w14:paraId="09C5AE1B" w14:textId="77777777" w:rsidR="00D1761F" w:rsidRDefault="00405806">
      <w:pPr>
        <w:pStyle w:val="Akapitzlist"/>
        <w:numPr>
          <w:ilvl w:val="1"/>
          <w:numId w:val="55"/>
        </w:numPr>
        <w:spacing w:after="0" w:line="276" w:lineRule="auto"/>
        <w:ind w:left="567" w:hanging="567"/>
        <w:jc w:val="both"/>
        <w:rPr>
          <w:rFonts w:eastAsiaTheme="majorEastAsia" w:cstheme="minorHAnsi"/>
        </w:rPr>
      </w:pPr>
      <w:r w:rsidRPr="00BC0DA8">
        <w:rPr>
          <w:rFonts w:eastAsiaTheme="majorEastAsia" w:cstheme="minorHAnsi"/>
        </w:rPr>
        <w:t>Zamawiający przewiduje zastosowanie tzw. procedury odwróconej, o której mowa w art. 1</w:t>
      </w:r>
      <w:r w:rsidR="00B217B1" w:rsidRPr="00BC0DA8">
        <w:rPr>
          <w:rFonts w:eastAsiaTheme="majorEastAsia" w:cstheme="minorHAnsi"/>
        </w:rPr>
        <w:t>3</w:t>
      </w:r>
      <w:r w:rsidRPr="00BC0DA8">
        <w:rPr>
          <w:rFonts w:eastAsiaTheme="majorEastAsia" w:cstheme="minorHAnsi"/>
        </w:rPr>
        <w:t xml:space="preserve">9 ust. 1 </w:t>
      </w:r>
      <w:r w:rsidR="00B217B1" w:rsidRPr="00BC0DA8">
        <w:rPr>
          <w:rFonts w:eastAsiaTheme="majorEastAsia" w:cstheme="minorHAnsi"/>
        </w:rPr>
        <w:t xml:space="preserve">- 4 </w:t>
      </w:r>
      <w:r w:rsidRPr="00BC0DA8">
        <w:rPr>
          <w:rFonts w:eastAsiaTheme="majorEastAsia" w:cstheme="minorHAnsi"/>
        </w:rPr>
        <w:t xml:space="preserve">ustawy </w:t>
      </w:r>
      <w:proofErr w:type="spellStart"/>
      <w:r w:rsidRPr="00BC0DA8">
        <w:rPr>
          <w:rFonts w:eastAsiaTheme="majorEastAsia" w:cstheme="minorHAnsi"/>
        </w:rPr>
        <w:t>Pzp</w:t>
      </w:r>
      <w:proofErr w:type="spellEnd"/>
      <w:r w:rsidR="00B217B1" w:rsidRPr="00BC0DA8">
        <w:rPr>
          <w:rFonts w:eastAsiaTheme="majorEastAsia" w:cstheme="minorHAnsi"/>
        </w:rPr>
        <w:t xml:space="preserve">. Stosownie do przywołanych </w:t>
      </w:r>
      <w:r w:rsidR="002F0539" w:rsidRPr="00BC0DA8">
        <w:rPr>
          <w:rFonts w:eastAsiaTheme="majorEastAsia" w:cstheme="minorHAnsi"/>
        </w:rPr>
        <w:t xml:space="preserve">przepisów Zamawiający  dokona badania </w:t>
      </w:r>
      <w:r w:rsidR="00F10DB9" w:rsidRPr="00BC0DA8">
        <w:rPr>
          <w:rFonts w:eastAsiaTheme="majorEastAsia" w:cstheme="minorHAnsi"/>
        </w:rPr>
        <w:t xml:space="preserve">               </w:t>
      </w:r>
      <w:r w:rsidR="002F0539" w:rsidRPr="00BC0DA8">
        <w:rPr>
          <w:rFonts w:eastAsiaTheme="majorEastAsia" w:cstheme="minorHAnsi"/>
        </w:rPr>
        <w:t xml:space="preserve">i oceny ofert, a następnie dokona kalifikacji podmiotowej Wykonawcy, którego oferta </w:t>
      </w:r>
      <w:r w:rsidR="000D6646" w:rsidRPr="00BC0DA8">
        <w:rPr>
          <w:rFonts w:eastAsiaTheme="majorEastAsia" w:cstheme="minorHAnsi"/>
        </w:rPr>
        <w:t xml:space="preserve">została najwyżej oceniona,  w zakresie podstaw wykluczenia oraz spełnienia warunków udziału </w:t>
      </w:r>
      <w:r w:rsidR="007C053B" w:rsidRPr="00BC0DA8">
        <w:rPr>
          <w:rFonts w:eastAsiaTheme="majorEastAsia" w:cstheme="minorHAnsi"/>
        </w:rPr>
        <w:t xml:space="preserve">                             </w:t>
      </w:r>
      <w:r w:rsidR="000D6646" w:rsidRPr="00BC0DA8">
        <w:rPr>
          <w:rFonts w:eastAsiaTheme="majorEastAsia" w:cstheme="minorHAnsi"/>
        </w:rPr>
        <w:t>w postępowaniu</w:t>
      </w:r>
      <w:r w:rsidR="00D1761F">
        <w:rPr>
          <w:rFonts w:eastAsiaTheme="majorEastAsia" w:cstheme="minorHAnsi"/>
        </w:rPr>
        <w:t>.</w:t>
      </w:r>
    </w:p>
    <w:p w14:paraId="6A854F43" w14:textId="77777777" w:rsidR="00D1761F" w:rsidRPr="00D1761F" w:rsidRDefault="00C04935">
      <w:pPr>
        <w:pStyle w:val="Akapitzlist"/>
        <w:numPr>
          <w:ilvl w:val="1"/>
          <w:numId w:val="55"/>
        </w:numPr>
        <w:spacing w:after="0" w:line="276" w:lineRule="auto"/>
        <w:ind w:left="567" w:hanging="567"/>
        <w:jc w:val="both"/>
        <w:rPr>
          <w:rFonts w:eastAsiaTheme="majorEastAsia" w:cstheme="minorHAnsi"/>
        </w:rPr>
      </w:pPr>
      <w:r w:rsidRPr="00D1761F">
        <w:rPr>
          <w:rFonts w:eastAsiaTheme="majorEastAsia" w:cstheme="minorHAnsi"/>
        </w:rPr>
        <w:t>Zgodnie z art. 257</w:t>
      </w:r>
      <w:r w:rsidRPr="00D1761F">
        <w:rPr>
          <w:rFonts w:cstheme="minorHAnsi"/>
        </w:rPr>
        <w:t xml:space="preserve"> ustawy </w:t>
      </w:r>
      <w:proofErr w:type="spellStart"/>
      <w:r w:rsidRPr="00D1761F">
        <w:rPr>
          <w:rFonts w:cstheme="minorHAnsi"/>
        </w:rPr>
        <w:t>Pzp</w:t>
      </w:r>
      <w:proofErr w:type="spellEnd"/>
      <w:r w:rsidRPr="00D1761F">
        <w:rPr>
          <w:rFonts w:cstheme="minorHAnsi"/>
        </w:rPr>
        <w:t xml:space="preserve"> Zamawiający </w:t>
      </w:r>
      <w:r w:rsidR="00382A37" w:rsidRPr="00D1761F">
        <w:rPr>
          <w:rFonts w:cstheme="minorHAnsi"/>
        </w:rPr>
        <w:t>zastrzega</w:t>
      </w:r>
      <w:r w:rsidRPr="00D1761F">
        <w:rPr>
          <w:rFonts w:cstheme="minorHAnsi"/>
        </w:rPr>
        <w:t xml:space="preserve"> możliwość unieważnienia przedmiotowego postępowania, jeżeli środki publiczne, które Zamawiający zamierzał przeznaczyć na sfinansowanie całości lub części zamówienia, nie zostały mu przyznane</w:t>
      </w:r>
      <w:r w:rsidR="00382A37" w:rsidRPr="00D1761F">
        <w:rPr>
          <w:rFonts w:cstheme="minorHAnsi"/>
        </w:rPr>
        <w:t xml:space="preserve">, a możliwość unieważnienia postepowania na tej podstawie została przewidziana w ogłoszeniu o zamówieniu. </w:t>
      </w:r>
    </w:p>
    <w:p w14:paraId="5C029FC5" w14:textId="77777777" w:rsidR="00D1761F" w:rsidRPr="00D1761F" w:rsidRDefault="00C459FB">
      <w:pPr>
        <w:pStyle w:val="Akapitzlist"/>
        <w:numPr>
          <w:ilvl w:val="1"/>
          <w:numId w:val="55"/>
        </w:numPr>
        <w:spacing w:after="0" w:line="276" w:lineRule="auto"/>
        <w:ind w:left="567" w:hanging="567"/>
        <w:jc w:val="both"/>
        <w:rPr>
          <w:rFonts w:eastAsiaTheme="majorEastAsia" w:cstheme="minorHAnsi"/>
        </w:rPr>
      </w:pPr>
      <w:r w:rsidRPr="00D1761F">
        <w:rPr>
          <w:rFonts w:cstheme="minorHAnsi"/>
        </w:rPr>
        <w:t xml:space="preserve">Zamówienie udzielane jest na podstawie szczegółowych warunków i zasad Regulaminu Naboru </w:t>
      </w:r>
      <w:r w:rsidR="00A21F07" w:rsidRPr="00D1761F">
        <w:rPr>
          <w:rFonts w:cstheme="minorHAnsi"/>
        </w:rPr>
        <w:t xml:space="preserve">   </w:t>
      </w:r>
      <w:r w:rsidRPr="00D1761F">
        <w:rPr>
          <w:rFonts w:cstheme="minorHAnsi"/>
        </w:rPr>
        <w:t xml:space="preserve">Wniosków o dofinansowanie z </w:t>
      </w:r>
      <w:r w:rsidR="00EE2FCD" w:rsidRPr="00D1761F">
        <w:rPr>
          <w:rFonts w:cstheme="minorHAnsi"/>
        </w:rPr>
        <w:t>P</w:t>
      </w:r>
      <w:r w:rsidRPr="00D1761F">
        <w:rPr>
          <w:rFonts w:cstheme="minorHAnsi"/>
        </w:rPr>
        <w:t xml:space="preserve">rogramu Rządowy Fundusz Polski Ład: Program Inwestycji Strategicznych oraz Wstępnej Promesy dot. dofinansowania inwestycji z powyższego Programu. </w:t>
      </w:r>
    </w:p>
    <w:p w14:paraId="482D271D" w14:textId="309194B5" w:rsidR="00090D7B" w:rsidRPr="00D1761F" w:rsidRDefault="00090D7B">
      <w:pPr>
        <w:pStyle w:val="Akapitzlist"/>
        <w:numPr>
          <w:ilvl w:val="1"/>
          <w:numId w:val="55"/>
        </w:numPr>
        <w:spacing w:after="0" w:line="276" w:lineRule="auto"/>
        <w:ind w:left="567" w:hanging="567"/>
        <w:jc w:val="both"/>
        <w:rPr>
          <w:rFonts w:eastAsiaTheme="majorEastAsia" w:cstheme="minorHAnsi"/>
        </w:rPr>
      </w:pPr>
      <w:r w:rsidRPr="00D1761F">
        <w:rPr>
          <w:rFonts w:eastAsiaTheme="majorEastAsia" w:cstheme="minorHAnsi"/>
        </w:rPr>
        <w:t>Zamówienie dofinansowane jest ze środków Rządowego Funduszu Polski Ład: Program Inwestycji Strategicznych</w:t>
      </w:r>
    </w:p>
    <w:p w14:paraId="5D4214C8" w14:textId="77777777" w:rsidR="007C053B" w:rsidRPr="00474E98" w:rsidRDefault="007C053B" w:rsidP="001438DD">
      <w:pPr>
        <w:tabs>
          <w:tab w:val="left" w:pos="142"/>
        </w:tabs>
        <w:spacing w:after="0" w:line="240" w:lineRule="auto"/>
        <w:ind w:left="709" w:hanging="709"/>
        <w:jc w:val="both"/>
        <w:rPr>
          <w:rFonts w:eastAsiaTheme="majorEastAsia" w:cstheme="minorHAnsi"/>
        </w:rPr>
      </w:pPr>
    </w:p>
    <w:p w14:paraId="1CA25E6D" w14:textId="77777777" w:rsidR="008F37FA" w:rsidRDefault="008F37FA" w:rsidP="0098760C">
      <w:pPr>
        <w:pStyle w:val="Nagwek2"/>
        <w:numPr>
          <w:ilvl w:val="0"/>
          <w:numId w:val="1"/>
        </w:numPr>
        <w:spacing w:line="276" w:lineRule="auto"/>
        <w:ind w:left="993" w:hanging="567"/>
      </w:pPr>
      <w:bookmarkStart w:id="2" w:name="_Toc110429932"/>
      <w:r w:rsidRPr="008F37FA">
        <w:t>Wykonawcy/podwykonawcy/podmioty trzecie udostępniające wykonawcy swój potencjał</w:t>
      </w:r>
      <w:bookmarkEnd w:id="2"/>
    </w:p>
    <w:p w14:paraId="1C0D2DA7" w14:textId="77777777" w:rsidR="00A47257" w:rsidRDefault="00A7581C" w:rsidP="00642ACD">
      <w:pPr>
        <w:pStyle w:val="Akapitzlist"/>
        <w:numPr>
          <w:ilvl w:val="0"/>
          <w:numId w:val="20"/>
        </w:numPr>
        <w:spacing w:line="276" w:lineRule="auto"/>
        <w:ind w:left="567" w:hanging="567"/>
        <w:jc w:val="both"/>
        <w:rPr>
          <w:rFonts w:eastAsiaTheme="majorEastAsia" w:cstheme="minorHAnsi"/>
        </w:rPr>
      </w:pPr>
      <w:r w:rsidRPr="00E56A2D">
        <w:rPr>
          <w:rFonts w:eastAsiaTheme="majorEastAsia" w:cstheme="minorHAnsi"/>
          <w:b/>
        </w:rPr>
        <w:t xml:space="preserve">Wykonawcą </w:t>
      </w:r>
      <w:r w:rsidRPr="00E56A2D">
        <w:rPr>
          <w:rFonts w:eastAsiaTheme="majorEastAsia" w:cstheme="minorHAnsi"/>
          <w:bCs/>
        </w:rPr>
        <w:t>jest</w:t>
      </w:r>
      <w:r w:rsidRPr="00E56A2D">
        <w:rPr>
          <w:rFonts w:eastAsiaTheme="majorEastAsia" w:cstheme="minorHAnsi"/>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09D2008" w14:textId="77777777" w:rsidR="00A47257" w:rsidRDefault="00A7581C" w:rsidP="00642ACD">
      <w:pPr>
        <w:pStyle w:val="Akapitzlist"/>
        <w:numPr>
          <w:ilvl w:val="0"/>
          <w:numId w:val="20"/>
        </w:numPr>
        <w:spacing w:line="276" w:lineRule="auto"/>
        <w:ind w:left="567" w:hanging="567"/>
        <w:jc w:val="both"/>
        <w:rPr>
          <w:rFonts w:eastAsiaTheme="majorEastAsia" w:cstheme="minorHAnsi"/>
        </w:rPr>
      </w:pPr>
      <w:r w:rsidRPr="00A47257">
        <w:rPr>
          <w:rFonts w:eastAsiaTheme="majorEastAsia" w:cstheme="minorHAnsi"/>
        </w:rPr>
        <w:t xml:space="preserve">Zamawiający </w:t>
      </w:r>
      <w:r w:rsidRPr="00A47257">
        <w:rPr>
          <w:rFonts w:eastAsiaTheme="majorEastAsia" w:cstheme="minorHAnsi"/>
          <w:u w:val="single"/>
        </w:rPr>
        <w:t>nie zastrzega</w:t>
      </w:r>
      <w:r w:rsidRPr="00A47257">
        <w:rPr>
          <w:rFonts w:eastAsiaTheme="majorEastAsia" w:cstheme="minorHAnsi"/>
        </w:rPr>
        <w:t xml:space="preserve"> możliwości ubiegania się o udzielenie zamówienia wyłącznie przez wykonawców, o których mowa w art. 94 ustawy </w:t>
      </w:r>
      <w:proofErr w:type="spellStart"/>
      <w:r w:rsidRPr="00A47257">
        <w:rPr>
          <w:rFonts w:eastAsiaTheme="majorEastAsia" w:cstheme="minorHAnsi"/>
        </w:rPr>
        <w:t>Pzp</w:t>
      </w:r>
      <w:proofErr w:type="spellEnd"/>
      <w:r w:rsidRPr="00A47257">
        <w:rPr>
          <w:rFonts w:eastAsiaTheme="majorEastAsia" w:cstheme="minorHAns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E2ADDE" w14:textId="77777777" w:rsidR="00A7581C" w:rsidRPr="00A47257" w:rsidRDefault="00A7581C" w:rsidP="00642ACD">
      <w:pPr>
        <w:pStyle w:val="Akapitzlist"/>
        <w:numPr>
          <w:ilvl w:val="0"/>
          <w:numId w:val="20"/>
        </w:numPr>
        <w:spacing w:line="276" w:lineRule="auto"/>
        <w:ind w:left="567" w:hanging="567"/>
        <w:jc w:val="both"/>
        <w:rPr>
          <w:rFonts w:eastAsiaTheme="majorEastAsia" w:cstheme="minorHAnsi"/>
        </w:rPr>
      </w:pPr>
      <w:r w:rsidRPr="00A47257">
        <w:rPr>
          <w:rFonts w:eastAsiaTheme="majorEastAsia" w:cstheme="minorHAnsi"/>
        </w:rPr>
        <w:t>Zamówienie może zostać udzielone wykonawcy, który:</w:t>
      </w:r>
    </w:p>
    <w:p w14:paraId="21350B1F" w14:textId="4FE9CDD6" w:rsidR="00A7581C" w:rsidRDefault="00A7581C" w:rsidP="00642ACD">
      <w:pPr>
        <w:pStyle w:val="Akapitzlist"/>
        <w:numPr>
          <w:ilvl w:val="0"/>
          <w:numId w:val="46"/>
        </w:numPr>
        <w:spacing w:line="276" w:lineRule="auto"/>
        <w:ind w:left="851" w:hanging="284"/>
        <w:jc w:val="both"/>
        <w:rPr>
          <w:rFonts w:eastAsiaTheme="majorEastAsia" w:cstheme="minorHAnsi"/>
        </w:rPr>
      </w:pPr>
      <w:r w:rsidRPr="00A34CCB">
        <w:rPr>
          <w:rFonts w:eastAsiaTheme="majorEastAsia" w:cstheme="minorHAnsi"/>
        </w:rPr>
        <w:t xml:space="preserve">spełnia warunki udziału w postępowaniu opisane w rozdziale II podrozdziale 7 SWZ, </w:t>
      </w:r>
    </w:p>
    <w:p w14:paraId="0AF86634" w14:textId="6D3AE391" w:rsidR="00A7581C" w:rsidRPr="007701C4" w:rsidRDefault="00A7581C" w:rsidP="00642ACD">
      <w:pPr>
        <w:pStyle w:val="Akapitzlist"/>
        <w:numPr>
          <w:ilvl w:val="0"/>
          <w:numId w:val="46"/>
        </w:numPr>
        <w:spacing w:line="276" w:lineRule="auto"/>
        <w:ind w:left="851" w:hanging="284"/>
        <w:jc w:val="both"/>
        <w:rPr>
          <w:rFonts w:eastAsiaTheme="majorEastAsia" w:cstheme="minorHAnsi"/>
        </w:rPr>
      </w:pPr>
      <w:r w:rsidRPr="00A72A02">
        <w:rPr>
          <w:rFonts w:eastAsiaTheme="majorEastAsia" w:cstheme="minorHAnsi"/>
        </w:rPr>
        <w:t xml:space="preserve">nie podlega wykluczeniu na podstawie art. 108 ust. 1 ustawy </w:t>
      </w:r>
      <w:proofErr w:type="spellStart"/>
      <w:r w:rsidRPr="00A72A02">
        <w:rPr>
          <w:rFonts w:eastAsiaTheme="majorEastAsia" w:cstheme="minorHAnsi"/>
        </w:rPr>
        <w:t>Pzp</w:t>
      </w:r>
      <w:proofErr w:type="spellEnd"/>
      <w:r w:rsidR="0025401C" w:rsidRPr="00A72A02">
        <w:rPr>
          <w:rFonts w:eastAsiaTheme="majorEastAsia" w:cstheme="minorHAnsi"/>
        </w:rPr>
        <w:t xml:space="preserve"> oraz art. 109 ust. 1 pkt </w:t>
      </w:r>
      <w:r w:rsidR="00CC27F0" w:rsidRPr="00A72A02">
        <w:rPr>
          <w:rFonts w:eastAsiaTheme="majorEastAsia" w:cstheme="minorHAnsi"/>
        </w:rPr>
        <w:t>1,</w:t>
      </w:r>
      <w:r w:rsidR="0025401C" w:rsidRPr="00A72A02">
        <w:rPr>
          <w:rFonts w:eastAsiaTheme="majorEastAsia" w:cstheme="minorHAnsi"/>
        </w:rPr>
        <w:t xml:space="preserve">4, 5, 7, 8 i 10 ustawy </w:t>
      </w:r>
      <w:proofErr w:type="spellStart"/>
      <w:r w:rsidR="0025401C" w:rsidRPr="00A72A02">
        <w:rPr>
          <w:rFonts w:eastAsiaTheme="majorEastAsia" w:cstheme="minorHAnsi"/>
        </w:rPr>
        <w:t>Pzp</w:t>
      </w:r>
      <w:proofErr w:type="spellEnd"/>
      <w:r w:rsidRPr="00A72A02">
        <w:rPr>
          <w:rFonts w:eastAsiaTheme="majorEastAsia" w:cstheme="minorHAnsi"/>
        </w:rPr>
        <w:t xml:space="preserve"> </w:t>
      </w:r>
      <w:r w:rsidR="00C87B96" w:rsidRPr="00A72A02">
        <w:rPr>
          <w:rFonts w:eastAsiaTheme="majorEastAsia" w:cstheme="minorHAnsi"/>
        </w:rPr>
        <w:t xml:space="preserve">oraz art. 7 ust. 1 </w:t>
      </w:r>
      <w:r w:rsidR="00C87B96" w:rsidRPr="00A72A02">
        <w:rPr>
          <w:rFonts w:ascii="Calibri" w:eastAsia="Calibri" w:hAnsi="Calibri" w:cs="Times New Roman"/>
        </w:rPr>
        <w:t>ustawy z dnia 13 kwietnia 2022 r. o szczególnych rozwiązaniach w zakresie przeciwdziałania wspieraniu agresji na Ukrainę oraz służących ochronie bezpieczeństwa narodowego</w:t>
      </w:r>
      <w:r w:rsidR="00A72A02">
        <w:rPr>
          <w:rFonts w:ascii="Calibri" w:eastAsia="Calibri" w:hAnsi="Calibri" w:cs="Times New Roman"/>
        </w:rPr>
        <w:t xml:space="preserve">, </w:t>
      </w:r>
    </w:p>
    <w:p w14:paraId="4C7CBCA9" w14:textId="77777777" w:rsidR="0049111E" w:rsidRPr="0049111E" w:rsidRDefault="007701C4" w:rsidP="00642ACD">
      <w:pPr>
        <w:pStyle w:val="Akapitzlist"/>
        <w:numPr>
          <w:ilvl w:val="0"/>
          <w:numId w:val="46"/>
        </w:numPr>
        <w:spacing w:line="276" w:lineRule="auto"/>
        <w:ind w:left="851" w:hanging="284"/>
        <w:jc w:val="both"/>
        <w:rPr>
          <w:rFonts w:eastAsiaTheme="majorEastAsia" w:cstheme="minorHAnsi"/>
        </w:rPr>
      </w:pPr>
      <w:r>
        <w:rPr>
          <w:rFonts w:ascii="Calibri" w:eastAsia="Calibri" w:hAnsi="Calibri" w:cs="Times New Roman"/>
        </w:rPr>
        <w:t xml:space="preserve">nie podlega wykluczeniu na podstawie art. 5k rozporządzenia Rady (UE) nr 833/2014 r. dotyczącego środków ograniczających </w:t>
      </w:r>
      <w:r w:rsidR="00A0412F">
        <w:rPr>
          <w:rFonts w:ascii="Calibri" w:eastAsia="Calibri" w:hAnsi="Calibri" w:cs="Times New Roman"/>
        </w:rPr>
        <w:t>w związku z działaniami Rosji destabilizującymi sytuacje na Ukrainie</w:t>
      </w:r>
      <w:r w:rsidR="00153A31">
        <w:rPr>
          <w:rFonts w:ascii="Calibri" w:eastAsia="Calibri" w:hAnsi="Calibri" w:cs="Times New Roman"/>
        </w:rPr>
        <w:t>,</w:t>
      </w:r>
    </w:p>
    <w:p w14:paraId="7675865E" w14:textId="1C56E430" w:rsidR="00690702" w:rsidRPr="0049111E" w:rsidRDefault="00690702" w:rsidP="00642ACD">
      <w:pPr>
        <w:pStyle w:val="Akapitzlist"/>
        <w:numPr>
          <w:ilvl w:val="0"/>
          <w:numId w:val="46"/>
        </w:numPr>
        <w:spacing w:line="276" w:lineRule="auto"/>
        <w:ind w:left="851" w:hanging="284"/>
        <w:jc w:val="both"/>
        <w:rPr>
          <w:rFonts w:eastAsiaTheme="majorEastAsia" w:cstheme="minorHAnsi"/>
        </w:rPr>
      </w:pPr>
      <w:r w:rsidRPr="0049111E">
        <w:rPr>
          <w:rFonts w:cstheme="minorHAnsi"/>
          <w:iCs/>
        </w:rPr>
        <w:lastRenderedPageBreak/>
        <w:t xml:space="preserve">złożył ofertę niepodlegającą odrzuceniu na podstawie art. 226 ust. 1 ustawy </w:t>
      </w:r>
      <w:proofErr w:type="spellStart"/>
      <w:r w:rsidRPr="0049111E">
        <w:rPr>
          <w:rFonts w:cstheme="minorHAnsi"/>
          <w:iCs/>
        </w:rPr>
        <w:t>Pzp</w:t>
      </w:r>
      <w:proofErr w:type="spellEnd"/>
      <w:r w:rsidRPr="0049111E">
        <w:rPr>
          <w:rFonts w:cstheme="minorHAnsi"/>
          <w:iCs/>
        </w:rPr>
        <w:t>.</w:t>
      </w:r>
    </w:p>
    <w:p w14:paraId="15B0CE2B" w14:textId="77777777" w:rsidR="00690702" w:rsidRPr="00E56A2D" w:rsidRDefault="00690702" w:rsidP="00642ACD">
      <w:pPr>
        <w:pStyle w:val="Akapitzlist"/>
        <w:numPr>
          <w:ilvl w:val="0"/>
          <w:numId w:val="20"/>
        </w:numPr>
        <w:spacing w:line="276" w:lineRule="auto"/>
        <w:ind w:left="567" w:hanging="567"/>
        <w:jc w:val="both"/>
        <w:rPr>
          <w:rFonts w:eastAsiaTheme="majorEastAsia" w:cstheme="minorHAnsi"/>
        </w:rPr>
      </w:pPr>
      <w:r w:rsidRPr="00E56A2D">
        <w:rPr>
          <w:rFonts w:eastAsiaTheme="majorEastAsia" w:cstheme="minorHAnsi"/>
        </w:rPr>
        <w:t xml:space="preserve">Wykonawcy mogą wspólnie ubiegać się o udzielenie zamówienia. </w:t>
      </w:r>
    </w:p>
    <w:p w14:paraId="3AE21193" w14:textId="77777777" w:rsidR="00690702" w:rsidRPr="00E56A2D" w:rsidRDefault="00690702" w:rsidP="00C63379">
      <w:pPr>
        <w:pStyle w:val="Akapitzlist"/>
        <w:spacing w:line="276" w:lineRule="auto"/>
        <w:ind w:left="426" w:firstLine="282"/>
        <w:jc w:val="both"/>
        <w:rPr>
          <w:rFonts w:eastAsiaTheme="majorEastAsia" w:cstheme="minorHAnsi"/>
        </w:rPr>
      </w:pPr>
      <w:r w:rsidRPr="00E56A2D">
        <w:rPr>
          <w:rFonts w:eastAsiaTheme="majorEastAsia" w:cstheme="minorHAnsi"/>
        </w:rPr>
        <w:t>W takim przypadku:</w:t>
      </w:r>
    </w:p>
    <w:p w14:paraId="0DC918F6" w14:textId="77777777" w:rsidR="00CA1E77" w:rsidRDefault="00690702" w:rsidP="00642ACD">
      <w:pPr>
        <w:pStyle w:val="Akapitzlist"/>
        <w:numPr>
          <w:ilvl w:val="1"/>
          <w:numId w:val="47"/>
        </w:numPr>
        <w:spacing w:line="276" w:lineRule="auto"/>
        <w:ind w:left="851" w:hanging="284"/>
        <w:jc w:val="both"/>
        <w:rPr>
          <w:rFonts w:eastAsiaTheme="majorEastAsia" w:cstheme="minorHAnsi"/>
        </w:rPr>
      </w:pPr>
      <w:r w:rsidRPr="00E56A2D">
        <w:rPr>
          <w:rFonts w:eastAsiaTheme="majorEastAsia" w:cstheme="minorHAnsi"/>
        </w:rPr>
        <w:t>Wykonawcy występujący wspólnie są zobowiązani do ustanowienia pełnomocnika do reprezentowania ich w postępowaniu albo do reprezentowania ich w postępowaniu i</w:t>
      </w:r>
      <w:r w:rsidR="000C09D0">
        <w:rPr>
          <w:rFonts w:eastAsiaTheme="majorEastAsia" w:cstheme="minorHAnsi"/>
        </w:rPr>
        <w:t> </w:t>
      </w:r>
      <w:r w:rsidRPr="00E56A2D">
        <w:rPr>
          <w:rFonts w:eastAsiaTheme="majorEastAsia" w:cstheme="minorHAnsi"/>
        </w:rPr>
        <w:t>zawarcia umowy w sprawie przedmiotowego zamówienia publicznego.</w:t>
      </w:r>
    </w:p>
    <w:p w14:paraId="76CF3FB3" w14:textId="77777777" w:rsidR="0052669E" w:rsidRPr="00AC0DE8" w:rsidRDefault="0052669E" w:rsidP="00642ACD">
      <w:pPr>
        <w:pStyle w:val="Akapitzlist"/>
        <w:numPr>
          <w:ilvl w:val="1"/>
          <w:numId w:val="47"/>
        </w:numPr>
        <w:spacing w:after="0" w:line="276" w:lineRule="auto"/>
        <w:ind w:left="851" w:hanging="284"/>
        <w:jc w:val="both"/>
        <w:rPr>
          <w:rFonts w:eastAsiaTheme="majorEastAsia" w:cstheme="minorHAnsi"/>
        </w:rPr>
      </w:pPr>
      <w:r w:rsidRPr="00CA1E77">
        <w:rPr>
          <w:rFonts w:eastAsiaTheme="majorEastAsia" w:cstheme="minorHAnsi"/>
          <w:bCs/>
        </w:rPr>
        <w:t xml:space="preserve">Oryginał pełnomocnictwa opatrzony kwalifikowanym podpisem elektronicznym przez wykonawców </w:t>
      </w:r>
      <w:r w:rsidRPr="00AC0DE8">
        <w:rPr>
          <w:rFonts w:eastAsiaTheme="majorEastAsia" w:cstheme="minorHAnsi"/>
          <w:bCs/>
        </w:rPr>
        <w:t>ubiegających się wspólnie o udzielenie zamówienia lub kopia potwierdzona notarialnie, opatrzona kwalifikowanym podpisem elektronicznym przez notariusza, powinny być załączone do oferty i zawierać w szczególności wskazanie:</w:t>
      </w:r>
    </w:p>
    <w:p w14:paraId="07CBA7EC" w14:textId="77777777" w:rsidR="0052669E" w:rsidRPr="00AC0DE8" w:rsidRDefault="0052669E" w:rsidP="00642ACD">
      <w:pPr>
        <w:numPr>
          <w:ilvl w:val="0"/>
          <w:numId w:val="48"/>
        </w:numPr>
        <w:spacing w:after="0" w:line="276" w:lineRule="auto"/>
        <w:ind w:left="1134" w:hanging="283"/>
        <w:contextualSpacing/>
        <w:jc w:val="both"/>
        <w:rPr>
          <w:rFonts w:eastAsiaTheme="majorEastAsia" w:cstheme="minorHAnsi"/>
          <w:b/>
          <w:bCs/>
        </w:rPr>
      </w:pPr>
      <w:r w:rsidRPr="00AC0DE8">
        <w:rPr>
          <w:rFonts w:eastAsiaTheme="majorEastAsia" w:cstheme="minorHAnsi"/>
          <w:bCs/>
        </w:rPr>
        <w:t>postępowania o zamówienie publiczne, którego dotyczą,</w:t>
      </w:r>
    </w:p>
    <w:p w14:paraId="2AF5BFCF" w14:textId="77777777" w:rsidR="00CA1E77" w:rsidRPr="00AC0DE8" w:rsidRDefault="0052669E" w:rsidP="00642ACD">
      <w:pPr>
        <w:numPr>
          <w:ilvl w:val="0"/>
          <w:numId w:val="48"/>
        </w:numPr>
        <w:spacing w:after="0" w:line="276" w:lineRule="auto"/>
        <w:ind w:left="1134" w:hanging="283"/>
        <w:contextualSpacing/>
        <w:jc w:val="both"/>
        <w:rPr>
          <w:rFonts w:eastAsiaTheme="majorEastAsia" w:cstheme="minorHAnsi"/>
          <w:bCs/>
        </w:rPr>
      </w:pPr>
      <w:r w:rsidRPr="00AC0DE8">
        <w:rPr>
          <w:rFonts w:eastAsiaTheme="majorEastAsia" w:cstheme="minorHAnsi"/>
          <w:bCs/>
        </w:rPr>
        <w:t>wszystkich wykonawców ubiegających się wspólnie o udzielenie zamówienia wymienionych z nazwy z określeniem adresu siedziby,</w:t>
      </w:r>
    </w:p>
    <w:p w14:paraId="30CC2F15" w14:textId="77777777" w:rsidR="0052669E" w:rsidRPr="00AC0DE8" w:rsidRDefault="0052669E" w:rsidP="00642ACD">
      <w:pPr>
        <w:numPr>
          <w:ilvl w:val="0"/>
          <w:numId w:val="48"/>
        </w:numPr>
        <w:spacing w:after="0" w:line="276" w:lineRule="auto"/>
        <w:ind w:left="1134" w:hanging="283"/>
        <w:contextualSpacing/>
        <w:jc w:val="both"/>
        <w:rPr>
          <w:rFonts w:eastAsiaTheme="majorEastAsia" w:cstheme="minorHAnsi"/>
          <w:bCs/>
        </w:rPr>
      </w:pPr>
      <w:r w:rsidRPr="00AC0DE8">
        <w:rPr>
          <w:rFonts w:eastAsiaTheme="majorEastAsia" w:cstheme="minorHAnsi"/>
          <w:bCs/>
        </w:rPr>
        <w:t>ustanowionego pełnomocnika oraz zakresu jego umocowania</w:t>
      </w:r>
      <w:r w:rsidR="00CA1E77" w:rsidRPr="00AC0DE8">
        <w:rPr>
          <w:rFonts w:eastAsiaTheme="majorEastAsia" w:cstheme="minorHAnsi"/>
          <w:bCs/>
        </w:rPr>
        <w:t xml:space="preserve"> </w:t>
      </w:r>
    </w:p>
    <w:p w14:paraId="24370C07" w14:textId="77777777" w:rsidR="00690702" w:rsidRPr="00AC0DE8" w:rsidRDefault="00690702" w:rsidP="00642ACD">
      <w:pPr>
        <w:pStyle w:val="Akapitzlist"/>
        <w:numPr>
          <w:ilvl w:val="1"/>
          <w:numId w:val="47"/>
        </w:numPr>
        <w:spacing w:line="276" w:lineRule="auto"/>
        <w:ind w:left="851" w:hanging="284"/>
        <w:jc w:val="both"/>
        <w:rPr>
          <w:rFonts w:eastAsiaTheme="majorEastAsia" w:cstheme="minorHAnsi"/>
        </w:rPr>
      </w:pPr>
      <w:r w:rsidRPr="00AC0DE8">
        <w:rPr>
          <w:rFonts w:eastAsiaTheme="majorEastAsia" w:cstheme="minorHAnsi"/>
        </w:rPr>
        <w:t>Wszelka korespondencja będzie prowadzona przez zamawiającego wyłącznie z</w:t>
      </w:r>
      <w:r w:rsidR="000C09D0" w:rsidRPr="00AC0DE8">
        <w:rPr>
          <w:rFonts w:eastAsiaTheme="majorEastAsia" w:cstheme="minorHAnsi"/>
        </w:rPr>
        <w:t> </w:t>
      </w:r>
      <w:r w:rsidRPr="00AC0DE8">
        <w:rPr>
          <w:rFonts w:eastAsiaTheme="majorEastAsia" w:cstheme="minorHAnsi"/>
        </w:rPr>
        <w:t>pełnomocnikiem.</w:t>
      </w:r>
    </w:p>
    <w:p w14:paraId="6ED52263" w14:textId="77777777" w:rsidR="00690702" w:rsidRPr="00AC0DE8" w:rsidRDefault="00690702" w:rsidP="00642ACD">
      <w:pPr>
        <w:pStyle w:val="Akapitzlist"/>
        <w:numPr>
          <w:ilvl w:val="0"/>
          <w:numId w:val="20"/>
        </w:numPr>
        <w:spacing w:after="0" w:line="276" w:lineRule="auto"/>
        <w:ind w:left="567" w:hanging="567"/>
        <w:jc w:val="both"/>
        <w:rPr>
          <w:rFonts w:eastAsiaTheme="majorEastAsia" w:cstheme="minorHAnsi"/>
          <w:bCs/>
        </w:rPr>
      </w:pPr>
      <w:r w:rsidRPr="00AC0DE8">
        <w:rPr>
          <w:rFonts w:eastAsiaTheme="majorEastAsia" w:cstheme="minorHAnsi"/>
          <w:bCs/>
        </w:rPr>
        <w:t xml:space="preserve">Potencjał podmiotu trzeciego </w:t>
      </w:r>
    </w:p>
    <w:p w14:paraId="01951280" w14:textId="740CC151" w:rsidR="00690702" w:rsidRPr="00AB06E9" w:rsidRDefault="00690702" w:rsidP="00AB06E9">
      <w:pPr>
        <w:spacing w:after="0" w:line="276" w:lineRule="auto"/>
        <w:ind w:left="567"/>
        <w:jc w:val="both"/>
        <w:rPr>
          <w:rFonts w:eastAsiaTheme="majorEastAsia" w:cstheme="minorHAnsi"/>
        </w:rPr>
      </w:pPr>
      <w:r w:rsidRPr="00AB06E9">
        <w:rPr>
          <w:rFonts w:eastAsiaTheme="majorEastAsia" w:cstheme="minorHAnsi"/>
        </w:rPr>
        <w:t xml:space="preserve">W celu potwierdzenia spełnienia warunków udziału w postępowaniu, wykonawca może polegać na potencjale podmiotu trzeciego na zasadach opisanych w art. 118–123 ustawy </w:t>
      </w:r>
      <w:proofErr w:type="spellStart"/>
      <w:r w:rsidRPr="00AB06E9">
        <w:rPr>
          <w:rFonts w:eastAsiaTheme="majorEastAsia" w:cstheme="minorHAnsi"/>
        </w:rPr>
        <w:t>Pzp</w:t>
      </w:r>
      <w:proofErr w:type="spellEnd"/>
      <w:r w:rsidRPr="00AB06E9">
        <w:rPr>
          <w:rFonts w:eastAsiaTheme="majorEastAsia" w:cstheme="minorHAnsi"/>
        </w:rPr>
        <w:t xml:space="preserve">. Podmiot trzeci, na potencjał którego wykonawca powołuje się w celu wykazania spełnienia warunków udziału w postępowaniu, nie może podlegać wykluczeniu na </w:t>
      </w:r>
      <w:bookmarkStart w:id="3" w:name="_Hlk78960654"/>
      <w:r w:rsidRPr="00AB06E9">
        <w:rPr>
          <w:rFonts w:eastAsiaTheme="majorEastAsia" w:cstheme="minorHAnsi"/>
        </w:rPr>
        <w:t>podstawie art. 108 ust. 1</w:t>
      </w:r>
      <w:r w:rsidR="00147E88" w:rsidRPr="00AB06E9">
        <w:rPr>
          <w:rFonts w:eastAsiaTheme="majorEastAsia" w:cstheme="minorHAnsi"/>
        </w:rPr>
        <w:t xml:space="preserve">, </w:t>
      </w:r>
      <w:r w:rsidRPr="00AB06E9">
        <w:rPr>
          <w:rFonts w:eastAsiaTheme="majorEastAsia" w:cstheme="minorHAnsi"/>
        </w:rPr>
        <w:t xml:space="preserve"> </w:t>
      </w:r>
      <w:r w:rsidR="00552A26" w:rsidRPr="00AB06E9">
        <w:rPr>
          <w:rFonts w:eastAsiaTheme="majorEastAsia" w:cstheme="minorHAnsi"/>
        </w:rPr>
        <w:t>art. 109 ust. 1 pkt</w:t>
      </w:r>
      <w:r w:rsidR="00E967B8" w:rsidRPr="00AB06E9">
        <w:rPr>
          <w:rFonts w:eastAsiaTheme="majorEastAsia" w:cstheme="minorHAnsi"/>
        </w:rPr>
        <w:t xml:space="preserve"> </w:t>
      </w:r>
      <w:r w:rsidR="00CC27F0" w:rsidRPr="00AB06E9">
        <w:rPr>
          <w:rFonts w:eastAsiaTheme="majorEastAsia" w:cstheme="minorHAnsi"/>
        </w:rPr>
        <w:t>1,</w:t>
      </w:r>
      <w:r w:rsidR="00E967B8" w:rsidRPr="00AB06E9">
        <w:rPr>
          <w:rFonts w:eastAsiaTheme="majorEastAsia" w:cstheme="minorHAnsi"/>
        </w:rPr>
        <w:t>4</w:t>
      </w:r>
      <w:r w:rsidR="00552A26" w:rsidRPr="00AB06E9">
        <w:rPr>
          <w:rFonts w:eastAsiaTheme="majorEastAsia" w:cstheme="minorHAnsi"/>
        </w:rPr>
        <w:t xml:space="preserve">, 5, 7, 8 i 10 </w:t>
      </w:r>
      <w:r w:rsidRPr="00AB06E9">
        <w:rPr>
          <w:rFonts w:eastAsiaTheme="majorEastAsia" w:cstheme="minorHAnsi"/>
        </w:rPr>
        <w:t xml:space="preserve">ustawy </w:t>
      </w:r>
      <w:proofErr w:type="spellStart"/>
      <w:r w:rsidRPr="00AB06E9">
        <w:rPr>
          <w:rFonts w:eastAsiaTheme="majorEastAsia" w:cstheme="minorHAnsi"/>
        </w:rPr>
        <w:t>Pzp</w:t>
      </w:r>
      <w:proofErr w:type="spellEnd"/>
      <w:r w:rsidR="00147E88" w:rsidRPr="00AB06E9">
        <w:rPr>
          <w:rFonts w:eastAsiaTheme="majorEastAsia" w:cstheme="minorHAnsi"/>
        </w:rPr>
        <w:t xml:space="preserve">, art. 7 ust. 1 ustawy </w:t>
      </w:r>
      <w:r w:rsidR="00147E88" w:rsidRPr="00AB06E9">
        <w:rPr>
          <w:rFonts w:ascii="Calibri" w:eastAsia="Calibri" w:hAnsi="Calibri" w:cs="Times New Roman"/>
        </w:rPr>
        <w:t>z dnia 13 kwietnia 2022 r. o szczególnych rozwiązaniach w zakresie przeciwdziałania wspieraniu agresji na Ukrainę oraz służących ochronie bezpieczeństwa narodowego oraz art. 5k rozporządzenia Rady (UE) nr 833/2014 r. dotyczącego środków ograniczających w związku z działaniami Rosji destabilizującymi sytuacje na Ukrainie</w:t>
      </w:r>
      <w:r w:rsidR="00AB06E9">
        <w:rPr>
          <w:rFonts w:ascii="Calibri" w:eastAsia="Calibri" w:hAnsi="Calibri" w:cs="Times New Roman"/>
        </w:rPr>
        <w:t>.</w:t>
      </w:r>
    </w:p>
    <w:bookmarkEnd w:id="3"/>
    <w:p w14:paraId="4EF36695" w14:textId="77777777" w:rsidR="00690702" w:rsidRPr="00E56A2D" w:rsidRDefault="00690702" w:rsidP="00642ACD">
      <w:pPr>
        <w:pStyle w:val="Akapitzlist"/>
        <w:numPr>
          <w:ilvl w:val="0"/>
          <w:numId w:val="20"/>
        </w:numPr>
        <w:spacing w:line="276" w:lineRule="auto"/>
        <w:ind w:left="567" w:hanging="567"/>
        <w:jc w:val="both"/>
        <w:rPr>
          <w:rFonts w:eastAsiaTheme="majorEastAsia" w:cstheme="minorHAnsi"/>
        </w:rPr>
      </w:pPr>
      <w:r w:rsidRPr="00E56A2D">
        <w:rPr>
          <w:rFonts w:eastAsiaTheme="majorEastAsia" w:cstheme="minorHAnsi"/>
        </w:rPr>
        <w:t>Podwykonawstwo</w:t>
      </w:r>
    </w:p>
    <w:p w14:paraId="7764297F" w14:textId="15AD4208" w:rsidR="001E0CE3" w:rsidRDefault="00690702" w:rsidP="00AB06E9">
      <w:pPr>
        <w:pStyle w:val="Akapitzlist"/>
        <w:spacing w:line="276" w:lineRule="auto"/>
        <w:ind w:left="567"/>
        <w:jc w:val="both"/>
        <w:rPr>
          <w:rFonts w:eastAsiaTheme="majorEastAsia" w:cstheme="minorHAnsi"/>
        </w:rPr>
      </w:pPr>
      <w:r w:rsidRPr="00785FF5">
        <w:rPr>
          <w:rFonts w:eastAsiaTheme="majorEastAsia" w:cstheme="minorHAnsi"/>
        </w:rPr>
        <w:t>Zamawiający nie zastrzega obowiązku osobistego wykonania przez wykonawcę kluczowych zadań</w:t>
      </w:r>
      <w:r w:rsidR="00001EFC">
        <w:rPr>
          <w:rFonts w:eastAsiaTheme="majorEastAsia" w:cstheme="minorHAnsi"/>
        </w:rPr>
        <w:t xml:space="preserve"> dotyczących przedmiotu zamówienia. Wykonawca może powierzyć realizację części przedmiotu zamówienia podwykonawcom. </w:t>
      </w:r>
      <w:r w:rsidRPr="00785FF5">
        <w:rPr>
          <w:rFonts w:eastAsiaTheme="majorEastAsia" w:cstheme="minorHAnsi"/>
        </w:rPr>
        <w:t>W przypadku</w:t>
      </w:r>
      <w:r w:rsidR="007A3F40">
        <w:rPr>
          <w:rFonts w:eastAsiaTheme="majorEastAsia" w:cstheme="minorHAnsi"/>
        </w:rPr>
        <w:t xml:space="preserve">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w ofercie i </w:t>
      </w:r>
      <w:r w:rsidR="007701C4">
        <w:rPr>
          <w:rFonts w:eastAsiaTheme="majorEastAsia" w:cstheme="minorHAnsi"/>
        </w:rPr>
        <w:t xml:space="preserve">w JEDZ </w:t>
      </w:r>
      <w:r w:rsidR="001E0CE3" w:rsidRPr="00785FF5">
        <w:rPr>
          <w:rFonts w:eastAsiaTheme="majorEastAsia" w:cstheme="minorHAnsi"/>
        </w:rPr>
        <w:t>w części II Sekcja D</w:t>
      </w:r>
      <w:r w:rsidR="007701C4">
        <w:rPr>
          <w:rFonts w:eastAsiaTheme="majorEastAsia" w:cstheme="minorHAnsi"/>
        </w:rPr>
        <w:t>.</w:t>
      </w:r>
    </w:p>
    <w:p w14:paraId="5898E519" w14:textId="77777777" w:rsidR="00D35569" w:rsidRDefault="00D35569" w:rsidP="0098760C">
      <w:pPr>
        <w:pStyle w:val="Nagwek2"/>
        <w:numPr>
          <w:ilvl w:val="0"/>
          <w:numId w:val="1"/>
        </w:numPr>
        <w:spacing w:line="276" w:lineRule="auto"/>
        <w:ind w:left="993" w:hanging="567"/>
        <w:jc w:val="both"/>
      </w:pPr>
      <w:bookmarkStart w:id="4" w:name="_Toc110429933"/>
      <w:r w:rsidRPr="00D35569">
        <w:t>Komunikacja w postępowaniu</w:t>
      </w:r>
      <w:bookmarkEnd w:id="4"/>
    </w:p>
    <w:p w14:paraId="7C99C293" w14:textId="77777777" w:rsidR="00A502DA" w:rsidRDefault="00A502DA" w:rsidP="00C63379">
      <w:pPr>
        <w:spacing w:line="276" w:lineRule="auto"/>
        <w:jc w:val="both"/>
      </w:pPr>
      <w:r w:rsidRPr="00A502DA">
        <w:t>Komunikacja w postępowaniu o udzielenie zamówienia odbywa się przy użyciu środków</w:t>
      </w:r>
      <w:r w:rsidR="001756F3">
        <w:t> </w:t>
      </w:r>
      <w:r w:rsidRPr="00A502DA">
        <w:t>komunikacji</w:t>
      </w:r>
      <w:r w:rsidR="000C09D0">
        <w:t> </w:t>
      </w:r>
      <w:r w:rsidRPr="00A502DA">
        <w:t xml:space="preserve">elektronicznej, za pośrednictwem platformy zakupowej pod adresem </w:t>
      </w:r>
      <w:hyperlink r:id="rId10" w:history="1">
        <w:r>
          <w:rPr>
            <w:rStyle w:val="Hipercze"/>
          </w:rPr>
          <w:t>https://platformazakupowa.pl/pn/olkusz</w:t>
        </w:r>
      </w:hyperlink>
      <w:r w:rsidRPr="00A502DA">
        <w:t xml:space="preserve"> zwanej dalej Platformą. Szczegółowe informacje dotyczące przyjętego w postępowaniu sposobu komunikacji, znajdują się w rozdziale III podrozdziale 1 niniejszej SWZ.</w:t>
      </w:r>
    </w:p>
    <w:p w14:paraId="31CA8115" w14:textId="77777777" w:rsidR="00D35569" w:rsidRDefault="00D35569" w:rsidP="0098760C">
      <w:pPr>
        <w:pStyle w:val="Nagwek2"/>
        <w:numPr>
          <w:ilvl w:val="0"/>
          <w:numId w:val="1"/>
        </w:numPr>
        <w:spacing w:line="276" w:lineRule="auto"/>
        <w:ind w:left="993" w:hanging="567"/>
        <w:jc w:val="both"/>
      </w:pPr>
      <w:bookmarkStart w:id="5" w:name="_Toc110429934"/>
      <w:r w:rsidRPr="00D35569">
        <w:t>Wizja lokalna</w:t>
      </w:r>
      <w:bookmarkEnd w:id="5"/>
    </w:p>
    <w:p w14:paraId="112D6669" w14:textId="77777777" w:rsidR="00062487" w:rsidRDefault="00A502DA" w:rsidP="00062487">
      <w:pPr>
        <w:autoSpaceDE w:val="0"/>
        <w:autoSpaceDN w:val="0"/>
        <w:adjustRightInd w:val="0"/>
        <w:spacing w:after="0" w:line="240" w:lineRule="auto"/>
        <w:jc w:val="both"/>
      </w:pPr>
      <w:r w:rsidRPr="00D73833">
        <w:t xml:space="preserve">Zamawiający nie przewiduje </w:t>
      </w:r>
      <w:r w:rsidR="00EB18C1">
        <w:t>przeprowadzenia</w:t>
      </w:r>
      <w:r w:rsidRPr="00D73833">
        <w:t xml:space="preserve"> przez </w:t>
      </w:r>
      <w:r w:rsidR="00351D2A">
        <w:t>W</w:t>
      </w:r>
      <w:r w:rsidRPr="00D73833">
        <w:t xml:space="preserve">ykonawcę wizji lokalnej oraz sprawdzenia przez </w:t>
      </w:r>
      <w:r w:rsidR="00351D2A">
        <w:t>W</w:t>
      </w:r>
      <w:r w:rsidRPr="00D73833">
        <w:t>ykonawcę dokumentów niezbędnych do realizacji zamówienia dostępnych na miejscu u</w:t>
      </w:r>
      <w:r w:rsidR="000C09D0">
        <w:t> </w:t>
      </w:r>
      <w:r w:rsidR="00351D2A">
        <w:t>Z</w:t>
      </w:r>
      <w:r w:rsidRPr="00D73833">
        <w:t>amawiającego</w:t>
      </w:r>
      <w:r w:rsidR="00EB18C1">
        <w:t xml:space="preserve">, o których mowa w art. 131 ust. 2 ustawy </w:t>
      </w:r>
      <w:proofErr w:type="spellStart"/>
      <w:r w:rsidR="00EB18C1">
        <w:t>Pzp</w:t>
      </w:r>
      <w:proofErr w:type="spellEnd"/>
      <w:r w:rsidR="00EB18C1">
        <w:t xml:space="preserve">. </w:t>
      </w:r>
      <w:r w:rsidR="00351D2A">
        <w:t xml:space="preserve"> </w:t>
      </w:r>
    </w:p>
    <w:p w14:paraId="46A04B6D" w14:textId="6B7FC3F3" w:rsidR="004B51C7" w:rsidRDefault="00FC7873" w:rsidP="00062487">
      <w:pPr>
        <w:autoSpaceDE w:val="0"/>
        <w:autoSpaceDN w:val="0"/>
        <w:adjustRightInd w:val="0"/>
        <w:spacing w:after="0" w:line="240" w:lineRule="auto"/>
        <w:jc w:val="both"/>
        <w:rPr>
          <w:rFonts w:eastAsia="Calibri" w:cstheme="minorHAnsi"/>
          <w:b/>
          <w:bCs/>
          <w:i/>
          <w:iCs/>
        </w:rPr>
      </w:pPr>
      <w:r>
        <w:lastRenderedPageBreak/>
        <w:br/>
      </w:r>
      <w:r w:rsidRPr="00062487">
        <w:rPr>
          <w:rStyle w:val="markedcontent"/>
          <w:rFonts w:cstheme="minorHAnsi"/>
          <w:b/>
          <w:bCs/>
          <w:i/>
          <w:iCs/>
        </w:rPr>
        <w:t>Uwaga:</w:t>
      </w:r>
      <w:r w:rsidRPr="00062487">
        <w:rPr>
          <w:b/>
          <w:bCs/>
          <w:i/>
          <w:iCs/>
        </w:rPr>
        <w:br/>
      </w:r>
      <w:r w:rsidR="009148E0" w:rsidRPr="00062487">
        <w:rPr>
          <w:b/>
          <w:bCs/>
          <w:i/>
          <w:iCs/>
        </w:rPr>
        <w:t>W</w:t>
      </w:r>
      <w:r w:rsidR="00F8333A" w:rsidRPr="00062487">
        <w:rPr>
          <w:b/>
          <w:bCs/>
          <w:i/>
          <w:iCs/>
        </w:rPr>
        <w:t xml:space="preserve"> celu prawidłowego oszacowania zakresu prac i kosztów ich realizacji, a także sposobu organizacji robót, </w:t>
      </w:r>
      <w:r w:rsidR="009148E0" w:rsidRPr="00062487">
        <w:rPr>
          <w:b/>
          <w:bCs/>
          <w:i/>
          <w:iCs/>
        </w:rPr>
        <w:t xml:space="preserve">zaleca się zapoznanie z terenem objętym przedmiotowym zamówieniem. </w:t>
      </w:r>
      <w:r w:rsidR="00F8333A" w:rsidRPr="00062487">
        <w:rPr>
          <w:rFonts w:eastAsia="Calibri" w:cstheme="minorHAnsi"/>
          <w:b/>
          <w:bCs/>
          <w:i/>
          <w:iCs/>
        </w:rPr>
        <w:t>Niedokonanie wizji lokalnej przez Wykonawcę nie będzie skutkować konsekwencjami w postaci wykluczenia</w:t>
      </w:r>
      <w:r w:rsidR="009148E0" w:rsidRPr="00062487">
        <w:rPr>
          <w:rFonts w:eastAsia="Calibri" w:cstheme="minorHAnsi"/>
          <w:b/>
          <w:bCs/>
          <w:i/>
          <w:iCs/>
        </w:rPr>
        <w:t xml:space="preserve"> </w:t>
      </w:r>
      <w:r w:rsidR="00F8333A" w:rsidRPr="00062487">
        <w:rPr>
          <w:rFonts w:eastAsia="Calibri" w:cstheme="minorHAnsi"/>
          <w:b/>
          <w:bCs/>
          <w:i/>
          <w:iCs/>
        </w:rPr>
        <w:t>z postępowania bądź odrzucenia oferty.</w:t>
      </w:r>
    </w:p>
    <w:p w14:paraId="1F8D3B1D" w14:textId="77777777" w:rsidR="00062487" w:rsidRPr="00062487" w:rsidRDefault="00062487" w:rsidP="00062487">
      <w:pPr>
        <w:autoSpaceDE w:val="0"/>
        <w:autoSpaceDN w:val="0"/>
        <w:adjustRightInd w:val="0"/>
        <w:spacing w:after="0" w:line="240" w:lineRule="auto"/>
        <w:jc w:val="both"/>
        <w:rPr>
          <w:rFonts w:eastAsia="Calibri" w:cstheme="minorHAnsi"/>
          <w:b/>
          <w:bCs/>
          <w:i/>
          <w:iCs/>
        </w:rPr>
      </w:pPr>
    </w:p>
    <w:p w14:paraId="253BD957" w14:textId="5EA732D0" w:rsidR="00D35569" w:rsidRDefault="00D35569" w:rsidP="0098760C">
      <w:pPr>
        <w:pStyle w:val="Nagwek2"/>
        <w:numPr>
          <w:ilvl w:val="0"/>
          <w:numId w:val="1"/>
        </w:numPr>
        <w:spacing w:line="276" w:lineRule="auto"/>
        <w:ind w:left="993" w:hanging="567"/>
        <w:jc w:val="both"/>
      </w:pPr>
      <w:bookmarkStart w:id="6" w:name="_Toc110429935"/>
      <w:r w:rsidRPr="00D35569">
        <w:t>Podział zamówienia na części</w:t>
      </w:r>
      <w:bookmarkEnd w:id="6"/>
    </w:p>
    <w:p w14:paraId="1D09422C" w14:textId="77777777" w:rsidR="006108F5" w:rsidRPr="006108F5" w:rsidRDefault="006108F5" w:rsidP="00512BD3">
      <w:pPr>
        <w:pStyle w:val="Akapitzlist"/>
        <w:ind w:left="0"/>
        <w:rPr>
          <w:sz w:val="16"/>
          <w:szCs w:val="16"/>
        </w:rPr>
      </w:pPr>
      <w:bookmarkStart w:id="7" w:name="_Toc110429936"/>
    </w:p>
    <w:p w14:paraId="2F4445E7" w14:textId="0B9C0314" w:rsidR="006108F5" w:rsidRDefault="009D79EA" w:rsidP="00512BD3">
      <w:pPr>
        <w:pStyle w:val="Akapitzlist"/>
        <w:ind w:left="0"/>
      </w:pPr>
      <w:r>
        <w:t xml:space="preserve">Zamawiający </w:t>
      </w:r>
      <w:r w:rsidR="007B0A3E">
        <w:t xml:space="preserve">dokonuje podziału zamówienia na </w:t>
      </w:r>
      <w:r w:rsidR="00893147">
        <w:t>14</w:t>
      </w:r>
      <w:r w:rsidR="007B0A3E">
        <w:t xml:space="preserve"> części. Tym samym Zamawiający </w:t>
      </w:r>
      <w:r>
        <w:t xml:space="preserve">dopuszcza </w:t>
      </w:r>
      <w:r w:rsidR="007B0A3E">
        <w:t xml:space="preserve">możliwość </w:t>
      </w:r>
      <w:r>
        <w:t>składani</w:t>
      </w:r>
      <w:r w:rsidR="007B0A3E">
        <w:t>a</w:t>
      </w:r>
      <w:r>
        <w:t xml:space="preserve"> ofert częściowych</w:t>
      </w:r>
      <w:r w:rsidR="009F6D09">
        <w:t xml:space="preserve"> w następujący sposób: </w:t>
      </w:r>
    </w:p>
    <w:p w14:paraId="5A074603" w14:textId="2CEBAF71" w:rsidR="009D79EA" w:rsidRDefault="009D79EA">
      <w:pPr>
        <w:pStyle w:val="Akapitzlist"/>
        <w:numPr>
          <w:ilvl w:val="2"/>
          <w:numId w:val="55"/>
        </w:numPr>
        <w:ind w:left="567" w:hanging="283"/>
      </w:pPr>
      <w:r w:rsidRPr="009D79EA">
        <w:t>Wykonawca</w:t>
      </w:r>
      <w:r w:rsidR="006108F5">
        <w:t xml:space="preserve"> robót budowlanych </w:t>
      </w:r>
      <w:r w:rsidRPr="009D79EA">
        <w:t xml:space="preserve"> może złożyć ofertę </w:t>
      </w:r>
      <w:r w:rsidR="007B0A3E">
        <w:t>na wszystkie</w:t>
      </w:r>
      <w:r w:rsidR="006108F5">
        <w:t xml:space="preserve"> części </w:t>
      </w:r>
      <w:r w:rsidR="007B0A3E">
        <w:t xml:space="preserve">dotyczące robót budowlanych </w:t>
      </w:r>
      <w:r w:rsidR="00893147">
        <w:t xml:space="preserve">tj. </w:t>
      </w:r>
      <w:r w:rsidR="006108F5">
        <w:t xml:space="preserve">części </w:t>
      </w:r>
      <w:r w:rsidR="007B0A3E">
        <w:t xml:space="preserve">od I </w:t>
      </w:r>
      <w:r w:rsidR="00893147">
        <w:t>–</w:t>
      </w:r>
      <w:r w:rsidR="007B0A3E">
        <w:t xml:space="preserve"> XIII</w:t>
      </w:r>
      <w:r w:rsidR="00893147">
        <w:t xml:space="preserve">. </w:t>
      </w:r>
    </w:p>
    <w:p w14:paraId="73969610" w14:textId="347A87D3" w:rsidR="006108F5" w:rsidRDefault="006108F5">
      <w:pPr>
        <w:pStyle w:val="Akapitzlist"/>
        <w:numPr>
          <w:ilvl w:val="2"/>
          <w:numId w:val="55"/>
        </w:numPr>
        <w:ind w:left="567" w:hanging="283"/>
      </w:pPr>
      <w:r>
        <w:t xml:space="preserve">Wykonawca pełniący funkcję Inwestora </w:t>
      </w:r>
      <w:r w:rsidR="00893147">
        <w:t>Z</w:t>
      </w:r>
      <w:r>
        <w:t>astępczego  może złożyć ofert</w:t>
      </w:r>
      <w:r w:rsidR="007B0A3E">
        <w:t>ę</w:t>
      </w:r>
      <w:r>
        <w:t xml:space="preserve"> tylko na jedną część tj. część XIV. </w:t>
      </w:r>
    </w:p>
    <w:p w14:paraId="00105F29" w14:textId="51F08833" w:rsidR="00062487" w:rsidRDefault="00062487" w:rsidP="00062487">
      <w:pPr>
        <w:spacing w:after="0" w:line="240" w:lineRule="auto"/>
        <w:jc w:val="both"/>
        <w:rPr>
          <w:b/>
          <w:bCs/>
          <w:i/>
          <w:iCs/>
        </w:rPr>
      </w:pPr>
      <w:r>
        <w:rPr>
          <w:b/>
          <w:bCs/>
          <w:i/>
          <w:iCs/>
        </w:rPr>
        <w:t>Uwaga:</w:t>
      </w:r>
    </w:p>
    <w:p w14:paraId="242CFAE8" w14:textId="6E89025E" w:rsidR="006108F5" w:rsidRDefault="006108F5" w:rsidP="00062487">
      <w:pPr>
        <w:spacing w:after="0" w:line="240" w:lineRule="auto"/>
        <w:jc w:val="both"/>
        <w:rPr>
          <w:b/>
          <w:bCs/>
          <w:i/>
          <w:iCs/>
        </w:rPr>
      </w:pPr>
      <w:r w:rsidRPr="006108F5">
        <w:rPr>
          <w:b/>
          <w:bCs/>
          <w:i/>
          <w:iCs/>
        </w:rPr>
        <w:t>Wykonawca składający ofertę na części od I do XIII nie może złożyć oferty na część XIV</w:t>
      </w:r>
      <w:r>
        <w:rPr>
          <w:b/>
          <w:bCs/>
          <w:i/>
          <w:iCs/>
        </w:rPr>
        <w:t xml:space="preserve">  </w:t>
      </w:r>
      <w:r w:rsidRPr="006108F5">
        <w:rPr>
          <w:b/>
          <w:bCs/>
          <w:i/>
          <w:iCs/>
        </w:rPr>
        <w:t xml:space="preserve">i analogicznie Wykonawca składający ofertę na część XIV nie może </w:t>
      </w:r>
      <w:r w:rsidR="007B0A3E">
        <w:rPr>
          <w:b/>
          <w:bCs/>
          <w:i/>
          <w:iCs/>
        </w:rPr>
        <w:t>złożyć</w:t>
      </w:r>
      <w:r w:rsidRPr="006108F5">
        <w:rPr>
          <w:b/>
          <w:bCs/>
          <w:i/>
          <w:iCs/>
        </w:rPr>
        <w:t xml:space="preserve"> oferty n</w:t>
      </w:r>
      <w:r w:rsidR="007B0A3E">
        <w:rPr>
          <w:b/>
          <w:bCs/>
          <w:i/>
          <w:iCs/>
        </w:rPr>
        <w:t>a</w:t>
      </w:r>
      <w:r w:rsidRPr="006108F5">
        <w:rPr>
          <w:b/>
          <w:bCs/>
          <w:i/>
          <w:iCs/>
        </w:rPr>
        <w:t xml:space="preserve"> części od I-XIII. </w:t>
      </w:r>
    </w:p>
    <w:p w14:paraId="27671E4D" w14:textId="77777777" w:rsidR="00062487" w:rsidRPr="006108F5" w:rsidRDefault="00062487" w:rsidP="00062487">
      <w:pPr>
        <w:spacing w:after="0" w:line="240" w:lineRule="auto"/>
        <w:jc w:val="both"/>
        <w:rPr>
          <w:b/>
          <w:bCs/>
          <w:i/>
          <w:iCs/>
        </w:rPr>
      </w:pPr>
    </w:p>
    <w:p w14:paraId="1B4797A9" w14:textId="77777777" w:rsidR="00D35569" w:rsidRDefault="00D35569" w:rsidP="0098760C">
      <w:pPr>
        <w:pStyle w:val="Nagwek2"/>
        <w:numPr>
          <w:ilvl w:val="0"/>
          <w:numId w:val="1"/>
        </w:numPr>
        <w:spacing w:line="276" w:lineRule="auto"/>
        <w:ind w:left="993" w:hanging="567"/>
        <w:jc w:val="both"/>
      </w:pPr>
      <w:r w:rsidRPr="00D35569">
        <w:t>Oferty wariantowe</w:t>
      </w:r>
      <w:bookmarkEnd w:id="7"/>
    </w:p>
    <w:p w14:paraId="2491F128" w14:textId="77777777" w:rsidR="00A502DA" w:rsidRPr="00A502DA" w:rsidRDefault="002C5BAD" w:rsidP="00C63379">
      <w:pPr>
        <w:spacing w:line="276" w:lineRule="auto"/>
        <w:jc w:val="both"/>
      </w:pPr>
      <w:r>
        <w:t xml:space="preserve">Zamawiający nie dopuszcza możliwości złożenia oferty wariantowej, o której mowa w art. 92 ustawy </w:t>
      </w:r>
      <w:proofErr w:type="spellStart"/>
      <w:r>
        <w:t>Pzp</w:t>
      </w:r>
      <w:proofErr w:type="spellEnd"/>
      <w:r>
        <w:t xml:space="preserve"> tzn. oferty przewidującej odmienny sposób wykonania zamówienia niż określony w niniejszej SWZ.</w:t>
      </w:r>
    </w:p>
    <w:p w14:paraId="0DDD5F4E" w14:textId="77777777" w:rsidR="00D35569" w:rsidRDefault="00D35569" w:rsidP="0098760C">
      <w:pPr>
        <w:pStyle w:val="Nagwek2"/>
        <w:numPr>
          <w:ilvl w:val="0"/>
          <w:numId w:val="1"/>
        </w:numPr>
        <w:spacing w:line="276" w:lineRule="auto"/>
        <w:ind w:left="851" w:hanging="425"/>
        <w:jc w:val="both"/>
      </w:pPr>
      <w:bookmarkStart w:id="8" w:name="_Toc110429937"/>
      <w:r w:rsidRPr="00D35569">
        <w:t>Katalogi elektroniczne</w:t>
      </w:r>
      <w:bookmarkEnd w:id="8"/>
    </w:p>
    <w:p w14:paraId="009DE9AA" w14:textId="77777777" w:rsidR="002C5BAD" w:rsidRPr="002C5BAD" w:rsidRDefault="002C5BAD" w:rsidP="00C63379">
      <w:pPr>
        <w:spacing w:line="276" w:lineRule="auto"/>
        <w:jc w:val="both"/>
      </w:pPr>
      <w:r>
        <w:t>Zamawiający nie wymaga złożenia ofert w postaci katalogów elektronicznych.</w:t>
      </w:r>
    </w:p>
    <w:p w14:paraId="632294F9" w14:textId="77777777" w:rsidR="00283F72" w:rsidRDefault="00D35569" w:rsidP="0098760C">
      <w:pPr>
        <w:pStyle w:val="Nagwek2"/>
        <w:numPr>
          <w:ilvl w:val="0"/>
          <w:numId w:val="1"/>
        </w:numPr>
        <w:spacing w:line="276" w:lineRule="auto"/>
        <w:ind w:left="993" w:hanging="567"/>
        <w:jc w:val="both"/>
      </w:pPr>
      <w:bookmarkStart w:id="9" w:name="_Toc110429938"/>
      <w:r w:rsidRPr="00D35569">
        <w:t>Umowa ramowa</w:t>
      </w:r>
      <w:bookmarkEnd w:id="9"/>
    </w:p>
    <w:p w14:paraId="4D1AA57A" w14:textId="124B059A" w:rsidR="00283F72" w:rsidRDefault="002C5BAD" w:rsidP="00283F72">
      <w:r w:rsidRPr="002C5BAD">
        <w:t xml:space="preserve">Zamawiający nie przewiduje zawarcia umowy ramowej, o  której mowa w art. 311–315 ustawy </w:t>
      </w:r>
      <w:proofErr w:type="spellStart"/>
      <w:r w:rsidRPr="002C5BAD">
        <w:t>Pzp</w:t>
      </w:r>
      <w:proofErr w:type="spellEnd"/>
      <w:r w:rsidRPr="002C5BAD">
        <w:t>.</w:t>
      </w:r>
      <w:bookmarkStart w:id="10" w:name="_Toc110429939"/>
    </w:p>
    <w:p w14:paraId="305930D5" w14:textId="3F76D6C9" w:rsidR="00036610" w:rsidRDefault="00D35569" w:rsidP="0098760C">
      <w:pPr>
        <w:pStyle w:val="Nagwek2"/>
        <w:numPr>
          <w:ilvl w:val="0"/>
          <w:numId w:val="1"/>
        </w:numPr>
        <w:spacing w:line="276" w:lineRule="auto"/>
        <w:ind w:left="993" w:hanging="567"/>
        <w:jc w:val="both"/>
      </w:pPr>
      <w:r w:rsidRPr="00D35569">
        <w:t>Aukcja elektroniczna</w:t>
      </w:r>
      <w:bookmarkEnd w:id="10"/>
    </w:p>
    <w:p w14:paraId="68B332BE" w14:textId="77777777" w:rsidR="00A82504" w:rsidRPr="00A82504" w:rsidRDefault="00036610" w:rsidP="00C63379">
      <w:pPr>
        <w:spacing w:line="276" w:lineRule="auto"/>
        <w:jc w:val="both"/>
        <w:rPr>
          <w:rFonts w:cstheme="minorHAnsi"/>
        </w:rPr>
      </w:pPr>
      <w:r>
        <w:t>Zamawiający nie przewiduje przeprowadzenia auk</w:t>
      </w:r>
      <w:r w:rsidR="00A82504">
        <w:t xml:space="preserve">cji </w:t>
      </w:r>
      <w:r w:rsidR="00A82504" w:rsidRPr="00A82504">
        <w:rPr>
          <w:rFonts w:cstheme="minorHAnsi"/>
        </w:rPr>
        <w:t xml:space="preserve">elektronicznej, o  </w:t>
      </w:r>
      <w:r w:rsidR="00A82504" w:rsidRPr="00A82504">
        <w:rPr>
          <w:rFonts w:eastAsiaTheme="majorEastAsia" w:cstheme="minorHAnsi"/>
        </w:rPr>
        <w:t xml:space="preserve">której mowa w art. 227–238 ustawy </w:t>
      </w:r>
      <w:proofErr w:type="spellStart"/>
      <w:r w:rsidR="00A82504" w:rsidRPr="00A82504">
        <w:rPr>
          <w:rFonts w:eastAsiaTheme="majorEastAsia" w:cstheme="minorHAnsi"/>
        </w:rPr>
        <w:t>Pzp</w:t>
      </w:r>
      <w:proofErr w:type="spellEnd"/>
      <w:r w:rsidR="00A82504" w:rsidRPr="00A82504">
        <w:rPr>
          <w:rFonts w:eastAsiaTheme="majorEastAsia" w:cstheme="minorHAnsi"/>
        </w:rPr>
        <w:t>.</w:t>
      </w:r>
    </w:p>
    <w:p w14:paraId="3DAE9B49" w14:textId="77777777" w:rsidR="00D35569" w:rsidRPr="00036610" w:rsidRDefault="00036610" w:rsidP="0098760C">
      <w:pPr>
        <w:pStyle w:val="Nagwek2"/>
        <w:numPr>
          <w:ilvl w:val="0"/>
          <w:numId w:val="1"/>
        </w:numPr>
        <w:spacing w:line="276" w:lineRule="auto"/>
        <w:ind w:left="993" w:hanging="567"/>
        <w:jc w:val="both"/>
      </w:pPr>
      <w:bookmarkStart w:id="11" w:name="_Toc110429940"/>
      <w:r>
        <w:t xml:space="preserve">Zamówienia, o których mowa w art. 214 ust. 1 pkt 7 i 8 ustawy </w:t>
      </w:r>
      <w:proofErr w:type="spellStart"/>
      <w:r>
        <w:t>Pzp</w:t>
      </w:r>
      <w:bookmarkEnd w:id="11"/>
      <w:proofErr w:type="spellEnd"/>
    </w:p>
    <w:p w14:paraId="6E880773" w14:textId="2FE1F2B6" w:rsidR="000E6BAC" w:rsidRDefault="000E6BAC" w:rsidP="00C63379">
      <w:pPr>
        <w:spacing w:line="276" w:lineRule="auto"/>
        <w:contextualSpacing/>
        <w:jc w:val="both"/>
      </w:pPr>
      <w:bookmarkStart w:id="12" w:name="_Hlk75951044"/>
      <w:r w:rsidRPr="002C5BAD">
        <w:t xml:space="preserve">Zamawiający </w:t>
      </w:r>
      <w:r w:rsidR="00F33A83">
        <w:t xml:space="preserve">nie </w:t>
      </w:r>
      <w:r w:rsidRPr="002C5BAD">
        <w:t xml:space="preserve">przewiduje udzielania zamówień na podstawie art. 214 ust. 1 pkt 7 ustawy </w:t>
      </w:r>
      <w:proofErr w:type="spellStart"/>
      <w:r w:rsidRPr="002C5BAD">
        <w:t>Pzp</w:t>
      </w:r>
      <w:proofErr w:type="spellEnd"/>
      <w:r w:rsidR="00F33A83">
        <w:t>.</w:t>
      </w:r>
    </w:p>
    <w:p w14:paraId="5D508650" w14:textId="77777777" w:rsidR="00D35569" w:rsidRDefault="00D35569" w:rsidP="0098760C">
      <w:pPr>
        <w:pStyle w:val="Nagwek2"/>
        <w:numPr>
          <w:ilvl w:val="0"/>
          <w:numId w:val="1"/>
        </w:numPr>
        <w:spacing w:line="276" w:lineRule="auto"/>
        <w:ind w:left="993" w:hanging="567"/>
        <w:jc w:val="both"/>
      </w:pPr>
      <w:bookmarkStart w:id="13" w:name="_Toc110429941"/>
      <w:bookmarkEnd w:id="12"/>
      <w:r w:rsidRPr="00D35569">
        <w:t>Rozliczenia w walutach obcych</w:t>
      </w:r>
      <w:bookmarkEnd w:id="13"/>
    </w:p>
    <w:p w14:paraId="753D99E1" w14:textId="77777777" w:rsidR="002C5BAD" w:rsidRPr="002C5BAD" w:rsidRDefault="002C5BAD" w:rsidP="00C63379">
      <w:pPr>
        <w:spacing w:line="276" w:lineRule="auto"/>
        <w:jc w:val="both"/>
      </w:pPr>
      <w:r w:rsidRPr="002C5BAD">
        <w:t>Zamawiający nie przewiduje rozliczenia w walutach obcych</w:t>
      </w:r>
      <w:r w:rsidR="009C4B13">
        <w:t>.</w:t>
      </w:r>
    </w:p>
    <w:p w14:paraId="57453F61" w14:textId="77777777" w:rsidR="00D35569" w:rsidRDefault="00D35569" w:rsidP="0098760C">
      <w:pPr>
        <w:pStyle w:val="Nagwek2"/>
        <w:numPr>
          <w:ilvl w:val="0"/>
          <w:numId w:val="1"/>
        </w:numPr>
        <w:spacing w:line="276" w:lineRule="auto"/>
        <w:ind w:left="993" w:hanging="567"/>
        <w:jc w:val="both"/>
      </w:pPr>
      <w:bookmarkStart w:id="14" w:name="_Toc110429942"/>
      <w:r w:rsidRPr="00D35569">
        <w:t>Zwrot kosztów udziału w postępowaniu</w:t>
      </w:r>
      <w:bookmarkEnd w:id="14"/>
    </w:p>
    <w:p w14:paraId="169D42C9" w14:textId="77777777" w:rsidR="0061631C" w:rsidRPr="0061631C" w:rsidRDefault="0061631C" w:rsidP="00C63379">
      <w:pPr>
        <w:spacing w:line="276" w:lineRule="auto"/>
        <w:jc w:val="both"/>
      </w:pPr>
      <w:r w:rsidRPr="0061631C">
        <w:t>Zamawiający nie przewiduje zwrotu kosztów udziału w postępowaniu.</w:t>
      </w:r>
    </w:p>
    <w:p w14:paraId="2A17C4A1" w14:textId="77777777" w:rsidR="00D35569" w:rsidRDefault="00D35569" w:rsidP="0098760C">
      <w:pPr>
        <w:pStyle w:val="Nagwek2"/>
        <w:numPr>
          <w:ilvl w:val="0"/>
          <w:numId w:val="1"/>
        </w:numPr>
        <w:spacing w:line="276" w:lineRule="auto"/>
        <w:ind w:left="993" w:hanging="567"/>
        <w:jc w:val="both"/>
      </w:pPr>
      <w:bookmarkStart w:id="15" w:name="_Toc110429943"/>
      <w:r w:rsidRPr="00D35569">
        <w:t>Zaliczki na poczet udzielenia zamówienia</w:t>
      </w:r>
      <w:bookmarkEnd w:id="15"/>
    </w:p>
    <w:p w14:paraId="6CDF2363" w14:textId="77777777" w:rsidR="0061631C" w:rsidRPr="0061631C" w:rsidRDefault="0061631C" w:rsidP="00C63379">
      <w:pPr>
        <w:spacing w:line="276" w:lineRule="auto"/>
        <w:jc w:val="both"/>
      </w:pPr>
      <w:r w:rsidRPr="0061631C">
        <w:t>Zamawiający nie przewiduje udzielenia zaliczek na poczet wykonania zamówienia.</w:t>
      </w:r>
    </w:p>
    <w:p w14:paraId="475D7112" w14:textId="77777777" w:rsidR="00D35569" w:rsidRDefault="00D35569" w:rsidP="0098760C">
      <w:pPr>
        <w:pStyle w:val="Nagwek2"/>
        <w:numPr>
          <w:ilvl w:val="0"/>
          <w:numId w:val="1"/>
        </w:numPr>
        <w:spacing w:line="276" w:lineRule="auto"/>
        <w:ind w:left="993" w:hanging="567"/>
        <w:jc w:val="both"/>
      </w:pPr>
      <w:bookmarkStart w:id="16" w:name="_Toc110429944"/>
      <w:r w:rsidRPr="00D35569">
        <w:lastRenderedPageBreak/>
        <w:t>Pouczenie o środkach ochrony prawnej</w:t>
      </w:r>
      <w:bookmarkEnd w:id="16"/>
    </w:p>
    <w:p w14:paraId="66C78CCA" w14:textId="77777777" w:rsidR="004E2BCF" w:rsidRPr="004E2BCF" w:rsidRDefault="004E2BCF" w:rsidP="00C63379">
      <w:pPr>
        <w:spacing w:line="276" w:lineRule="auto"/>
        <w:jc w:val="both"/>
      </w:pPr>
      <w:r w:rsidRPr="004E2BCF">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E2BCF">
        <w:t>Pzp</w:t>
      </w:r>
      <w:proofErr w:type="spellEnd"/>
      <w:r w:rsidRPr="004E2BCF">
        <w:t xml:space="preserve"> (art. 505–590).</w:t>
      </w:r>
    </w:p>
    <w:p w14:paraId="107105A4" w14:textId="4E26C529" w:rsidR="00D35569" w:rsidRDefault="00D35569" w:rsidP="0098760C">
      <w:pPr>
        <w:pStyle w:val="Nagwek2"/>
        <w:numPr>
          <w:ilvl w:val="0"/>
          <w:numId w:val="1"/>
        </w:numPr>
        <w:spacing w:line="276" w:lineRule="auto"/>
        <w:ind w:left="993" w:hanging="567"/>
        <w:jc w:val="both"/>
      </w:pPr>
      <w:bookmarkStart w:id="17" w:name="_Toc110429945"/>
      <w:r w:rsidRPr="00D35569">
        <w:t>Ochrona danych osobowych zebranych przez zamawiającego w toku postępowania</w:t>
      </w:r>
      <w:r w:rsidR="0014014A">
        <w:t>.</w:t>
      </w:r>
      <w:bookmarkEnd w:id="17"/>
    </w:p>
    <w:p w14:paraId="40668FF5" w14:textId="77777777" w:rsidR="009005BC" w:rsidRPr="009005BC" w:rsidRDefault="009005BC" w:rsidP="009005BC">
      <w:pPr>
        <w:spacing w:after="0" w:line="240" w:lineRule="auto"/>
      </w:pPr>
    </w:p>
    <w:p w14:paraId="5AF21967" w14:textId="77777777" w:rsidR="004E2BCF" w:rsidRDefault="004E2BCF" w:rsidP="00C63379">
      <w:pPr>
        <w:spacing w:line="276" w:lineRule="auto"/>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t>późn</w:t>
      </w:r>
      <w:proofErr w:type="spellEnd"/>
      <w:r>
        <w:t xml:space="preserve">. zm.), dalej „RODO”, informuję, że: </w:t>
      </w:r>
    </w:p>
    <w:p w14:paraId="14C5606F" w14:textId="77777777" w:rsidR="00D96CAB" w:rsidRPr="00155C51" w:rsidRDefault="004E2BCF" w:rsidP="00642ACD">
      <w:pPr>
        <w:pStyle w:val="Akapitzlist"/>
        <w:numPr>
          <w:ilvl w:val="1"/>
          <w:numId w:val="21"/>
        </w:numPr>
        <w:spacing w:line="276" w:lineRule="auto"/>
        <w:ind w:left="567" w:hanging="567"/>
        <w:jc w:val="both"/>
      </w:pPr>
      <w:r>
        <w:t>administratorem Pani/Pana danych osobowych jest Gmina  Olkusz</w:t>
      </w:r>
      <w:r w:rsidRPr="00155C51">
        <w:t>, Rynek, 32-300 Olkusz;</w:t>
      </w:r>
    </w:p>
    <w:p w14:paraId="731137E5" w14:textId="77777777" w:rsidR="00D96CAB" w:rsidRPr="00155C51" w:rsidRDefault="004E2BCF" w:rsidP="00642ACD">
      <w:pPr>
        <w:pStyle w:val="Akapitzlist"/>
        <w:numPr>
          <w:ilvl w:val="1"/>
          <w:numId w:val="21"/>
        </w:numPr>
        <w:spacing w:line="276" w:lineRule="auto"/>
        <w:ind w:left="567" w:hanging="567"/>
        <w:jc w:val="both"/>
      </w:pPr>
      <w:r w:rsidRPr="00155C51">
        <w:t xml:space="preserve">inspektorem ochrony danych osobowych w Urzędzie Miasta i Gminy w Olkuszu jest Jarosław Cieślik, Rynek 1, pok. 209, 32-300 Olkusz, tel. 32 6260209, mail: </w:t>
      </w:r>
      <w:hyperlink r:id="rId11" w:history="1">
        <w:r w:rsidR="00D96CAB" w:rsidRPr="00155C51">
          <w:rPr>
            <w:rStyle w:val="Hipercze"/>
            <w:color w:val="auto"/>
          </w:rPr>
          <w:t>j.cieslik@umig.olkusz.pl</w:t>
        </w:r>
      </w:hyperlink>
      <w:r w:rsidRPr="00155C51">
        <w:t>;</w:t>
      </w:r>
    </w:p>
    <w:p w14:paraId="769A4785" w14:textId="18D895E6" w:rsidR="00D96CAB" w:rsidRDefault="004E2BCF" w:rsidP="00642ACD">
      <w:pPr>
        <w:pStyle w:val="Akapitzlist"/>
        <w:numPr>
          <w:ilvl w:val="1"/>
          <w:numId w:val="21"/>
        </w:numPr>
        <w:spacing w:line="276" w:lineRule="auto"/>
        <w:ind w:left="567" w:hanging="567"/>
        <w:jc w:val="both"/>
      </w:pPr>
      <w:r w:rsidRPr="00155C51">
        <w:t xml:space="preserve">Pani/Pana dane osobowe przetwarzane będą na podstawie art. 6 ust. 1 lit. c RODO w celu związanym z postępowaniem o udzielenie zamówienia publicznego </w:t>
      </w:r>
      <w:r w:rsidR="00E5035E" w:rsidRPr="00155C51">
        <w:t xml:space="preserve">pn. </w:t>
      </w:r>
      <w:r w:rsidR="00E5035E" w:rsidRPr="009148E0">
        <w:rPr>
          <w:i/>
          <w:iCs/>
        </w:rPr>
        <w:t>„</w:t>
      </w:r>
      <w:r w:rsidR="009148E0" w:rsidRPr="009148E0">
        <w:rPr>
          <w:i/>
          <w:iCs/>
        </w:rPr>
        <w:t>Modernizacja infrastruktury drogowej wraz z oświetleniem i siecią wod.-kan. na terenie Miasta i Gminy Olkusz</w:t>
      </w:r>
      <w:r w:rsidR="00E5035E" w:rsidRPr="009148E0">
        <w:rPr>
          <w:i/>
          <w:iCs/>
        </w:rPr>
        <w:t>”</w:t>
      </w:r>
      <w:r w:rsidRPr="009148E0">
        <w:rPr>
          <w:i/>
          <w:iCs/>
        </w:rPr>
        <w:t>;</w:t>
      </w:r>
    </w:p>
    <w:p w14:paraId="17B6B8EC" w14:textId="77777777" w:rsidR="00D96CAB" w:rsidRDefault="004E2BCF" w:rsidP="00642ACD">
      <w:pPr>
        <w:pStyle w:val="Akapitzlist"/>
        <w:numPr>
          <w:ilvl w:val="1"/>
          <w:numId w:val="21"/>
        </w:numPr>
        <w:spacing w:line="276" w:lineRule="auto"/>
        <w:ind w:left="567" w:hanging="567"/>
        <w:jc w:val="both"/>
      </w:pPr>
      <w:r>
        <w:t xml:space="preserve">odbiorcami Pani/Pana danych osobowych będą osoby lub podmioty, którym udostępniona zostanie dokumentacja postępowania w oparciu o art. </w:t>
      </w:r>
      <w:r w:rsidR="00492709">
        <w:t>1</w:t>
      </w:r>
      <w:r>
        <w:t xml:space="preserve">8 oraz art. </w:t>
      </w:r>
      <w:r w:rsidR="00492709">
        <w:t>74</w:t>
      </w:r>
      <w:r>
        <w:t xml:space="preserve"> ustawy – Prawo zamówień publicznych, dalej „ustawa </w:t>
      </w:r>
      <w:proofErr w:type="spellStart"/>
      <w:r>
        <w:t>Pzp</w:t>
      </w:r>
      <w:proofErr w:type="spellEnd"/>
      <w:r>
        <w:t xml:space="preserve">”;  </w:t>
      </w:r>
    </w:p>
    <w:p w14:paraId="57E0F619" w14:textId="77777777" w:rsidR="00D96CAB" w:rsidRDefault="004E2BCF" w:rsidP="00642ACD">
      <w:pPr>
        <w:pStyle w:val="Akapitzlist"/>
        <w:numPr>
          <w:ilvl w:val="1"/>
          <w:numId w:val="21"/>
        </w:numPr>
        <w:spacing w:line="276" w:lineRule="auto"/>
        <w:ind w:left="567" w:hanging="567"/>
        <w:jc w:val="both"/>
      </w:pPr>
      <w:r>
        <w:t xml:space="preserve">Pani/Pana dane osobowe będą przechowywane, zgodnie z art. </w:t>
      </w:r>
      <w:r w:rsidR="00492709">
        <w:t>78</w:t>
      </w:r>
      <w:r>
        <w:t xml:space="preserve">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14:paraId="6C4DF80B" w14:textId="77777777" w:rsidR="00D96CAB" w:rsidRDefault="004E2BCF" w:rsidP="00642ACD">
      <w:pPr>
        <w:pStyle w:val="Akapitzlist"/>
        <w:numPr>
          <w:ilvl w:val="1"/>
          <w:numId w:val="21"/>
        </w:numPr>
        <w:spacing w:line="276" w:lineRule="auto"/>
        <w:ind w:left="567" w:hanging="567"/>
        <w:jc w:val="both"/>
      </w:pPr>
      <w:r>
        <w:t xml:space="preserve">obowiązek podania przez Panią/Pana danych osobowych bezpośrednio Pani/Pana dotyczących jest wymogiem ustawowym określonym w przepisach ustawy </w:t>
      </w:r>
      <w:proofErr w:type="spellStart"/>
      <w:r>
        <w:t>Pzp</w:t>
      </w:r>
      <w:proofErr w:type="spellEnd"/>
      <w:r>
        <w:t>, związanym z udziałem w</w:t>
      </w:r>
      <w:r w:rsidR="000C09D0">
        <w:t> </w:t>
      </w:r>
      <w:r>
        <w:t xml:space="preserve">postępowaniu o udzielenie zamówienia publicznego; konsekwencje niepodania określonych danych wynikają z ustawy </w:t>
      </w:r>
      <w:proofErr w:type="spellStart"/>
      <w:r>
        <w:t>Pzp</w:t>
      </w:r>
      <w:proofErr w:type="spellEnd"/>
      <w:r>
        <w:t xml:space="preserve">;  </w:t>
      </w:r>
    </w:p>
    <w:p w14:paraId="0631AB78" w14:textId="77777777" w:rsidR="00D96CAB" w:rsidRDefault="004E2BCF" w:rsidP="00642ACD">
      <w:pPr>
        <w:pStyle w:val="Akapitzlist"/>
        <w:numPr>
          <w:ilvl w:val="1"/>
          <w:numId w:val="21"/>
        </w:numPr>
        <w:spacing w:line="276" w:lineRule="auto"/>
        <w:ind w:left="567" w:hanging="567"/>
        <w:jc w:val="both"/>
      </w:pPr>
      <w:r>
        <w:t>w odniesieniu do Pani/Pana danych osobowych decyzje nie będą podejmowane w sposób zautomatyzowany, stosowanie do art. 22 RODO;</w:t>
      </w:r>
    </w:p>
    <w:p w14:paraId="3A8BDC9B" w14:textId="77777777" w:rsidR="004E2BCF" w:rsidRDefault="004E2BCF" w:rsidP="00642ACD">
      <w:pPr>
        <w:pStyle w:val="Akapitzlist"/>
        <w:numPr>
          <w:ilvl w:val="1"/>
          <w:numId w:val="21"/>
        </w:numPr>
        <w:spacing w:line="276" w:lineRule="auto"/>
        <w:ind w:left="567" w:hanging="567"/>
        <w:jc w:val="both"/>
      </w:pPr>
      <w:r>
        <w:t>posiada Pani/Pan:</w:t>
      </w:r>
    </w:p>
    <w:p w14:paraId="229B0120" w14:textId="77777777" w:rsidR="00D96CAB" w:rsidRDefault="004E2BCF" w:rsidP="00642ACD">
      <w:pPr>
        <w:pStyle w:val="Akapitzlist"/>
        <w:numPr>
          <w:ilvl w:val="2"/>
          <w:numId w:val="22"/>
        </w:numPr>
        <w:spacing w:line="276" w:lineRule="auto"/>
        <w:ind w:left="851" w:hanging="284"/>
        <w:jc w:val="both"/>
      </w:pPr>
      <w:r>
        <w:t>na podstawie art. 15 RODO prawo dostępu do danych osobowych Pani/Pana dotyczących;</w:t>
      </w:r>
    </w:p>
    <w:p w14:paraId="2F86E1CC" w14:textId="77777777" w:rsidR="00D96CAB" w:rsidRDefault="004E2BCF" w:rsidP="00642ACD">
      <w:pPr>
        <w:pStyle w:val="Akapitzlist"/>
        <w:numPr>
          <w:ilvl w:val="2"/>
          <w:numId w:val="22"/>
        </w:numPr>
        <w:spacing w:line="276" w:lineRule="auto"/>
        <w:ind w:left="851" w:hanging="284"/>
        <w:jc w:val="both"/>
      </w:pPr>
      <w:r>
        <w:t>na podstawie art. 16 RODO prawo do sprostowania Pani/Pana danych osobowych *;</w:t>
      </w:r>
    </w:p>
    <w:p w14:paraId="64911949" w14:textId="77777777" w:rsidR="00484EC2" w:rsidRDefault="004E2BCF" w:rsidP="00642ACD">
      <w:pPr>
        <w:pStyle w:val="Akapitzlist"/>
        <w:numPr>
          <w:ilvl w:val="2"/>
          <w:numId w:val="22"/>
        </w:numPr>
        <w:spacing w:line="276" w:lineRule="auto"/>
        <w:ind w:left="851" w:hanging="284"/>
        <w:jc w:val="both"/>
      </w:pPr>
      <w:r>
        <w:t>na podstawie art. 18 RODO prawo żądania od administratora ograniczenia przetwarzania danych osobowych z zastrzeżeniem przypadków, o których mowa w art.18 ust.2 RODO</w:t>
      </w:r>
      <w:r w:rsidR="00D96CAB">
        <w:t xml:space="preserve"> </w:t>
      </w:r>
      <w:r>
        <w:t>**;</w:t>
      </w:r>
    </w:p>
    <w:p w14:paraId="2D83FEFB" w14:textId="77777777" w:rsidR="004E2BCF" w:rsidRDefault="004E2BCF" w:rsidP="00642ACD">
      <w:pPr>
        <w:pStyle w:val="Akapitzlist"/>
        <w:numPr>
          <w:ilvl w:val="2"/>
          <w:numId w:val="22"/>
        </w:numPr>
        <w:spacing w:line="276" w:lineRule="auto"/>
        <w:ind w:left="851" w:hanging="284"/>
        <w:jc w:val="both"/>
      </w:pPr>
      <w:r>
        <w:t>prawo do wniesienia skargi do Prezesa Urzędu Ochrony Danych Osobowych, gdy uzna Pani/Pan, że przetwarzanie danych osobowych Pani/Pana dotyczących narusza przepisy RODO;</w:t>
      </w:r>
    </w:p>
    <w:p w14:paraId="3BD9A785" w14:textId="77777777" w:rsidR="004E2BCF" w:rsidRDefault="004E2BCF" w:rsidP="00642ACD">
      <w:pPr>
        <w:pStyle w:val="Akapitzlist"/>
        <w:numPr>
          <w:ilvl w:val="1"/>
          <w:numId w:val="21"/>
        </w:numPr>
        <w:spacing w:line="276" w:lineRule="auto"/>
        <w:ind w:left="567" w:hanging="567"/>
        <w:jc w:val="both"/>
      </w:pPr>
      <w:r>
        <w:t>nie przysługuje Pani/Panu:</w:t>
      </w:r>
    </w:p>
    <w:p w14:paraId="27FC65F8" w14:textId="77777777" w:rsidR="004E2BCF" w:rsidRDefault="004E2BCF" w:rsidP="00642ACD">
      <w:pPr>
        <w:pStyle w:val="Akapitzlist"/>
        <w:numPr>
          <w:ilvl w:val="2"/>
          <w:numId w:val="23"/>
        </w:numPr>
        <w:spacing w:line="276" w:lineRule="auto"/>
        <w:ind w:left="851" w:hanging="284"/>
        <w:jc w:val="both"/>
      </w:pPr>
      <w:r>
        <w:t>w związku z art. 17 ust. 3 lit. b, d lub e RODO prawo do usunięcia danych osobowych;</w:t>
      </w:r>
    </w:p>
    <w:p w14:paraId="18E0ADF8" w14:textId="77777777" w:rsidR="004E2BCF" w:rsidRDefault="004E2BCF" w:rsidP="00642ACD">
      <w:pPr>
        <w:pStyle w:val="Akapitzlist"/>
        <w:numPr>
          <w:ilvl w:val="2"/>
          <w:numId w:val="23"/>
        </w:numPr>
        <w:spacing w:line="276" w:lineRule="auto"/>
        <w:ind w:left="851" w:hanging="284"/>
        <w:jc w:val="both"/>
      </w:pPr>
      <w:r>
        <w:t>prawo do przenoszenia danych osobowych, o którym mowa w art. 20 RODO;</w:t>
      </w:r>
    </w:p>
    <w:p w14:paraId="7E7EB285" w14:textId="77777777" w:rsidR="004E2BCF" w:rsidRDefault="004E2BCF" w:rsidP="00642ACD">
      <w:pPr>
        <w:pStyle w:val="Akapitzlist"/>
        <w:numPr>
          <w:ilvl w:val="2"/>
          <w:numId w:val="23"/>
        </w:numPr>
        <w:spacing w:line="276" w:lineRule="auto"/>
        <w:ind w:left="851" w:hanging="284"/>
        <w:jc w:val="both"/>
      </w:pPr>
      <w:r>
        <w:lastRenderedPageBreak/>
        <w:t xml:space="preserve">na podstawie art. 21 RODO prawo sprzeciwu, wobec przetwarzania danych osobowych, gdyż podstawą prawną przetwarzania Pani/Pana danych osobowych jest art. 6 ust. 1 lit. c RODO. </w:t>
      </w:r>
    </w:p>
    <w:p w14:paraId="5D9397B1" w14:textId="77777777" w:rsidR="004E2BCF" w:rsidRDefault="004E2BCF" w:rsidP="00642ACD">
      <w:pPr>
        <w:pStyle w:val="Akapitzlist"/>
        <w:numPr>
          <w:ilvl w:val="1"/>
          <w:numId w:val="21"/>
        </w:numPr>
        <w:spacing w:line="276" w:lineRule="auto"/>
        <w:ind w:left="567" w:hanging="567"/>
        <w:jc w:val="both"/>
      </w:pPr>
      <w:r>
        <w:t xml:space="preserve">na podstawie art.  </w:t>
      </w:r>
      <w:r w:rsidR="00492709">
        <w:t>75</w:t>
      </w:r>
      <w:r>
        <w:t xml:space="preserve"> i  art. </w:t>
      </w:r>
      <w:r w:rsidR="00492709">
        <w:t>19</w:t>
      </w:r>
      <w:r>
        <w:t xml:space="preserve"> ust. </w:t>
      </w:r>
      <w:r w:rsidR="00492709">
        <w:t>3</w:t>
      </w:r>
      <w:r>
        <w:t xml:space="preserve"> ustawy </w:t>
      </w:r>
      <w:proofErr w:type="spellStart"/>
      <w:r>
        <w:t>Pzp</w:t>
      </w:r>
      <w:proofErr w:type="spellEnd"/>
      <w:r>
        <w:t xml:space="preserve"> oraz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RODO) [ Dz. U. UE. L. z 2016 r. Nr 119, str. 1 z </w:t>
      </w:r>
      <w:proofErr w:type="spellStart"/>
      <w:r>
        <w:t>późn</w:t>
      </w:r>
      <w:proofErr w:type="spellEnd"/>
      <w:r>
        <w:t>. zm.]:</w:t>
      </w:r>
    </w:p>
    <w:p w14:paraId="022F596A" w14:textId="77777777" w:rsidR="004E2BCF" w:rsidRDefault="004E2BCF" w:rsidP="00642ACD">
      <w:pPr>
        <w:pStyle w:val="Akapitzlist"/>
        <w:numPr>
          <w:ilvl w:val="2"/>
          <w:numId w:val="24"/>
        </w:numPr>
        <w:spacing w:line="276" w:lineRule="auto"/>
        <w:ind w:left="851" w:hanging="284"/>
        <w:jc w:val="both"/>
      </w:pPr>
      <w:r>
        <w:t>w przypadku, gdy wykonanie obowiązków, o których mowa w art. 15 ust. 1-3 w/w rozporządzenia (RODO) wymagałoby niewspółmiernie dużego wysiłku, Zamawiający może żądać od osoby, której dane dotyczą, wskazania dodatkowych informacji mających w</w:t>
      </w:r>
      <w:r w:rsidR="000C09D0">
        <w:t> </w:t>
      </w:r>
      <w:r>
        <w:t>szczególności na celu sprecyzowanie nazwy lub daty zakończonego postępowania o</w:t>
      </w:r>
      <w:r w:rsidR="000C09D0">
        <w:t> </w:t>
      </w:r>
      <w:r>
        <w:t>udzielenie zamówienia,</w:t>
      </w:r>
    </w:p>
    <w:p w14:paraId="6D85F180" w14:textId="77777777" w:rsidR="004E2BCF" w:rsidRDefault="004E2BCF" w:rsidP="00642ACD">
      <w:pPr>
        <w:pStyle w:val="Akapitzlist"/>
        <w:numPr>
          <w:ilvl w:val="2"/>
          <w:numId w:val="24"/>
        </w:numPr>
        <w:spacing w:line="276" w:lineRule="auto"/>
        <w:ind w:left="851" w:hanging="284"/>
        <w:jc w:val="both"/>
      </w:pPr>
      <w:r>
        <w:t>wystąpienie z żądaniem, o którym mowa w art. 18 ust. 1 w/w rozporządzenia (RODO), nie ogranicza przetwarzania danych osobowych do czasu zakończenia postępowania o</w:t>
      </w:r>
      <w:r w:rsidR="000C09D0">
        <w:t> </w:t>
      </w:r>
      <w:r>
        <w:t xml:space="preserve">udzielenie zamówienia publicznego (ustawy </w:t>
      </w:r>
      <w:proofErr w:type="spellStart"/>
      <w:r>
        <w:t>Pzp</w:t>
      </w:r>
      <w:proofErr w:type="spellEnd"/>
      <w:r>
        <w:t>).</w:t>
      </w:r>
    </w:p>
    <w:p w14:paraId="468EABF8" w14:textId="77777777" w:rsidR="004E2BCF" w:rsidRDefault="004E2BCF" w:rsidP="00C63379">
      <w:pPr>
        <w:spacing w:line="276" w:lineRule="auto"/>
        <w:jc w:val="both"/>
      </w:pPr>
      <w:r>
        <w:t xml:space="preserve">* Wyjaśnienie: skorzystanie z prawa do sprostowania </w:t>
      </w:r>
      <w:r w:rsidR="0025401C">
        <w:t xml:space="preserve">lub uzupełnienia </w:t>
      </w:r>
      <w:r>
        <w:t>nie może skutkować zmianą wyniku postępowania o udzielenie zamówienia publicznego ani zmianą postanowień umowy</w:t>
      </w:r>
      <w:r w:rsidR="0025401C">
        <w:t xml:space="preserve"> w</w:t>
      </w:r>
      <w:r w:rsidR="000C09D0">
        <w:t> </w:t>
      </w:r>
      <w:r w:rsidR="0025401C">
        <w:t>sprawie zamówienia publicznego</w:t>
      </w:r>
      <w:r>
        <w:t xml:space="preserve"> w zakresie niezgodnym z ustawą </w:t>
      </w:r>
      <w:proofErr w:type="spellStart"/>
      <w:r>
        <w:t>Pzp</w:t>
      </w:r>
      <w:proofErr w:type="spellEnd"/>
      <w:r>
        <w:t>.</w:t>
      </w:r>
    </w:p>
    <w:p w14:paraId="6A682C39" w14:textId="77777777" w:rsidR="004E2BCF" w:rsidRDefault="004E2BCF" w:rsidP="00C63379">
      <w:pPr>
        <w:spacing w:line="276" w:lineRule="auto"/>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9756C76" w14:textId="77777777" w:rsidR="00D35569" w:rsidRDefault="00D35569" w:rsidP="00C63379">
      <w:pPr>
        <w:pStyle w:val="Nagwek1"/>
        <w:spacing w:line="276" w:lineRule="auto"/>
        <w:jc w:val="both"/>
      </w:pPr>
      <w:bookmarkStart w:id="18" w:name="_Toc110429946"/>
      <w:r w:rsidRPr="00D35569">
        <w:t>Rozdział II – Wymagania stawiane wykonawcy</w:t>
      </w:r>
      <w:bookmarkEnd w:id="18"/>
    </w:p>
    <w:p w14:paraId="69B3A614" w14:textId="56A3C6C4" w:rsidR="0025372E" w:rsidRPr="0025372E" w:rsidRDefault="00D35569" w:rsidP="0025372E">
      <w:pPr>
        <w:pStyle w:val="Nagwek2"/>
        <w:numPr>
          <w:ilvl w:val="0"/>
          <w:numId w:val="2"/>
        </w:numPr>
        <w:spacing w:line="276" w:lineRule="auto"/>
        <w:ind w:left="993"/>
        <w:jc w:val="both"/>
      </w:pPr>
      <w:bookmarkStart w:id="19" w:name="_Toc110429947"/>
      <w:r w:rsidRPr="00D35569">
        <w:t>Przedmiot zamówienia</w:t>
      </w:r>
      <w:bookmarkEnd w:id="19"/>
    </w:p>
    <w:p w14:paraId="692ACFE5" w14:textId="298E239B" w:rsidR="00127F06" w:rsidRPr="00127F06" w:rsidRDefault="004E2BCF" w:rsidP="00127F06">
      <w:pPr>
        <w:numPr>
          <w:ilvl w:val="0"/>
          <w:numId w:val="25"/>
        </w:numPr>
        <w:spacing w:line="276" w:lineRule="auto"/>
        <w:ind w:left="567" w:hanging="567"/>
        <w:contextualSpacing/>
        <w:jc w:val="both"/>
        <w:rPr>
          <w:rFonts w:asciiTheme="majorHAnsi" w:eastAsiaTheme="majorEastAsia" w:hAnsiTheme="majorHAnsi" w:cstheme="majorBidi"/>
        </w:rPr>
      </w:pPr>
      <w:r w:rsidRPr="00773D17">
        <w:rPr>
          <w:rFonts w:asciiTheme="majorHAnsi" w:eastAsiaTheme="majorEastAsia" w:hAnsiTheme="majorHAnsi" w:cstheme="majorBidi"/>
          <w:b/>
        </w:rPr>
        <w:t>Przedmiot zamówienia stanowi</w:t>
      </w:r>
      <w:r>
        <w:rPr>
          <w:rFonts w:asciiTheme="majorHAnsi" w:eastAsiaTheme="majorEastAsia" w:hAnsiTheme="majorHAnsi" w:cstheme="majorBidi"/>
          <w:b/>
        </w:rPr>
        <w:t xml:space="preserve">: </w:t>
      </w:r>
      <w:bookmarkStart w:id="20" w:name="_Hlk78956599"/>
    </w:p>
    <w:p w14:paraId="586638AA" w14:textId="4CF8B006" w:rsidR="00E14666" w:rsidRDefault="00FE118C" w:rsidP="005D558D">
      <w:pPr>
        <w:spacing w:after="0" w:line="276" w:lineRule="auto"/>
        <w:ind w:left="567"/>
        <w:jc w:val="both"/>
        <w:rPr>
          <w:bCs/>
        </w:rPr>
      </w:pPr>
      <w:bookmarkStart w:id="21" w:name="_Hlk123026515"/>
      <w:r w:rsidRPr="00B7230E">
        <w:rPr>
          <w:b/>
        </w:rPr>
        <w:t>„</w:t>
      </w:r>
      <w:r w:rsidR="00A91BD4" w:rsidRPr="00B7230E">
        <w:rPr>
          <w:b/>
        </w:rPr>
        <w:t xml:space="preserve">Modernizacja infrastruktury drogowej wraz z oświetleniem i </w:t>
      </w:r>
      <w:bookmarkStart w:id="22" w:name="_Hlk122331195"/>
      <w:r w:rsidR="00A91BD4" w:rsidRPr="00B7230E">
        <w:rPr>
          <w:b/>
        </w:rPr>
        <w:t xml:space="preserve">siecią </w:t>
      </w:r>
      <w:proofErr w:type="spellStart"/>
      <w:r w:rsidR="00A91BD4" w:rsidRPr="00B7230E">
        <w:rPr>
          <w:b/>
        </w:rPr>
        <w:t>wod</w:t>
      </w:r>
      <w:proofErr w:type="spellEnd"/>
      <w:r w:rsidR="00A91BD4" w:rsidRPr="00B7230E">
        <w:rPr>
          <w:b/>
        </w:rPr>
        <w:t>. –  kan. na terenie Miasta i Gminy Olkusz</w:t>
      </w:r>
      <w:r w:rsidR="005910F9">
        <w:rPr>
          <w:b/>
        </w:rPr>
        <w:t>”</w:t>
      </w:r>
      <w:bookmarkEnd w:id="22"/>
      <w:r w:rsidR="00F36E36" w:rsidRPr="00F36E36">
        <w:rPr>
          <w:rFonts w:asciiTheme="majorHAnsi" w:eastAsia="Arial" w:hAnsiTheme="majorHAnsi" w:cs="Arial"/>
          <w:sz w:val="24"/>
          <w:szCs w:val="24"/>
        </w:rPr>
        <w:t xml:space="preserve"> </w:t>
      </w:r>
      <w:bookmarkEnd w:id="21"/>
      <w:r w:rsidR="00F36E36" w:rsidRPr="008F441C">
        <w:rPr>
          <w:rFonts w:asciiTheme="majorHAnsi" w:eastAsia="Arial" w:hAnsiTheme="majorHAnsi" w:cs="Arial"/>
          <w:sz w:val="24"/>
          <w:szCs w:val="24"/>
        </w:rPr>
        <w:t>obejmuj</w:t>
      </w:r>
      <w:r w:rsidR="00F36E36">
        <w:rPr>
          <w:rFonts w:asciiTheme="majorHAnsi" w:eastAsia="Arial" w:hAnsiTheme="majorHAnsi" w:cs="Arial"/>
          <w:sz w:val="24"/>
          <w:szCs w:val="24"/>
        </w:rPr>
        <w:t>ąca</w:t>
      </w:r>
      <w:r w:rsidR="00F36E36" w:rsidRPr="008F441C">
        <w:rPr>
          <w:rFonts w:asciiTheme="majorHAnsi" w:eastAsia="Arial" w:hAnsiTheme="majorHAnsi" w:cs="Arial"/>
          <w:sz w:val="24"/>
          <w:szCs w:val="24"/>
        </w:rPr>
        <w:t xml:space="preserve"> kompleksową modernizację sieci dróg położnych na</w:t>
      </w:r>
      <w:r w:rsidR="00F36E36">
        <w:rPr>
          <w:rFonts w:asciiTheme="majorHAnsi" w:eastAsia="Arial" w:hAnsiTheme="majorHAnsi" w:cs="Arial"/>
          <w:sz w:val="24"/>
          <w:szCs w:val="24"/>
        </w:rPr>
        <w:t> </w:t>
      </w:r>
      <w:r w:rsidR="00F36E36" w:rsidRPr="008F441C">
        <w:rPr>
          <w:rFonts w:asciiTheme="majorHAnsi" w:eastAsia="Arial" w:hAnsiTheme="majorHAnsi" w:cs="Arial"/>
          <w:sz w:val="24"/>
          <w:szCs w:val="24"/>
        </w:rPr>
        <w:t>terenie miejskim i wiejskim Gminy Olkusz</w:t>
      </w:r>
      <w:r w:rsidR="00F36E36">
        <w:rPr>
          <w:rFonts w:asciiTheme="majorHAnsi" w:eastAsia="Arial" w:hAnsiTheme="majorHAnsi" w:cs="Arial"/>
          <w:sz w:val="24"/>
          <w:szCs w:val="24"/>
        </w:rPr>
        <w:t xml:space="preserve">, </w:t>
      </w:r>
      <w:r w:rsidR="005910F9" w:rsidRPr="005910F9">
        <w:rPr>
          <w:bCs/>
        </w:rPr>
        <w:t>z podziałem na następujące części:</w:t>
      </w:r>
    </w:p>
    <w:p w14:paraId="7B85B14A" w14:textId="77777777" w:rsidR="00127F06" w:rsidRPr="00B7230E" w:rsidRDefault="00127F06" w:rsidP="001438DD">
      <w:pPr>
        <w:spacing w:after="0" w:line="240" w:lineRule="auto"/>
        <w:ind w:left="567"/>
        <w:jc w:val="both"/>
        <w:rPr>
          <w:b/>
        </w:rPr>
      </w:pPr>
    </w:p>
    <w:p w14:paraId="0DB628D8" w14:textId="28DC31DB" w:rsidR="00C83178" w:rsidRPr="005910F9" w:rsidRDefault="005910F9" w:rsidP="005D558D">
      <w:pPr>
        <w:spacing w:after="0" w:line="276" w:lineRule="auto"/>
        <w:ind w:left="567"/>
        <w:jc w:val="both"/>
        <w:rPr>
          <w:b/>
          <w:bCs/>
          <w:i/>
          <w:iCs/>
        </w:rPr>
      </w:pPr>
      <w:r w:rsidRPr="005910F9">
        <w:rPr>
          <w:b/>
          <w:bCs/>
          <w:i/>
          <w:iCs/>
        </w:rPr>
        <w:t>CZĘŚĆ I</w:t>
      </w:r>
      <w:r w:rsidR="00D25AD4" w:rsidRPr="005910F9">
        <w:rPr>
          <w:b/>
          <w:bCs/>
          <w:i/>
          <w:iCs/>
        </w:rPr>
        <w:t xml:space="preserve">     </w:t>
      </w:r>
      <w:r w:rsidR="00A91BD4" w:rsidRPr="005910F9">
        <w:rPr>
          <w:b/>
          <w:bCs/>
          <w:i/>
          <w:iCs/>
        </w:rPr>
        <w:t xml:space="preserve"> </w:t>
      </w:r>
      <w:r w:rsidR="00841D67" w:rsidRPr="005910F9">
        <w:rPr>
          <w:b/>
          <w:bCs/>
          <w:i/>
          <w:iCs/>
        </w:rPr>
        <w:t xml:space="preserve">–   </w:t>
      </w:r>
      <w:r w:rsidR="00913480" w:rsidRPr="005910F9">
        <w:rPr>
          <w:b/>
          <w:bCs/>
          <w:i/>
          <w:iCs/>
        </w:rPr>
        <w:t>ul. Baczyńskiego</w:t>
      </w:r>
      <w:r w:rsidR="006432B8" w:rsidRPr="005910F9">
        <w:rPr>
          <w:b/>
          <w:bCs/>
          <w:i/>
          <w:iCs/>
        </w:rPr>
        <w:t xml:space="preserve"> </w:t>
      </w:r>
    </w:p>
    <w:p w14:paraId="50420844" w14:textId="573C7983" w:rsidR="00C83178" w:rsidRDefault="00DB7FB2" w:rsidP="00DB7FB2">
      <w:pPr>
        <w:spacing w:after="0" w:line="276" w:lineRule="auto"/>
        <w:ind w:left="1701" w:hanging="1134"/>
        <w:jc w:val="both"/>
      </w:pPr>
      <w:r>
        <w:t>Zadanie 1</w:t>
      </w:r>
      <w:r w:rsidR="007428FD">
        <w:t xml:space="preserve">  </w:t>
      </w:r>
      <w:r w:rsidR="00C83178">
        <w:t>Przebudowa</w:t>
      </w:r>
      <w:r w:rsidR="00913480" w:rsidRPr="00913480">
        <w:t xml:space="preserve"> </w:t>
      </w:r>
      <w:r w:rsidR="00913480">
        <w:t>ul. Baczyńskiego w Olkuszu</w:t>
      </w:r>
      <w:r w:rsidR="00F36E36">
        <w:t>,</w:t>
      </w:r>
      <w:r w:rsidR="007428FD">
        <w:t xml:space="preserve"> </w:t>
      </w:r>
      <w:r w:rsidR="00205B53">
        <w:t>zgodnie dokumentacją projektową</w:t>
      </w:r>
      <w:r w:rsidR="007428FD">
        <w:t xml:space="preserve"> –</w:t>
      </w:r>
      <w:r w:rsidR="00F36E36">
        <w:t xml:space="preserve">                 </w:t>
      </w:r>
      <w:r w:rsidR="007428FD">
        <w:t xml:space="preserve"> dł. ok. 0,351 km, </w:t>
      </w:r>
    </w:p>
    <w:p w14:paraId="2D1E8D7E" w14:textId="16B5F075" w:rsidR="00A91BD4" w:rsidRDefault="00841D67" w:rsidP="007428FD">
      <w:pPr>
        <w:spacing w:after="0" w:line="276" w:lineRule="auto"/>
        <w:ind w:left="1701" w:hanging="1134"/>
        <w:jc w:val="both"/>
      </w:pPr>
      <w:r>
        <w:t>Zadanie</w:t>
      </w:r>
      <w:r w:rsidR="00F36E36">
        <w:t xml:space="preserve"> </w:t>
      </w:r>
      <w:r w:rsidR="00DB7FB2">
        <w:t xml:space="preserve">2 </w:t>
      </w:r>
      <w:r w:rsidR="00D25AD4">
        <w:t xml:space="preserve">Przebudowa </w:t>
      </w:r>
      <w:r w:rsidR="00205B53">
        <w:t>sieci wodociągowej</w:t>
      </w:r>
      <w:r w:rsidR="007428FD" w:rsidRPr="007428FD">
        <w:t xml:space="preserve"> </w:t>
      </w:r>
      <w:r w:rsidR="007428FD">
        <w:t>w formule „zaprojektuj  i wybuduj” -</w:t>
      </w:r>
      <w:r w:rsidR="00F36E36">
        <w:t xml:space="preserve"> </w:t>
      </w:r>
      <w:r w:rsidR="00B7230E">
        <w:t xml:space="preserve">dł. </w:t>
      </w:r>
      <w:r w:rsidR="00DB7FB2">
        <w:t xml:space="preserve">ok. </w:t>
      </w:r>
      <w:r w:rsidR="00B7230E">
        <w:t>0,086 km</w:t>
      </w:r>
      <w:r w:rsidR="007428FD">
        <w:t xml:space="preserve">, </w:t>
      </w:r>
    </w:p>
    <w:p w14:paraId="0CDDD28A" w14:textId="227179AC" w:rsidR="00205B53" w:rsidRPr="005910F9" w:rsidRDefault="005910F9" w:rsidP="006432B8">
      <w:pPr>
        <w:tabs>
          <w:tab w:val="left" w:pos="1701"/>
        </w:tabs>
        <w:spacing w:after="0" w:line="276" w:lineRule="auto"/>
        <w:ind w:left="1985" w:hanging="1418"/>
        <w:jc w:val="both"/>
        <w:rPr>
          <w:b/>
          <w:bCs/>
          <w:i/>
          <w:iCs/>
        </w:rPr>
      </w:pPr>
      <w:r w:rsidRPr="005910F9">
        <w:rPr>
          <w:b/>
          <w:bCs/>
          <w:i/>
          <w:iCs/>
        </w:rPr>
        <w:t xml:space="preserve">CZĘŚĆ II  </w:t>
      </w:r>
      <w:r w:rsidR="00D25AD4" w:rsidRPr="005910F9">
        <w:rPr>
          <w:b/>
          <w:bCs/>
          <w:i/>
          <w:iCs/>
        </w:rPr>
        <w:t xml:space="preserve">–  </w:t>
      </w:r>
      <w:r w:rsidR="006432B8" w:rsidRPr="005910F9">
        <w:rPr>
          <w:b/>
          <w:bCs/>
          <w:i/>
          <w:iCs/>
        </w:rPr>
        <w:t xml:space="preserve"> </w:t>
      </w:r>
      <w:r w:rsidR="00205B53" w:rsidRPr="005910F9">
        <w:rPr>
          <w:b/>
          <w:bCs/>
          <w:i/>
          <w:iCs/>
        </w:rPr>
        <w:t xml:space="preserve"> ul. Orzeszkowej </w:t>
      </w:r>
    </w:p>
    <w:p w14:paraId="62F013BF" w14:textId="6CB614D2" w:rsidR="007428FD" w:rsidRDefault="00205B53" w:rsidP="007428FD">
      <w:pPr>
        <w:tabs>
          <w:tab w:val="left" w:pos="1418"/>
        </w:tabs>
        <w:spacing w:after="0" w:line="276" w:lineRule="auto"/>
        <w:ind w:left="1701" w:hanging="1134"/>
        <w:jc w:val="both"/>
      </w:pPr>
      <w:r>
        <w:t>Zadanie</w:t>
      </w:r>
      <w:r w:rsidR="007428FD">
        <w:t xml:space="preserve"> </w:t>
      </w:r>
      <w:r>
        <w:t>1</w:t>
      </w:r>
      <w:r w:rsidR="007428FD">
        <w:t xml:space="preserve"> </w:t>
      </w:r>
      <w:r w:rsidR="00F36E36">
        <w:t xml:space="preserve"> </w:t>
      </w:r>
      <w:r w:rsidR="00D25AD4">
        <w:t>Przebudowa ul. Orzeszkowej w Olkus</w:t>
      </w:r>
      <w:r>
        <w:t>zu</w:t>
      </w:r>
      <w:r w:rsidR="00F36E36">
        <w:t>,</w:t>
      </w:r>
      <w:r>
        <w:t xml:space="preserve"> </w:t>
      </w:r>
      <w:r w:rsidR="007428FD">
        <w:t>zgodnie z dokumentacją projektową - odcinek środkowy i końcowy</w:t>
      </w:r>
    </w:p>
    <w:p w14:paraId="423B2FD3" w14:textId="394C5A3D" w:rsidR="00841D67" w:rsidRDefault="00205B53" w:rsidP="00F36E36">
      <w:pPr>
        <w:spacing w:after="0" w:line="276" w:lineRule="auto"/>
        <w:ind w:left="1843" w:hanging="1276"/>
        <w:jc w:val="both"/>
      </w:pPr>
      <w:r>
        <w:t>Zadanie</w:t>
      </w:r>
      <w:r w:rsidR="00F36E36">
        <w:t xml:space="preserve"> 2 </w:t>
      </w:r>
      <w:r>
        <w:t>Przebudowa sieci wodociągowej</w:t>
      </w:r>
      <w:r w:rsidR="007428FD" w:rsidRPr="007428FD">
        <w:t xml:space="preserve"> </w:t>
      </w:r>
      <w:r w:rsidR="007428FD">
        <w:t>w formule „zaprojektuj i wybuduj” -</w:t>
      </w:r>
      <w:r w:rsidR="00F36E36">
        <w:t xml:space="preserve">  </w:t>
      </w:r>
      <w:r w:rsidR="00B7230E">
        <w:t>dł. ok. 0,175 km</w:t>
      </w:r>
      <w:r w:rsidR="007428FD">
        <w:t xml:space="preserve">, </w:t>
      </w:r>
    </w:p>
    <w:p w14:paraId="0DCFA5C4" w14:textId="76559086" w:rsidR="00B7230E" w:rsidRPr="005910F9" w:rsidRDefault="005910F9" w:rsidP="00B7230E">
      <w:pPr>
        <w:spacing w:after="0" w:line="276" w:lineRule="auto"/>
        <w:ind w:left="1701" w:hanging="1134"/>
        <w:jc w:val="both"/>
        <w:rPr>
          <w:b/>
          <w:bCs/>
          <w:i/>
          <w:iCs/>
        </w:rPr>
      </w:pPr>
      <w:r w:rsidRPr="005910F9">
        <w:rPr>
          <w:b/>
          <w:bCs/>
          <w:i/>
          <w:iCs/>
        </w:rPr>
        <w:t>CZĘŚĆ III</w:t>
      </w:r>
      <w:r w:rsidR="00B7230E" w:rsidRPr="005910F9">
        <w:rPr>
          <w:b/>
          <w:bCs/>
          <w:i/>
          <w:iCs/>
        </w:rPr>
        <w:t xml:space="preserve"> –  ul. Nullo </w:t>
      </w:r>
    </w:p>
    <w:p w14:paraId="647E6D33" w14:textId="124E8407" w:rsidR="00B7230E" w:rsidRDefault="00B7230E" w:rsidP="007428FD">
      <w:pPr>
        <w:spacing w:after="0" w:line="276" w:lineRule="auto"/>
        <w:ind w:left="1560" w:hanging="993"/>
        <w:jc w:val="both"/>
      </w:pPr>
      <w:r>
        <w:t xml:space="preserve">Zadanie 1 Przebudowa </w:t>
      </w:r>
      <w:r w:rsidR="00D25AD4">
        <w:t>ul. Nullo w Olkuszu</w:t>
      </w:r>
      <w:r w:rsidR="007428FD" w:rsidRPr="007428FD">
        <w:t xml:space="preserve"> </w:t>
      </w:r>
      <w:r w:rsidR="007428FD">
        <w:t>(od ul. Słowackiego do ul. Polnej), zgodnie</w:t>
      </w:r>
      <w:r w:rsidR="00F36E36">
        <w:t xml:space="preserve">                           </w:t>
      </w:r>
      <w:r w:rsidR="007428FD">
        <w:t xml:space="preserve">   z   dokumentacją projektową  - </w:t>
      </w:r>
      <w:r>
        <w:t>dł. ok. 0,290 km</w:t>
      </w:r>
      <w:bookmarkStart w:id="23" w:name="_Hlk121731640"/>
      <w:r w:rsidR="007428FD">
        <w:t xml:space="preserve">, </w:t>
      </w:r>
      <w:r>
        <w:t xml:space="preserve"> </w:t>
      </w:r>
    </w:p>
    <w:bookmarkEnd w:id="23"/>
    <w:p w14:paraId="20A3C0ED" w14:textId="03CC7501" w:rsidR="00B7230E" w:rsidRDefault="00B7230E" w:rsidP="007428FD">
      <w:pPr>
        <w:spacing w:after="0" w:line="276" w:lineRule="auto"/>
        <w:ind w:left="1701" w:hanging="1134"/>
        <w:jc w:val="both"/>
      </w:pPr>
      <w:r>
        <w:t>Zadanie 2</w:t>
      </w:r>
      <w:r w:rsidR="007428FD">
        <w:t xml:space="preserve"> </w:t>
      </w:r>
      <w:r>
        <w:t xml:space="preserve">Przebudowa </w:t>
      </w:r>
      <w:r w:rsidR="00D25AD4">
        <w:t xml:space="preserve">sieci kanalizacyjnej </w:t>
      </w:r>
      <w:r w:rsidR="007428FD">
        <w:t>wraz z przyłączami w formule „zaprojektuj</w:t>
      </w:r>
      <w:r w:rsidR="00F36E36">
        <w:t xml:space="preserve"> </w:t>
      </w:r>
      <w:r w:rsidR="007428FD">
        <w:t xml:space="preserve"> i wybuduj” - </w:t>
      </w:r>
      <w:r>
        <w:t>dł. ok. 0,198 km</w:t>
      </w:r>
      <w:r w:rsidR="007428FD">
        <w:t xml:space="preserve">, </w:t>
      </w:r>
    </w:p>
    <w:p w14:paraId="55B16AF3" w14:textId="1260BFFA" w:rsidR="009005BC" w:rsidRDefault="009005BC" w:rsidP="007428FD">
      <w:pPr>
        <w:spacing w:after="0" w:line="276" w:lineRule="auto"/>
        <w:ind w:left="1701" w:hanging="1134"/>
        <w:jc w:val="both"/>
      </w:pPr>
    </w:p>
    <w:p w14:paraId="64B5802D" w14:textId="147EEE1A" w:rsidR="00D25AD4" w:rsidRPr="005910F9" w:rsidRDefault="005910F9" w:rsidP="00841D67">
      <w:pPr>
        <w:tabs>
          <w:tab w:val="left" w:pos="1701"/>
        </w:tabs>
        <w:spacing w:after="0" w:line="276" w:lineRule="auto"/>
        <w:ind w:left="1985" w:hanging="1418"/>
        <w:jc w:val="both"/>
        <w:rPr>
          <w:b/>
          <w:bCs/>
          <w:i/>
          <w:iCs/>
        </w:rPr>
      </w:pPr>
      <w:r w:rsidRPr="005910F9">
        <w:rPr>
          <w:b/>
          <w:bCs/>
          <w:i/>
          <w:iCs/>
        </w:rPr>
        <w:t>CZĘŚĆ</w:t>
      </w:r>
      <w:r w:rsidR="00B7230E" w:rsidRPr="005910F9">
        <w:rPr>
          <w:b/>
          <w:bCs/>
          <w:i/>
          <w:iCs/>
        </w:rPr>
        <w:t xml:space="preserve"> IV  - ul. Kolberga </w:t>
      </w:r>
    </w:p>
    <w:p w14:paraId="40B782C4" w14:textId="3D2AF919" w:rsidR="00B7230E" w:rsidRDefault="00B7230E" w:rsidP="003F25F4">
      <w:pPr>
        <w:spacing w:after="0" w:line="276" w:lineRule="auto"/>
        <w:ind w:left="1701" w:hanging="1134"/>
        <w:jc w:val="both"/>
      </w:pPr>
      <w:r>
        <w:t xml:space="preserve">Zadanie 1  </w:t>
      </w:r>
      <w:r w:rsidR="00E9667A">
        <w:t xml:space="preserve"> </w:t>
      </w:r>
      <w:r w:rsidR="00D25AD4">
        <w:t>Przebudowa ul. Kolberga w Olkuszu</w:t>
      </w:r>
      <w:r w:rsidR="00E9667A">
        <w:t xml:space="preserve"> w formule </w:t>
      </w:r>
      <w:r w:rsidR="007428FD">
        <w:t>„</w:t>
      </w:r>
      <w:r w:rsidR="00E9667A">
        <w:t>zaprojektuj i wybuduj</w:t>
      </w:r>
      <w:r w:rsidR="007428FD">
        <w:t>”</w:t>
      </w:r>
      <w:r w:rsidR="00E9667A">
        <w:t xml:space="preserve"> - </w:t>
      </w:r>
      <w:r>
        <w:t xml:space="preserve">dł. </w:t>
      </w:r>
      <w:r w:rsidR="00782D9E">
        <w:t>ok. 0,270</w:t>
      </w:r>
      <w:r w:rsidR="00E9667A">
        <w:t xml:space="preserve"> </w:t>
      </w:r>
      <w:r>
        <w:t>km</w:t>
      </w:r>
      <w:r w:rsidR="00E9667A">
        <w:t xml:space="preserve"> </w:t>
      </w:r>
    </w:p>
    <w:p w14:paraId="151D6BD4" w14:textId="3A274008" w:rsidR="00D25AD4" w:rsidRDefault="00B7230E" w:rsidP="00F36E36">
      <w:pPr>
        <w:spacing w:after="0" w:line="276" w:lineRule="auto"/>
        <w:ind w:left="1701" w:hanging="1134"/>
        <w:jc w:val="both"/>
      </w:pPr>
      <w:r>
        <w:t xml:space="preserve">Zadanie 2 </w:t>
      </w:r>
      <w:r w:rsidR="007428FD">
        <w:t xml:space="preserve"> </w:t>
      </w:r>
      <w:r>
        <w:t xml:space="preserve">Przebudowa sieci  </w:t>
      </w:r>
      <w:r w:rsidR="00D25AD4">
        <w:t xml:space="preserve">wodociągowej </w:t>
      </w:r>
      <w:r w:rsidR="00E9667A">
        <w:t xml:space="preserve">w formule „zaprojektuj i wybuduj” </w:t>
      </w:r>
      <w:r w:rsidR="00F36E36">
        <w:t xml:space="preserve"> - </w:t>
      </w:r>
      <w:r>
        <w:t xml:space="preserve">dł. </w:t>
      </w:r>
      <w:r w:rsidR="00782D9E">
        <w:t xml:space="preserve">ok. </w:t>
      </w:r>
      <w:r w:rsidR="00F36E36">
        <w:t xml:space="preserve">           </w:t>
      </w:r>
      <w:r w:rsidR="00782D9E">
        <w:t>0,102</w:t>
      </w:r>
      <w:r>
        <w:t xml:space="preserve"> km</w:t>
      </w:r>
      <w:r w:rsidR="007428FD">
        <w:t xml:space="preserve">, </w:t>
      </w:r>
    </w:p>
    <w:p w14:paraId="2FC78CBB" w14:textId="500570AE" w:rsidR="00F36E36" w:rsidRDefault="005910F9" w:rsidP="007428FD">
      <w:pPr>
        <w:spacing w:after="0" w:line="276" w:lineRule="auto"/>
        <w:ind w:left="1701" w:hanging="1134"/>
        <w:jc w:val="both"/>
        <w:rPr>
          <w:i/>
          <w:iCs/>
        </w:rPr>
      </w:pPr>
      <w:r w:rsidRPr="005910F9">
        <w:rPr>
          <w:b/>
          <w:i/>
          <w:iCs/>
        </w:rPr>
        <w:t>CZĘŚĆ</w:t>
      </w:r>
      <w:r w:rsidR="00895BAB" w:rsidRPr="005910F9">
        <w:rPr>
          <w:b/>
          <w:i/>
          <w:iCs/>
        </w:rPr>
        <w:t xml:space="preserve"> </w:t>
      </w:r>
      <w:r w:rsidR="00782D9E" w:rsidRPr="005910F9">
        <w:rPr>
          <w:b/>
          <w:i/>
          <w:iCs/>
        </w:rPr>
        <w:t>V</w:t>
      </w:r>
      <w:r w:rsidR="00782D9E" w:rsidRPr="005910F9">
        <w:rPr>
          <w:i/>
          <w:iCs/>
        </w:rPr>
        <w:t xml:space="preserve"> </w:t>
      </w:r>
      <w:r>
        <w:rPr>
          <w:i/>
          <w:iCs/>
        </w:rPr>
        <w:t>–</w:t>
      </w:r>
      <w:r w:rsidR="00F92E81" w:rsidRPr="005910F9">
        <w:rPr>
          <w:i/>
          <w:iCs/>
        </w:rPr>
        <w:t xml:space="preserve"> </w:t>
      </w:r>
      <w:r w:rsidR="00F36E36">
        <w:rPr>
          <w:i/>
          <w:iCs/>
        </w:rPr>
        <w:t xml:space="preserve">  </w:t>
      </w:r>
      <w:r w:rsidRPr="005910F9">
        <w:rPr>
          <w:b/>
          <w:bCs/>
          <w:i/>
          <w:iCs/>
        </w:rPr>
        <w:t>ul. Dąbrowskiego</w:t>
      </w:r>
      <w:r>
        <w:rPr>
          <w:i/>
          <w:iCs/>
        </w:rPr>
        <w:t xml:space="preserve"> </w:t>
      </w:r>
    </w:p>
    <w:p w14:paraId="2AD55755" w14:textId="43CFA957" w:rsidR="00782D9E" w:rsidRPr="00782D9E" w:rsidRDefault="001438DD" w:rsidP="00F36E36">
      <w:pPr>
        <w:spacing w:after="0" w:line="276" w:lineRule="auto"/>
        <w:ind w:left="1701" w:hanging="1134"/>
      </w:pPr>
      <w:r>
        <w:rPr>
          <w:i/>
          <w:iCs/>
        </w:rPr>
        <w:t xml:space="preserve">                     </w:t>
      </w:r>
      <w:r w:rsidR="00782D9E" w:rsidRPr="007428FD">
        <w:t>Przebudowa ul. Dąbrowskiego w Olkuszu</w:t>
      </w:r>
      <w:r w:rsidR="00E9667A" w:rsidRPr="007428FD">
        <w:t xml:space="preserve"> w formule „zaprojektuj i wybuduj” </w:t>
      </w:r>
      <w:r w:rsidR="00782D9E" w:rsidRPr="007428FD">
        <w:t xml:space="preserve"> </w:t>
      </w:r>
      <w:r w:rsidR="00F36E36">
        <w:t xml:space="preserve">-            </w:t>
      </w:r>
      <w:r w:rsidR="00782D9E" w:rsidRPr="007428FD">
        <w:t>dł. ok. 0,162 km</w:t>
      </w:r>
      <w:r w:rsidR="00E9667A" w:rsidRPr="007428FD">
        <w:t xml:space="preserve">, </w:t>
      </w:r>
    </w:p>
    <w:p w14:paraId="09A53584" w14:textId="61745818" w:rsidR="00782D9E" w:rsidRDefault="005910F9" w:rsidP="00D25AD4">
      <w:pPr>
        <w:spacing w:after="0" w:line="276" w:lineRule="auto"/>
        <w:ind w:left="1985" w:hanging="1418"/>
        <w:jc w:val="both"/>
        <w:rPr>
          <w:b/>
          <w:i/>
          <w:iCs/>
        </w:rPr>
      </w:pPr>
      <w:r w:rsidRPr="005910F9">
        <w:rPr>
          <w:b/>
          <w:i/>
          <w:iCs/>
        </w:rPr>
        <w:t xml:space="preserve">CZĘŚĆ </w:t>
      </w:r>
      <w:r w:rsidR="00D25AD4" w:rsidRPr="005910F9">
        <w:rPr>
          <w:b/>
          <w:i/>
          <w:iCs/>
        </w:rPr>
        <w:t xml:space="preserve">VI    -  </w:t>
      </w:r>
      <w:r>
        <w:rPr>
          <w:b/>
          <w:i/>
          <w:iCs/>
        </w:rPr>
        <w:t xml:space="preserve">Oś. Pomorzany </w:t>
      </w:r>
    </w:p>
    <w:p w14:paraId="1C5292B6" w14:textId="12AD2EB1" w:rsidR="005910F9" w:rsidRPr="00127F06" w:rsidRDefault="005910F9" w:rsidP="00127F06">
      <w:pPr>
        <w:spacing w:after="0" w:line="276" w:lineRule="auto"/>
        <w:ind w:left="1701" w:hanging="1134"/>
        <w:jc w:val="both"/>
      </w:pPr>
      <w:r w:rsidRPr="005910F9">
        <w:rPr>
          <w:bCs/>
        </w:rPr>
        <w:t>Zadanie</w:t>
      </w:r>
      <w:r w:rsidR="00F36E36">
        <w:rPr>
          <w:bCs/>
        </w:rPr>
        <w:t xml:space="preserve"> </w:t>
      </w:r>
      <w:r w:rsidRPr="005910F9">
        <w:rPr>
          <w:bCs/>
        </w:rPr>
        <w:t>1</w:t>
      </w:r>
      <w:r w:rsidR="001438DD">
        <w:rPr>
          <w:bCs/>
        </w:rPr>
        <w:t xml:space="preserve">   </w:t>
      </w:r>
      <w:r w:rsidR="00F36E36">
        <w:rPr>
          <w:bCs/>
        </w:rPr>
        <w:t xml:space="preserve"> </w:t>
      </w:r>
      <w:r>
        <w:t xml:space="preserve">Budowa  kanalizacji sanitarnej na Osiedlu Pomorzany: ul. Pomorska, ul. Gwarków </w:t>
      </w:r>
      <w:r w:rsidR="00F36E36">
        <w:t> </w:t>
      </w:r>
      <w:r>
        <w:t>i ul. Stary Olkusz</w:t>
      </w:r>
      <w:r w:rsidR="007428FD">
        <w:t xml:space="preserve"> wraz z przebudową dróg, </w:t>
      </w:r>
      <w:r>
        <w:t>zgodnie z dokumentacją projektową</w:t>
      </w:r>
      <w:r w:rsidR="007428FD">
        <w:t xml:space="preserve">, </w:t>
      </w:r>
    </w:p>
    <w:p w14:paraId="241C68B2" w14:textId="38DE9E9F" w:rsidR="004D39F3" w:rsidRDefault="004D39F3" w:rsidP="007428FD">
      <w:pPr>
        <w:spacing w:after="0" w:line="276" w:lineRule="auto"/>
        <w:ind w:left="1701" w:hanging="1134"/>
        <w:jc w:val="both"/>
      </w:pPr>
      <w:r>
        <w:t xml:space="preserve">Zadanie </w:t>
      </w:r>
      <w:r w:rsidR="005910F9">
        <w:t>2</w:t>
      </w:r>
      <w:r>
        <w:t xml:space="preserve"> </w:t>
      </w:r>
      <w:r w:rsidR="00F36E36">
        <w:t xml:space="preserve"> </w:t>
      </w:r>
      <w:r w:rsidR="00782D9E">
        <w:t xml:space="preserve">Budowa sieci elektroenergetycznej o napięciu 0,4 </w:t>
      </w:r>
      <w:proofErr w:type="spellStart"/>
      <w:r w:rsidR="00782D9E">
        <w:t>kV</w:t>
      </w:r>
      <w:proofErr w:type="spellEnd"/>
      <w:r w:rsidR="00782D9E">
        <w:t xml:space="preserve"> oświetlenia drogowego </w:t>
      </w:r>
      <w:r>
        <w:t xml:space="preserve">                         </w:t>
      </w:r>
      <w:r w:rsidR="00782D9E">
        <w:t xml:space="preserve">w ul. Gwarków, zgodnie z dokumentacją projektową  </w:t>
      </w:r>
      <w:r w:rsidR="005910F9">
        <w:t>- dł. ok. 0,0</w:t>
      </w:r>
      <w:r w:rsidR="007428FD">
        <w:t>50</w:t>
      </w:r>
      <w:r w:rsidR="005910F9">
        <w:t xml:space="preserve"> km</w:t>
      </w:r>
      <w:r w:rsidR="00E9667A">
        <w:t>;</w:t>
      </w:r>
    </w:p>
    <w:p w14:paraId="7D32D729" w14:textId="4808C0F6" w:rsidR="00782D9E" w:rsidRPr="005910F9" w:rsidRDefault="005910F9" w:rsidP="00782D9E">
      <w:pPr>
        <w:spacing w:after="0" w:line="276" w:lineRule="auto"/>
        <w:ind w:left="1701" w:hanging="1134"/>
        <w:jc w:val="both"/>
        <w:rPr>
          <w:b/>
          <w:i/>
          <w:iCs/>
        </w:rPr>
      </w:pPr>
      <w:r w:rsidRPr="005910F9">
        <w:rPr>
          <w:b/>
          <w:i/>
          <w:iCs/>
        </w:rPr>
        <w:t xml:space="preserve">CZĘŚĆ  </w:t>
      </w:r>
      <w:r w:rsidR="00782D9E" w:rsidRPr="005910F9">
        <w:rPr>
          <w:b/>
          <w:i/>
          <w:iCs/>
        </w:rPr>
        <w:t xml:space="preserve">VII    -   ul. </w:t>
      </w:r>
      <w:r w:rsidR="004D39F3" w:rsidRPr="005910F9">
        <w:rPr>
          <w:b/>
          <w:i/>
          <w:iCs/>
        </w:rPr>
        <w:t>Armii Krajowej</w:t>
      </w:r>
      <w:r w:rsidR="00F36E36">
        <w:rPr>
          <w:b/>
          <w:i/>
          <w:iCs/>
        </w:rPr>
        <w:t xml:space="preserve"> </w:t>
      </w:r>
    </w:p>
    <w:p w14:paraId="2BE77EC6" w14:textId="43369883" w:rsidR="0094378C" w:rsidRDefault="004D39F3" w:rsidP="00F36E36">
      <w:pPr>
        <w:spacing w:after="0" w:line="276" w:lineRule="auto"/>
        <w:ind w:left="1843" w:hanging="1276"/>
        <w:jc w:val="both"/>
      </w:pPr>
      <w:r w:rsidRPr="004D39F3">
        <w:t xml:space="preserve">Zadanie 1    </w:t>
      </w:r>
      <w:r w:rsidR="00895BAB" w:rsidRPr="004D39F3">
        <w:t>Przebudowa ul. Armii Krajowej</w:t>
      </w:r>
      <w:r w:rsidR="009C52FB">
        <w:t xml:space="preserve">, </w:t>
      </w:r>
      <w:r w:rsidR="00E9667A">
        <w:t xml:space="preserve">zgodnie z dokumentacją projektową </w:t>
      </w:r>
      <w:r w:rsidR="009C52FB">
        <w:t xml:space="preserve">(Etap 2) – </w:t>
      </w:r>
      <w:r w:rsidR="00F36E36">
        <w:t xml:space="preserve">              </w:t>
      </w:r>
      <w:r w:rsidR="009C52FB">
        <w:t xml:space="preserve">dł. ok. 0,246 km, </w:t>
      </w:r>
    </w:p>
    <w:p w14:paraId="1A73FB95" w14:textId="66A3EE29" w:rsidR="008B7393" w:rsidRDefault="004D39F3" w:rsidP="007E60A0">
      <w:pPr>
        <w:spacing w:after="0" w:line="276" w:lineRule="auto"/>
        <w:ind w:left="1701" w:hanging="1134"/>
        <w:jc w:val="both"/>
      </w:pPr>
      <w:r w:rsidRPr="004D39F3">
        <w:t xml:space="preserve">Zadanie 2 </w:t>
      </w:r>
      <w:r w:rsidR="00895BAB" w:rsidRPr="004D39F3">
        <w:t xml:space="preserve"> </w:t>
      </w:r>
      <w:r w:rsidR="00F36E36">
        <w:t xml:space="preserve"> </w:t>
      </w:r>
      <w:r w:rsidR="008B7393">
        <w:t xml:space="preserve">   </w:t>
      </w:r>
      <w:r>
        <w:t xml:space="preserve">Przebudowa ul. Armii Krajowej wraz z sięgaczami </w:t>
      </w:r>
      <w:r w:rsidR="00E9667A">
        <w:t xml:space="preserve">w formule „zaprojektuj </w:t>
      </w:r>
      <w:r w:rsidR="00F36E36">
        <w:t xml:space="preserve">           </w:t>
      </w:r>
      <w:r w:rsidR="008B7393">
        <w:t> </w:t>
      </w:r>
    </w:p>
    <w:p w14:paraId="22BAD1E9" w14:textId="0408E318" w:rsidR="004D39F3" w:rsidRDefault="00E9667A" w:rsidP="008B7393">
      <w:pPr>
        <w:spacing w:after="0" w:line="276" w:lineRule="auto"/>
        <w:ind w:left="1701"/>
        <w:jc w:val="both"/>
      </w:pPr>
      <w:r>
        <w:t>i wybuduj”</w:t>
      </w:r>
      <w:r w:rsidR="009C52FB">
        <w:t>,</w:t>
      </w:r>
      <w:r w:rsidR="007E60A0">
        <w:t xml:space="preserve"> </w:t>
      </w:r>
    </w:p>
    <w:p w14:paraId="779B8380" w14:textId="77777777" w:rsidR="008B7393" w:rsidRDefault="004D39F3" w:rsidP="009C52FB">
      <w:pPr>
        <w:spacing w:after="0" w:line="276" w:lineRule="auto"/>
        <w:ind w:left="1701" w:hanging="1134"/>
        <w:jc w:val="both"/>
      </w:pPr>
      <w:r>
        <w:t xml:space="preserve">Zadanie 3    Modernizacja </w:t>
      </w:r>
      <w:r w:rsidR="00895BAB" w:rsidRPr="004D39F3">
        <w:t>sieci wodociągowej</w:t>
      </w:r>
      <w:r w:rsidR="009C52FB">
        <w:t xml:space="preserve"> (dł. ok. 0,194 km)</w:t>
      </w:r>
      <w:r w:rsidR="00895BAB" w:rsidRPr="004D39F3">
        <w:t xml:space="preserve"> oraz kanalizacji</w:t>
      </w:r>
      <w:r w:rsidR="00895BAB">
        <w:t xml:space="preserve"> sanitarnej </w:t>
      </w:r>
    </w:p>
    <w:p w14:paraId="1D9C6D95" w14:textId="77777777" w:rsidR="008B7393" w:rsidRDefault="00895BAB" w:rsidP="008B7393">
      <w:pPr>
        <w:spacing w:after="0" w:line="276" w:lineRule="auto"/>
        <w:ind w:left="1701"/>
        <w:jc w:val="both"/>
      </w:pPr>
      <w:r>
        <w:t>i deszczowej</w:t>
      </w:r>
      <w:r w:rsidR="004D39F3">
        <w:t xml:space="preserve"> </w:t>
      </w:r>
      <w:r w:rsidR="009C52FB">
        <w:t xml:space="preserve">w zakresie remontu ok. 20 studzienek w formule „{ zaprojektuj </w:t>
      </w:r>
    </w:p>
    <w:p w14:paraId="13498C7C" w14:textId="629F8ACB" w:rsidR="004D39F3" w:rsidRDefault="009C52FB" w:rsidP="008B7393">
      <w:pPr>
        <w:spacing w:after="0" w:line="276" w:lineRule="auto"/>
        <w:ind w:left="1701"/>
        <w:jc w:val="both"/>
      </w:pPr>
      <w:r>
        <w:t xml:space="preserve">i wybuduj”, </w:t>
      </w:r>
    </w:p>
    <w:p w14:paraId="52E02FD7" w14:textId="4EFD89B9" w:rsidR="004D39F3" w:rsidRPr="00E9667A" w:rsidRDefault="005910F9" w:rsidP="00D25AD4">
      <w:pPr>
        <w:spacing w:after="0" w:line="276" w:lineRule="auto"/>
        <w:ind w:left="1985" w:hanging="1418"/>
        <w:jc w:val="both"/>
        <w:rPr>
          <w:b/>
          <w:i/>
          <w:iCs/>
        </w:rPr>
      </w:pPr>
      <w:r w:rsidRPr="00E9667A">
        <w:rPr>
          <w:b/>
          <w:i/>
          <w:iCs/>
        </w:rPr>
        <w:t>CZĘŚĆ</w:t>
      </w:r>
      <w:r w:rsidR="004D39F3" w:rsidRPr="00E9667A">
        <w:rPr>
          <w:b/>
          <w:i/>
          <w:iCs/>
        </w:rPr>
        <w:t xml:space="preserve"> VIII</w:t>
      </w:r>
      <w:r w:rsidR="00895BAB" w:rsidRPr="00E9667A">
        <w:rPr>
          <w:b/>
          <w:i/>
          <w:iCs/>
        </w:rPr>
        <w:t xml:space="preserve">    -  </w:t>
      </w:r>
      <w:r w:rsidR="004D39F3" w:rsidRPr="00E9667A">
        <w:rPr>
          <w:b/>
          <w:i/>
          <w:iCs/>
        </w:rPr>
        <w:t xml:space="preserve">ul. Rabsztyńska i ul. Sikorka </w:t>
      </w:r>
    </w:p>
    <w:p w14:paraId="3B06B6E7" w14:textId="77777777" w:rsidR="008B7393" w:rsidRDefault="004D39F3" w:rsidP="008B7393">
      <w:pPr>
        <w:spacing w:after="0" w:line="276" w:lineRule="auto"/>
        <w:ind w:left="1843" w:hanging="1276"/>
      </w:pPr>
      <w:r>
        <w:t>Zadanie 1</w:t>
      </w:r>
      <w:r w:rsidR="00895BAB">
        <w:t xml:space="preserve">  </w:t>
      </w:r>
      <w:r w:rsidR="00F92E81">
        <w:t xml:space="preserve"> </w:t>
      </w:r>
      <w:r w:rsidR="007E60A0">
        <w:t xml:space="preserve"> </w:t>
      </w:r>
      <w:r w:rsidR="00895BAB">
        <w:t xml:space="preserve">Przebudowa ul. Rabsztyńskiej </w:t>
      </w:r>
      <w:r w:rsidR="007E60A0">
        <w:t>w formule „zaprojektuj i wybuduj”</w:t>
      </w:r>
      <w:r w:rsidR="00E9667A">
        <w:t xml:space="preserve"> – dł. ok.</w:t>
      </w:r>
    </w:p>
    <w:p w14:paraId="29927C5B" w14:textId="34F2B694" w:rsidR="004D39F3" w:rsidRDefault="008B7393" w:rsidP="008B7393">
      <w:pPr>
        <w:spacing w:after="0" w:line="276" w:lineRule="auto"/>
        <w:ind w:left="1843" w:hanging="1276"/>
      </w:pPr>
      <w:r>
        <w:t xml:space="preserve">                     </w:t>
      </w:r>
      <w:r w:rsidR="00E9667A">
        <w:t xml:space="preserve"> 0,700 km, </w:t>
      </w:r>
    </w:p>
    <w:p w14:paraId="6AEDC31E" w14:textId="77777777" w:rsidR="008B7393" w:rsidRDefault="00E9667A" w:rsidP="00E9667A">
      <w:pPr>
        <w:spacing w:after="0" w:line="276" w:lineRule="auto"/>
        <w:ind w:left="1701" w:hanging="1134"/>
        <w:jc w:val="both"/>
      </w:pPr>
      <w:r>
        <w:t xml:space="preserve">Zadanie 2    Przebudowa sieci wodociągowej </w:t>
      </w:r>
      <w:r w:rsidR="009C52FB">
        <w:t xml:space="preserve">wraz z przyłączami </w:t>
      </w:r>
      <w:r>
        <w:t>ul. Rabsztyńsk</w:t>
      </w:r>
      <w:r w:rsidR="009C52FB">
        <w:t>a</w:t>
      </w:r>
      <w:r>
        <w:t xml:space="preserve"> i ul. Sikorka </w:t>
      </w:r>
    </w:p>
    <w:p w14:paraId="4487F6D5" w14:textId="79AE05E5" w:rsidR="00E9667A" w:rsidRDefault="008B7393" w:rsidP="00E9667A">
      <w:pPr>
        <w:spacing w:after="0" w:line="276" w:lineRule="auto"/>
        <w:ind w:left="1701" w:hanging="1134"/>
        <w:jc w:val="both"/>
      </w:pPr>
      <w:r>
        <w:t xml:space="preserve">                      </w:t>
      </w:r>
      <w:r w:rsidR="00E9667A">
        <w:t xml:space="preserve">w formule „zaprojektuj i wybuduj” </w:t>
      </w:r>
      <w:r w:rsidR="009C52FB">
        <w:t xml:space="preserve">– dł. ok. 0,196 km, </w:t>
      </w:r>
    </w:p>
    <w:p w14:paraId="4C6B4A16" w14:textId="5C395284" w:rsidR="00E9667A" w:rsidRDefault="004D39F3" w:rsidP="009C52FB">
      <w:pPr>
        <w:spacing w:after="0" w:line="276" w:lineRule="auto"/>
        <w:ind w:left="1985" w:hanging="1418"/>
        <w:jc w:val="both"/>
      </w:pPr>
      <w:r>
        <w:t xml:space="preserve">Zadanie </w:t>
      </w:r>
      <w:r w:rsidR="00E9667A">
        <w:t>3</w:t>
      </w:r>
      <w:r>
        <w:t xml:space="preserve">   </w:t>
      </w:r>
      <w:r w:rsidR="009C52FB">
        <w:t xml:space="preserve"> </w:t>
      </w:r>
      <w:r>
        <w:t xml:space="preserve">Przebudowa </w:t>
      </w:r>
      <w:r w:rsidR="00895BAB">
        <w:t xml:space="preserve">ul. Sikorka </w:t>
      </w:r>
      <w:r w:rsidR="007E60A0">
        <w:t>w formule „zaprojektuj i wybuduj”</w:t>
      </w:r>
      <w:r w:rsidR="00E9667A">
        <w:t xml:space="preserve"> – dł. ok. 0,960 km, </w:t>
      </w:r>
    </w:p>
    <w:p w14:paraId="63061198" w14:textId="639B8B5E" w:rsidR="004D39F3" w:rsidRPr="005910F9" w:rsidRDefault="005910F9" w:rsidP="00D25AD4">
      <w:pPr>
        <w:spacing w:after="0" w:line="276" w:lineRule="auto"/>
        <w:ind w:left="1985" w:hanging="1418"/>
        <w:jc w:val="both"/>
        <w:rPr>
          <w:b/>
          <w:i/>
          <w:iCs/>
        </w:rPr>
      </w:pPr>
      <w:r w:rsidRPr="005910F9">
        <w:rPr>
          <w:b/>
          <w:i/>
          <w:iCs/>
        </w:rPr>
        <w:t>CZĘŚĆ</w:t>
      </w:r>
      <w:r w:rsidR="004D39F3" w:rsidRPr="005910F9">
        <w:rPr>
          <w:b/>
          <w:i/>
          <w:iCs/>
        </w:rPr>
        <w:t xml:space="preserve"> </w:t>
      </w:r>
      <w:r w:rsidR="003A26BD" w:rsidRPr="005910F9">
        <w:rPr>
          <w:b/>
          <w:i/>
          <w:iCs/>
        </w:rPr>
        <w:t>I</w:t>
      </w:r>
      <w:r w:rsidR="004D39F3" w:rsidRPr="005910F9">
        <w:rPr>
          <w:b/>
          <w:i/>
          <w:iCs/>
        </w:rPr>
        <w:t xml:space="preserve">X  -  </w:t>
      </w:r>
      <w:r w:rsidR="00895BAB" w:rsidRPr="005910F9">
        <w:rPr>
          <w:b/>
          <w:i/>
          <w:iCs/>
        </w:rPr>
        <w:t>u</w:t>
      </w:r>
      <w:r w:rsidR="004D39F3" w:rsidRPr="005910F9">
        <w:rPr>
          <w:b/>
          <w:i/>
          <w:iCs/>
        </w:rPr>
        <w:t>l. Leśna</w:t>
      </w:r>
      <w:r w:rsidR="00895BAB" w:rsidRPr="005910F9">
        <w:rPr>
          <w:b/>
          <w:i/>
          <w:iCs/>
        </w:rPr>
        <w:t xml:space="preserve"> w Osieku </w:t>
      </w:r>
    </w:p>
    <w:p w14:paraId="3C46F53D" w14:textId="77777777" w:rsidR="008B7393" w:rsidRDefault="004D39F3" w:rsidP="009C52FB">
      <w:pPr>
        <w:spacing w:after="0" w:line="276" w:lineRule="auto"/>
        <w:ind w:left="1701" w:hanging="1134"/>
        <w:jc w:val="both"/>
      </w:pPr>
      <w:r>
        <w:t xml:space="preserve">Zadanie 1     Przebudowa ul. Leśnej </w:t>
      </w:r>
      <w:r w:rsidR="005E1F27">
        <w:t xml:space="preserve">w Osieku </w:t>
      </w:r>
      <w:r w:rsidR="003A26BD">
        <w:t xml:space="preserve">w formule </w:t>
      </w:r>
      <w:r w:rsidR="00A066C1">
        <w:t>„zaprojektuj i wybuduj”</w:t>
      </w:r>
      <w:r w:rsidR="005E1F27">
        <w:t xml:space="preserve"> – dł. ok. </w:t>
      </w:r>
    </w:p>
    <w:p w14:paraId="2DC05E63" w14:textId="314C119F" w:rsidR="004D39F3" w:rsidRDefault="008B7393" w:rsidP="009C52FB">
      <w:pPr>
        <w:spacing w:after="0" w:line="276" w:lineRule="auto"/>
        <w:ind w:left="1701" w:hanging="1134"/>
        <w:jc w:val="both"/>
      </w:pPr>
      <w:r>
        <w:t xml:space="preserve">                       </w:t>
      </w:r>
      <w:r w:rsidR="005E1F27">
        <w:t>0,490 km;</w:t>
      </w:r>
    </w:p>
    <w:p w14:paraId="48344BAE" w14:textId="277D3BEE" w:rsidR="00895BAB" w:rsidRDefault="004D39F3" w:rsidP="009C52FB">
      <w:pPr>
        <w:spacing w:after="0" w:line="276" w:lineRule="auto"/>
        <w:ind w:left="1701" w:hanging="1134"/>
        <w:jc w:val="both"/>
      </w:pPr>
      <w:r>
        <w:t xml:space="preserve">Zadanie 2   </w:t>
      </w:r>
      <w:r w:rsidR="005E1F27">
        <w:t>Budowa oświetlenia drogowego</w:t>
      </w:r>
      <w:r w:rsidR="009C52FB">
        <w:t xml:space="preserve"> </w:t>
      </w:r>
      <w:r w:rsidR="005E1F27">
        <w:t xml:space="preserve">przy ul. Leśnej </w:t>
      </w:r>
      <w:r w:rsidR="009C52FB">
        <w:t xml:space="preserve">w Osieku, </w:t>
      </w:r>
      <w:r w:rsidR="005E1F27">
        <w:t xml:space="preserve">zgodnie z dokumentacją projektową, </w:t>
      </w:r>
      <w:r w:rsidR="007E60A0">
        <w:t xml:space="preserve"> </w:t>
      </w:r>
    </w:p>
    <w:p w14:paraId="748293CB" w14:textId="4BEC4656" w:rsidR="008B7393" w:rsidRDefault="005910F9" w:rsidP="009C52FB">
      <w:pPr>
        <w:spacing w:after="0" w:line="276" w:lineRule="auto"/>
        <w:ind w:left="1560" w:hanging="993"/>
        <w:jc w:val="both"/>
        <w:rPr>
          <w:i/>
          <w:iCs/>
        </w:rPr>
      </w:pPr>
      <w:r w:rsidRPr="005910F9">
        <w:rPr>
          <w:b/>
          <w:i/>
          <w:iCs/>
        </w:rPr>
        <w:t>CZĘŚĆ</w:t>
      </w:r>
      <w:r w:rsidR="003A26BD" w:rsidRPr="005910F9">
        <w:rPr>
          <w:b/>
          <w:i/>
          <w:iCs/>
        </w:rPr>
        <w:t xml:space="preserve"> X</w:t>
      </w:r>
      <w:r w:rsidR="003A26BD" w:rsidRPr="005910F9">
        <w:rPr>
          <w:i/>
          <w:iCs/>
        </w:rPr>
        <w:t xml:space="preserve"> </w:t>
      </w:r>
      <w:r w:rsidR="00F92E81" w:rsidRPr="005E1F27">
        <w:rPr>
          <w:b/>
          <w:bCs/>
          <w:i/>
          <w:iCs/>
        </w:rPr>
        <w:t>-</w:t>
      </w:r>
      <w:r w:rsidR="009C52FB">
        <w:rPr>
          <w:b/>
          <w:bCs/>
          <w:i/>
          <w:iCs/>
        </w:rPr>
        <w:t xml:space="preserve"> </w:t>
      </w:r>
      <w:r w:rsidR="008B7393">
        <w:rPr>
          <w:b/>
          <w:bCs/>
          <w:i/>
          <w:iCs/>
        </w:rPr>
        <w:t xml:space="preserve">   </w:t>
      </w:r>
      <w:r w:rsidR="005E1F27" w:rsidRPr="005E1F27">
        <w:rPr>
          <w:b/>
          <w:bCs/>
          <w:i/>
          <w:iCs/>
        </w:rPr>
        <w:t>ul. Akacjowa w Żuradzie</w:t>
      </w:r>
      <w:r w:rsidR="005E1F27">
        <w:rPr>
          <w:i/>
          <w:iCs/>
        </w:rPr>
        <w:t xml:space="preserve"> </w:t>
      </w:r>
    </w:p>
    <w:p w14:paraId="09BD0C6B" w14:textId="5F33CA58" w:rsidR="008B7393" w:rsidRDefault="001438DD" w:rsidP="009C52FB">
      <w:pPr>
        <w:spacing w:after="0" w:line="276" w:lineRule="auto"/>
        <w:ind w:left="1560" w:hanging="993"/>
        <w:jc w:val="both"/>
      </w:pPr>
      <w:r>
        <w:t xml:space="preserve">                     </w:t>
      </w:r>
      <w:r w:rsidR="003A26BD" w:rsidRPr="009C52FB">
        <w:t xml:space="preserve">Budowa </w:t>
      </w:r>
      <w:r w:rsidR="009C52FB">
        <w:t xml:space="preserve">drogi w </w:t>
      </w:r>
      <w:r w:rsidR="003A26BD" w:rsidRPr="009C52FB">
        <w:t>ul. Akacjowej w Żuradzi</w:t>
      </w:r>
      <w:r w:rsidR="005E1F27" w:rsidRPr="009C52FB">
        <w:t xml:space="preserve">e </w:t>
      </w:r>
      <w:r w:rsidR="003A26BD" w:rsidRPr="009C52FB">
        <w:t xml:space="preserve">w formule </w:t>
      </w:r>
      <w:r w:rsidR="00A066C1" w:rsidRPr="009C52FB">
        <w:t>„zaprojektuj i wybuduj”</w:t>
      </w:r>
      <w:r w:rsidR="005E1F27" w:rsidRPr="009C52FB">
        <w:t xml:space="preserve"> – </w:t>
      </w:r>
    </w:p>
    <w:p w14:paraId="195CCC27" w14:textId="0EE7C69F" w:rsidR="00F92E81" w:rsidRPr="009C52FB" w:rsidRDefault="008B7393" w:rsidP="009C52FB">
      <w:pPr>
        <w:spacing w:after="0" w:line="276" w:lineRule="auto"/>
        <w:ind w:left="1560" w:hanging="993"/>
        <w:jc w:val="both"/>
      </w:pPr>
      <w:r>
        <w:rPr>
          <w:i/>
          <w:iCs/>
        </w:rPr>
        <w:t xml:space="preserve">                       </w:t>
      </w:r>
      <w:r w:rsidR="005E1F27" w:rsidRPr="009C52FB">
        <w:t xml:space="preserve">dł. ok. 0,350 km, </w:t>
      </w:r>
    </w:p>
    <w:p w14:paraId="1A4CD1C5" w14:textId="6D065CD9" w:rsidR="003A26BD" w:rsidRPr="005910F9" w:rsidRDefault="005910F9" w:rsidP="00D25AD4">
      <w:pPr>
        <w:spacing w:after="0" w:line="276" w:lineRule="auto"/>
        <w:ind w:left="1985" w:hanging="1418"/>
        <w:jc w:val="both"/>
        <w:rPr>
          <w:b/>
          <w:i/>
          <w:iCs/>
        </w:rPr>
      </w:pPr>
      <w:r w:rsidRPr="005910F9">
        <w:rPr>
          <w:b/>
          <w:i/>
          <w:iCs/>
        </w:rPr>
        <w:t>CZĘŚĆ</w:t>
      </w:r>
      <w:r w:rsidR="003A26BD" w:rsidRPr="005910F9">
        <w:rPr>
          <w:b/>
          <w:i/>
          <w:iCs/>
        </w:rPr>
        <w:t xml:space="preserve"> X</w:t>
      </w:r>
      <w:r w:rsidR="00895BAB" w:rsidRPr="005910F9">
        <w:rPr>
          <w:b/>
          <w:i/>
          <w:iCs/>
        </w:rPr>
        <w:t xml:space="preserve">I  </w:t>
      </w:r>
      <w:r w:rsidR="006432B8" w:rsidRPr="005910F9">
        <w:rPr>
          <w:b/>
          <w:i/>
          <w:iCs/>
        </w:rPr>
        <w:t xml:space="preserve"> - </w:t>
      </w:r>
      <w:r w:rsidR="00895BAB" w:rsidRPr="005910F9">
        <w:rPr>
          <w:b/>
          <w:i/>
          <w:iCs/>
        </w:rPr>
        <w:t xml:space="preserve"> </w:t>
      </w:r>
      <w:r w:rsidR="003A26BD" w:rsidRPr="005910F9">
        <w:rPr>
          <w:b/>
          <w:i/>
          <w:iCs/>
        </w:rPr>
        <w:t xml:space="preserve">droga w Olewinie </w:t>
      </w:r>
    </w:p>
    <w:p w14:paraId="1A5138E7" w14:textId="1017FD6D" w:rsidR="008B7393" w:rsidRDefault="00A066C1" w:rsidP="009C52FB">
      <w:pPr>
        <w:spacing w:after="0" w:line="276" w:lineRule="auto"/>
        <w:ind w:left="1701" w:hanging="1134"/>
        <w:jc w:val="both"/>
      </w:pPr>
      <w:r w:rsidRPr="00A066C1">
        <w:t xml:space="preserve">Zadanie 1  </w:t>
      </w:r>
      <w:r w:rsidR="008B7393">
        <w:t xml:space="preserve">    </w:t>
      </w:r>
      <w:r w:rsidRPr="00A066C1">
        <w:t>Przebudo</w:t>
      </w:r>
      <w:r w:rsidR="003A26BD" w:rsidRPr="00A066C1">
        <w:t xml:space="preserve">wa drogi na działce nr </w:t>
      </w:r>
      <w:r>
        <w:t>ew. 684</w:t>
      </w:r>
      <w:r w:rsidR="005E1F27">
        <w:t xml:space="preserve"> </w:t>
      </w:r>
      <w:r w:rsidR="009C52FB">
        <w:t xml:space="preserve">w Olewinie </w:t>
      </w:r>
      <w:r w:rsidR="005E1F27">
        <w:t xml:space="preserve">w formule „zaprojektuj </w:t>
      </w:r>
    </w:p>
    <w:p w14:paraId="5BD44FC1" w14:textId="5D26EBB1" w:rsidR="003A26BD" w:rsidRDefault="008B7393" w:rsidP="009C52FB">
      <w:pPr>
        <w:spacing w:after="0" w:line="276" w:lineRule="auto"/>
        <w:ind w:left="1701" w:hanging="1134"/>
        <w:jc w:val="both"/>
      </w:pPr>
      <w:r>
        <w:t xml:space="preserve">                        </w:t>
      </w:r>
      <w:r w:rsidR="005E1F27">
        <w:t xml:space="preserve">i wybuduj” – dł. ok. 0, 215 km, </w:t>
      </w:r>
    </w:p>
    <w:p w14:paraId="58321C0E" w14:textId="4C8239C2" w:rsidR="008B7393" w:rsidRDefault="00A066C1" w:rsidP="002A59F9">
      <w:pPr>
        <w:spacing w:after="0" w:line="276" w:lineRule="auto"/>
        <w:ind w:left="1985" w:hanging="1418"/>
        <w:jc w:val="both"/>
      </w:pPr>
      <w:r>
        <w:t xml:space="preserve">Zadanie 2     Przebudowa </w:t>
      </w:r>
      <w:r w:rsidR="00895BAB">
        <w:t xml:space="preserve">sieci wodociągowej </w:t>
      </w:r>
      <w:r w:rsidR="009C52FB">
        <w:t xml:space="preserve">w Olewinie w formule „zaprojektuj i wybuduj” </w:t>
      </w:r>
      <w:r w:rsidR="008B7393">
        <w:t>–</w:t>
      </w:r>
    </w:p>
    <w:p w14:paraId="71E0C3F9" w14:textId="07E60D3F" w:rsidR="00A066C1" w:rsidRDefault="008B7393" w:rsidP="002A59F9">
      <w:pPr>
        <w:spacing w:after="0" w:line="276" w:lineRule="auto"/>
        <w:ind w:left="1985" w:hanging="1418"/>
        <w:jc w:val="both"/>
      </w:pPr>
      <w:r>
        <w:t xml:space="preserve">                       </w:t>
      </w:r>
      <w:r w:rsidR="002A59F9">
        <w:t xml:space="preserve">dł. ok. 0,192 km, </w:t>
      </w:r>
    </w:p>
    <w:p w14:paraId="1F96CBE8" w14:textId="77194896" w:rsidR="009005BC" w:rsidRDefault="009005BC" w:rsidP="002A59F9">
      <w:pPr>
        <w:spacing w:after="0" w:line="276" w:lineRule="auto"/>
        <w:ind w:left="1985" w:hanging="1418"/>
        <w:jc w:val="both"/>
      </w:pPr>
    </w:p>
    <w:p w14:paraId="2002A35F" w14:textId="2042372D" w:rsidR="009005BC" w:rsidRDefault="009005BC" w:rsidP="002A59F9">
      <w:pPr>
        <w:spacing w:after="0" w:line="276" w:lineRule="auto"/>
        <w:ind w:left="1985" w:hanging="1418"/>
        <w:jc w:val="both"/>
      </w:pPr>
    </w:p>
    <w:p w14:paraId="274B6DA6" w14:textId="77777777" w:rsidR="009005BC" w:rsidRDefault="009005BC" w:rsidP="002A59F9">
      <w:pPr>
        <w:spacing w:after="0" w:line="276" w:lineRule="auto"/>
        <w:ind w:left="1985" w:hanging="1418"/>
        <w:jc w:val="both"/>
      </w:pPr>
    </w:p>
    <w:p w14:paraId="634C4CEF" w14:textId="2C05C440" w:rsidR="008B7393" w:rsidRPr="00D92352" w:rsidRDefault="00556B0C" w:rsidP="009005BC">
      <w:pPr>
        <w:spacing w:after="0" w:line="276" w:lineRule="auto"/>
        <w:ind w:left="1418" w:hanging="992"/>
        <w:jc w:val="both"/>
        <w:rPr>
          <w:rFonts w:cstheme="minorHAnsi"/>
        </w:rPr>
      </w:pPr>
      <w:r w:rsidRPr="00D92352">
        <w:rPr>
          <w:rFonts w:cstheme="minorHAnsi"/>
          <w:b/>
        </w:rPr>
        <w:lastRenderedPageBreak/>
        <w:t>CZĘŚĆ XII</w:t>
      </w:r>
      <w:r w:rsidRPr="00D92352">
        <w:rPr>
          <w:rFonts w:cstheme="minorHAnsi"/>
        </w:rPr>
        <w:t xml:space="preserve"> </w:t>
      </w:r>
      <w:r w:rsidR="006432B8" w:rsidRPr="00D92352">
        <w:rPr>
          <w:rFonts w:cstheme="minorHAnsi"/>
          <w:b/>
          <w:bCs/>
          <w:i/>
          <w:iCs/>
        </w:rPr>
        <w:t>-</w:t>
      </w:r>
      <w:r w:rsidR="009005BC">
        <w:rPr>
          <w:rFonts w:cstheme="minorHAnsi"/>
          <w:b/>
          <w:bCs/>
          <w:i/>
          <w:iCs/>
        </w:rPr>
        <w:t xml:space="preserve"> </w:t>
      </w:r>
      <w:r w:rsidR="002A59F9" w:rsidRPr="00D92352">
        <w:rPr>
          <w:rFonts w:cstheme="minorHAnsi"/>
          <w:b/>
          <w:bCs/>
          <w:i/>
          <w:iCs/>
        </w:rPr>
        <w:t>Oświetlenie ulic: Jurajska, Polne Wzgórza, Spacerowa, Widokowa, Zamkowa, Na Skraju, Skalista</w:t>
      </w:r>
      <w:r w:rsidR="002A59F9" w:rsidRPr="00D92352">
        <w:rPr>
          <w:rFonts w:cstheme="minorHAnsi"/>
        </w:rPr>
        <w:t xml:space="preserve"> </w:t>
      </w:r>
    </w:p>
    <w:p w14:paraId="0A519C91" w14:textId="54AE3B3C" w:rsidR="00A066C1" w:rsidRPr="002A59F9" w:rsidRDefault="00D92352" w:rsidP="009005BC">
      <w:pPr>
        <w:spacing w:after="0" w:line="276" w:lineRule="auto"/>
        <w:ind w:left="1418" w:hanging="992"/>
        <w:jc w:val="both"/>
      </w:pPr>
      <w:r>
        <w:t xml:space="preserve">   </w:t>
      </w:r>
      <w:r w:rsidR="001438DD">
        <w:t xml:space="preserve">               </w:t>
      </w:r>
      <w:r w:rsidR="008B7393">
        <w:t xml:space="preserve">  </w:t>
      </w:r>
      <w:r w:rsidR="006432B8" w:rsidRPr="002A59F9">
        <w:t xml:space="preserve">Budowa </w:t>
      </w:r>
      <w:r w:rsidR="00745ECA" w:rsidRPr="002A59F9">
        <w:t xml:space="preserve">odcinków sieci oświetlenia ulicznego (sieć </w:t>
      </w:r>
      <w:proofErr w:type="spellStart"/>
      <w:r w:rsidR="00745ECA" w:rsidRPr="002A59F9">
        <w:t>elektroenerg</w:t>
      </w:r>
      <w:proofErr w:type="spellEnd"/>
      <w:r w:rsidR="00745ECA" w:rsidRPr="002A59F9">
        <w:t xml:space="preserve">. do 1 </w:t>
      </w:r>
      <w:proofErr w:type="spellStart"/>
      <w:r w:rsidR="00745ECA" w:rsidRPr="002A59F9">
        <w:t>kV</w:t>
      </w:r>
      <w:proofErr w:type="spellEnd"/>
      <w:r w:rsidR="00745ECA" w:rsidRPr="002A59F9">
        <w:t>) w ramach zadania pn.: „Projekt oświetlenia u</w:t>
      </w:r>
      <w:r w:rsidR="00633DC2" w:rsidRPr="002A59F9">
        <w:t>licznego ulic: Jurajska, Polne W</w:t>
      </w:r>
      <w:r w:rsidR="00745ECA" w:rsidRPr="002A59F9">
        <w:t>zgórza, Spacerowa, Widokowa, Zamkowa, Na Skraju, Skalista”</w:t>
      </w:r>
    </w:p>
    <w:p w14:paraId="571EFF50" w14:textId="0813F887" w:rsidR="008B7393" w:rsidRDefault="008B7393" w:rsidP="008B7393">
      <w:pPr>
        <w:spacing w:after="0" w:line="276" w:lineRule="auto"/>
        <w:ind w:left="1701" w:hanging="1701"/>
        <w:jc w:val="both"/>
        <w:rPr>
          <w:b/>
        </w:rPr>
      </w:pPr>
      <w:r>
        <w:rPr>
          <w:b/>
        </w:rPr>
        <w:t xml:space="preserve">       </w:t>
      </w:r>
      <w:r w:rsidR="00556B0C" w:rsidRPr="00A066C1">
        <w:rPr>
          <w:b/>
        </w:rPr>
        <w:t xml:space="preserve">CZĘŚĆ XIII  </w:t>
      </w:r>
      <w:r>
        <w:rPr>
          <w:b/>
        </w:rPr>
        <w:t xml:space="preserve"> </w:t>
      </w:r>
      <w:r w:rsidR="00556B0C" w:rsidRPr="00A066C1">
        <w:rPr>
          <w:b/>
        </w:rPr>
        <w:t xml:space="preserve"> </w:t>
      </w:r>
      <w:r w:rsidR="002A59F9" w:rsidRPr="002A59F9">
        <w:rPr>
          <w:b/>
          <w:i/>
          <w:iCs/>
        </w:rPr>
        <w:t>Sieć elektroenergetyczna – ul. Krucza Góra</w:t>
      </w:r>
      <w:r w:rsidR="002A59F9">
        <w:rPr>
          <w:b/>
        </w:rPr>
        <w:t xml:space="preserve"> </w:t>
      </w:r>
      <w:r w:rsidR="00556B0C" w:rsidRPr="00A066C1">
        <w:rPr>
          <w:b/>
        </w:rPr>
        <w:t xml:space="preserve"> </w:t>
      </w:r>
    </w:p>
    <w:p w14:paraId="1C5FBCF2" w14:textId="54A61491" w:rsidR="00127F06" w:rsidRPr="002A59F9" w:rsidRDefault="008B7393" w:rsidP="009005BC">
      <w:pPr>
        <w:spacing w:after="0" w:line="276" w:lineRule="auto"/>
        <w:ind w:left="1701" w:hanging="1701"/>
        <w:jc w:val="both"/>
      </w:pPr>
      <w:r w:rsidRPr="008B7393">
        <w:rPr>
          <w:bCs/>
        </w:rPr>
        <w:t xml:space="preserve">        </w:t>
      </w:r>
      <w:r w:rsidR="00D92352">
        <w:rPr>
          <w:bCs/>
        </w:rPr>
        <w:t xml:space="preserve"> </w:t>
      </w:r>
      <w:r w:rsidRPr="008B7393">
        <w:rPr>
          <w:bCs/>
        </w:rPr>
        <w:t xml:space="preserve">  </w:t>
      </w:r>
      <w:r w:rsidR="001438DD">
        <w:rPr>
          <w:bCs/>
        </w:rPr>
        <w:t xml:space="preserve">                  </w:t>
      </w:r>
      <w:r w:rsidR="00745ECA" w:rsidRPr="002A59F9">
        <w:t xml:space="preserve">Budowa sieci </w:t>
      </w:r>
      <w:proofErr w:type="spellStart"/>
      <w:r w:rsidR="00745ECA" w:rsidRPr="002A59F9">
        <w:t>elektroenerg</w:t>
      </w:r>
      <w:proofErr w:type="spellEnd"/>
      <w:r w:rsidR="00745ECA" w:rsidRPr="002A59F9">
        <w:t xml:space="preserve">. Do 1 </w:t>
      </w:r>
      <w:proofErr w:type="spellStart"/>
      <w:r w:rsidR="00745ECA" w:rsidRPr="002A59F9">
        <w:t>kV</w:t>
      </w:r>
      <w:proofErr w:type="spellEnd"/>
      <w:r w:rsidR="00745ECA" w:rsidRPr="002A59F9">
        <w:t xml:space="preserve"> wraz z oświet</w:t>
      </w:r>
      <w:r w:rsidR="00A066C1" w:rsidRPr="002A59F9">
        <w:t>leniem ulicznym ul. Krucza Góra</w:t>
      </w:r>
    </w:p>
    <w:p w14:paraId="40B4F1AB" w14:textId="77777777" w:rsidR="008B7393" w:rsidRDefault="008B7393" w:rsidP="002A59F9">
      <w:pPr>
        <w:spacing w:after="0" w:line="276" w:lineRule="auto"/>
        <w:ind w:left="1418" w:hanging="1134"/>
        <w:jc w:val="both"/>
        <w:rPr>
          <w:rFonts w:asciiTheme="majorHAnsi" w:hAnsiTheme="majorHAnsi" w:cstheme="minorHAnsi"/>
          <w:sz w:val="24"/>
          <w:szCs w:val="24"/>
        </w:rPr>
      </w:pPr>
      <w:r>
        <w:rPr>
          <w:b/>
        </w:rPr>
        <w:t xml:space="preserve">   </w:t>
      </w:r>
      <w:r w:rsidR="00556B0C" w:rsidRPr="00A066C1">
        <w:rPr>
          <w:b/>
        </w:rPr>
        <w:t>CZĘŚĆ XV</w:t>
      </w:r>
      <w:r w:rsidR="00556B0C">
        <w:rPr>
          <w:b/>
        </w:rPr>
        <w:t>I</w:t>
      </w:r>
      <w:r w:rsidR="00556B0C">
        <w:t xml:space="preserve"> </w:t>
      </w:r>
      <w:r w:rsidR="002A59F9">
        <w:t xml:space="preserve"> </w:t>
      </w:r>
      <w:r w:rsidR="002A59F9" w:rsidRPr="002A59F9">
        <w:rPr>
          <w:b/>
          <w:bCs/>
          <w:i/>
          <w:iCs/>
        </w:rPr>
        <w:t>Inwestor Zastępczy</w:t>
      </w:r>
      <w:r w:rsidR="002A59F9">
        <w:t xml:space="preserve"> </w:t>
      </w:r>
    </w:p>
    <w:p w14:paraId="16FE2E98" w14:textId="44FF07B1" w:rsidR="00745ECA" w:rsidRPr="002A59F9" w:rsidRDefault="008B7393" w:rsidP="009005BC">
      <w:pPr>
        <w:spacing w:after="0" w:line="276" w:lineRule="auto"/>
        <w:ind w:left="1418" w:hanging="1134"/>
        <w:jc w:val="both"/>
        <w:rPr>
          <w:rFonts w:cstheme="minorHAnsi"/>
          <w:b/>
        </w:rPr>
      </w:pPr>
      <w:r>
        <w:rPr>
          <w:b/>
        </w:rPr>
        <w:t xml:space="preserve">    </w:t>
      </w:r>
      <w:r w:rsidR="001438DD">
        <w:rPr>
          <w:bCs/>
        </w:rPr>
        <w:t xml:space="preserve">                </w:t>
      </w:r>
      <w:r>
        <w:rPr>
          <w:b/>
        </w:rPr>
        <w:t xml:space="preserve">   </w:t>
      </w:r>
      <w:r w:rsidR="002A59F9" w:rsidRPr="002A59F9">
        <w:rPr>
          <w:rFonts w:cstheme="minorHAnsi"/>
        </w:rPr>
        <w:t>Pełnienie funkcji Inwestora Zastępczego z funkcją Inspektora Nadzoru dla inwestycji „</w:t>
      </w:r>
      <w:r w:rsidR="002A59F9" w:rsidRPr="002A59F9">
        <w:rPr>
          <w:rFonts w:eastAsia="Arial" w:cstheme="minorHAnsi"/>
        </w:rPr>
        <w:t xml:space="preserve">Modernizacja infrastruktury drogowej wraz z  oświetleniem i siecią wod.-kan.  </w:t>
      </w:r>
      <w:r>
        <w:rPr>
          <w:rFonts w:eastAsia="Arial" w:cstheme="minorHAnsi"/>
        </w:rPr>
        <w:t xml:space="preserve">                </w:t>
      </w:r>
      <w:r w:rsidR="002A59F9" w:rsidRPr="002A59F9">
        <w:rPr>
          <w:rFonts w:eastAsia="Arial" w:cstheme="minorHAnsi"/>
        </w:rPr>
        <w:t>na terenie miasta i gminy Olkusz” – CZĘŚCI I-XIII.</w:t>
      </w:r>
    </w:p>
    <w:p w14:paraId="463BFE73" w14:textId="77777777" w:rsidR="00FE118C" w:rsidRPr="002A59F9" w:rsidRDefault="00FE118C" w:rsidP="009005BC">
      <w:pPr>
        <w:spacing w:after="0" w:line="240" w:lineRule="auto"/>
        <w:ind w:left="709"/>
        <w:jc w:val="both"/>
        <w:rPr>
          <w:rFonts w:eastAsiaTheme="majorEastAsia" w:cstheme="minorHAnsi"/>
        </w:rPr>
      </w:pPr>
    </w:p>
    <w:p w14:paraId="6498B4BC" w14:textId="11C6A329" w:rsidR="004E2BCF" w:rsidRPr="00556B0C" w:rsidRDefault="004E2BCF" w:rsidP="00642ACD">
      <w:pPr>
        <w:numPr>
          <w:ilvl w:val="0"/>
          <w:numId w:val="25"/>
        </w:numPr>
        <w:spacing w:line="276" w:lineRule="auto"/>
        <w:ind w:left="567" w:hanging="567"/>
        <w:contextualSpacing/>
        <w:jc w:val="both"/>
        <w:rPr>
          <w:rFonts w:asciiTheme="majorHAnsi" w:eastAsiaTheme="majorEastAsia" w:hAnsiTheme="majorHAnsi" w:cstheme="majorBidi"/>
        </w:rPr>
      </w:pPr>
      <w:r w:rsidRPr="005E1F27">
        <w:rPr>
          <w:rFonts w:asciiTheme="majorHAnsi" w:eastAsiaTheme="majorEastAsia" w:hAnsiTheme="majorHAnsi" w:cstheme="majorBidi"/>
          <w:b/>
        </w:rPr>
        <w:t xml:space="preserve">Wspólny Słownik Zamówień: </w:t>
      </w:r>
    </w:p>
    <w:p w14:paraId="0C6E12D2" w14:textId="77777777" w:rsidR="00556B0C" w:rsidRPr="002A59F9" w:rsidRDefault="00556B0C" w:rsidP="00556B0C">
      <w:pPr>
        <w:spacing w:line="276" w:lineRule="auto"/>
        <w:ind w:left="567"/>
        <w:contextualSpacing/>
        <w:jc w:val="both"/>
        <w:rPr>
          <w:rFonts w:asciiTheme="majorHAnsi" w:eastAsiaTheme="majorEastAsia" w:hAnsiTheme="majorHAnsi" w:cstheme="majorBidi"/>
          <w:sz w:val="16"/>
          <w:szCs w:val="16"/>
        </w:rPr>
      </w:pPr>
    </w:p>
    <w:p w14:paraId="3BBD12B1" w14:textId="26A99228" w:rsidR="005E1F27" w:rsidRDefault="005E1F27" w:rsidP="005E1F27">
      <w:pPr>
        <w:spacing w:after="0" w:line="240" w:lineRule="auto"/>
        <w:contextualSpacing/>
        <w:jc w:val="both"/>
        <w:rPr>
          <w:rFonts w:eastAsiaTheme="majorEastAsia" w:cstheme="minorHAnsi"/>
          <w:b/>
        </w:rPr>
      </w:pPr>
      <w:r w:rsidRPr="005E1F27">
        <w:rPr>
          <w:rFonts w:eastAsiaTheme="majorEastAsia" w:cstheme="minorHAnsi"/>
          <w:b/>
        </w:rPr>
        <w:t xml:space="preserve">CPV: </w:t>
      </w:r>
      <w:r w:rsidR="00F62E2E">
        <w:rPr>
          <w:rFonts w:eastAsiaTheme="majorEastAsia" w:cstheme="minorHAnsi"/>
          <w:b/>
        </w:rPr>
        <w:t xml:space="preserve">główny </w:t>
      </w:r>
    </w:p>
    <w:p w14:paraId="53105177" w14:textId="77777777" w:rsidR="00F62E2E" w:rsidRPr="00585A17" w:rsidRDefault="00F62E2E" w:rsidP="00F62E2E">
      <w:pPr>
        <w:ind w:left="360"/>
        <w:rPr>
          <w:rFonts w:cstheme="minorHAnsi"/>
        </w:rPr>
      </w:pPr>
      <w:r w:rsidRPr="00585A17">
        <w:rPr>
          <w:rFonts w:cstheme="minorHAnsi"/>
        </w:rPr>
        <w:t>45233140-2   Roboty drogowe</w:t>
      </w:r>
    </w:p>
    <w:p w14:paraId="15890971" w14:textId="3043CC7E" w:rsidR="00F62E2E" w:rsidRDefault="00F62E2E" w:rsidP="005E1F27">
      <w:pPr>
        <w:spacing w:after="0" w:line="240" w:lineRule="auto"/>
        <w:contextualSpacing/>
        <w:jc w:val="both"/>
        <w:rPr>
          <w:rFonts w:eastAsiaTheme="majorEastAsia" w:cstheme="minorHAnsi"/>
          <w:b/>
        </w:rPr>
      </w:pPr>
      <w:r>
        <w:rPr>
          <w:rFonts w:eastAsiaTheme="majorEastAsia" w:cstheme="minorHAnsi"/>
          <w:b/>
        </w:rPr>
        <w:t>CPV: dodatkowe</w:t>
      </w:r>
    </w:p>
    <w:p w14:paraId="71B34175" w14:textId="77777777" w:rsidR="00F62E2E" w:rsidRPr="00585A17" w:rsidRDefault="00F62E2E" w:rsidP="00F62E2E">
      <w:pPr>
        <w:spacing w:after="0" w:line="276" w:lineRule="auto"/>
        <w:ind w:left="357"/>
        <w:rPr>
          <w:rFonts w:cstheme="minorHAnsi"/>
        </w:rPr>
      </w:pPr>
      <w:r w:rsidRPr="00585A17">
        <w:rPr>
          <w:rFonts w:cstheme="minorHAnsi"/>
        </w:rPr>
        <w:t>45100000-8   Przygotowanie terenu pod budowę</w:t>
      </w:r>
    </w:p>
    <w:p w14:paraId="04E30A83" w14:textId="77777777" w:rsidR="00F62E2E" w:rsidRPr="00585A17" w:rsidRDefault="00F62E2E" w:rsidP="00F62E2E">
      <w:pPr>
        <w:spacing w:after="0" w:line="276" w:lineRule="auto"/>
        <w:ind w:left="357"/>
        <w:rPr>
          <w:rFonts w:cstheme="minorHAnsi"/>
        </w:rPr>
      </w:pPr>
      <w:r w:rsidRPr="00585A17">
        <w:rPr>
          <w:rFonts w:cstheme="minorHAnsi"/>
        </w:rPr>
        <w:t>45111000-8   Roboty w zakresie burzenia, roboty ziemne</w:t>
      </w:r>
    </w:p>
    <w:p w14:paraId="1516F160" w14:textId="77777777" w:rsidR="00F62E2E" w:rsidRPr="00585A17" w:rsidRDefault="00F62E2E" w:rsidP="00F62E2E">
      <w:pPr>
        <w:spacing w:after="0" w:line="276" w:lineRule="auto"/>
        <w:ind w:left="357"/>
        <w:rPr>
          <w:rFonts w:cstheme="minorHAnsi"/>
        </w:rPr>
      </w:pPr>
      <w:r w:rsidRPr="00585A17">
        <w:rPr>
          <w:rFonts w:cstheme="minorHAnsi"/>
        </w:rPr>
        <w:t>45111300-1   Roboty rozbiórkowe</w:t>
      </w:r>
    </w:p>
    <w:p w14:paraId="470BA688" w14:textId="77777777" w:rsidR="00F62E2E" w:rsidRPr="00585A17" w:rsidRDefault="00F62E2E" w:rsidP="00F62E2E">
      <w:pPr>
        <w:spacing w:after="0" w:line="276" w:lineRule="auto"/>
        <w:ind w:left="1560" w:hanging="1203"/>
        <w:rPr>
          <w:rFonts w:cstheme="minorHAnsi"/>
        </w:rPr>
      </w:pPr>
      <w:r w:rsidRPr="00585A17">
        <w:rPr>
          <w:rFonts w:cstheme="minorHAnsi"/>
        </w:rPr>
        <w:t>45233000-9   Roboty w zakresie konstruowania, fundamentowania oraz wykonywania   nawierzchni   autostrad   i dróg</w:t>
      </w:r>
    </w:p>
    <w:p w14:paraId="25008786" w14:textId="77777777" w:rsidR="00F62E2E" w:rsidRPr="00585A17" w:rsidRDefault="00F62E2E" w:rsidP="00F62E2E">
      <w:pPr>
        <w:spacing w:after="0" w:line="276" w:lineRule="auto"/>
        <w:ind w:left="357"/>
        <w:rPr>
          <w:rFonts w:cstheme="minorHAnsi"/>
        </w:rPr>
      </w:pPr>
      <w:r w:rsidRPr="00585A17">
        <w:rPr>
          <w:rFonts w:cstheme="minorHAnsi"/>
        </w:rPr>
        <w:t>45233220-7   Roboty w zakresie nawierzchni dróg</w:t>
      </w:r>
    </w:p>
    <w:p w14:paraId="205BEA89" w14:textId="77777777" w:rsidR="00F62E2E" w:rsidRPr="00585A17" w:rsidRDefault="00F62E2E" w:rsidP="00F62E2E">
      <w:pPr>
        <w:spacing w:after="0" w:line="276" w:lineRule="auto"/>
        <w:ind w:left="357"/>
        <w:rPr>
          <w:rFonts w:cstheme="minorHAnsi"/>
        </w:rPr>
      </w:pPr>
      <w:r w:rsidRPr="00585A17">
        <w:rPr>
          <w:rFonts w:cstheme="minorHAnsi"/>
        </w:rPr>
        <w:t>45233222-1   Roboty budowlane w zakresie układania chodników i asfaltowania</w:t>
      </w:r>
    </w:p>
    <w:p w14:paraId="01414EDC" w14:textId="77777777" w:rsidR="00F62E2E" w:rsidRPr="00585A17" w:rsidRDefault="00F62E2E" w:rsidP="00F62E2E">
      <w:pPr>
        <w:spacing w:after="0" w:line="276" w:lineRule="auto"/>
        <w:ind w:left="357"/>
        <w:rPr>
          <w:rFonts w:cstheme="minorHAnsi"/>
        </w:rPr>
      </w:pPr>
      <w:r w:rsidRPr="00585A17">
        <w:rPr>
          <w:rFonts w:cstheme="minorHAnsi"/>
        </w:rPr>
        <w:t>45233200-1   Roboty w zakresie różnych nawierzchni</w:t>
      </w:r>
    </w:p>
    <w:p w14:paraId="417AED2B" w14:textId="77777777" w:rsidR="00F62E2E" w:rsidRPr="00585A17" w:rsidRDefault="00F62E2E" w:rsidP="00F62E2E">
      <w:pPr>
        <w:spacing w:after="0" w:line="276" w:lineRule="auto"/>
        <w:ind w:left="357"/>
        <w:rPr>
          <w:rFonts w:cstheme="minorHAnsi"/>
        </w:rPr>
      </w:pPr>
      <w:r w:rsidRPr="00585A17">
        <w:rPr>
          <w:rFonts w:cstheme="minorHAnsi"/>
        </w:rPr>
        <w:t>45112710-5   Roboty w zakresie kształtowania terenów zielonych</w:t>
      </w:r>
    </w:p>
    <w:p w14:paraId="23E95AA6" w14:textId="77777777" w:rsidR="00F62E2E" w:rsidRPr="00585A17" w:rsidRDefault="00F62E2E" w:rsidP="00F62E2E">
      <w:pPr>
        <w:spacing w:after="0" w:line="276" w:lineRule="auto"/>
        <w:ind w:left="357"/>
        <w:rPr>
          <w:rFonts w:cstheme="minorHAnsi"/>
        </w:rPr>
      </w:pPr>
      <w:r w:rsidRPr="00585A17">
        <w:rPr>
          <w:rFonts w:cstheme="minorHAnsi"/>
        </w:rPr>
        <w:t>45330000-9   Roboty instalacyjne wodno-kanalizacyjne i sanitarne</w:t>
      </w:r>
    </w:p>
    <w:p w14:paraId="4A4750F2" w14:textId="77777777" w:rsidR="00F62E2E" w:rsidRPr="00585A17" w:rsidRDefault="00F62E2E" w:rsidP="00F62E2E">
      <w:pPr>
        <w:spacing w:after="0" w:line="276" w:lineRule="auto"/>
        <w:ind w:left="357"/>
        <w:rPr>
          <w:rFonts w:cstheme="minorHAnsi"/>
        </w:rPr>
      </w:pPr>
      <w:r w:rsidRPr="00585A17">
        <w:rPr>
          <w:rFonts w:cstheme="minorHAnsi"/>
        </w:rPr>
        <w:t>71320000-7   Usługi inżynieryjne w zakresie projektowania</w:t>
      </w:r>
    </w:p>
    <w:p w14:paraId="2CF9280F" w14:textId="77777777" w:rsidR="00F62E2E" w:rsidRDefault="00F62E2E" w:rsidP="00F62E2E">
      <w:pPr>
        <w:spacing w:after="0" w:line="276" w:lineRule="auto"/>
        <w:ind w:left="357"/>
        <w:rPr>
          <w:rFonts w:cstheme="minorHAnsi"/>
        </w:rPr>
      </w:pPr>
      <w:r w:rsidRPr="00585A17">
        <w:rPr>
          <w:rFonts w:cstheme="minorHAnsi"/>
        </w:rPr>
        <w:t>45310000-3   Roboty instalacyjne elektryczne</w:t>
      </w:r>
    </w:p>
    <w:p w14:paraId="6D82A09D" w14:textId="77777777" w:rsidR="00F62E2E" w:rsidRPr="00585A17" w:rsidRDefault="00F62E2E" w:rsidP="009005BC">
      <w:pPr>
        <w:spacing w:after="0" w:line="240" w:lineRule="auto"/>
        <w:ind w:left="357"/>
        <w:rPr>
          <w:rFonts w:cstheme="minorHAnsi"/>
        </w:rPr>
      </w:pPr>
      <w:r w:rsidRPr="004131AE">
        <w:rPr>
          <w:rFonts w:cstheme="minorHAnsi"/>
        </w:rPr>
        <w:t>71520000-9   Usługi nadzoru budowlanego</w:t>
      </w:r>
    </w:p>
    <w:bookmarkEnd w:id="20"/>
    <w:p w14:paraId="2E077551" w14:textId="10879B7C" w:rsidR="005E1F27" w:rsidRPr="002A59F9" w:rsidRDefault="005E1F27" w:rsidP="009005BC">
      <w:pPr>
        <w:pStyle w:val="Teksttreci0"/>
        <w:shd w:val="clear" w:color="auto" w:fill="auto"/>
        <w:tabs>
          <w:tab w:val="left" w:pos="373"/>
        </w:tabs>
        <w:spacing w:line="240" w:lineRule="auto"/>
        <w:rPr>
          <w:rFonts w:asciiTheme="majorHAnsi" w:eastAsia="Times New Roman" w:hAnsiTheme="majorHAnsi"/>
          <w:sz w:val="24"/>
          <w:szCs w:val="24"/>
        </w:rPr>
      </w:pPr>
    </w:p>
    <w:p w14:paraId="4E4E4AFB" w14:textId="45C265FA" w:rsidR="002D14CF" w:rsidRPr="00127F06" w:rsidRDefault="00F62E2E" w:rsidP="009005BC">
      <w:pPr>
        <w:numPr>
          <w:ilvl w:val="0"/>
          <w:numId w:val="25"/>
        </w:numPr>
        <w:spacing w:after="0" w:line="240" w:lineRule="auto"/>
        <w:ind w:left="426" w:hanging="426"/>
        <w:contextualSpacing/>
        <w:jc w:val="both"/>
        <w:rPr>
          <w:rFonts w:asciiTheme="majorHAnsi" w:eastAsiaTheme="majorEastAsia" w:hAnsiTheme="majorHAnsi" w:cstheme="majorBidi"/>
        </w:rPr>
      </w:pPr>
      <w:r>
        <w:rPr>
          <w:rFonts w:asciiTheme="majorHAnsi" w:eastAsiaTheme="majorEastAsia" w:hAnsiTheme="majorHAnsi" w:cstheme="majorBidi"/>
          <w:b/>
        </w:rPr>
        <w:t xml:space="preserve">Szczegółowy opis </w:t>
      </w:r>
      <w:r w:rsidR="004E2BCF" w:rsidRPr="002D14CF">
        <w:rPr>
          <w:rFonts w:asciiTheme="majorHAnsi" w:eastAsiaTheme="majorEastAsia" w:hAnsiTheme="majorHAnsi" w:cstheme="majorBidi"/>
          <w:b/>
        </w:rPr>
        <w:t xml:space="preserve"> przedmiotu zamówienia</w:t>
      </w:r>
      <w:r>
        <w:rPr>
          <w:rFonts w:asciiTheme="majorHAnsi" w:eastAsiaTheme="majorEastAsia" w:hAnsiTheme="majorHAnsi" w:cstheme="majorBidi"/>
          <w:b/>
        </w:rPr>
        <w:t xml:space="preserve">: </w:t>
      </w:r>
    </w:p>
    <w:p w14:paraId="4DCEFE70" w14:textId="77777777" w:rsidR="00127F06" w:rsidRPr="00127F06" w:rsidRDefault="00127F06" w:rsidP="009005BC">
      <w:pPr>
        <w:spacing w:after="0" w:line="240" w:lineRule="auto"/>
        <w:ind w:left="426"/>
        <w:contextualSpacing/>
        <w:jc w:val="both"/>
        <w:rPr>
          <w:rFonts w:asciiTheme="majorHAnsi" w:eastAsiaTheme="majorEastAsia" w:hAnsiTheme="majorHAnsi" w:cstheme="majorBidi"/>
          <w:sz w:val="16"/>
          <w:szCs w:val="16"/>
        </w:rPr>
      </w:pPr>
    </w:p>
    <w:p w14:paraId="1EE7043E" w14:textId="2E6509DC" w:rsidR="002E6603" w:rsidRPr="000053E3" w:rsidRDefault="002E6603" w:rsidP="00127F06">
      <w:pPr>
        <w:tabs>
          <w:tab w:val="left" w:pos="900"/>
        </w:tabs>
        <w:suppressAutoHyphens/>
        <w:spacing w:after="0" w:line="276" w:lineRule="auto"/>
        <w:ind w:firstLine="426"/>
        <w:jc w:val="both"/>
        <w:textAlignment w:val="baseline"/>
        <w:rPr>
          <w:rFonts w:cstheme="minorHAnsi"/>
          <w:b/>
          <w:bCs/>
          <w:sz w:val="24"/>
          <w:szCs w:val="24"/>
        </w:rPr>
      </w:pPr>
      <w:r w:rsidRPr="005209D8">
        <w:rPr>
          <w:rFonts w:cstheme="minorHAnsi"/>
          <w:b/>
          <w:bCs/>
          <w:color w:val="000000"/>
          <w:kern w:val="1"/>
          <w:sz w:val="24"/>
          <w:szCs w:val="24"/>
          <w:u w:val="single"/>
          <w:lang w:eastAsia="ar-SA"/>
        </w:rPr>
        <w:t>Przedmiotem zamówienia jest</w:t>
      </w:r>
      <w:r w:rsidRPr="006C2B7C">
        <w:rPr>
          <w:rFonts w:cstheme="minorHAnsi"/>
          <w:bCs/>
          <w:color w:val="000000"/>
          <w:kern w:val="1"/>
          <w:sz w:val="24"/>
          <w:szCs w:val="24"/>
          <w:lang w:eastAsia="ar-SA"/>
        </w:rPr>
        <w:t xml:space="preserve"> wykonanie robót budowlanych w ramach planowanej I</w:t>
      </w:r>
      <w:r w:rsidRPr="006C2B7C">
        <w:rPr>
          <w:rFonts w:cstheme="minorHAnsi"/>
          <w:sz w:val="24"/>
          <w:szCs w:val="24"/>
        </w:rPr>
        <w:t xml:space="preserve">nwestycji pn. </w:t>
      </w:r>
      <w:r w:rsidRPr="006C2B7C">
        <w:rPr>
          <w:rFonts w:cstheme="minorHAnsi"/>
          <w:b/>
          <w:bCs/>
          <w:sz w:val="24"/>
          <w:szCs w:val="24"/>
        </w:rPr>
        <w:t>„Modernizacja infrastruktury drogowej wraz z oświetleniem i siecią wod.-kan. na terenie miasta i gminy Olkusz</w:t>
      </w:r>
      <w:r>
        <w:rPr>
          <w:rFonts w:cstheme="minorHAnsi"/>
          <w:b/>
          <w:bCs/>
          <w:sz w:val="24"/>
          <w:szCs w:val="24"/>
        </w:rPr>
        <w:t>”</w:t>
      </w:r>
      <w:r w:rsidRPr="006C2B7C">
        <w:rPr>
          <w:rFonts w:cstheme="minorHAnsi"/>
          <w:b/>
          <w:bCs/>
          <w:sz w:val="24"/>
          <w:szCs w:val="24"/>
        </w:rPr>
        <w:t xml:space="preserve"> </w:t>
      </w:r>
      <w:r w:rsidRPr="006C2B7C">
        <w:rPr>
          <w:rFonts w:cstheme="minorHAnsi"/>
          <w:bCs/>
          <w:color w:val="000000"/>
          <w:kern w:val="1"/>
          <w:sz w:val="24"/>
          <w:szCs w:val="24"/>
          <w:lang w:eastAsia="ar-SA"/>
        </w:rPr>
        <w:t>na podstawie posiadanych przez Zamawiającego aktualnych zgłoszeń robót budowlanych, pozwoleń na budowę oraz wykonanie dokumentacji projektowo - kosztorysowej i uzyskanie niezbędnych decyzji administracyjny</w:t>
      </w:r>
      <w:r>
        <w:rPr>
          <w:rFonts w:cstheme="minorHAnsi"/>
          <w:bCs/>
          <w:color w:val="000000"/>
          <w:kern w:val="1"/>
          <w:sz w:val="24"/>
          <w:szCs w:val="24"/>
          <w:lang w:eastAsia="ar-SA"/>
        </w:rPr>
        <w:t>ch</w:t>
      </w:r>
      <w:r w:rsidRPr="006C2B7C">
        <w:rPr>
          <w:rFonts w:cstheme="minorHAnsi"/>
          <w:bCs/>
          <w:color w:val="000000"/>
          <w:kern w:val="1"/>
          <w:sz w:val="24"/>
          <w:szCs w:val="24"/>
          <w:lang w:eastAsia="ar-SA"/>
        </w:rPr>
        <w:t xml:space="preserve">. </w:t>
      </w:r>
      <w:r w:rsidR="00D92352">
        <w:rPr>
          <w:rFonts w:cstheme="minorHAnsi"/>
          <w:bCs/>
          <w:color w:val="000000"/>
          <w:kern w:val="1"/>
          <w:sz w:val="24"/>
          <w:szCs w:val="24"/>
          <w:lang w:eastAsia="ar-SA"/>
        </w:rPr>
        <w:t xml:space="preserve">Ponadto przedmiotem zamówienia jest świadczenie usługi Inwestora Zastępczego z funkcją Inspektora Nadzoru nad Częścią I – XIII inwestycji. </w:t>
      </w:r>
    </w:p>
    <w:p w14:paraId="317EF7C8" w14:textId="76E769F2" w:rsidR="00247EE9" w:rsidRPr="00A15474" w:rsidRDefault="002E6603" w:rsidP="00127F06">
      <w:pPr>
        <w:pStyle w:val="Akapitzlist"/>
        <w:spacing w:after="200" w:line="276" w:lineRule="auto"/>
        <w:ind w:left="0"/>
        <w:jc w:val="both"/>
        <w:rPr>
          <w:rFonts w:cstheme="minorHAnsi"/>
          <w:bCs/>
        </w:rPr>
      </w:pPr>
      <w:r w:rsidRPr="006C2B7C">
        <w:rPr>
          <w:rFonts w:cstheme="minorHAnsi"/>
          <w:bCs/>
          <w:color w:val="000000"/>
          <w:kern w:val="1"/>
          <w:sz w:val="24"/>
          <w:szCs w:val="24"/>
          <w:lang w:eastAsia="ar-SA"/>
        </w:rPr>
        <w:t xml:space="preserve">Przedmiot zamówienia jest podzielony na </w:t>
      </w:r>
      <w:r w:rsidR="00F62E2E">
        <w:rPr>
          <w:rFonts w:cstheme="minorHAnsi"/>
          <w:bCs/>
          <w:color w:val="000000"/>
          <w:kern w:val="1"/>
          <w:sz w:val="24"/>
          <w:szCs w:val="24"/>
          <w:lang w:eastAsia="ar-SA"/>
        </w:rPr>
        <w:t xml:space="preserve">14 </w:t>
      </w:r>
      <w:r w:rsidRPr="006C2B7C">
        <w:rPr>
          <w:rFonts w:cstheme="minorHAnsi"/>
          <w:bCs/>
          <w:color w:val="000000"/>
          <w:kern w:val="1"/>
          <w:sz w:val="24"/>
          <w:szCs w:val="24"/>
          <w:lang w:eastAsia="ar-SA"/>
        </w:rPr>
        <w:t>części</w:t>
      </w:r>
      <w:r w:rsidR="00F62E2E">
        <w:rPr>
          <w:rFonts w:cstheme="minorHAnsi"/>
          <w:bCs/>
          <w:color w:val="000000"/>
          <w:kern w:val="1"/>
          <w:sz w:val="24"/>
          <w:szCs w:val="24"/>
          <w:lang w:eastAsia="ar-SA"/>
        </w:rPr>
        <w:t xml:space="preserve">. Części od I-XIII </w:t>
      </w:r>
      <w:r w:rsidR="00A15474">
        <w:rPr>
          <w:rFonts w:cstheme="minorHAnsi"/>
          <w:bCs/>
          <w:color w:val="000000"/>
          <w:kern w:val="1"/>
          <w:sz w:val="24"/>
          <w:szCs w:val="24"/>
          <w:lang w:eastAsia="ar-SA"/>
        </w:rPr>
        <w:t xml:space="preserve">obejmują roboty budowlane w </w:t>
      </w:r>
      <w:r w:rsidR="00F62E2E">
        <w:rPr>
          <w:rFonts w:cstheme="minorHAnsi"/>
          <w:bCs/>
          <w:color w:val="000000"/>
          <w:kern w:val="1"/>
          <w:sz w:val="24"/>
          <w:szCs w:val="24"/>
          <w:lang w:eastAsia="ar-SA"/>
        </w:rPr>
        <w:t>o</w:t>
      </w:r>
      <w:r w:rsidR="00A15474">
        <w:rPr>
          <w:rFonts w:cstheme="minorHAnsi"/>
          <w:bCs/>
          <w:color w:val="000000"/>
          <w:kern w:val="1"/>
          <w:sz w:val="24"/>
          <w:szCs w:val="24"/>
          <w:lang w:eastAsia="ar-SA"/>
        </w:rPr>
        <w:t>b</w:t>
      </w:r>
      <w:r w:rsidR="00F62E2E">
        <w:rPr>
          <w:rFonts w:cstheme="minorHAnsi"/>
          <w:bCs/>
          <w:color w:val="000000"/>
          <w:kern w:val="1"/>
          <w:sz w:val="24"/>
          <w:szCs w:val="24"/>
          <w:lang w:eastAsia="ar-SA"/>
        </w:rPr>
        <w:t>ręb</w:t>
      </w:r>
      <w:r w:rsidR="00A15474">
        <w:rPr>
          <w:rFonts w:cstheme="minorHAnsi"/>
          <w:bCs/>
          <w:color w:val="000000"/>
          <w:kern w:val="1"/>
          <w:sz w:val="24"/>
          <w:szCs w:val="24"/>
          <w:lang w:eastAsia="ar-SA"/>
        </w:rPr>
        <w:t xml:space="preserve">ie jednej </w:t>
      </w:r>
      <w:r w:rsidR="00F62E2E">
        <w:rPr>
          <w:rFonts w:cstheme="minorHAnsi"/>
          <w:bCs/>
          <w:color w:val="000000"/>
          <w:kern w:val="1"/>
          <w:sz w:val="24"/>
          <w:szCs w:val="24"/>
          <w:lang w:eastAsia="ar-SA"/>
        </w:rPr>
        <w:t xml:space="preserve"> drog</w:t>
      </w:r>
      <w:r w:rsidR="00A15474">
        <w:rPr>
          <w:rFonts w:cstheme="minorHAnsi"/>
          <w:bCs/>
          <w:color w:val="000000"/>
          <w:kern w:val="1"/>
          <w:sz w:val="24"/>
          <w:szCs w:val="24"/>
          <w:lang w:eastAsia="ar-SA"/>
        </w:rPr>
        <w:t>i</w:t>
      </w:r>
      <w:r w:rsidR="00F62E2E">
        <w:rPr>
          <w:rFonts w:cstheme="minorHAnsi"/>
          <w:bCs/>
          <w:color w:val="000000"/>
          <w:kern w:val="1"/>
          <w:sz w:val="24"/>
          <w:szCs w:val="24"/>
          <w:lang w:eastAsia="ar-SA"/>
        </w:rPr>
        <w:t xml:space="preserve"> lub kompleks</w:t>
      </w:r>
      <w:r w:rsidR="00A15474">
        <w:rPr>
          <w:rFonts w:cstheme="minorHAnsi"/>
          <w:bCs/>
          <w:color w:val="000000"/>
          <w:kern w:val="1"/>
          <w:sz w:val="24"/>
          <w:szCs w:val="24"/>
          <w:lang w:eastAsia="ar-SA"/>
        </w:rPr>
        <w:t>u</w:t>
      </w:r>
      <w:r w:rsidR="00F62E2E">
        <w:rPr>
          <w:rFonts w:cstheme="minorHAnsi"/>
          <w:bCs/>
          <w:color w:val="000000"/>
          <w:kern w:val="1"/>
          <w:sz w:val="24"/>
          <w:szCs w:val="24"/>
          <w:lang w:eastAsia="ar-SA"/>
        </w:rPr>
        <w:t xml:space="preserve"> dróg i podzielone są </w:t>
      </w:r>
      <w:r w:rsidRPr="006C2B7C">
        <w:rPr>
          <w:rFonts w:cstheme="minorHAnsi"/>
          <w:bCs/>
          <w:color w:val="000000"/>
          <w:kern w:val="1"/>
          <w:sz w:val="24"/>
          <w:szCs w:val="24"/>
          <w:lang w:eastAsia="ar-SA"/>
        </w:rPr>
        <w:t xml:space="preserve">na zadania. </w:t>
      </w:r>
      <w:r w:rsidR="00F62E2E">
        <w:rPr>
          <w:rFonts w:cstheme="minorHAnsi"/>
          <w:bCs/>
          <w:color w:val="000000"/>
          <w:kern w:val="1"/>
          <w:sz w:val="24"/>
          <w:szCs w:val="24"/>
          <w:lang w:eastAsia="ar-SA"/>
        </w:rPr>
        <w:t xml:space="preserve">Część XIV dotyczy wyłonienia Wykonawcy na pełnienie funkcji Inwestora Zastępczego </w:t>
      </w:r>
      <w:r w:rsidR="00F62E2E" w:rsidRPr="00A15474">
        <w:rPr>
          <w:rFonts w:cstheme="minorHAnsi"/>
          <w:bCs/>
        </w:rPr>
        <w:t xml:space="preserve">z funkcją Inspektora Nadzoru </w:t>
      </w:r>
      <w:r w:rsidR="00A15474" w:rsidRPr="00A15474">
        <w:rPr>
          <w:rFonts w:cstheme="minorHAnsi"/>
          <w:bCs/>
        </w:rPr>
        <w:t xml:space="preserve">nad inwestycją </w:t>
      </w:r>
      <w:r w:rsidR="00F62E2E" w:rsidRPr="00A15474">
        <w:rPr>
          <w:rFonts w:cstheme="minorHAnsi"/>
          <w:bCs/>
          <w:i/>
          <w:iCs/>
        </w:rPr>
        <w:t xml:space="preserve"> „Modernizacja infrastruktury drogowej wraz z oświetleniem i siecią wod.-kan.  na terenie miasta i gminy Olkusz” </w:t>
      </w:r>
      <w:r w:rsidR="00F62E2E" w:rsidRPr="00A15474">
        <w:rPr>
          <w:rFonts w:cstheme="minorHAnsi"/>
          <w:bCs/>
        </w:rPr>
        <w:t>– CZĘŚCI I-XIII.</w:t>
      </w:r>
    </w:p>
    <w:p w14:paraId="5E7C725B" w14:textId="01F384AA" w:rsidR="002E6603" w:rsidRPr="00247EE9" w:rsidRDefault="002E6603" w:rsidP="00247EE9">
      <w:pPr>
        <w:tabs>
          <w:tab w:val="left" w:pos="900"/>
        </w:tabs>
        <w:suppressAutoHyphens/>
        <w:ind w:firstLine="426"/>
        <w:textAlignment w:val="baseline"/>
        <w:rPr>
          <w:rFonts w:cstheme="minorHAnsi"/>
          <w:b/>
          <w:bCs/>
          <w:sz w:val="24"/>
          <w:szCs w:val="24"/>
          <w:u w:val="single"/>
        </w:rPr>
      </w:pPr>
      <w:r>
        <w:rPr>
          <w:rFonts w:cstheme="minorHAnsi"/>
          <w:b/>
          <w:bCs/>
          <w:sz w:val="24"/>
          <w:szCs w:val="24"/>
          <w:u w:val="single"/>
        </w:rPr>
        <w:lastRenderedPageBreak/>
        <w:t xml:space="preserve">W </w:t>
      </w:r>
      <w:r w:rsidRPr="005209D8">
        <w:rPr>
          <w:rFonts w:cstheme="minorHAnsi"/>
          <w:b/>
          <w:bCs/>
          <w:sz w:val="24"/>
          <w:szCs w:val="24"/>
          <w:u w:val="single"/>
        </w:rPr>
        <w:t>zakres prac wchodzi w szczególności:</w:t>
      </w:r>
    </w:p>
    <w:p w14:paraId="673C01CB" w14:textId="77777777" w:rsidR="002E6603" w:rsidRPr="006C2B7C" w:rsidRDefault="002E6603" w:rsidP="002E6603">
      <w:pPr>
        <w:pBdr>
          <w:bottom w:val="single" w:sz="4" w:space="1" w:color="auto"/>
        </w:pBdr>
        <w:jc w:val="both"/>
        <w:rPr>
          <w:rFonts w:cstheme="minorHAnsi"/>
          <w:b/>
          <w:color w:val="002060"/>
          <w:sz w:val="24"/>
          <w:szCs w:val="24"/>
        </w:rPr>
      </w:pPr>
      <w:r w:rsidRPr="006C2B7C">
        <w:rPr>
          <w:rFonts w:cstheme="minorHAnsi"/>
          <w:b/>
          <w:color w:val="002060"/>
          <w:sz w:val="24"/>
          <w:szCs w:val="24"/>
        </w:rPr>
        <w:t>CZĘŚĆ I - UL. BACZYŃSKIEGO</w:t>
      </w:r>
    </w:p>
    <w:p w14:paraId="041DC8CD" w14:textId="77777777" w:rsidR="002E6603" w:rsidRPr="006C2B7C"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Zadanie 1 - Przebudowa ul. Baczyńskiego w Olkuszu zgodnie z dokumentacją projektową - dł. ok. 0,351 km.</w:t>
      </w:r>
    </w:p>
    <w:p w14:paraId="05AD2436" w14:textId="77777777" w:rsidR="002E6603" w:rsidRPr="009B7BCA"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rzebudowa drogi ul. Baczyńskiego</w:t>
      </w:r>
      <w:r>
        <w:rPr>
          <w:rFonts w:asciiTheme="minorHAnsi" w:hAnsiTheme="minorHAnsi" w:cstheme="minorHAnsi"/>
          <w:sz w:val="22"/>
          <w:szCs w:val="22"/>
        </w:rPr>
        <w:t>,</w:t>
      </w:r>
    </w:p>
    <w:p w14:paraId="5E52E6E2"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przebudowa sąsiednich dróg wraz z parkingami,</w:t>
      </w:r>
    </w:p>
    <w:p w14:paraId="2D705FF1"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b</w:t>
      </w:r>
      <w:r w:rsidRPr="006C2B7C">
        <w:rPr>
          <w:rFonts w:asciiTheme="minorHAnsi" w:hAnsiTheme="minorHAnsi" w:cstheme="minorHAnsi"/>
          <w:sz w:val="22"/>
          <w:szCs w:val="22"/>
        </w:rPr>
        <w:t>udowa ciągu pieszo-rowerowego</w:t>
      </w:r>
      <w:r>
        <w:rPr>
          <w:rFonts w:asciiTheme="minorHAnsi" w:hAnsiTheme="minorHAnsi" w:cstheme="minorHAnsi"/>
          <w:sz w:val="22"/>
          <w:szCs w:val="22"/>
        </w:rPr>
        <w:t>,</w:t>
      </w:r>
    </w:p>
    <w:p w14:paraId="4B1D7359"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rzebudowa chodników</w:t>
      </w:r>
      <w:r>
        <w:rPr>
          <w:rFonts w:asciiTheme="minorHAnsi" w:hAnsiTheme="minorHAnsi" w:cstheme="minorHAnsi"/>
          <w:sz w:val="22"/>
          <w:szCs w:val="22"/>
        </w:rPr>
        <w:t>,</w:t>
      </w:r>
    </w:p>
    <w:p w14:paraId="43DEEC28"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b</w:t>
      </w:r>
      <w:r w:rsidRPr="006C2B7C">
        <w:rPr>
          <w:rFonts w:asciiTheme="minorHAnsi" w:hAnsiTheme="minorHAnsi" w:cstheme="minorHAnsi"/>
          <w:sz w:val="22"/>
          <w:szCs w:val="22"/>
        </w:rPr>
        <w:t>udowa miejsc postojowych</w:t>
      </w:r>
      <w:r>
        <w:rPr>
          <w:rFonts w:asciiTheme="minorHAnsi" w:hAnsiTheme="minorHAnsi" w:cstheme="minorHAnsi"/>
          <w:sz w:val="22"/>
          <w:szCs w:val="22"/>
        </w:rPr>
        <w:t>,</w:t>
      </w:r>
    </w:p>
    <w:p w14:paraId="5A1697AA"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b</w:t>
      </w:r>
      <w:r w:rsidRPr="006C2B7C">
        <w:rPr>
          <w:rFonts w:asciiTheme="minorHAnsi" w:hAnsiTheme="minorHAnsi" w:cstheme="minorHAnsi"/>
          <w:sz w:val="22"/>
          <w:szCs w:val="22"/>
        </w:rPr>
        <w:t>udowa kanalizacji deszczowej</w:t>
      </w:r>
      <w:r>
        <w:rPr>
          <w:rFonts w:asciiTheme="minorHAnsi" w:hAnsiTheme="minorHAnsi" w:cstheme="minorHAnsi"/>
          <w:sz w:val="22"/>
          <w:szCs w:val="22"/>
        </w:rPr>
        <w:t>,</w:t>
      </w:r>
    </w:p>
    <w:p w14:paraId="2FC54C7F"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b</w:t>
      </w:r>
      <w:r w:rsidRPr="006C2B7C">
        <w:rPr>
          <w:rFonts w:asciiTheme="minorHAnsi" w:hAnsiTheme="minorHAnsi" w:cstheme="minorHAnsi"/>
          <w:sz w:val="22"/>
          <w:szCs w:val="22"/>
        </w:rPr>
        <w:t>udowa oświetlenia ulicznego</w:t>
      </w:r>
      <w:r>
        <w:rPr>
          <w:rFonts w:asciiTheme="minorHAnsi" w:hAnsiTheme="minorHAnsi" w:cstheme="minorHAnsi"/>
          <w:sz w:val="22"/>
          <w:szCs w:val="22"/>
        </w:rPr>
        <w:t>,</w:t>
      </w:r>
      <w:r w:rsidRPr="006C2B7C">
        <w:rPr>
          <w:rFonts w:asciiTheme="minorHAnsi" w:hAnsiTheme="minorHAnsi" w:cstheme="minorHAnsi"/>
          <w:sz w:val="22"/>
          <w:szCs w:val="22"/>
        </w:rPr>
        <w:t xml:space="preserve"> </w:t>
      </w:r>
    </w:p>
    <w:p w14:paraId="3F1461A7"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b</w:t>
      </w:r>
      <w:r w:rsidRPr="006C2B7C">
        <w:rPr>
          <w:rFonts w:asciiTheme="minorHAnsi" w:hAnsiTheme="minorHAnsi" w:cstheme="minorHAnsi"/>
          <w:sz w:val="22"/>
          <w:szCs w:val="22"/>
        </w:rPr>
        <w:t>udowa kanału technologicznego.</w:t>
      </w:r>
    </w:p>
    <w:p w14:paraId="0BF32261" w14:textId="77777777" w:rsidR="002E6603" w:rsidRPr="006C2B7C"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Zadanie 2 - Przebudowa sieci wodociągowej w formule „zaprojektuj i wybuduj” - dł. ok. 0,086 km.</w:t>
      </w:r>
    </w:p>
    <w:p w14:paraId="097AAD7F"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bCs/>
          <w:sz w:val="22"/>
          <w:szCs w:val="22"/>
        </w:rPr>
      </w:pPr>
      <w:r>
        <w:rPr>
          <w:rFonts w:asciiTheme="minorHAnsi" w:hAnsiTheme="minorHAnsi" w:cstheme="minorHAnsi"/>
          <w:bCs/>
          <w:sz w:val="22"/>
          <w:szCs w:val="22"/>
        </w:rPr>
        <w:t>p</w:t>
      </w:r>
      <w:r w:rsidRPr="006C2B7C">
        <w:rPr>
          <w:rFonts w:asciiTheme="minorHAnsi" w:hAnsiTheme="minorHAnsi" w:cstheme="minorHAnsi"/>
          <w:bCs/>
          <w:sz w:val="22"/>
          <w:szCs w:val="22"/>
        </w:rPr>
        <w:t>rzygotowanie dokumentacji technicznej niezbędnej do złoż</w:t>
      </w:r>
      <w:r>
        <w:rPr>
          <w:rFonts w:asciiTheme="minorHAnsi" w:hAnsiTheme="minorHAnsi" w:cstheme="minorHAnsi"/>
          <w:bCs/>
          <w:sz w:val="22"/>
          <w:szCs w:val="22"/>
        </w:rPr>
        <w:t>enia wniosku o zgłoszenie robót,</w:t>
      </w:r>
      <w:r w:rsidRPr="006C2B7C">
        <w:rPr>
          <w:rFonts w:asciiTheme="minorHAnsi" w:hAnsiTheme="minorHAnsi" w:cstheme="minorHAnsi"/>
          <w:bCs/>
          <w:sz w:val="22"/>
          <w:szCs w:val="22"/>
        </w:rPr>
        <w:t xml:space="preserve"> </w:t>
      </w:r>
    </w:p>
    <w:p w14:paraId="425E94D6" w14:textId="77777777" w:rsidR="002E6603" w:rsidRPr="00CE0737" w:rsidRDefault="002E6603">
      <w:pPr>
        <w:pStyle w:val="Tekstpodstawowy"/>
        <w:numPr>
          <w:ilvl w:val="0"/>
          <w:numId w:val="66"/>
        </w:numPr>
        <w:suppressAutoHyphens/>
        <w:spacing w:after="200" w:line="276" w:lineRule="auto"/>
        <w:contextualSpacing/>
        <w:rPr>
          <w:rFonts w:asciiTheme="minorHAnsi" w:hAnsiTheme="minorHAnsi" w:cstheme="minorHAnsi"/>
          <w:bCs/>
          <w:sz w:val="22"/>
          <w:szCs w:val="22"/>
        </w:rPr>
      </w:pPr>
      <w:r>
        <w:rPr>
          <w:rFonts w:asciiTheme="minorHAnsi" w:hAnsiTheme="minorHAnsi" w:cstheme="minorHAnsi"/>
          <w:bCs/>
          <w:sz w:val="22"/>
          <w:szCs w:val="22"/>
        </w:rPr>
        <w:t>p</w:t>
      </w:r>
      <w:r w:rsidRPr="006C2B7C">
        <w:rPr>
          <w:rFonts w:asciiTheme="minorHAnsi" w:hAnsiTheme="minorHAnsi" w:cstheme="minorHAnsi"/>
          <w:bCs/>
          <w:sz w:val="22"/>
          <w:szCs w:val="22"/>
        </w:rPr>
        <w:t>rzebudowa sieci po trasie istniejącego wodociągu</w:t>
      </w:r>
      <w:r>
        <w:rPr>
          <w:rFonts w:asciiTheme="minorHAnsi" w:hAnsiTheme="minorHAnsi" w:cstheme="minorHAnsi"/>
          <w:bCs/>
          <w:sz w:val="22"/>
          <w:szCs w:val="22"/>
        </w:rPr>
        <w:t>,</w:t>
      </w:r>
    </w:p>
    <w:p w14:paraId="4180BC52" w14:textId="77777777" w:rsidR="002E6603" w:rsidRPr="00CE0737"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c</w:t>
      </w:r>
      <w:r w:rsidRPr="00E42B51">
        <w:rPr>
          <w:rFonts w:asciiTheme="minorHAnsi" w:hAnsiTheme="minorHAnsi" w:cstheme="minorHAnsi"/>
          <w:sz w:val="22"/>
          <w:szCs w:val="22"/>
        </w:rPr>
        <w:t>ałość prac nal</w:t>
      </w:r>
      <w:r>
        <w:rPr>
          <w:rFonts w:asciiTheme="minorHAnsi" w:hAnsiTheme="minorHAnsi" w:cstheme="minorHAnsi"/>
          <w:sz w:val="22"/>
          <w:szCs w:val="22"/>
        </w:rPr>
        <w:t>eży wykonać zgodnie z PFU i OPZ.</w:t>
      </w:r>
    </w:p>
    <w:p w14:paraId="02C562D2" w14:textId="3A8BDBFF" w:rsidR="002E6603" w:rsidRPr="006C2B7C" w:rsidRDefault="002E6603" w:rsidP="002E6603">
      <w:pPr>
        <w:pBdr>
          <w:bottom w:val="single" w:sz="4" w:space="1" w:color="auto"/>
        </w:pBdr>
        <w:jc w:val="both"/>
        <w:rPr>
          <w:rFonts w:cstheme="minorHAnsi"/>
          <w:b/>
          <w:color w:val="002060"/>
          <w:sz w:val="24"/>
          <w:szCs w:val="24"/>
        </w:rPr>
      </w:pPr>
      <w:r w:rsidRPr="006C2B7C">
        <w:rPr>
          <w:rFonts w:cstheme="minorHAnsi"/>
          <w:b/>
          <w:color w:val="002060"/>
          <w:sz w:val="24"/>
          <w:szCs w:val="24"/>
        </w:rPr>
        <w:t>CZĘŚĆ II - UL. ORZESZKOW</w:t>
      </w:r>
      <w:r w:rsidR="009300D2">
        <w:rPr>
          <w:rFonts w:cstheme="minorHAnsi"/>
          <w:b/>
          <w:color w:val="002060"/>
          <w:sz w:val="24"/>
          <w:szCs w:val="24"/>
        </w:rPr>
        <w:t>EJ</w:t>
      </w:r>
    </w:p>
    <w:p w14:paraId="696CBB46" w14:textId="77777777" w:rsidR="002E6603" w:rsidRPr="006C2B7C"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Zadanie 1 - Przebudowa ul. Orzeszkowej w Olkuszu zgodnie z dokumentacją projektową – odcinek środkowy i końcowy.</w:t>
      </w:r>
    </w:p>
    <w:p w14:paraId="0B5953FD"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rzebudowa jezdni drogowej ul. Orzeszkowej oraz odcinków dróg wewnętrznych</w:t>
      </w:r>
      <w:r>
        <w:rPr>
          <w:rFonts w:asciiTheme="minorHAnsi" w:hAnsiTheme="minorHAnsi" w:cstheme="minorHAnsi"/>
          <w:sz w:val="22"/>
          <w:szCs w:val="22"/>
        </w:rPr>
        <w:t>,</w:t>
      </w:r>
    </w:p>
    <w:p w14:paraId="7CF7B612"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rzebudowa i budowa zatok postojowych dla samochodów osobowych</w:t>
      </w:r>
      <w:r>
        <w:rPr>
          <w:rFonts w:asciiTheme="minorHAnsi" w:hAnsiTheme="minorHAnsi" w:cstheme="minorHAnsi"/>
          <w:sz w:val="22"/>
          <w:szCs w:val="22"/>
        </w:rPr>
        <w:t>,</w:t>
      </w:r>
    </w:p>
    <w:p w14:paraId="4610D456"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rzebudowa i budowa zatok postojowych dla autobusów</w:t>
      </w:r>
      <w:r>
        <w:rPr>
          <w:rFonts w:asciiTheme="minorHAnsi" w:hAnsiTheme="minorHAnsi" w:cstheme="minorHAnsi"/>
          <w:sz w:val="22"/>
          <w:szCs w:val="22"/>
        </w:rPr>
        <w:t>,</w:t>
      </w:r>
    </w:p>
    <w:p w14:paraId="0EAED491"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rzebudowa zjazdu</w:t>
      </w:r>
      <w:r>
        <w:rPr>
          <w:rFonts w:asciiTheme="minorHAnsi" w:hAnsiTheme="minorHAnsi" w:cstheme="minorHAnsi"/>
          <w:sz w:val="22"/>
          <w:szCs w:val="22"/>
        </w:rPr>
        <w:t>,</w:t>
      </w:r>
    </w:p>
    <w:p w14:paraId="641D72AD"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rzebudowę chodników dla pieszych, budowę barierek i poręczy dla pieszych przy chodnikach w pobliżu skarp</w:t>
      </w:r>
      <w:r>
        <w:rPr>
          <w:rFonts w:asciiTheme="minorHAnsi" w:hAnsiTheme="minorHAnsi" w:cstheme="minorHAnsi"/>
          <w:sz w:val="22"/>
          <w:szCs w:val="22"/>
        </w:rPr>
        <w:t>,</w:t>
      </w:r>
    </w:p>
    <w:p w14:paraId="58C532EF"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 xml:space="preserve">rzebudowa odwodnienia drogi (wpusty deszczowe i </w:t>
      </w:r>
      <w:proofErr w:type="spellStart"/>
      <w:r w:rsidRPr="006C2B7C">
        <w:rPr>
          <w:rFonts w:asciiTheme="minorHAnsi" w:hAnsiTheme="minorHAnsi" w:cstheme="minorHAnsi"/>
          <w:sz w:val="22"/>
          <w:szCs w:val="22"/>
        </w:rPr>
        <w:t>przykanaliki</w:t>
      </w:r>
      <w:proofErr w:type="spellEnd"/>
      <w:r w:rsidRPr="006C2B7C">
        <w:rPr>
          <w:rFonts w:asciiTheme="minorHAnsi" w:hAnsiTheme="minorHAnsi" w:cstheme="minorHAnsi"/>
          <w:sz w:val="22"/>
          <w:szCs w:val="22"/>
        </w:rPr>
        <w:t>)</w:t>
      </w:r>
      <w:r>
        <w:rPr>
          <w:rFonts w:asciiTheme="minorHAnsi" w:hAnsiTheme="minorHAnsi" w:cstheme="minorHAnsi"/>
          <w:sz w:val="22"/>
          <w:szCs w:val="22"/>
        </w:rPr>
        <w:t>,</w:t>
      </w:r>
    </w:p>
    <w:p w14:paraId="203FDDBB"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rzebudowa terenów zielonych</w:t>
      </w:r>
      <w:r>
        <w:rPr>
          <w:rFonts w:asciiTheme="minorHAnsi" w:hAnsiTheme="minorHAnsi" w:cstheme="minorHAnsi"/>
          <w:sz w:val="22"/>
          <w:szCs w:val="22"/>
        </w:rPr>
        <w:t>,</w:t>
      </w:r>
    </w:p>
    <w:p w14:paraId="4D2A1FC8" w14:textId="77777777" w:rsidR="002E6603" w:rsidRPr="00D443C8"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 xml:space="preserve">rzebudowa włączeń dróg bocznych do ul. Orzeszkowej.  </w:t>
      </w:r>
    </w:p>
    <w:p w14:paraId="6412151E" w14:textId="77777777" w:rsidR="002E6603" w:rsidRPr="006C2B7C" w:rsidRDefault="002E6603" w:rsidP="009005BC">
      <w:pPr>
        <w:pStyle w:val="Tekstpodstawowy"/>
        <w:spacing w:after="0"/>
        <w:ind w:left="357"/>
        <w:rPr>
          <w:rFonts w:asciiTheme="minorHAnsi" w:hAnsiTheme="minorHAnsi" w:cstheme="minorHAnsi"/>
          <w:sz w:val="22"/>
          <w:szCs w:val="22"/>
        </w:rPr>
      </w:pPr>
    </w:p>
    <w:p w14:paraId="24C11B75" w14:textId="77777777" w:rsidR="002E6603" w:rsidRPr="006C2B7C" w:rsidRDefault="002E6603">
      <w:pPr>
        <w:pStyle w:val="Akapitzlist"/>
        <w:numPr>
          <w:ilvl w:val="2"/>
          <w:numId w:val="65"/>
        </w:numPr>
        <w:spacing w:after="200" w:line="276" w:lineRule="auto"/>
        <w:ind w:left="993" w:hanging="426"/>
        <w:jc w:val="both"/>
        <w:rPr>
          <w:rFonts w:cstheme="minorHAnsi"/>
          <w:bCs/>
          <w:lang w:val="x-none"/>
        </w:rPr>
      </w:pPr>
      <w:r w:rsidRPr="006C2B7C">
        <w:rPr>
          <w:rFonts w:cstheme="minorHAnsi"/>
          <w:b/>
          <w:i/>
          <w:iCs/>
        </w:rPr>
        <w:t>Zadanie 2 – Przebudowa sieci wodociągowej w formule „zaprojektuj i wybuduj” - dł. ok. 0,175 km.</w:t>
      </w:r>
    </w:p>
    <w:p w14:paraId="1F471F23" w14:textId="77777777" w:rsidR="002E6603" w:rsidRPr="006C2B7C" w:rsidRDefault="002E6603" w:rsidP="009005BC">
      <w:pPr>
        <w:pStyle w:val="Akapitzlist"/>
        <w:spacing w:after="0"/>
        <w:jc w:val="both"/>
        <w:rPr>
          <w:rFonts w:cstheme="minorHAnsi"/>
          <w:bCs/>
          <w:lang w:val="x-none"/>
        </w:rPr>
      </w:pPr>
    </w:p>
    <w:p w14:paraId="06824E12" w14:textId="77777777" w:rsidR="002E6603" w:rsidRPr="006C2B7C" w:rsidRDefault="002E6603">
      <w:pPr>
        <w:pStyle w:val="Akapitzlist"/>
        <w:numPr>
          <w:ilvl w:val="0"/>
          <w:numId w:val="66"/>
        </w:numPr>
        <w:spacing w:after="0" w:line="276" w:lineRule="auto"/>
        <w:jc w:val="both"/>
        <w:rPr>
          <w:rFonts w:cstheme="minorHAnsi"/>
          <w:bCs/>
          <w:lang w:val="x-none"/>
        </w:rPr>
      </w:pPr>
      <w:r>
        <w:rPr>
          <w:rFonts w:cstheme="minorHAnsi"/>
          <w:bCs/>
        </w:rPr>
        <w:t>p</w:t>
      </w:r>
      <w:r w:rsidRPr="006C2B7C">
        <w:rPr>
          <w:rFonts w:cstheme="minorHAnsi"/>
          <w:bCs/>
        </w:rPr>
        <w:t xml:space="preserve">rzygotowanie dokumentacji technicznej niezbędnej do złożenia </w:t>
      </w:r>
      <w:r>
        <w:rPr>
          <w:rFonts w:cstheme="minorHAnsi"/>
          <w:bCs/>
        </w:rPr>
        <w:t>wniosku o zgłoszenie robót,</w:t>
      </w:r>
      <w:r w:rsidRPr="006C2B7C">
        <w:rPr>
          <w:rFonts w:cstheme="minorHAnsi"/>
          <w:bCs/>
        </w:rPr>
        <w:t xml:space="preserve"> </w:t>
      </w:r>
    </w:p>
    <w:p w14:paraId="4FF9BF89" w14:textId="77777777" w:rsidR="002E6603" w:rsidRPr="00CE0737" w:rsidRDefault="002E6603">
      <w:pPr>
        <w:pStyle w:val="Tekstpodstawowy"/>
        <w:numPr>
          <w:ilvl w:val="0"/>
          <w:numId w:val="66"/>
        </w:numPr>
        <w:suppressAutoHyphens/>
        <w:spacing w:after="0" w:line="276" w:lineRule="auto"/>
        <w:contextualSpacing/>
        <w:rPr>
          <w:rFonts w:asciiTheme="minorHAnsi" w:hAnsiTheme="minorHAnsi" w:cstheme="minorHAnsi"/>
          <w:bCs/>
          <w:sz w:val="22"/>
          <w:szCs w:val="22"/>
        </w:rPr>
      </w:pPr>
      <w:r>
        <w:rPr>
          <w:rFonts w:asciiTheme="minorHAnsi" w:hAnsiTheme="minorHAnsi" w:cstheme="minorHAnsi"/>
          <w:bCs/>
          <w:sz w:val="22"/>
          <w:szCs w:val="22"/>
        </w:rPr>
        <w:t>p</w:t>
      </w:r>
      <w:r w:rsidRPr="006C2B7C">
        <w:rPr>
          <w:rFonts w:asciiTheme="minorHAnsi" w:hAnsiTheme="minorHAnsi" w:cstheme="minorHAnsi"/>
          <w:bCs/>
          <w:sz w:val="22"/>
          <w:szCs w:val="22"/>
        </w:rPr>
        <w:t>rzebudowa sieci wodociągowej po trasie istniejącego wodociągu</w:t>
      </w:r>
      <w:r>
        <w:rPr>
          <w:rFonts w:asciiTheme="minorHAnsi" w:hAnsiTheme="minorHAnsi" w:cstheme="minorHAnsi"/>
          <w:bCs/>
          <w:sz w:val="22"/>
          <w:szCs w:val="22"/>
        </w:rPr>
        <w:t>,</w:t>
      </w:r>
    </w:p>
    <w:p w14:paraId="3B35D10C" w14:textId="59928E8D" w:rsidR="002E6603"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c</w:t>
      </w:r>
      <w:r w:rsidRPr="00E42B51">
        <w:rPr>
          <w:rFonts w:asciiTheme="minorHAnsi" w:hAnsiTheme="minorHAnsi" w:cstheme="minorHAnsi"/>
          <w:sz w:val="22"/>
          <w:szCs w:val="22"/>
        </w:rPr>
        <w:t>ałość prac należy wykonać zgodnie z PFU i OPZ.</w:t>
      </w:r>
    </w:p>
    <w:p w14:paraId="6673A48A" w14:textId="7D7C42DB" w:rsidR="004E4860" w:rsidRDefault="004E4860" w:rsidP="004E4860">
      <w:pPr>
        <w:pStyle w:val="Tekstpodstawowy"/>
        <w:suppressAutoHyphens/>
        <w:spacing w:after="200" w:line="276" w:lineRule="auto"/>
        <w:contextualSpacing/>
        <w:rPr>
          <w:rFonts w:asciiTheme="minorHAnsi" w:hAnsiTheme="minorHAnsi" w:cstheme="minorHAnsi"/>
          <w:sz w:val="22"/>
          <w:szCs w:val="22"/>
        </w:rPr>
      </w:pPr>
    </w:p>
    <w:p w14:paraId="231DCE03" w14:textId="77777777" w:rsidR="004E4860" w:rsidRPr="00CE0737" w:rsidRDefault="004E4860" w:rsidP="004E4860">
      <w:pPr>
        <w:pStyle w:val="Tekstpodstawowy"/>
        <w:suppressAutoHyphens/>
        <w:spacing w:after="200" w:line="276" w:lineRule="auto"/>
        <w:contextualSpacing/>
        <w:rPr>
          <w:rFonts w:asciiTheme="minorHAnsi" w:hAnsiTheme="minorHAnsi" w:cstheme="minorHAnsi"/>
          <w:sz w:val="22"/>
          <w:szCs w:val="22"/>
        </w:rPr>
      </w:pPr>
    </w:p>
    <w:p w14:paraId="1AA190E1" w14:textId="77777777" w:rsidR="002E6603" w:rsidRPr="006C2B7C" w:rsidRDefault="002E6603" w:rsidP="002E6603">
      <w:pPr>
        <w:pBdr>
          <w:bottom w:val="single" w:sz="4" w:space="1" w:color="auto"/>
        </w:pBdr>
        <w:jc w:val="both"/>
        <w:rPr>
          <w:rFonts w:cstheme="minorHAnsi"/>
          <w:b/>
          <w:color w:val="002060"/>
          <w:sz w:val="24"/>
          <w:szCs w:val="24"/>
        </w:rPr>
      </w:pPr>
      <w:r w:rsidRPr="006C2B7C">
        <w:rPr>
          <w:rFonts w:cstheme="minorHAnsi"/>
          <w:b/>
          <w:color w:val="002060"/>
          <w:sz w:val="24"/>
          <w:szCs w:val="24"/>
        </w:rPr>
        <w:lastRenderedPageBreak/>
        <w:t>CZĘŚĆ III - UL. NULLO</w:t>
      </w:r>
    </w:p>
    <w:p w14:paraId="433FC135" w14:textId="77777777" w:rsidR="002E6603" w:rsidRPr="006C2B7C"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Zadanie 1 - Przebudowa ul. Nullo w Olkuszu (od ul. Słowackiego do ul. Polnej) zgodnie z dokumentacją projektową – dł. ok. 0,290 km.</w:t>
      </w:r>
    </w:p>
    <w:p w14:paraId="7FE3F44D"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rzebudowa jezdni drogowej,</w:t>
      </w:r>
    </w:p>
    <w:p w14:paraId="67203D4F"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rzebudowa chodników,</w:t>
      </w:r>
    </w:p>
    <w:p w14:paraId="685574FD" w14:textId="1CF9B45F" w:rsidR="002E6603" w:rsidRPr="001438DD" w:rsidRDefault="002E6603" w:rsidP="001438DD">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rzebudowa zjazdów indywidualnych,</w:t>
      </w:r>
    </w:p>
    <w:p w14:paraId="3175FD54"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rzebudowa włączenia drogi bocznej do ulicy Nullo.</w:t>
      </w:r>
    </w:p>
    <w:p w14:paraId="16845D2E" w14:textId="77777777" w:rsidR="002E6603" w:rsidRPr="006C2B7C" w:rsidRDefault="002E6603">
      <w:pPr>
        <w:pStyle w:val="Akapitzlist"/>
        <w:numPr>
          <w:ilvl w:val="2"/>
          <w:numId w:val="65"/>
        </w:numPr>
        <w:spacing w:after="200" w:line="276" w:lineRule="auto"/>
        <w:ind w:left="993" w:hanging="426"/>
        <w:jc w:val="both"/>
        <w:rPr>
          <w:rFonts w:cstheme="minorHAnsi"/>
          <w:bCs/>
          <w:lang w:val="x-none"/>
        </w:rPr>
      </w:pPr>
      <w:r w:rsidRPr="006C2B7C">
        <w:rPr>
          <w:rFonts w:cstheme="minorHAnsi"/>
          <w:b/>
          <w:i/>
          <w:iCs/>
        </w:rPr>
        <w:t>Zadanie 2 – Przebudowa sieci kanalizacyjnej wraz z przyłączami w formule „zaprojektuj i wybuduj” - dł. ok. 0,198 km.</w:t>
      </w:r>
    </w:p>
    <w:p w14:paraId="6EF76322" w14:textId="77777777" w:rsidR="002E6603" w:rsidRPr="006C2B7C" w:rsidRDefault="002E6603" w:rsidP="002E6603">
      <w:pPr>
        <w:pStyle w:val="Akapitzlist"/>
        <w:jc w:val="both"/>
        <w:rPr>
          <w:rFonts w:cstheme="minorHAnsi"/>
          <w:bCs/>
          <w:lang w:val="x-none"/>
        </w:rPr>
      </w:pPr>
    </w:p>
    <w:p w14:paraId="23A2FCC0" w14:textId="77777777" w:rsidR="002E6603" w:rsidRPr="006C2B7C" w:rsidRDefault="002E6603">
      <w:pPr>
        <w:pStyle w:val="Akapitzlist"/>
        <w:numPr>
          <w:ilvl w:val="0"/>
          <w:numId w:val="66"/>
        </w:numPr>
        <w:spacing w:after="0" w:line="276" w:lineRule="auto"/>
        <w:jc w:val="both"/>
        <w:rPr>
          <w:rFonts w:cstheme="minorHAnsi"/>
          <w:bCs/>
          <w:lang w:val="x-none"/>
        </w:rPr>
      </w:pPr>
      <w:r>
        <w:rPr>
          <w:rFonts w:cstheme="minorHAnsi"/>
          <w:bCs/>
        </w:rPr>
        <w:t>p</w:t>
      </w:r>
      <w:r w:rsidRPr="006C2B7C">
        <w:rPr>
          <w:rFonts w:cstheme="minorHAnsi"/>
          <w:bCs/>
        </w:rPr>
        <w:t xml:space="preserve">rzygotowanie dokumentacji technicznej niezbędnej do złożenia wniosku o zgłoszenie robót. </w:t>
      </w:r>
    </w:p>
    <w:p w14:paraId="3EC70CB8" w14:textId="77777777" w:rsidR="002E6603" w:rsidRPr="00CE0737" w:rsidRDefault="002E6603">
      <w:pPr>
        <w:pStyle w:val="Tekstpodstawowy"/>
        <w:numPr>
          <w:ilvl w:val="0"/>
          <w:numId w:val="66"/>
        </w:numPr>
        <w:suppressAutoHyphens/>
        <w:spacing w:after="0" w:line="276" w:lineRule="auto"/>
        <w:contextualSpacing/>
        <w:rPr>
          <w:rFonts w:asciiTheme="minorHAnsi" w:hAnsiTheme="minorHAnsi" w:cstheme="minorHAnsi"/>
          <w:bCs/>
          <w:sz w:val="22"/>
          <w:szCs w:val="22"/>
        </w:rPr>
      </w:pPr>
      <w:r>
        <w:rPr>
          <w:rFonts w:asciiTheme="minorHAnsi" w:hAnsiTheme="minorHAnsi" w:cstheme="minorHAnsi"/>
          <w:bCs/>
          <w:sz w:val="22"/>
          <w:szCs w:val="22"/>
        </w:rPr>
        <w:t>p</w:t>
      </w:r>
      <w:r w:rsidRPr="006C2B7C">
        <w:rPr>
          <w:rFonts w:asciiTheme="minorHAnsi" w:hAnsiTheme="minorHAnsi" w:cstheme="minorHAnsi"/>
          <w:bCs/>
          <w:sz w:val="22"/>
          <w:szCs w:val="22"/>
        </w:rPr>
        <w:t xml:space="preserve">rzebudowa sieci kanalizacyjnej </w:t>
      </w:r>
      <w:r>
        <w:rPr>
          <w:rFonts w:asciiTheme="minorHAnsi" w:hAnsiTheme="minorHAnsi" w:cstheme="minorHAnsi"/>
          <w:bCs/>
          <w:sz w:val="22"/>
          <w:szCs w:val="22"/>
        </w:rPr>
        <w:t xml:space="preserve">wraz z przyłączami </w:t>
      </w:r>
      <w:r w:rsidRPr="006C2B7C">
        <w:rPr>
          <w:rFonts w:asciiTheme="minorHAnsi" w:hAnsiTheme="minorHAnsi" w:cstheme="minorHAnsi"/>
          <w:bCs/>
          <w:sz w:val="22"/>
          <w:szCs w:val="22"/>
        </w:rPr>
        <w:t xml:space="preserve">po istniejącej </w:t>
      </w:r>
      <w:r>
        <w:rPr>
          <w:rFonts w:asciiTheme="minorHAnsi" w:hAnsiTheme="minorHAnsi" w:cstheme="minorHAnsi"/>
          <w:bCs/>
          <w:sz w:val="22"/>
          <w:szCs w:val="22"/>
        </w:rPr>
        <w:t>trasie,</w:t>
      </w:r>
    </w:p>
    <w:p w14:paraId="2ABAD67B" w14:textId="130098A9" w:rsidR="002E6603" w:rsidRPr="00247EE9"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c</w:t>
      </w:r>
      <w:r w:rsidRPr="00E42B51">
        <w:rPr>
          <w:rFonts w:asciiTheme="minorHAnsi" w:hAnsiTheme="minorHAnsi" w:cstheme="minorHAnsi"/>
          <w:sz w:val="22"/>
          <w:szCs w:val="22"/>
        </w:rPr>
        <w:t>ałość prac należy wykonać zgodnie z PFU i OPZ.</w:t>
      </w:r>
    </w:p>
    <w:p w14:paraId="5CC2FA15" w14:textId="77777777" w:rsidR="002E6603" w:rsidRPr="006C2B7C" w:rsidRDefault="002E6603" w:rsidP="002E6603">
      <w:pPr>
        <w:pBdr>
          <w:bottom w:val="single" w:sz="4" w:space="1" w:color="auto"/>
        </w:pBdr>
        <w:jc w:val="both"/>
        <w:rPr>
          <w:rFonts w:cstheme="minorHAnsi"/>
          <w:b/>
          <w:color w:val="002060"/>
          <w:sz w:val="24"/>
          <w:szCs w:val="24"/>
        </w:rPr>
      </w:pPr>
      <w:r w:rsidRPr="006C2B7C">
        <w:rPr>
          <w:rFonts w:cstheme="minorHAnsi"/>
          <w:b/>
          <w:color w:val="002060"/>
          <w:sz w:val="24"/>
          <w:szCs w:val="24"/>
        </w:rPr>
        <w:t>CZĘŚĆ IV – UL. KOLBERGA</w:t>
      </w:r>
    </w:p>
    <w:p w14:paraId="3F00E9D2" w14:textId="77777777" w:rsidR="002E6603" w:rsidRPr="006C2B7C"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 xml:space="preserve">Zadanie 1 - Przebudowa ul. Kolberga w Olkuszu w formule „zaprojektuj i wybuduj” - dł. ok. 0,270 km.  </w:t>
      </w:r>
    </w:p>
    <w:p w14:paraId="2116F03D"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o</w:t>
      </w:r>
      <w:r w:rsidRPr="006C2B7C">
        <w:rPr>
          <w:rFonts w:asciiTheme="minorHAnsi" w:hAnsiTheme="minorHAnsi" w:cstheme="minorHAnsi"/>
          <w:sz w:val="22"/>
          <w:szCs w:val="22"/>
        </w:rPr>
        <w:t>pracowanie dokumentacji projektowej</w:t>
      </w:r>
      <w:r>
        <w:rPr>
          <w:rFonts w:asciiTheme="minorHAnsi" w:hAnsiTheme="minorHAnsi" w:cstheme="minorHAnsi"/>
          <w:sz w:val="22"/>
          <w:szCs w:val="22"/>
        </w:rPr>
        <w:t xml:space="preserve"> </w:t>
      </w:r>
      <w:r w:rsidRPr="00407A25">
        <w:rPr>
          <w:rFonts w:asciiTheme="minorHAnsi" w:hAnsiTheme="minorHAnsi" w:cstheme="minorHAnsi"/>
          <w:sz w:val="22"/>
          <w:szCs w:val="22"/>
        </w:rPr>
        <w:t>wraz z uzyskaniem wymaganego prawem  zgłoszenia lub pozwolenia na budowę</w:t>
      </w:r>
      <w:r>
        <w:rPr>
          <w:rFonts w:asciiTheme="minorHAnsi" w:hAnsiTheme="minorHAnsi" w:cstheme="minorHAnsi"/>
          <w:sz w:val="22"/>
          <w:szCs w:val="22"/>
        </w:rPr>
        <w:t>,</w:t>
      </w:r>
    </w:p>
    <w:p w14:paraId="080B0A90"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przebudowa </w:t>
      </w:r>
      <w:r w:rsidRPr="006C2B7C">
        <w:rPr>
          <w:rFonts w:asciiTheme="minorHAnsi" w:hAnsiTheme="minorHAnsi" w:cstheme="minorHAnsi"/>
          <w:sz w:val="22"/>
          <w:szCs w:val="22"/>
        </w:rPr>
        <w:t>jezdni drogowej</w:t>
      </w:r>
      <w:r>
        <w:rPr>
          <w:rFonts w:asciiTheme="minorHAnsi" w:hAnsiTheme="minorHAnsi" w:cstheme="minorHAnsi"/>
          <w:sz w:val="22"/>
          <w:szCs w:val="22"/>
        </w:rPr>
        <w:t>,</w:t>
      </w:r>
    </w:p>
    <w:p w14:paraId="2AA0E4D8"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sidRPr="006C2B7C">
        <w:rPr>
          <w:rFonts w:asciiTheme="minorHAnsi" w:hAnsiTheme="minorHAnsi" w:cstheme="minorHAnsi"/>
          <w:sz w:val="22"/>
          <w:szCs w:val="22"/>
        </w:rPr>
        <w:t>przebudowa chodnika</w:t>
      </w:r>
      <w:r>
        <w:rPr>
          <w:rFonts w:asciiTheme="minorHAnsi" w:hAnsiTheme="minorHAnsi" w:cstheme="minorHAnsi"/>
          <w:sz w:val="22"/>
          <w:szCs w:val="22"/>
        </w:rPr>
        <w:t>,</w:t>
      </w:r>
    </w:p>
    <w:p w14:paraId="79780496"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sidRPr="006C2B7C">
        <w:rPr>
          <w:rFonts w:asciiTheme="minorHAnsi" w:hAnsiTheme="minorHAnsi" w:cstheme="minorHAnsi"/>
          <w:sz w:val="22"/>
          <w:szCs w:val="22"/>
        </w:rPr>
        <w:t>wykonanie miejsc parkingowych</w:t>
      </w:r>
      <w:r>
        <w:rPr>
          <w:rFonts w:asciiTheme="minorHAnsi" w:hAnsiTheme="minorHAnsi" w:cstheme="minorHAnsi"/>
          <w:sz w:val="22"/>
          <w:szCs w:val="22"/>
        </w:rPr>
        <w:t>,</w:t>
      </w:r>
    </w:p>
    <w:p w14:paraId="0C54F1B2" w14:textId="77777777" w:rsidR="002E6603" w:rsidRPr="006C2B7C"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sidRPr="006C2B7C">
        <w:rPr>
          <w:rFonts w:asciiTheme="minorHAnsi" w:hAnsiTheme="minorHAnsi" w:cstheme="minorHAnsi"/>
          <w:sz w:val="22"/>
          <w:szCs w:val="22"/>
        </w:rPr>
        <w:t xml:space="preserve">likwidacja miejsc parkingowych na skrzyżowaniu z ul. </w:t>
      </w:r>
      <w:r>
        <w:rPr>
          <w:rFonts w:asciiTheme="minorHAnsi" w:hAnsiTheme="minorHAnsi" w:cstheme="minorHAnsi"/>
          <w:sz w:val="22"/>
          <w:szCs w:val="22"/>
        </w:rPr>
        <w:t>Ściegiennego,</w:t>
      </w:r>
    </w:p>
    <w:p w14:paraId="31C8EF3D" w14:textId="77777777" w:rsidR="002E6603" w:rsidRPr="00B53F15"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sidRPr="006C2B7C">
        <w:rPr>
          <w:rFonts w:asciiTheme="minorHAnsi" w:hAnsiTheme="minorHAnsi" w:cstheme="minorHAnsi"/>
          <w:sz w:val="22"/>
          <w:szCs w:val="22"/>
        </w:rPr>
        <w:t>p</w:t>
      </w:r>
      <w:r>
        <w:rPr>
          <w:rFonts w:asciiTheme="minorHAnsi" w:hAnsiTheme="minorHAnsi" w:cstheme="minorHAnsi"/>
          <w:sz w:val="22"/>
          <w:szCs w:val="22"/>
        </w:rPr>
        <w:t>rzebudowa miejsc parkingowych i zatoki autobusowej</w:t>
      </w:r>
      <w:r w:rsidRPr="00B53F15">
        <w:rPr>
          <w:rFonts w:asciiTheme="minorHAnsi" w:hAnsiTheme="minorHAnsi" w:cstheme="minorHAnsi"/>
          <w:sz w:val="22"/>
          <w:szCs w:val="22"/>
        </w:rPr>
        <w:t xml:space="preserve"> (w przypadku technicznych możliwości),</w:t>
      </w:r>
    </w:p>
    <w:p w14:paraId="048ECC22" w14:textId="77777777" w:rsidR="002E6603" w:rsidRPr="009404D6"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w</w:t>
      </w:r>
      <w:r w:rsidRPr="006C2B7C">
        <w:rPr>
          <w:rFonts w:asciiTheme="minorHAnsi" w:hAnsiTheme="minorHAnsi" w:cstheme="minorHAnsi"/>
          <w:sz w:val="22"/>
          <w:szCs w:val="22"/>
        </w:rPr>
        <w:t>ymiana i regulacja studni, regulacja skrzynek zaworowych i wpustów deszczowych z</w:t>
      </w:r>
      <w:r>
        <w:rPr>
          <w:rFonts w:asciiTheme="minorHAnsi" w:hAnsiTheme="minorHAnsi" w:cstheme="minorHAnsi"/>
          <w:sz w:val="22"/>
          <w:szCs w:val="22"/>
        </w:rPr>
        <w:t> </w:t>
      </w:r>
      <w:r w:rsidRPr="006C2B7C">
        <w:rPr>
          <w:rFonts w:asciiTheme="minorHAnsi" w:hAnsiTheme="minorHAnsi" w:cstheme="minorHAnsi"/>
          <w:sz w:val="22"/>
          <w:szCs w:val="22"/>
        </w:rPr>
        <w:t>wymianą zwieńczeń żeliwnych na nowe</w:t>
      </w:r>
      <w:r>
        <w:rPr>
          <w:rFonts w:asciiTheme="minorHAnsi" w:hAnsiTheme="minorHAnsi" w:cstheme="minorHAnsi"/>
          <w:sz w:val="22"/>
          <w:szCs w:val="22"/>
        </w:rPr>
        <w:t>,</w:t>
      </w:r>
    </w:p>
    <w:p w14:paraId="7539E713" w14:textId="77777777" w:rsidR="002E6603"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c</w:t>
      </w:r>
      <w:r w:rsidRPr="00E42B51">
        <w:rPr>
          <w:rFonts w:asciiTheme="minorHAnsi" w:hAnsiTheme="minorHAnsi" w:cstheme="minorHAnsi"/>
          <w:sz w:val="22"/>
          <w:szCs w:val="22"/>
        </w:rPr>
        <w:t>ałość prac należy wykonać zgodnie z PFU i OPZ.</w:t>
      </w:r>
    </w:p>
    <w:p w14:paraId="402D40B7" w14:textId="77777777" w:rsidR="002E6603" w:rsidRPr="00E42B51" w:rsidRDefault="002E6603" w:rsidP="002E6603">
      <w:pPr>
        <w:pStyle w:val="Tekstpodstawowy"/>
        <w:rPr>
          <w:rFonts w:asciiTheme="minorHAnsi" w:hAnsiTheme="minorHAnsi" w:cstheme="minorHAnsi"/>
          <w:sz w:val="22"/>
          <w:szCs w:val="22"/>
        </w:rPr>
      </w:pPr>
    </w:p>
    <w:p w14:paraId="2318753D" w14:textId="77777777" w:rsidR="002E6603" w:rsidRPr="00F47589" w:rsidRDefault="002E6603">
      <w:pPr>
        <w:pStyle w:val="Akapitzlist"/>
        <w:numPr>
          <w:ilvl w:val="2"/>
          <w:numId w:val="65"/>
        </w:numPr>
        <w:spacing w:after="200" w:line="276" w:lineRule="auto"/>
        <w:ind w:left="993" w:hanging="426"/>
        <w:jc w:val="both"/>
        <w:rPr>
          <w:rFonts w:cstheme="minorHAnsi"/>
          <w:bCs/>
          <w:lang w:val="x-none"/>
        </w:rPr>
      </w:pPr>
      <w:r w:rsidRPr="006C2B7C">
        <w:rPr>
          <w:rFonts w:cstheme="minorHAnsi"/>
          <w:b/>
          <w:i/>
          <w:iCs/>
        </w:rPr>
        <w:t>Zadanie 2 – Przebudowa sieci wodociągowej w formule „zaprojektuj i wybuduj” - dł. ok. 0,102 km.</w:t>
      </w:r>
    </w:p>
    <w:p w14:paraId="7C5666F2" w14:textId="77777777" w:rsidR="002E6603" w:rsidRPr="00B57BFF" w:rsidRDefault="002E6603" w:rsidP="002E6603">
      <w:pPr>
        <w:pStyle w:val="Akapitzlist"/>
        <w:ind w:left="993"/>
        <w:jc w:val="both"/>
        <w:rPr>
          <w:rFonts w:cstheme="minorHAnsi"/>
          <w:bCs/>
        </w:rPr>
      </w:pPr>
    </w:p>
    <w:p w14:paraId="19B83E30" w14:textId="77777777" w:rsidR="002E6603" w:rsidRPr="006C2B7C" w:rsidRDefault="002E6603">
      <w:pPr>
        <w:pStyle w:val="Akapitzlist"/>
        <w:numPr>
          <w:ilvl w:val="0"/>
          <w:numId w:val="66"/>
        </w:numPr>
        <w:spacing w:after="0" w:line="276" w:lineRule="auto"/>
        <w:jc w:val="both"/>
        <w:rPr>
          <w:rFonts w:cstheme="minorHAnsi"/>
          <w:bCs/>
          <w:lang w:val="x-none"/>
        </w:rPr>
      </w:pPr>
      <w:r>
        <w:rPr>
          <w:rFonts w:cstheme="minorHAnsi"/>
          <w:bCs/>
        </w:rPr>
        <w:t>p</w:t>
      </w:r>
      <w:r w:rsidRPr="006C2B7C">
        <w:rPr>
          <w:rFonts w:cstheme="minorHAnsi"/>
          <w:bCs/>
        </w:rPr>
        <w:t>rzygotowanie dokumentacji technicznej niezbędnej do złoż</w:t>
      </w:r>
      <w:r>
        <w:rPr>
          <w:rFonts w:cstheme="minorHAnsi"/>
          <w:bCs/>
        </w:rPr>
        <w:t>enia wniosku o zgłoszenie robót,</w:t>
      </w:r>
      <w:r w:rsidRPr="006C2B7C">
        <w:rPr>
          <w:rFonts w:cstheme="minorHAnsi"/>
          <w:bCs/>
        </w:rPr>
        <w:t xml:space="preserve"> </w:t>
      </w:r>
    </w:p>
    <w:p w14:paraId="4C367D0C" w14:textId="77777777" w:rsidR="002E6603" w:rsidRPr="00CE0737" w:rsidRDefault="002E6603">
      <w:pPr>
        <w:pStyle w:val="Tekstpodstawowy"/>
        <w:numPr>
          <w:ilvl w:val="0"/>
          <w:numId w:val="66"/>
        </w:numPr>
        <w:suppressAutoHyphens/>
        <w:spacing w:after="0" w:line="276" w:lineRule="auto"/>
        <w:contextualSpacing/>
        <w:rPr>
          <w:rFonts w:asciiTheme="minorHAnsi" w:hAnsiTheme="minorHAnsi" w:cstheme="minorHAnsi"/>
          <w:bCs/>
          <w:sz w:val="22"/>
          <w:szCs w:val="22"/>
        </w:rPr>
      </w:pPr>
      <w:r>
        <w:rPr>
          <w:rFonts w:asciiTheme="minorHAnsi" w:hAnsiTheme="minorHAnsi" w:cstheme="minorHAnsi"/>
          <w:bCs/>
          <w:sz w:val="22"/>
          <w:szCs w:val="22"/>
        </w:rPr>
        <w:t>p</w:t>
      </w:r>
      <w:r w:rsidRPr="006C2B7C">
        <w:rPr>
          <w:rFonts w:asciiTheme="minorHAnsi" w:hAnsiTheme="minorHAnsi" w:cstheme="minorHAnsi"/>
          <w:bCs/>
          <w:sz w:val="22"/>
          <w:szCs w:val="22"/>
        </w:rPr>
        <w:t>rzebudowa sieci wodociągowej po trasie istniejące</w:t>
      </w:r>
      <w:r>
        <w:rPr>
          <w:rFonts w:asciiTheme="minorHAnsi" w:hAnsiTheme="minorHAnsi" w:cstheme="minorHAnsi"/>
          <w:bCs/>
          <w:sz w:val="22"/>
          <w:szCs w:val="22"/>
        </w:rPr>
        <w:t>j sieci,</w:t>
      </w:r>
    </w:p>
    <w:p w14:paraId="6EA35A23" w14:textId="0FF8E6D4" w:rsidR="002E6603" w:rsidRPr="00247EE9"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c</w:t>
      </w:r>
      <w:r w:rsidRPr="00E42B51">
        <w:rPr>
          <w:rFonts w:asciiTheme="minorHAnsi" w:hAnsiTheme="minorHAnsi" w:cstheme="minorHAnsi"/>
          <w:sz w:val="22"/>
          <w:szCs w:val="22"/>
        </w:rPr>
        <w:t>ałość prac nal</w:t>
      </w:r>
      <w:r>
        <w:rPr>
          <w:rFonts w:asciiTheme="minorHAnsi" w:hAnsiTheme="minorHAnsi" w:cstheme="minorHAnsi"/>
          <w:sz w:val="22"/>
          <w:szCs w:val="22"/>
        </w:rPr>
        <w:t>eży wykonać zgodnie z PFU i OPZ.</w:t>
      </w:r>
    </w:p>
    <w:p w14:paraId="0BC5F33E" w14:textId="77777777" w:rsidR="002E6603" w:rsidRPr="006C2B7C" w:rsidRDefault="002E6603" w:rsidP="002E6603">
      <w:pPr>
        <w:pBdr>
          <w:bottom w:val="single" w:sz="4" w:space="1" w:color="auto"/>
        </w:pBdr>
        <w:jc w:val="both"/>
        <w:rPr>
          <w:rFonts w:cstheme="minorHAnsi"/>
          <w:b/>
          <w:color w:val="002060"/>
          <w:sz w:val="24"/>
          <w:szCs w:val="24"/>
        </w:rPr>
      </w:pPr>
      <w:r w:rsidRPr="006C2B7C">
        <w:rPr>
          <w:rFonts w:cstheme="minorHAnsi"/>
          <w:b/>
          <w:color w:val="002060"/>
          <w:sz w:val="24"/>
          <w:szCs w:val="24"/>
        </w:rPr>
        <w:t>CZĘŚĆ V - UL. DĄBROWSKIEGO</w:t>
      </w:r>
    </w:p>
    <w:p w14:paraId="4411552F" w14:textId="7613DEBA" w:rsidR="002E6603" w:rsidRPr="001438DD" w:rsidRDefault="001438DD" w:rsidP="001438DD">
      <w:pPr>
        <w:spacing w:after="200" w:line="276" w:lineRule="auto"/>
        <w:jc w:val="both"/>
        <w:rPr>
          <w:rFonts w:cstheme="minorHAnsi"/>
          <w:b/>
          <w:i/>
          <w:iCs/>
        </w:rPr>
      </w:pPr>
      <w:r>
        <w:rPr>
          <w:rFonts w:cstheme="minorHAnsi"/>
          <w:b/>
          <w:i/>
          <w:iCs/>
        </w:rPr>
        <w:t xml:space="preserve">                </w:t>
      </w:r>
      <w:r w:rsidR="002E6603" w:rsidRPr="001438DD">
        <w:rPr>
          <w:rFonts w:cstheme="minorHAnsi"/>
          <w:b/>
          <w:i/>
          <w:iCs/>
        </w:rPr>
        <w:t>Przebudowa ul. Dąbrowskiego w formule „zaprojektuj i wybuduj” - dł. ok. 0,162 km.</w:t>
      </w:r>
    </w:p>
    <w:p w14:paraId="67FDC6BC"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o</w:t>
      </w:r>
      <w:r w:rsidRPr="006C2B7C">
        <w:rPr>
          <w:rFonts w:asciiTheme="minorHAnsi" w:hAnsiTheme="minorHAnsi" w:cstheme="minorHAnsi"/>
          <w:sz w:val="22"/>
          <w:szCs w:val="22"/>
        </w:rPr>
        <w:t>pracowanie dokumentacji projektowe</w:t>
      </w:r>
      <w:r>
        <w:rPr>
          <w:rFonts w:asciiTheme="minorHAnsi" w:hAnsiTheme="minorHAnsi" w:cstheme="minorHAnsi"/>
          <w:sz w:val="22"/>
          <w:szCs w:val="22"/>
        </w:rPr>
        <w:t xml:space="preserve">j </w:t>
      </w:r>
      <w:r w:rsidRPr="00361AF6">
        <w:rPr>
          <w:rFonts w:asciiTheme="minorHAnsi" w:hAnsiTheme="minorHAnsi" w:cstheme="minorHAnsi"/>
          <w:sz w:val="22"/>
          <w:szCs w:val="22"/>
        </w:rPr>
        <w:t>wraz z uzyskaniem wymaganego prawem  zgłoszenia lub pozwolenia na budowę</w:t>
      </w:r>
      <w:r>
        <w:rPr>
          <w:rFonts w:asciiTheme="minorHAnsi" w:hAnsiTheme="minorHAnsi" w:cstheme="minorHAnsi"/>
          <w:sz w:val="22"/>
          <w:szCs w:val="22"/>
        </w:rPr>
        <w:t>,</w:t>
      </w:r>
    </w:p>
    <w:p w14:paraId="0DBE1243"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przebudowa </w:t>
      </w:r>
      <w:r w:rsidRPr="006C2B7C">
        <w:rPr>
          <w:rFonts w:asciiTheme="minorHAnsi" w:hAnsiTheme="minorHAnsi" w:cstheme="minorHAnsi"/>
          <w:sz w:val="22"/>
          <w:szCs w:val="22"/>
        </w:rPr>
        <w:t>jezdni drogowej z kostki brukowej</w:t>
      </w:r>
      <w:r>
        <w:rPr>
          <w:rFonts w:asciiTheme="minorHAnsi" w:hAnsiTheme="minorHAnsi" w:cstheme="minorHAnsi"/>
          <w:sz w:val="22"/>
          <w:szCs w:val="22"/>
        </w:rPr>
        <w:t>,</w:t>
      </w:r>
    </w:p>
    <w:p w14:paraId="4FCF4066"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wyko</w:t>
      </w:r>
      <w:r>
        <w:rPr>
          <w:rFonts w:asciiTheme="minorHAnsi" w:hAnsiTheme="minorHAnsi" w:cstheme="minorHAnsi"/>
          <w:sz w:val="22"/>
          <w:szCs w:val="22"/>
        </w:rPr>
        <w:t>nanie poboczy z kostki brukowej,</w:t>
      </w:r>
    </w:p>
    <w:p w14:paraId="5CE65B66"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wy</w:t>
      </w:r>
      <w:r>
        <w:rPr>
          <w:rFonts w:asciiTheme="minorHAnsi" w:hAnsiTheme="minorHAnsi" w:cstheme="minorHAnsi"/>
          <w:sz w:val="22"/>
          <w:szCs w:val="22"/>
        </w:rPr>
        <w:t>konanie kontra pasa dla rowerów,</w:t>
      </w:r>
    </w:p>
    <w:p w14:paraId="0C4D49CD" w14:textId="77777777" w:rsidR="002E6603"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dostosowanie istniejących wjazdów na posesje z kostki brukowej do nawierzchni drogi</w:t>
      </w:r>
      <w:r>
        <w:rPr>
          <w:rFonts w:asciiTheme="minorHAnsi" w:hAnsiTheme="minorHAnsi" w:cstheme="minorHAnsi"/>
          <w:sz w:val="22"/>
          <w:szCs w:val="22"/>
        </w:rPr>
        <w:t>,</w:t>
      </w:r>
    </w:p>
    <w:p w14:paraId="0C14E69D" w14:textId="77777777" w:rsidR="002E6603" w:rsidRPr="00B24FF1"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w</w:t>
      </w:r>
      <w:r w:rsidRPr="006C2B7C">
        <w:rPr>
          <w:rFonts w:asciiTheme="minorHAnsi" w:hAnsiTheme="minorHAnsi" w:cstheme="minorHAnsi"/>
          <w:sz w:val="22"/>
          <w:szCs w:val="22"/>
        </w:rPr>
        <w:t>ymiana i regulacja studni, regulacja skrzynek zaworowych i wpustów deszczowych z wymi</w:t>
      </w:r>
      <w:r>
        <w:rPr>
          <w:rFonts w:asciiTheme="minorHAnsi" w:hAnsiTheme="minorHAnsi" w:cstheme="minorHAnsi"/>
          <w:sz w:val="22"/>
          <w:szCs w:val="22"/>
        </w:rPr>
        <w:t>aną zwieńczeń żeliwnych na nowe,</w:t>
      </w:r>
    </w:p>
    <w:p w14:paraId="18DFBDCD"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wykonanie cieku z kostki brukowej brzegowanego krawężnikiem najazdowym,</w:t>
      </w:r>
    </w:p>
    <w:p w14:paraId="5A810DC1" w14:textId="77777777" w:rsidR="002E6603"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wymiana istniejącego kabla elektrycznego na całym odcinku drogi wraz z wym</w:t>
      </w:r>
      <w:r>
        <w:rPr>
          <w:rFonts w:asciiTheme="minorHAnsi" w:hAnsiTheme="minorHAnsi" w:cstheme="minorHAnsi"/>
          <w:sz w:val="22"/>
          <w:szCs w:val="22"/>
        </w:rPr>
        <w:t>ianą 6 szt. słupów z oprawą LED,</w:t>
      </w:r>
    </w:p>
    <w:p w14:paraId="23F98C5E" w14:textId="77777777" w:rsidR="002E6603" w:rsidRPr="00974B3D" w:rsidRDefault="002E6603">
      <w:pPr>
        <w:pStyle w:val="Tekstpodstawowy"/>
        <w:numPr>
          <w:ilvl w:val="0"/>
          <w:numId w:val="66"/>
        </w:numPr>
        <w:suppressAutoHyphens/>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c</w:t>
      </w:r>
      <w:r w:rsidRPr="00E42B51">
        <w:rPr>
          <w:rFonts w:asciiTheme="minorHAnsi" w:hAnsiTheme="minorHAnsi" w:cstheme="minorHAnsi"/>
          <w:sz w:val="22"/>
          <w:szCs w:val="22"/>
        </w:rPr>
        <w:t>ałość prac należy wykonać zgodnie z PFU i OPZ.</w:t>
      </w:r>
    </w:p>
    <w:p w14:paraId="378AB12A" w14:textId="77777777" w:rsidR="002E6603" w:rsidRPr="006C2B7C" w:rsidRDefault="002E6603" w:rsidP="002E6603">
      <w:pPr>
        <w:pBdr>
          <w:bottom w:val="single" w:sz="4" w:space="1" w:color="auto"/>
        </w:pBdr>
        <w:jc w:val="both"/>
        <w:rPr>
          <w:rFonts w:cstheme="minorHAnsi"/>
          <w:b/>
          <w:color w:val="002060"/>
          <w:sz w:val="24"/>
          <w:szCs w:val="24"/>
        </w:rPr>
      </w:pPr>
      <w:r w:rsidRPr="006C2B7C">
        <w:rPr>
          <w:rFonts w:cstheme="minorHAnsi"/>
          <w:b/>
          <w:color w:val="002060"/>
          <w:sz w:val="24"/>
          <w:szCs w:val="24"/>
        </w:rPr>
        <w:t>CZĘŚĆ VI – OS. POMORZANY</w:t>
      </w:r>
    </w:p>
    <w:p w14:paraId="5EBB68E1" w14:textId="77777777" w:rsidR="002E6603" w:rsidRPr="006C2B7C"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 xml:space="preserve">Zadanie 1 - Budowa kanalizacji sanitarnej na osiedlu Pomorzany: ul. </w:t>
      </w:r>
      <w:bookmarkStart w:id="24" w:name="_Hlk122390730"/>
      <w:r w:rsidRPr="006C2B7C">
        <w:rPr>
          <w:rFonts w:cstheme="minorHAnsi"/>
          <w:b/>
          <w:i/>
          <w:iCs/>
        </w:rPr>
        <w:t>Pomorska, ul. Gwarków i ul. Stary Olkusz</w:t>
      </w:r>
      <w:bookmarkEnd w:id="24"/>
      <w:r w:rsidRPr="006C2B7C">
        <w:rPr>
          <w:rFonts w:cstheme="minorHAnsi"/>
          <w:b/>
          <w:i/>
          <w:iCs/>
        </w:rPr>
        <w:t xml:space="preserve"> wraz z przebudową dróg zgodnie z dokumentacją projektową.</w:t>
      </w:r>
    </w:p>
    <w:p w14:paraId="56B36AA9"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b</w:t>
      </w:r>
      <w:r w:rsidRPr="006C2B7C">
        <w:rPr>
          <w:rFonts w:asciiTheme="minorHAnsi" w:hAnsiTheme="minorHAnsi" w:cstheme="minorHAnsi"/>
          <w:sz w:val="22"/>
          <w:szCs w:val="22"/>
        </w:rPr>
        <w:t>udowa kanalizacji sanitarnej w ciągu ulic: Pomorska, Gwarków i</w:t>
      </w:r>
      <w:r>
        <w:rPr>
          <w:rFonts w:asciiTheme="minorHAnsi" w:hAnsiTheme="minorHAnsi" w:cstheme="minorHAnsi"/>
          <w:sz w:val="22"/>
          <w:szCs w:val="22"/>
        </w:rPr>
        <w:t xml:space="preserve"> Stary Olkusz,</w:t>
      </w:r>
    </w:p>
    <w:p w14:paraId="3C0FB6F4"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odtworzenie </w:t>
      </w:r>
      <w:r w:rsidRPr="006C2B7C">
        <w:rPr>
          <w:rFonts w:asciiTheme="minorHAnsi" w:hAnsiTheme="minorHAnsi" w:cstheme="minorHAnsi"/>
          <w:sz w:val="22"/>
          <w:szCs w:val="22"/>
        </w:rPr>
        <w:t>nawierzchni jezdni drogi bitumicznej</w:t>
      </w:r>
      <w:r>
        <w:rPr>
          <w:rFonts w:asciiTheme="minorHAnsi" w:hAnsiTheme="minorHAnsi" w:cstheme="minorHAnsi"/>
          <w:sz w:val="22"/>
          <w:szCs w:val="22"/>
        </w:rPr>
        <w:t>,</w:t>
      </w:r>
    </w:p>
    <w:p w14:paraId="41EA7526"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odtworzenie </w:t>
      </w:r>
      <w:r w:rsidRPr="006C2B7C">
        <w:rPr>
          <w:rFonts w:asciiTheme="minorHAnsi" w:hAnsiTheme="minorHAnsi" w:cstheme="minorHAnsi"/>
          <w:sz w:val="22"/>
          <w:szCs w:val="22"/>
        </w:rPr>
        <w:t xml:space="preserve">nawierzchni chodników z betonu asfaltowego, </w:t>
      </w:r>
      <w:r>
        <w:rPr>
          <w:rFonts w:asciiTheme="minorHAnsi" w:hAnsiTheme="minorHAnsi" w:cstheme="minorHAnsi"/>
          <w:sz w:val="22"/>
          <w:szCs w:val="22"/>
        </w:rPr>
        <w:t>kostki brukowej, płyty prefabrykowanej,</w:t>
      </w:r>
    </w:p>
    <w:p w14:paraId="5A9D09B8"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odtworzenie </w:t>
      </w:r>
      <w:r w:rsidRPr="006C2B7C">
        <w:rPr>
          <w:rFonts w:asciiTheme="minorHAnsi" w:hAnsiTheme="minorHAnsi" w:cstheme="minorHAnsi"/>
          <w:sz w:val="22"/>
          <w:szCs w:val="22"/>
        </w:rPr>
        <w:t>nawierzchni parkingów z beton</w:t>
      </w:r>
      <w:r>
        <w:rPr>
          <w:rFonts w:asciiTheme="minorHAnsi" w:hAnsiTheme="minorHAnsi" w:cstheme="minorHAnsi"/>
          <w:sz w:val="22"/>
          <w:szCs w:val="22"/>
        </w:rPr>
        <w:t>u asfaltowego i kostki brukowej,</w:t>
      </w:r>
    </w:p>
    <w:p w14:paraId="558ACCA8"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o</w:t>
      </w:r>
      <w:r w:rsidRPr="006C2B7C">
        <w:rPr>
          <w:rFonts w:asciiTheme="minorHAnsi" w:hAnsiTheme="minorHAnsi" w:cstheme="minorHAnsi"/>
          <w:sz w:val="22"/>
          <w:szCs w:val="22"/>
        </w:rPr>
        <w:t>dtworzenie nawierzchni terenów zielonych na osiedlu Pomorzany.</w:t>
      </w:r>
    </w:p>
    <w:p w14:paraId="48DA29B0" w14:textId="77777777" w:rsidR="002E6603" w:rsidRPr="006C2B7C"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 xml:space="preserve">Zadanie 2 - Budowa sieci elektroenergetycznej o napięciu 0,4kV oświetlenia drogowego w ul. Gwarków zgodnie z dokumentacją projektową – dł. ok. 0,050 km.  </w:t>
      </w:r>
    </w:p>
    <w:p w14:paraId="747E2AE9"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b</w:t>
      </w:r>
      <w:r w:rsidRPr="006C2B7C">
        <w:rPr>
          <w:rFonts w:asciiTheme="minorHAnsi" w:hAnsiTheme="minorHAnsi" w:cstheme="minorHAnsi"/>
          <w:sz w:val="22"/>
          <w:szCs w:val="22"/>
        </w:rPr>
        <w:t>udowa linii kablowej zasilającej oświetlenie uliczne</w:t>
      </w:r>
      <w:r>
        <w:rPr>
          <w:rFonts w:asciiTheme="minorHAnsi" w:hAnsiTheme="minorHAnsi" w:cstheme="minorHAnsi"/>
          <w:sz w:val="22"/>
          <w:szCs w:val="22"/>
        </w:rPr>
        <w:t>,</w:t>
      </w:r>
    </w:p>
    <w:p w14:paraId="27413504" w14:textId="77777777" w:rsidR="002E6603"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z</w:t>
      </w:r>
      <w:r w:rsidRPr="006C2B7C">
        <w:rPr>
          <w:rFonts w:asciiTheme="minorHAnsi" w:hAnsiTheme="minorHAnsi" w:cstheme="minorHAnsi"/>
          <w:sz w:val="22"/>
          <w:szCs w:val="22"/>
        </w:rPr>
        <w:t>abudowa 1 szt. słupa oświetleniowego z fundamentem i oprawą LED.</w:t>
      </w:r>
    </w:p>
    <w:p w14:paraId="6CFF0E55" w14:textId="77777777" w:rsidR="002E6603" w:rsidRPr="00974B3D" w:rsidRDefault="002E6603" w:rsidP="002E6603">
      <w:pPr>
        <w:pStyle w:val="Tekstpodstawowy"/>
        <w:jc w:val="both"/>
        <w:rPr>
          <w:rFonts w:asciiTheme="minorHAnsi" w:hAnsiTheme="minorHAnsi" w:cstheme="minorHAnsi"/>
          <w:sz w:val="22"/>
          <w:szCs w:val="22"/>
        </w:rPr>
      </w:pPr>
    </w:p>
    <w:p w14:paraId="0FD5C9F1" w14:textId="77777777" w:rsidR="002E6603" w:rsidRPr="006C2B7C" w:rsidRDefault="002E6603" w:rsidP="002E6603">
      <w:pPr>
        <w:pBdr>
          <w:bottom w:val="single" w:sz="4" w:space="1" w:color="auto"/>
        </w:pBdr>
        <w:jc w:val="both"/>
        <w:rPr>
          <w:rFonts w:cstheme="minorHAnsi"/>
          <w:b/>
        </w:rPr>
      </w:pPr>
      <w:r w:rsidRPr="006C2B7C">
        <w:rPr>
          <w:rFonts w:cstheme="minorHAnsi"/>
          <w:b/>
          <w:color w:val="002060"/>
          <w:sz w:val="24"/>
          <w:szCs w:val="24"/>
        </w:rPr>
        <w:t>CZĘŚĆ VII - UL. ARMII KRAJOWEJ</w:t>
      </w:r>
    </w:p>
    <w:p w14:paraId="17B0EE28" w14:textId="77777777" w:rsidR="002E6603" w:rsidRPr="006C2B7C"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 xml:space="preserve">Zadanie 1 - Przebudowa ul. Armii Krajowej zgodnie z dokumentacją projektową (Etap 2) – dł. ok. 0,246 km.  </w:t>
      </w:r>
    </w:p>
    <w:p w14:paraId="79AD3292" w14:textId="77777777" w:rsidR="002E6603"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przebudowa jezdni drogowej,</w:t>
      </w:r>
    </w:p>
    <w:p w14:paraId="0479F42B" w14:textId="77777777" w:rsidR="002E6603"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przebudowa istniejących zjazdów,</w:t>
      </w:r>
    </w:p>
    <w:p w14:paraId="5598C31A"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budowa wpustów deszczowych</w:t>
      </w:r>
      <w:r w:rsidRPr="006C2B7C">
        <w:rPr>
          <w:rFonts w:asciiTheme="minorHAnsi" w:hAnsiTheme="minorHAnsi" w:cstheme="minorHAnsi"/>
          <w:sz w:val="22"/>
          <w:szCs w:val="22"/>
        </w:rPr>
        <w:t xml:space="preserve"> </w:t>
      </w:r>
      <w:r>
        <w:rPr>
          <w:rFonts w:asciiTheme="minorHAnsi" w:hAnsiTheme="minorHAnsi" w:cstheme="minorHAnsi"/>
          <w:sz w:val="22"/>
          <w:szCs w:val="22"/>
        </w:rPr>
        <w:t>połączonych</w:t>
      </w:r>
      <w:r w:rsidRPr="006C2B7C">
        <w:rPr>
          <w:rFonts w:asciiTheme="minorHAnsi" w:hAnsiTheme="minorHAnsi" w:cstheme="minorHAnsi"/>
          <w:sz w:val="22"/>
          <w:szCs w:val="22"/>
        </w:rPr>
        <w:t xml:space="preserve"> z istniejącym kolektorem deszczowym za pomocą </w:t>
      </w:r>
      <w:proofErr w:type="spellStart"/>
      <w:r w:rsidRPr="006C2B7C">
        <w:rPr>
          <w:rFonts w:asciiTheme="minorHAnsi" w:hAnsiTheme="minorHAnsi" w:cstheme="minorHAnsi"/>
          <w:sz w:val="22"/>
          <w:szCs w:val="22"/>
        </w:rPr>
        <w:t>przykanalików</w:t>
      </w:r>
      <w:proofErr w:type="spellEnd"/>
      <w:r w:rsidRPr="006C2B7C">
        <w:rPr>
          <w:rFonts w:asciiTheme="minorHAnsi" w:hAnsiTheme="minorHAnsi" w:cstheme="minorHAnsi"/>
          <w:sz w:val="22"/>
          <w:szCs w:val="22"/>
        </w:rPr>
        <w:t xml:space="preserve"> wpiętych do </w:t>
      </w:r>
      <w:r>
        <w:rPr>
          <w:rFonts w:asciiTheme="minorHAnsi" w:hAnsiTheme="minorHAnsi" w:cstheme="minorHAnsi"/>
          <w:sz w:val="22"/>
          <w:szCs w:val="22"/>
        </w:rPr>
        <w:t>istniejących studni rewizyjnych.</w:t>
      </w:r>
    </w:p>
    <w:p w14:paraId="6081A019" w14:textId="3D34D90B" w:rsidR="002E6603" w:rsidRPr="00585A17" w:rsidRDefault="002E6603">
      <w:pPr>
        <w:pStyle w:val="Akapitzlist"/>
        <w:numPr>
          <w:ilvl w:val="2"/>
          <w:numId w:val="65"/>
        </w:numPr>
        <w:spacing w:after="200" w:line="276" w:lineRule="auto"/>
        <w:ind w:left="993" w:hanging="426"/>
        <w:jc w:val="both"/>
        <w:rPr>
          <w:rFonts w:cstheme="minorHAnsi"/>
        </w:rPr>
      </w:pPr>
      <w:r w:rsidRPr="006C2B7C">
        <w:rPr>
          <w:rFonts w:cstheme="minorHAnsi"/>
          <w:b/>
          <w:i/>
          <w:iCs/>
        </w:rPr>
        <w:t xml:space="preserve">Zadanie 2 - Przebudowa ul. Armii Krajowej wraz z sięgaczami w formule „zaprojektuj i wybuduj” </w:t>
      </w:r>
    </w:p>
    <w:p w14:paraId="67E7CF3F" w14:textId="77777777" w:rsidR="002E6603" w:rsidRPr="00585A17" w:rsidRDefault="002E6603" w:rsidP="004E4860">
      <w:pPr>
        <w:pStyle w:val="Akapitzlist"/>
        <w:spacing w:after="0" w:line="240" w:lineRule="auto"/>
        <w:ind w:left="992"/>
        <w:jc w:val="both"/>
        <w:rPr>
          <w:rFonts w:cstheme="minorHAnsi"/>
        </w:rPr>
      </w:pPr>
    </w:p>
    <w:p w14:paraId="4306A0DE" w14:textId="77777777" w:rsidR="002E6603" w:rsidRDefault="002E6603">
      <w:pPr>
        <w:pStyle w:val="Akapitzlist"/>
        <w:numPr>
          <w:ilvl w:val="0"/>
          <w:numId w:val="66"/>
        </w:numPr>
        <w:spacing w:after="200" w:line="276" w:lineRule="auto"/>
        <w:jc w:val="both"/>
        <w:rPr>
          <w:rFonts w:cstheme="minorHAnsi"/>
        </w:rPr>
      </w:pPr>
      <w:r>
        <w:rPr>
          <w:rFonts w:cstheme="minorHAnsi"/>
        </w:rPr>
        <w:t>o</w:t>
      </w:r>
      <w:r w:rsidRPr="006C2B7C">
        <w:rPr>
          <w:rFonts w:cstheme="minorHAnsi"/>
        </w:rPr>
        <w:t>pracowanie dokumen</w:t>
      </w:r>
      <w:r>
        <w:rPr>
          <w:rFonts w:cstheme="minorHAnsi"/>
        </w:rPr>
        <w:t xml:space="preserve">tacji projektowej </w:t>
      </w:r>
      <w:r w:rsidRPr="006C2B7C">
        <w:rPr>
          <w:rFonts w:cstheme="minorHAnsi"/>
        </w:rPr>
        <w:t>wraz z uzyskaniem wymaganego prawem</w:t>
      </w:r>
      <w:r>
        <w:rPr>
          <w:rFonts w:cstheme="minorHAnsi"/>
        </w:rPr>
        <w:t xml:space="preserve"> </w:t>
      </w:r>
      <w:r w:rsidRPr="006C2B7C">
        <w:rPr>
          <w:rFonts w:cstheme="minorHAnsi"/>
        </w:rPr>
        <w:t xml:space="preserve"> zgło</w:t>
      </w:r>
      <w:r>
        <w:rPr>
          <w:rFonts w:cstheme="minorHAnsi"/>
        </w:rPr>
        <w:t>szenia lub pozwolenia na budowę,</w:t>
      </w:r>
    </w:p>
    <w:p w14:paraId="70563D96" w14:textId="77777777" w:rsidR="002E6603" w:rsidRDefault="002E6603">
      <w:pPr>
        <w:pStyle w:val="Akapitzlist"/>
        <w:numPr>
          <w:ilvl w:val="0"/>
          <w:numId w:val="66"/>
        </w:numPr>
        <w:spacing w:after="200" w:line="276" w:lineRule="auto"/>
        <w:jc w:val="both"/>
        <w:rPr>
          <w:rFonts w:cstheme="minorHAnsi"/>
        </w:rPr>
      </w:pPr>
      <w:r>
        <w:rPr>
          <w:rFonts w:cstheme="minorHAnsi"/>
        </w:rPr>
        <w:t>wymiana nawierzchni jezdni bitumicznej,</w:t>
      </w:r>
    </w:p>
    <w:p w14:paraId="378594A2" w14:textId="77777777" w:rsidR="002E6603" w:rsidRDefault="002E6603">
      <w:pPr>
        <w:pStyle w:val="Akapitzlist"/>
        <w:numPr>
          <w:ilvl w:val="0"/>
          <w:numId w:val="66"/>
        </w:numPr>
        <w:spacing w:after="200" w:line="276" w:lineRule="auto"/>
        <w:jc w:val="both"/>
        <w:rPr>
          <w:rFonts w:cstheme="minorHAnsi"/>
        </w:rPr>
      </w:pPr>
      <w:r>
        <w:rPr>
          <w:rFonts w:cstheme="minorHAnsi"/>
        </w:rPr>
        <w:t xml:space="preserve">wymiana krawężników, </w:t>
      </w:r>
    </w:p>
    <w:p w14:paraId="1AA3EF7C" w14:textId="77777777" w:rsidR="002E6603" w:rsidRDefault="002E6603">
      <w:pPr>
        <w:pStyle w:val="Akapitzlist"/>
        <w:numPr>
          <w:ilvl w:val="0"/>
          <w:numId w:val="66"/>
        </w:numPr>
        <w:spacing w:after="200" w:line="276" w:lineRule="auto"/>
        <w:jc w:val="both"/>
        <w:rPr>
          <w:rFonts w:cstheme="minorHAnsi"/>
        </w:rPr>
      </w:pPr>
      <w:r>
        <w:rPr>
          <w:rFonts w:cstheme="minorHAnsi"/>
        </w:rPr>
        <w:lastRenderedPageBreak/>
        <w:t>wymiana chodników,</w:t>
      </w:r>
    </w:p>
    <w:p w14:paraId="1E27195A" w14:textId="77777777" w:rsidR="002E6603" w:rsidRDefault="002E6603">
      <w:pPr>
        <w:pStyle w:val="Akapitzlist"/>
        <w:numPr>
          <w:ilvl w:val="0"/>
          <w:numId w:val="66"/>
        </w:numPr>
        <w:spacing w:after="200" w:line="276" w:lineRule="auto"/>
        <w:jc w:val="both"/>
        <w:rPr>
          <w:rFonts w:cstheme="minorHAnsi"/>
        </w:rPr>
      </w:pPr>
      <w:r>
        <w:rPr>
          <w:rFonts w:cstheme="minorHAnsi"/>
        </w:rPr>
        <w:t>wymiana nawierzchni placu i rozjazdu,</w:t>
      </w:r>
    </w:p>
    <w:p w14:paraId="5D04591A" w14:textId="77777777" w:rsidR="002E6603" w:rsidRDefault="002E6603">
      <w:pPr>
        <w:pStyle w:val="Akapitzlist"/>
        <w:numPr>
          <w:ilvl w:val="0"/>
          <w:numId w:val="66"/>
        </w:numPr>
        <w:spacing w:after="200" w:line="276" w:lineRule="auto"/>
        <w:jc w:val="both"/>
        <w:rPr>
          <w:rFonts w:cstheme="minorHAnsi"/>
        </w:rPr>
      </w:pPr>
      <w:r>
        <w:rPr>
          <w:rFonts w:cstheme="minorHAnsi"/>
        </w:rPr>
        <w:t>przebudowa chodnika,</w:t>
      </w:r>
    </w:p>
    <w:p w14:paraId="0ADB1842" w14:textId="77777777" w:rsidR="002E6603" w:rsidRDefault="002E6603">
      <w:pPr>
        <w:pStyle w:val="Akapitzlist"/>
        <w:numPr>
          <w:ilvl w:val="0"/>
          <w:numId w:val="66"/>
        </w:numPr>
        <w:spacing w:after="200" w:line="276" w:lineRule="auto"/>
        <w:jc w:val="both"/>
        <w:rPr>
          <w:rFonts w:cstheme="minorHAnsi"/>
        </w:rPr>
      </w:pPr>
      <w:r>
        <w:rPr>
          <w:rFonts w:cstheme="minorHAnsi"/>
        </w:rPr>
        <w:t>budowa miejsc parkingowych,</w:t>
      </w:r>
    </w:p>
    <w:p w14:paraId="123E5F57" w14:textId="77777777" w:rsidR="002E6603" w:rsidRDefault="002E6603">
      <w:pPr>
        <w:pStyle w:val="Akapitzlist"/>
        <w:numPr>
          <w:ilvl w:val="0"/>
          <w:numId w:val="66"/>
        </w:numPr>
        <w:spacing w:after="200" w:line="276" w:lineRule="auto"/>
        <w:jc w:val="both"/>
        <w:rPr>
          <w:rFonts w:cstheme="minorHAnsi"/>
        </w:rPr>
      </w:pPr>
      <w:r>
        <w:rPr>
          <w:rFonts w:cstheme="minorHAnsi"/>
        </w:rPr>
        <w:t>regulacja studni i wpustów deszczowych,</w:t>
      </w:r>
    </w:p>
    <w:p w14:paraId="7DDC4B64" w14:textId="77777777" w:rsidR="002E6603" w:rsidRDefault="002E6603">
      <w:pPr>
        <w:pStyle w:val="Akapitzlist"/>
        <w:numPr>
          <w:ilvl w:val="0"/>
          <w:numId w:val="66"/>
        </w:numPr>
        <w:spacing w:after="200" w:line="276" w:lineRule="auto"/>
        <w:jc w:val="both"/>
        <w:rPr>
          <w:rFonts w:cstheme="minorHAnsi"/>
        </w:rPr>
      </w:pPr>
      <w:r>
        <w:rPr>
          <w:rFonts w:cstheme="minorHAnsi"/>
        </w:rPr>
        <w:t>c</w:t>
      </w:r>
      <w:r w:rsidRPr="00E42B51">
        <w:rPr>
          <w:rFonts w:cstheme="minorHAnsi"/>
        </w:rPr>
        <w:t>ałość prac należy wykonać zgodnie z PFU i OPZ.</w:t>
      </w:r>
    </w:p>
    <w:p w14:paraId="074543C7" w14:textId="77777777" w:rsidR="002E6603" w:rsidRPr="00D128A1" w:rsidRDefault="002E6603" w:rsidP="002E6603">
      <w:pPr>
        <w:pStyle w:val="Akapitzlist"/>
        <w:jc w:val="both"/>
        <w:rPr>
          <w:rFonts w:cstheme="minorHAnsi"/>
        </w:rPr>
      </w:pPr>
    </w:p>
    <w:p w14:paraId="0745D3EE" w14:textId="77777777" w:rsidR="002E6603" w:rsidRPr="006C2B7C"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Zadanie 3 - Modernizacja sieci wodociągowej (dł. ok. 0,194 km) oraz kanalizacji sanitarnej i deszczowej w zakresie remontu ok. 20 studzienek w formule „zaprojektuj i wybuduj”.</w:t>
      </w:r>
    </w:p>
    <w:p w14:paraId="1CE01280"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rzygotowanie dokumentacji technicznej niezbędnej do złożenia wniosku o zgłoszenie robót</w:t>
      </w:r>
      <w:r>
        <w:rPr>
          <w:rFonts w:asciiTheme="minorHAnsi" w:hAnsiTheme="minorHAnsi" w:cstheme="minorHAnsi"/>
          <w:sz w:val="22"/>
          <w:szCs w:val="22"/>
        </w:rPr>
        <w:t>,</w:t>
      </w:r>
      <w:r w:rsidRPr="006C2B7C">
        <w:rPr>
          <w:rFonts w:asciiTheme="minorHAnsi" w:hAnsiTheme="minorHAnsi" w:cstheme="minorHAnsi"/>
          <w:sz w:val="22"/>
          <w:szCs w:val="22"/>
        </w:rPr>
        <w:t xml:space="preserve"> </w:t>
      </w:r>
    </w:p>
    <w:p w14:paraId="5B328573"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p</w:t>
      </w:r>
      <w:r w:rsidRPr="006C2B7C">
        <w:rPr>
          <w:rFonts w:asciiTheme="minorHAnsi" w:hAnsiTheme="minorHAnsi" w:cstheme="minorHAnsi"/>
          <w:sz w:val="22"/>
          <w:szCs w:val="22"/>
        </w:rPr>
        <w:t>rzebudowa sieci wodociągowej po trasie istniejącej sieci</w:t>
      </w:r>
      <w:r>
        <w:rPr>
          <w:rFonts w:asciiTheme="minorHAnsi" w:hAnsiTheme="minorHAnsi" w:cstheme="minorHAnsi"/>
          <w:sz w:val="22"/>
          <w:szCs w:val="22"/>
        </w:rPr>
        <w:t>,</w:t>
      </w:r>
    </w:p>
    <w:p w14:paraId="3C367B86" w14:textId="77777777" w:rsidR="002E6603"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remont </w:t>
      </w:r>
      <w:r w:rsidRPr="006C2B7C">
        <w:rPr>
          <w:rFonts w:asciiTheme="minorHAnsi" w:hAnsiTheme="minorHAnsi" w:cstheme="minorHAnsi"/>
          <w:sz w:val="22"/>
          <w:szCs w:val="22"/>
        </w:rPr>
        <w:t xml:space="preserve">sieci kanalizacji deszczowej i sanitarnej </w:t>
      </w:r>
      <w:r>
        <w:rPr>
          <w:rFonts w:asciiTheme="minorHAnsi" w:hAnsiTheme="minorHAnsi" w:cstheme="minorHAnsi"/>
          <w:sz w:val="22"/>
          <w:szCs w:val="22"/>
        </w:rPr>
        <w:t>w zakresie studzienek kanalizacyjnych,</w:t>
      </w:r>
    </w:p>
    <w:p w14:paraId="112D88FE" w14:textId="77777777" w:rsidR="002E6603" w:rsidRPr="00F47589"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D128A1">
        <w:rPr>
          <w:rFonts w:asciiTheme="minorHAnsi" w:hAnsiTheme="minorHAnsi" w:cstheme="minorHAnsi"/>
          <w:szCs w:val="22"/>
        </w:rPr>
        <w:t>całość prac należy wykonać zgodnie z PFU i OPZ.</w:t>
      </w:r>
    </w:p>
    <w:p w14:paraId="1AED2C6D" w14:textId="77777777" w:rsidR="002E6603" w:rsidRPr="006C2B7C" w:rsidRDefault="002E6603" w:rsidP="002E6603">
      <w:pPr>
        <w:pBdr>
          <w:bottom w:val="single" w:sz="4" w:space="1" w:color="auto"/>
        </w:pBdr>
        <w:jc w:val="both"/>
        <w:rPr>
          <w:rFonts w:cstheme="minorHAnsi"/>
          <w:b/>
          <w:i/>
          <w:iCs/>
        </w:rPr>
      </w:pPr>
      <w:r w:rsidRPr="006C2B7C">
        <w:rPr>
          <w:rFonts w:cstheme="minorHAnsi"/>
          <w:b/>
          <w:color w:val="002060"/>
          <w:sz w:val="24"/>
          <w:szCs w:val="24"/>
        </w:rPr>
        <w:t>CZĘŚĆ VIII - UL. RABSZTYŃSKA I UL. SIKORKA</w:t>
      </w:r>
    </w:p>
    <w:p w14:paraId="17CE1543" w14:textId="77777777" w:rsidR="002E6603" w:rsidRPr="006C2B7C"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 xml:space="preserve">Zadanie 1 - Przebudowa ul. Rabsztyńskiej w formule „zaprojektuj i wybuduj” – odcinek początkowy - dł. ok. 0,700 km.  </w:t>
      </w:r>
    </w:p>
    <w:p w14:paraId="58125FA3" w14:textId="77777777" w:rsidR="002E6603" w:rsidRPr="006C2B7C" w:rsidRDefault="002E6603" w:rsidP="002E6603">
      <w:pPr>
        <w:pStyle w:val="Akapitzlist"/>
        <w:ind w:left="993"/>
        <w:jc w:val="both"/>
        <w:rPr>
          <w:rFonts w:cstheme="minorHAnsi"/>
          <w:b/>
          <w:i/>
          <w:iCs/>
        </w:rPr>
      </w:pPr>
    </w:p>
    <w:p w14:paraId="53EBE82D" w14:textId="77777777" w:rsidR="002E6603" w:rsidRDefault="002E6603">
      <w:pPr>
        <w:pStyle w:val="Akapitzlist"/>
        <w:numPr>
          <w:ilvl w:val="0"/>
          <w:numId w:val="66"/>
        </w:numPr>
        <w:spacing w:after="0" w:line="276" w:lineRule="auto"/>
        <w:rPr>
          <w:rFonts w:cstheme="minorHAnsi"/>
        </w:rPr>
      </w:pPr>
      <w:r>
        <w:rPr>
          <w:rFonts w:cstheme="minorHAnsi"/>
        </w:rPr>
        <w:t>o</w:t>
      </w:r>
      <w:r w:rsidRPr="006C2B7C">
        <w:rPr>
          <w:rFonts w:cstheme="minorHAnsi"/>
        </w:rPr>
        <w:t>prac</w:t>
      </w:r>
      <w:r>
        <w:rPr>
          <w:rFonts w:cstheme="minorHAnsi"/>
        </w:rPr>
        <w:t xml:space="preserve">owanie dokumentacji projektowej </w:t>
      </w:r>
      <w:r w:rsidRPr="006C2B7C">
        <w:rPr>
          <w:rFonts w:cstheme="minorHAnsi"/>
        </w:rPr>
        <w:t>wraz z uzyskaniem wymaganego prawem</w:t>
      </w:r>
      <w:r>
        <w:rPr>
          <w:rFonts w:cstheme="minorHAnsi"/>
        </w:rPr>
        <w:t xml:space="preserve"> </w:t>
      </w:r>
      <w:r w:rsidRPr="006C2B7C">
        <w:rPr>
          <w:rFonts w:cstheme="minorHAnsi"/>
        </w:rPr>
        <w:t xml:space="preserve"> zgło</w:t>
      </w:r>
      <w:r>
        <w:rPr>
          <w:rFonts w:cstheme="minorHAnsi"/>
        </w:rPr>
        <w:t xml:space="preserve">szenia lub pozwolenia na budowę, </w:t>
      </w:r>
    </w:p>
    <w:p w14:paraId="1C36D8C5" w14:textId="77777777" w:rsidR="002E6603" w:rsidRDefault="002E6603">
      <w:pPr>
        <w:pStyle w:val="Akapitzlist"/>
        <w:numPr>
          <w:ilvl w:val="0"/>
          <w:numId w:val="66"/>
        </w:numPr>
        <w:spacing w:after="0" w:line="276" w:lineRule="auto"/>
        <w:rPr>
          <w:rFonts w:cstheme="minorHAnsi"/>
        </w:rPr>
      </w:pPr>
      <w:r>
        <w:rPr>
          <w:rFonts w:cstheme="minorHAnsi"/>
        </w:rPr>
        <w:t>frezowanie nawierzchni asfaltowej,</w:t>
      </w:r>
    </w:p>
    <w:p w14:paraId="7F26CFE9" w14:textId="77777777" w:rsidR="002E6603" w:rsidRDefault="002E6603">
      <w:pPr>
        <w:pStyle w:val="Akapitzlist"/>
        <w:numPr>
          <w:ilvl w:val="0"/>
          <w:numId w:val="66"/>
        </w:numPr>
        <w:spacing w:after="0" w:line="276" w:lineRule="auto"/>
        <w:rPr>
          <w:rFonts w:cstheme="minorHAnsi"/>
        </w:rPr>
      </w:pPr>
      <w:r>
        <w:rPr>
          <w:rFonts w:cstheme="minorHAnsi"/>
        </w:rPr>
        <w:t>wykonanie nawierzchni asfaltowej – warstwa ścieralna,</w:t>
      </w:r>
    </w:p>
    <w:p w14:paraId="0F030F64" w14:textId="77777777" w:rsidR="002E6603" w:rsidRDefault="002E6603">
      <w:pPr>
        <w:pStyle w:val="Akapitzlist"/>
        <w:numPr>
          <w:ilvl w:val="0"/>
          <w:numId w:val="66"/>
        </w:numPr>
        <w:spacing w:after="0" w:line="276" w:lineRule="auto"/>
        <w:rPr>
          <w:rFonts w:cstheme="minorHAnsi"/>
        </w:rPr>
      </w:pPr>
      <w:r>
        <w:rPr>
          <w:rFonts w:cstheme="minorHAnsi"/>
        </w:rPr>
        <w:t>wymiana krawężników,</w:t>
      </w:r>
    </w:p>
    <w:p w14:paraId="0372189E" w14:textId="77777777" w:rsidR="002E6603" w:rsidRDefault="002E6603">
      <w:pPr>
        <w:pStyle w:val="Akapitzlist"/>
        <w:numPr>
          <w:ilvl w:val="0"/>
          <w:numId w:val="66"/>
        </w:numPr>
        <w:spacing w:after="0" w:line="276" w:lineRule="auto"/>
        <w:rPr>
          <w:rFonts w:cstheme="minorHAnsi"/>
        </w:rPr>
      </w:pPr>
      <w:r>
        <w:rPr>
          <w:rFonts w:cstheme="minorHAnsi"/>
        </w:rPr>
        <w:t>wymiana nawierzchni z  kostki brukowej,</w:t>
      </w:r>
    </w:p>
    <w:p w14:paraId="4B271C19" w14:textId="77777777" w:rsidR="002E6603" w:rsidRDefault="002E6603">
      <w:pPr>
        <w:pStyle w:val="Akapitzlist"/>
        <w:numPr>
          <w:ilvl w:val="0"/>
          <w:numId w:val="66"/>
        </w:numPr>
        <w:spacing w:after="200" w:line="276" w:lineRule="auto"/>
        <w:jc w:val="both"/>
        <w:rPr>
          <w:rFonts w:cstheme="minorHAnsi"/>
        </w:rPr>
      </w:pPr>
      <w:r>
        <w:rPr>
          <w:rFonts w:cstheme="minorHAnsi"/>
        </w:rPr>
        <w:t>regulacja studni, wpustów deszczowych i zasuw wodociągowych,</w:t>
      </w:r>
    </w:p>
    <w:p w14:paraId="366DB57D" w14:textId="77777777" w:rsidR="002E6603" w:rsidRDefault="002E6603">
      <w:pPr>
        <w:pStyle w:val="Akapitzlist"/>
        <w:numPr>
          <w:ilvl w:val="0"/>
          <w:numId w:val="66"/>
        </w:numPr>
        <w:spacing w:after="200" w:line="276" w:lineRule="auto"/>
        <w:jc w:val="both"/>
        <w:rPr>
          <w:rFonts w:cstheme="minorHAnsi"/>
        </w:rPr>
      </w:pPr>
      <w:r>
        <w:rPr>
          <w:rFonts w:cstheme="minorHAnsi"/>
        </w:rPr>
        <w:t>budowa ciągu pieszo-rowerowego na odcinku od ul. Rabsztyńskiej do ul. Zielonej,</w:t>
      </w:r>
    </w:p>
    <w:p w14:paraId="29D83E0D" w14:textId="77777777" w:rsidR="002E6603" w:rsidRDefault="002E6603">
      <w:pPr>
        <w:pStyle w:val="Akapitzlist"/>
        <w:numPr>
          <w:ilvl w:val="0"/>
          <w:numId w:val="66"/>
        </w:numPr>
        <w:spacing w:after="200" w:line="276" w:lineRule="auto"/>
        <w:jc w:val="both"/>
        <w:rPr>
          <w:rFonts w:cstheme="minorHAnsi"/>
        </w:rPr>
      </w:pPr>
      <w:r>
        <w:rPr>
          <w:rFonts w:cstheme="minorHAnsi"/>
        </w:rPr>
        <w:t xml:space="preserve">budowa skrzyżowania z ul. Zieloną, </w:t>
      </w:r>
    </w:p>
    <w:p w14:paraId="5F45EA70" w14:textId="59AB7E04" w:rsidR="002E6603" w:rsidRDefault="002E6603">
      <w:pPr>
        <w:pStyle w:val="Akapitzlist"/>
        <w:numPr>
          <w:ilvl w:val="0"/>
          <w:numId w:val="66"/>
        </w:numPr>
        <w:spacing w:after="200" w:line="276" w:lineRule="auto"/>
        <w:jc w:val="both"/>
        <w:rPr>
          <w:rFonts w:cstheme="minorHAnsi"/>
        </w:rPr>
      </w:pPr>
      <w:r>
        <w:rPr>
          <w:rFonts w:cstheme="minorHAnsi"/>
        </w:rPr>
        <w:t>c</w:t>
      </w:r>
      <w:r w:rsidRPr="00E42B51">
        <w:rPr>
          <w:rFonts w:cstheme="minorHAnsi"/>
        </w:rPr>
        <w:t>ałość prac należy wykonać zgodnie z PFU i OPZ</w:t>
      </w:r>
      <w:r>
        <w:rPr>
          <w:rFonts w:cstheme="minorHAnsi"/>
        </w:rPr>
        <w:t>.</w:t>
      </w:r>
    </w:p>
    <w:p w14:paraId="183FB95C" w14:textId="77777777" w:rsidR="002E6603" w:rsidRPr="00350A29" w:rsidRDefault="002E6603" w:rsidP="002E6603">
      <w:pPr>
        <w:pStyle w:val="Akapitzlist"/>
        <w:jc w:val="both"/>
        <w:rPr>
          <w:rFonts w:cstheme="minorHAnsi"/>
        </w:rPr>
      </w:pPr>
    </w:p>
    <w:p w14:paraId="5FB6BCC3" w14:textId="77777777" w:rsidR="002E6603" w:rsidRPr="00891E18" w:rsidRDefault="002E6603">
      <w:pPr>
        <w:pStyle w:val="Akapitzlist"/>
        <w:numPr>
          <w:ilvl w:val="2"/>
          <w:numId w:val="65"/>
        </w:numPr>
        <w:spacing w:after="200" w:line="276" w:lineRule="auto"/>
        <w:ind w:left="993" w:hanging="426"/>
        <w:jc w:val="both"/>
        <w:rPr>
          <w:rFonts w:cstheme="minorHAnsi"/>
          <w:bCs/>
          <w:lang w:val="x-none"/>
        </w:rPr>
      </w:pPr>
      <w:r w:rsidRPr="006C2B7C">
        <w:rPr>
          <w:rFonts w:cstheme="minorHAnsi"/>
          <w:b/>
          <w:i/>
          <w:iCs/>
        </w:rPr>
        <w:t>Zadanie 2 – Przebudowa sieci wodociągowej wraz z przyłączami ul. Rabsztyńska i ul. Sikorka, w formule „zaprojektuj i wybuduj” – dł. ok. 0,196 km.</w:t>
      </w:r>
    </w:p>
    <w:p w14:paraId="0074637A" w14:textId="77777777" w:rsidR="002E6603" w:rsidRPr="006C2B7C" w:rsidRDefault="002E6603" w:rsidP="002E6603">
      <w:pPr>
        <w:pStyle w:val="Akapitzlist"/>
        <w:ind w:left="993"/>
        <w:jc w:val="both"/>
        <w:rPr>
          <w:rFonts w:cstheme="minorHAnsi"/>
          <w:bCs/>
          <w:lang w:val="x-none"/>
        </w:rPr>
      </w:pPr>
    </w:p>
    <w:p w14:paraId="0C19029C" w14:textId="77777777" w:rsidR="002E6603" w:rsidRPr="00891E18" w:rsidRDefault="002E6603">
      <w:pPr>
        <w:pStyle w:val="Akapitzlist"/>
        <w:numPr>
          <w:ilvl w:val="0"/>
          <w:numId w:val="66"/>
        </w:numPr>
        <w:spacing w:after="0" w:line="276" w:lineRule="auto"/>
        <w:jc w:val="both"/>
        <w:rPr>
          <w:rFonts w:cstheme="minorHAnsi"/>
          <w:bCs/>
          <w:lang w:val="x-none"/>
        </w:rPr>
      </w:pPr>
      <w:r w:rsidRPr="00891E18">
        <w:rPr>
          <w:rFonts w:cstheme="minorHAnsi"/>
          <w:bCs/>
        </w:rPr>
        <w:t>przygotowanie dokumentacji technicznej niezbędnej do złożenia wniosku o zgłoszenie robót,</w:t>
      </w:r>
    </w:p>
    <w:p w14:paraId="3685D27F" w14:textId="77777777" w:rsidR="002E6603" w:rsidRPr="00891E18" w:rsidRDefault="002E6603">
      <w:pPr>
        <w:pStyle w:val="Tekstpodstawowy"/>
        <w:numPr>
          <w:ilvl w:val="0"/>
          <w:numId w:val="66"/>
        </w:numPr>
        <w:suppressAutoHyphens/>
        <w:spacing w:after="0" w:line="276" w:lineRule="auto"/>
        <w:contextualSpacing/>
        <w:rPr>
          <w:rFonts w:asciiTheme="minorHAnsi" w:hAnsiTheme="minorHAnsi" w:cstheme="minorHAnsi"/>
          <w:bCs/>
          <w:sz w:val="22"/>
          <w:szCs w:val="22"/>
        </w:rPr>
      </w:pPr>
      <w:r>
        <w:rPr>
          <w:rFonts w:asciiTheme="minorHAnsi" w:hAnsiTheme="minorHAnsi" w:cstheme="minorHAnsi"/>
          <w:bCs/>
          <w:sz w:val="22"/>
          <w:szCs w:val="22"/>
        </w:rPr>
        <w:t>p</w:t>
      </w:r>
      <w:r w:rsidRPr="006C2B7C">
        <w:rPr>
          <w:rFonts w:asciiTheme="minorHAnsi" w:hAnsiTheme="minorHAnsi" w:cstheme="minorHAnsi"/>
          <w:bCs/>
          <w:sz w:val="22"/>
          <w:szCs w:val="22"/>
        </w:rPr>
        <w:t xml:space="preserve">rzebudowa sieci wodociągowej </w:t>
      </w:r>
      <w:r>
        <w:rPr>
          <w:rFonts w:asciiTheme="minorHAnsi" w:hAnsiTheme="minorHAnsi" w:cstheme="minorHAnsi"/>
          <w:bCs/>
          <w:sz w:val="22"/>
          <w:szCs w:val="22"/>
        </w:rPr>
        <w:t xml:space="preserve">wraz z przyłączami </w:t>
      </w:r>
      <w:r w:rsidRPr="006C2B7C">
        <w:rPr>
          <w:rFonts w:asciiTheme="minorHAnsi" w:hAnsiTheme="minorHAnsi" w:cstheme="minorHAnsi"/>
          <w:bCs/>
          <w:sz w:val="22"/>
          <w:szCs w:val="22"/>
        </w:rPr>
        <w:t>po istniejące</w:t>
      </w:r>
      <w:r w:rsidRPr="00891E18">
        <w:rPr>
          <w:rFonts w:asciiTheme="minorHAnsi" w:hAnsiTheme="minorHAnsi" w:cstheme="minorHAnsi"/>
          <w:bCs/>
          <w:sz w:val="22"/>
          <w:szCs w:val="22"/>
        </w:rPr>
        <w:t>j trasie</w:t>
      </w:r>
      <w:r>
        <w:rPr>
          <w:rFonts w:asciiTheme="minorHAnsi" w:hAnsiTheme="minorHAnsi" w:cstheme="minorHAnsi"/>
          <w:bCs/>
          <w:sz w:val="22"/>
          <w:szCs w:val="22"/>
        </w:rPr>
        <w:t xml:space="preserve">, </w:t>
      </w:r>
    </w:p>
    <w:p w14:paraId="46E91D7A" w14:textId="77777777" w:rsidR="002E6603" w:rsidRPr="006C2B7C" w:rsidRDefault="002E6603">
      <w:pPr>
        <w:pStyle w:val="Tekstpodstawowy"/>
        <w:numPr>
          <w:ilvl w:val="0"/>
          <w:numId w:val="66"/>
        </w:numPr>
        <w:suppressAutoHyphens/>
        <w:spacing w:after="0" w:line="276" w:lineRule="auto"/>
        <w:contextualSpacing/>
        <w:rPr>
          <w:rFonts w:asciiTheme="minorHAnsi" w:hAnsiTheme="minorHAnsi" w:cstheme="minorHAnsi"/>
          <w:bCs/>
          <w:sz w:val="22"/>
          <w:szCs w:val="22"/>
        </w:rPr>
      </w:pPr>
      <w:r w:rsidRPr="00D128A1">
        <w:rPr>
          <w:rFonts w:asciiTheme="minorHAnsi" w:hAnsiTheme="minorHAnsi" w:cstheme="minorHAnsi"/>
          <w:szCs w:val="22"/>
        </w:rPr>
        <w:t>całość prac należy wykonać zgodnie z PFU i OPZ</w:t>
      </w:r>
      <w:r>
        <w:rPr>
          <w:rFonts w:asciiTheme="minorHAnsi" w:hAnsiTheme="minorHAnsi" w:cstheme="minorHAnsi"/>
          <w:szCs w:val="22"/>
        </w:rPr>
        <w:t>.</w:t>
      </w:r>
    </w:p>
    <w:p w14:paraId="781CB07A" w14:textId="77777777" w:rsidR="002E6603" w:rsidRPr="006C2B7C" w:rsidRDefault="002E6603" w:rsidP="002E6603">
      <w:pPr>
        <w:pStyle w:val="Akapitzlist"/>
        <w:ind w:left="993"/>
        <w:jc w:val="both"/>
        <w:rPr>
          <w:rFonts w:cstheme="minorHAnsi"/>
          <w:b/>
          <w:i/>
          <w:iCs/>
        </w:rPr>
      </w:pPr>
    </w:p>
    <w:p w14:paraId="7FAB2C61" w14:textId="77777777" w:rsidR="002E6603"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Zadanie 3 - Przebudowa ul. Sikorka w formule „zaprojektuj i wybuduj” – odcinek środkowy - dł. ok. 0,960 km.</w:t>
      </w:r>
    </w:p>
    <w:p w14:paraId="64D29360" w14:textId="77777777" w:rsidR="002E6603" w:rsidRPr="006C2B7C" w:rsidRDefault="002E6603" w:rsidP="002E6603">
      <w:pPr>
        <w:pStyle w:val="Akapitzlist"/>
        <w:ind w:left="993"/>
        <w:jc w:val="both"/>
        <w:rPr>
          <w:rFonts w:cstheme="minorHAnsi"/>
          <w:b/>
          <w:i/>
          <w:iCs/>
        </w:rPr>
      </w:pPr>
    </w:p>
    <w:p w14:paraId="7D6CB9BD" w14:textId="77777777" w:rsidR="002E6603" w:rsidRDefault="002E6603">
      <w:pPr>
        <w:pStyle w:val="Akapitzlist"/>
        <w:numPr>
          <w:ilvl w:val="0"/>
          <w:numId w:val="66"/>
        </w:numPr>
        <w:spacing w:after="0" w:line="276" w:lineRule="auto"/>
        <w:rPr>
          <w:rFonts w:cstheme="minorHAnsi"/>
        </w:rPr>
      </w:pPr>
      <w:r>
        <w:rPr>
          <w:rFonts w:cstheme="minorHAnsi"/>
        </w:rPr>
        <w:t>o</w:t>
      </w:r>
      <w:r w:rsidRPr="006C2B7C">
        <w:rPr>
          <w:rFonts w:cstheme="minorHAnsi"/>
        </w:rPr>
        <w:t>prac</w:t>
      </w:r>
      <w:r>
        <w:rPr>
          <w:rFonts w:cstheme="minorHAnsi"/>
        </w:rPr>
        <w:t xml:space="preserve">owanie dokumentacji projektowej </w:t>
      </w:r>
      <w:r w:rsidRPr="006C2B7C">
        <w:rPr>
          <w:rFonts w:cstheme="minorHAnsi"/>
        </w:rPr>
        <w:t>wraz z uzyskaniem wymaganego prawem</w:t>
      </w:r>
      <w:r>
        <w:rPr>
          <w:rFonts w:cstheme="minorHAnsi"/>
        </w:rPr>
        <w:t xml:space="preserve"> </w:t>
      </w:r>
      <w:r w:rsidRPr="006C2B7C">
        <w:rPr>
          <w:rFonts w:cstheme="minorHAnsi"/>
        </w:rPr>
        <w:t xml:space="preserve"> zgło</w:t>
      </w:r>
      <w:r>
        <w:rPr>
          <w:rFonts w:cstheme="minorHAnsi"/>
        </w:rPr>
        <w:t>szenia lub pozwolenia na budowę,</w:t>
      </w:r>
    </w:p>
    <w:p w14:paraId="4F1E8F21" w14:textId="77777777" w:rsidR="002E6603" w:rsidRDefault="002E6603">
      <w:pPr>
        <w:pStyle w:val="Akapitzlist"/>
        <w:numPr>
          <w:ilvl w:val="0"/>
          <w:numId w:val="66"/>
        </w:numPr>
        <w:spacing w:after="0" w:line="276" w:lineRule="auto"/>
        <w:rPr>
          <w:rFonts w:cstheme="minorHAnsi"/>
        </w:rPr>
      </w:pPr>
      <w:r>
        <w:rPr>
          <w:rFonts w:cstheme="minorHAnsi"/>
        </w:rPr>
        <w:t>frezowanie nawierzchni asfaltowej,</w:t>
      </w:r>
    </w:p>
    <w:p w14:paraId="6265CE69" w14:textId="77777777" w:rsidR="002E6603" w:rsidRDefault="002E6603">
      <w:pPr>
        <w:pStyle w:val="Akapitzlist"/>
        <w:numPr>
          <w:ilvl w:val="0"/>
          <w:numId w:val="66"/>
        </w:numPr>
        <w:spacing w:after="0" w:line="276" w:lineRule="auto"/>
        <w:rPr>
          <w:rFonts w:cstheme="minorHAnsi"/>
        </w:rPr>
      </w:pPr>
      <w:r>
        <w:rPr>
          <w:rFonts w:cstheme="minorHAnsi"/>
        </w:rPr>
        <w:t>wykonanie nawierzchni asfaltowej – warstwa ścieralna i wiążąca,</w:t>
      </w:r>
    </w:p>
    <w:p w14:paraId="76AC81C9" w14:textId="77777777" w:rsidR="002E6603" w:rsidRDefault="002E6603">
      <w:pPr>
        <w:pStyle w:val="Akapitzlist"/>
        <w:numPr>
          <w:ilvl w:val="0"/>
          <w:numId w:val="66"/>
        </w:numPr>
        <w:spacing w:after="0" w:line="276" w:lineRule="auto"/>
        <w:rPr>
          <w:rFonts w:cstheme="minorHAnsi"/>
        </w:rPr>
      </w:pPr>
      <w:r>
        <w:rPr>
          <w:rFonts w:cstheme="minorHAnsi"/>
        </w:rPr>
        <w:lastRenderedPageBreak/>
        <w:t>wymiana krawężników,</w:t>
      </w:r>
    </w:p>
    <w:p w14:paraId="52FBEE96" w14:textId="77777777" w:rsidR="002E6603" w:rsidRDefault="002E6603">
      <w:pPr>
        <w:pStyle w:val="Akapitzlist"/>
        <w:numPr>
          <w:ilvl w:val="0"/>
          <w:numId w:val="66"/>
        </w:numPr>
        <w:spacing w:after="0" w:line="276" w:lineRule="auto"/>
        <w:rPr>
          <w:rFonts w:cstheme="minorHAnsi"/>
        </w:rPr>
      </w:pPr>
      <w:r>
        <w:rPr>
          <w:rFonts w:cstheme="minorHAnsi"/>
        </w:rPr>
        <w:t>wymiana nawierzchni z  kostki brukowej,</w:t>
      </w:r>
    </w:p>
    <w:p w14:paraId="25FCBFFE" w14:textId="77777777" w:rsidR="002E6603" w:rsidRDefault="002E6603">
      <w:pPr>
        <w:pStyle w:val="Akapitzlist"/>
        <w:numPr>
          <w:ilvl w:val="0"/>
          <w:numId w:val="66"/>
        </w:numPr>
        <w:spacing w:after="0" w:line="276" w:lineRule="auto"/>
        <w:rPr>
          <w:rFonts w:cstheme="minorHAnsi"/>
        </w:rPr>
      </w:pPr>
      <w:r>
        <w:rPr>
          <w:rFonts w:cstheme="minorHAnsi"/>
        </w:rPr>
        <w:t>przełożenie kostki w 2 zatokach autobusowych,</w:t>
      </w:r>
    </w:p>
    <w:p w14:paraId="6C5E4265" w14:textId="77777777" w:rsidR="002E6603" w:rsidRDefault="002E6603">
      <w:pPr>
        <w:pStyle w:val="Akapitzlist"/>
        <w:numPr>
          <w:ilvl w:val="0"/>
          <w:numId w:val="66"/>
        </w:numPr>
        <w:spacing w:after="0" w:line="276" w:lineRule="auto"/>
        <w:rPr>
          <w:rFonts w:cstheme="minorHAnsi"/>
        </w:rPr>
      </w:pPr>
      <w:r>
        <w:rPr>
          <w:rFonts w:cstheme="minorHAnsi"/>
        </w:rPr>
        <w:t>likwidacja przełomu,</w:t>
      </w:r>
    </w:p>
    <w:p w14:paraId="772615B3" w14:textId="77777777" w:rsidR="002E6603" w:rsidRDefault="002E6603">
      <w:pPr>
        <w:pStyle w:val="Akapitzlist"/>
        <w:numPr>
          <w:ilvl w:val="0"/>
          <w:numId w:val="66"/>
        </w:numPr>
        <w:spacing w:after="200" w:line="276" w:lineRule="auto"/>
        <w:jc w:val="both"/>
        <w:rPr>
          <w:rFonts w:cstheme="minorHAnsi"/>
        </w:rPr>
      </w:pPr>
      <w:r>
        <w:rPr>
          <w:rFonts w:cstheme="minorHAnsi"/>
        </w:rPr>
        <w:t>regulacja studni i wpustów deszczowych,</w:t>
      </w:r>
    </w:p>
    <w:p w14:paraId="01C89FCB" w14:textId="22083409" w:rsidR="00D92352" w:rsidRPr="001438DD" w:rsidRDefault="002E6603" w:rsidP="001438DD">
      <w:pPr>
        <w:pStyle w:val="Akapitzlist"/>
        <w:numPr>
          <w:ilvl w:val="0"/>
          <w:numId w:val="66"/>
        </w:numPr>
        <w:spacing w:after="200" w:line="276" w:lineRule="auto"/>
        <w:jc w:val="both"/>
        <w:rPr>
          <w:rFonts w:cstheme="minorHAnsi"/>
        </w:rPr>
      </w:pPr>
      <w:r>
        <w:rPr>
          <w:rFonts w:cstheme="minorHAnsi"/>
        </w:rPr>
        <w:t>c</w:t>
      </w:r>
      <w:r w:rsidRPr="00E42B51">
        <w:rPr>
          <w:rFonts w:cstheme="minorHAnsi"/>
        </w:rPr>
        <w:t>ałość prac należy wykonać zgodnie z PFU i OPZ</w:t>
      </w:r>
      <w:r>
        <w:rPr>
          <w:rFonts w:cstheme="minorHAnsi"/>
        </w:rPr>
        <w:t>.</w:t>
      </w:r>
    </w:p>
    <w:p w14:paraId="338C781E" w14:textId="77777777" w:rsidR="002E6603" w:rsidRPr="006C2B7C" w:rsidRDefault="002E6603" w:rsidP="002E6603">
      <w:pPr>
        <w:pBdr>
          <w:bottom w:val="single" w:sz="4" w:space="1" w:color="auto"/>
        </w:pBdr>
        <w:jc w:val="both"/>
        <w:rPr>
          <w:rFonts w:cstheme="minorHAnsi"/>
          <w:b/>
          <w:color w:val="002060"/>
          <w:sz w:val="24"/>
          <w:szCs w:val="24"/>
        </w:rPr>
      </w:pPr>
      <w:r w:rsidRPr="006C2B7C">
        <w:rPr>
          <w:rFonts w:cstheme="minorHAnsi"/>
          <w:b/>
          <w:color w:val="002060"/>
          <w:sz w:val="24"/>
          <w:szCs w:val="24"/>
        </w:rPr>
        <w:t>CZĘŚĆ IX – UL. LEŚNA W OSIEKU</w:t>
      </w:r>
    </w:p>
    <w:p w14:paraId="2EE8EA5F" w14:textId="77777777" w:rsidR="002E6603"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Zadanie 1 - Przebudowa ul. Leśnej w Osieku w formule „zaprojektuj i wybuduj” – dł. ok. 0,490 km.</w:t>
      </w:r>
    </w:p>
    <w:p w14:paraId="3873FF53" w14:textId="77777777" w:rsidR="002E6603" w:rsidRPr="006C2B7C" w:rsidRDefault="002E6603" w:rsidP="002E6603">
      <w:pPr>
        <w:pStyle w:val="Akapitzlist"/>
        <w:ind w:left="993"/>
        <w:jc w:val="both"/>
        <w:rPr>
          <w:rFonts w:cstheme="minorHAnsi"/>
          <w:b/>
          <w:i/>
          <w:iCs/>
        </w:rPr>
      </w:pPr>
    </w:p>
    <w:p w14:paraId="5516F190" w14:textId="77777777" w:rsidR="002E6603" w:rsidRDefault="002E6603">
      <w:pPr>
        <w:pStyle w:val="Akapitzlist"/>
        <w:numPr>
          <w:ilvl w:val="0"/>
          <w:numId w:val="66"/>
        </w:numPr>
        <w:spacing w:after="0" w:line="276" w:lineRule="auto"/>
        <w:rPr>
          <w:rFonts w:cstheme="minorHAnsi"/>
        </w:rPr>
      </w:pPr>
      <w:r>
        <w:rPr>
          <w:rFonts w:cstheme="minorHAnsi"/>
        </w:rPr>
        <w:t>o</w:t>
      </w:r>
      <w:r w:rsidRPr="006C2B7C">
        <w:rPr>
          <w:rFonts w:cstheme="minorHAnsi"/>
        </w:rPr>
        <w:t>pracowanie dokumentacji projektowej wraz z uzyskaniem wymaganego prawem</w:t>
      </w:r>
      <w:r>
        <w:rPr>
          <w:rFonts w:cstheme="minorHAnsi"/>
        </w:rPr>
        <w:t xml:space="preserve"> </w:t>
      </w:r>
      <w:r w:rsidRPr="006C2B7C">
        <w:rPr>
          <w:rFonts w:cstheme="minorHAnsi"/>
        </w:rPr>
        <w:t xml:space="preserve"> zgło</w:t>
      </w:r>
      <w:r>
        <w:rPr>
          <w:rFonts w:cstheme="minorHAnsi"/>
        </w:rPr>
        <w:t>szenia lub pozwolenia na budowę,</w:t>
      </w:r>
    </w:p>
    <w:p w14:paraId="6C3DF60E" w14:textId="77777777" w:rsidR="002E6603" w:rsidRPr="006C2B7C" w:rsidRDefault="002E6603">
      <w:pPr>
        <w:pStyle w:val="Akapitzlist"/>
        <w:numPr>
          <w:ilvl w:val="0"/>
          <w:numId w:val="66"/>
        </w:numPr>
        <w:spacing w:after="0" w:line="276" w:lineRule="auto"/>
        <w:rPr>
          <w:rFonts w:cstheme="minorHAnsi"/>
        </w:rPr>
      </w:pPr>
      <w:r>
        <w:rPr>
          <w:rFonts w:cstheme="minorHAnsi"/>
        </w:rPr>
        <w:t xml:space="preserve">przebudowa jezdni drogi, </w:t>
      </w:r>
    </w:p>
    <w:p w14:paraId="201561A3"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d</w:t>
      </w:r>
      <w:r w:rsidRPr="006C2B7C">
        <w:rPr>
          <w:rFonts w:asciiTheme="minorHAnsi" w:hAnsiTheme="minorHAnsi" w:cstheme="minorHAnsi"/>
          <w:sz w:val="22"/>
          <w:szCs w:val="22"/>
        </w:rPr>
        <w:t>ostosowanie i wykonanie zjazdów do istniejących zabudowań</w:t>
      </w:r>
      <w:r>
        <w:rPr>
          <w:rFonts w:asciiTheme="minorHAnsi" w:hAnsiTheme="minorHAnsi" w:cstheme="minorHAnsi"/>
          <w:sz w:val="22"/>
          <w:szCs w:val="22"/>
        </w:rPr>
        <w:t>,</w:t>
      </w:r>
    </w:p>
    <w:p w14:paraId="6F4F6914" w14:textId="77777777" w:rsidR="002E6603"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z</w:t>
      </w:r>
      <w:r w:rsidRPr="006C2B7C">
        <w:rPr>
          <w:rFonts w:asciiTheme="minorHAnsi" w:hAnsiTheme="minorHAnsi" w:cstheme="minorHAnsi"/>
          <w:sz w:val="22"/>
          <w:szCs w:val="22"/>
        </w:rPr>
        <w:t>apewnienie odprowadzenia wody z drogi</w:t>
      </w:r>
      <w:r>
        <w:rPr>
          <w:rFonts w:asciiTheme="minorHAnsi" w:hAnsiTheme="minorHAnsi" w:cstheme="minorHAnsi"/>
          <w:sz w:val="22"/>
          <w:szCs w:val="22"/>
        </w:rPr>
        <w:t>,</w:t>
      </w:r>
    </w:p>
    <w:p w14:paraId="547F0D50" w14:textId="77777777" w:rsidR="002E6603" w:rsidRPr="00B57BFF"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F47589">
        <w:rPr>
          <w:rFonts w:asciiTheme="minorHAnsi" w:hAnsiTheme="minorHAnsi" w:cstheme="minorHAnsi"/>
          <w:sz w:val="22"/>
          <w:szCs w:val="22"/>
        </w:rPr>
        <w:t>całość prac należy wykonać zgodnie z PFU i OPZ.</w:t>
      </w:r>
    </w:p>
    <w:p w14:paraId="292EA961" w14:textId="77777777" w:rsidR="002E6603" w:rsidRPr="00F47589"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Zadanie 2 -</w:t>
      </w:r>
      <w:r w:rsidRPr="006C2B7C">
        <w:rPr>
          <w:rFonts w:cstheme="minorHAnsi"/>
        </w:rPr>
        <w:t xml:space="preserve"> </w:t>
      </w:r>
      <w:r w:rsidRPr="006C2B7C">
        <w:rPr>
          <w:rFonts w:cstheme="minorHAnsi"/>
          <w:b/>
          <w:i/>
          <w:iCs/>
        </w:rPr>
        <w:t xml:space="preserve">Budowa oświetlenia drogowego przy ul. Leśnej w Osieku zgodnie z dokumentacją projektową.  </w:t>
      </w:r>
    </w:p>
    <w:p w14:paraId="7E24B69E"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montaż fundamentów, słupów oświetleniowych wraz z oprawami oświetleniowymi,</w:t>
      </w:r>
    </w:p>
    <w:p w14:paraId="617EB712" w14:textId="77777777" w:rsidR="002E6603" w:rsidRPr="00F47589"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F47589">
        <w:rPr>
          <w:rFonts w:asciiTheme="minorHAnsi" w:hAnsiTheme="minorHAnsi" w:cstheme="minorHAnsi"/>
          <w:sz w:val="22"/>
          <w:szCs w:val="22"/>
        </w:rPr>
        <w:t>wykonanie wykopu pod kabel,</w:t>
      </w:r>
    </w:p>
    <w:p w14:paraId="55420820" w14:textId="77777777" w:rsidR="002E6603"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wykonanie przejścia pod drogą i wjazdami</w:t>
      </w:r>
      <w:r>
        <w:rPr>
          <w:rFonts w:asciiTheme="minorHAnsi" w:hAnsiTheme="minorHAnsi" w:cstheme="minorHAnsi"/>
          <w:sz w:val="22"/>
          <w:szCs w:val="22"/>
        </w:rPr>
        <w:t>,</w:t>
      </w:r>
    </w:p>
    <w:p w14:paraId="613EA49D" w14:textId="77777777" w:rsidR="002E6603" w:rsidRPr="00585A17"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585A17">
        <w:rPr>
          <w:rFonts w:asciiTheme="minorHAnsi" w:hAnsiTheme="minorHAnsi" w:cstheme="minorHAnsi"/>
          <w:sz w:val="22"/>
          <w:szCs w:val="22"/>
        </w:rPr>
        <w:t>układanie rur ochronnych,</w:t>
      </w:r>
    </w:p>
    <w:p w14:paraId="3B3E17F1" w14:textId="77777777" w:rsidR="002E6603" w:rsidRPr="00585A17"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585A17">
        <w:rPr>
          <w:rFonts w:asciiTheme="minorHAnsi" w:hAnsiTheme="minorHAnsi" w:cstheme="minorHAnsi"/>
          <w:sz w:val="22"/>
          <w:szCs w:val="22"/>
        </w:rPr>
        <w:t xml:space="preserve">układanie kabla </w:t>
      </w:r>
      <w:proofErr w:type="spellStart"/>
      <w:r w:rsidRPr="00585A17">
        <w:rPr>
          <w:rFonts w:asciiTheme="minorHAnsi" w:hAnsiTheme="minorHAnsi" w:cstheme="minorHAnsi"/>
          <w:sz w:val="22"/>
          <w:szCs w:val="22"/>
        </w:rPr>
        <w:t>nN</w:t>
      </w:r>
      <w:proofErr w:type="spellEnd"/>
      <w:r w:rsidRPr="00585A17">
        <w:rPr>
          <w:rFonts w:asciiTheme="minorHAnsi" w:hAnsiTheme="minorHAnsi" w:cstheme="minorHAnsi"/>
          <w:sz w:val="22"/>
          <w:szCs w:val="22"/>
        </w:rPr>
        <w:t xml:space="preserve"> oświetleniowego,</w:t>
      </w:r>
    </w:p>
    <w:p w14:paraId="58294A85" w14:textId="77777777" w:rsidR="002E6603" w:rsidRPr="00585A17"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585A17">
        <w:rPr>
          <w:rFonts w:asciiTheme="minorHAnsi" w:hAnsiTheme="minorHAnsi" w:cstheme="minorHAnsi"/>
          <w:sz w:val="22"/>
          <w:szCs w:val="22"/>
        </w:rPr>
        <w:t>wykonanie połączeń i pomiarów,</w:t>
      </w:r>
    </w:p>
    <w:p w14:paraId="431CC594" w14:textId="77777777" w:rsidR="002E6603" w:rsidRPr="00585A17"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585A17">
        <w:rPr>
          <w:rFonts w:asciiTheme="minorHAnsi" w:hAnsiTheme="minorHAnsi" w:cstheme="minorHAnsi"/>
          <w:sz w:val="22"/>
          <w:szCs w:val="22"/>
        </w:rPr>
        <w:t>ochrona od porażeń i ochrona przepięciowa,</w:t>
      </w:r>
    </w:p>
    <w:p w14:paraId="41D4A2DF" w14:textId="77777777" w:rsidR="002E6603" w:rsidRPr="00D443C8"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585A17">
        <w:rPr>
          <w:rFonts w:asciiTheme="minorHAnsi" w:hAnsiTheme="minorHAnsi" w:cstheme="minorHAnsi"/>
          <w:sz w:val="22"/>
          <w:szCs w:val="22"/>
        </w:rPr>
        <w:t>uziemienie.</w:t>
      </w:r>
    </w:p>
    <w:p w14:paraId="15791244" w14:textId="77777777" w:rsidR="002E6603" w:rsidRPr="006C2B7C" w:rsidRDefault="002E6603" w:rsidP="002E6603">
      <w:pPr>
        <w:pBdr>
          <w:bottom w:val="single" w:sz="4" w:space="1" w:color="auto"/>
        </w:pBdr>
        <w:jc w:val="both"/>
        <w:rPr>
          <w:rFonts w:cstheme="minorHAnsi"/>
          <w:b/>
          <w:color w:val="002060"/>
          <w:sz w:val="24"/>
          <w:szCs w:val="24"/>
        </w:rPr>
      </w:pPr>
      <w:r w:rsidRPr="006C2B7C">
        <w:rPr>
          <w:rFonts w:cstheme="minorHAnsi"/>
          <w:b/>
          <w:color w:val="002060"/>
          <w:sz w:val="24"/>
          <w:szCs w:val="24"/>
        </w:rPr>
        <w:t>CZĘŚĆ X – UL. AKACJOWA W ŻURADZIE</w:t>
      </w:r>
    </w:p>
    <w:p w14:paraId="06253A69" w14:textId="0673A453" w:rsidR="002E6603" w:rsidRPr="001438DD" w:rsidRDefault="001438DD" w:rsidP="001438DD">
      <w:pPr>
        <w:spacing w:after="200" w:line="276" w:lineRule="auto"/>
        <w:jc w:val="both"/>
        <w:rPr>
          <w:rFonts w:cstheme="minorHAnsi"/>
          <w:b/>
          <w:i/>
          <w:iCs/>
        </w:rPr>
      </w:pPr>
      <w:r>
        <w:rPr>
          <w:rFonts w:cstheme="minorHAnsi"/>
          <w:b/>
          <w:i/>
          <w:iCs/>
        </w:rPr>
        <w:t xml:space="preserve">     </w:t>
      </w:r>
      <w:r w:rsidR="002E6603" w:rsidRPr="001438DD">
        <w:rPr>
          <w:rFonts w:cstheme="minorHAnsi"/>
          <w:b/>
          <w:i/>
          <w:iCs/>
        </w:rPr>
        <w:t>Budowa drogi w ul. Akacjowej w Żuradzie w formule „zaprojektuj i wybuduj” – dł.  ok. 0,350 km</w:t>
      </w:r>
    </w:p>
    <w:p w14:paraId="5D3E83CB" w14:textId="77777777" w:rsidR="002E6603" w:rsidRDefault="002E6603">
      <w:pPr>
        <w:pStyle w:val="Akapitzlist"/>
        <w:numPr>
          <w:ilvl w:val="0"/>
          <w:numId w:val="66"/>
        </w:numPr>
        <w:spacing w:after="0" w:line="276" w:lineRule="auto"/>
        <w:rPr>
          <w:rFonts w:cstheme="minorHAnsi"/>
        </w:rPr>
      </w:pPr>
      <w:r>
        <w:rPr>
          <w:rFonts w:cstheme="minorHAnsi"/>
        </w:rPr>
        <w:t>o</w:t>
      </w:r>
      <w:r w:rsidRPr="006C2B7C">
        <w:rPr>
          <w:rFonts w:cstheme="minorHAnsi"/>
        </w:rPr>
        <w:t>pracowanie dokumentacji projektowej wraz z uzyskaniem wymaganego prawem zgło</w:t>
      </w:r>
      <w:r>
        <w:rPr>
          <w:rFonts w:cstheme="minorHAnsi"/>
        </w:rPr>
        <w:t>szenia lub pozwolenia na budowę,</w:t>
      </w:r>
    </w:p>
    <w:p w14:paraId="4252DEAF" w14:textId="77777777" w:rsidR="002E6603" w:rsidRPr="006C2B7C" w:rsidRDefault="002E6603">
      <w:pPr>
        <w:pStyle w:val="Akapitzlist"/>
        <w:numPr>
          <w:ilvl w:val="0"/>
          <w:numId w:val="66"/>
        </w:numPr>
        <w:spacing w:after="0" w:line="276" w:lineRule="auto"/>
        <w:rPr>
          <w:rFonts w:cstheme="minorHAnsi"/>
        </w:rPr>
      </w:pPr>
      <w:r>
        <w:rPr>
          <w:rFonts w:cstheme="minorHAnsi"/>
        </w:rPr>
        <w:t>przebudowa jezdni drogi,</w:t>
      </w:r>
    </w:p>
    <w:p w14:paraId="0035B48C"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d</w:t>
      </w:r>
      <w:r w:rsidRPr="006C2B7C">
        <w:rPr>
          <w:rFonts w:asciiTheme="minorHAnsi" w:hAnsiTheme="minorHAnsi" w:cstheme="minorHAnsi"/>
          <w:sz w:val="22"/>
          <w:szCs w:val="22"/>
        </w:rPr>
        <w:t>ostosowanie i wykonanie zjazdów do istniejących zabudowań</w:t>
      </w:r>
      <w:r>
        <w:rPr>
          <w:rFonts w:asciiTheme="minorHAnsi" w:hAnsiTheme="minorHAnsi" w:cstheme="minorHAnsi"/>
          <w:sz w:val="22"/>
          <w:szCs w:val="22"/>
        </w:rPr>
        <w:t>,</w:t>
      </w:r>
    </w:p>
    <w:p w14:paraId="275C1196"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z</w:t>
      </w:r>
      <w:r w:rsidRPr="006C2B7C">
        <w:rPr>
          <w:rFonts w:asciiTheme="minorHAnsi" w:hAnsiTheme="minorHAnsi" w:cstheme="minorHAnsi"/>
          <w:sz w:val="22"/>
          <w:szCs w:val="22"/>
        </w:rPr>
        <w:t>apewnienie odprowadzenia wody z drogi</w:t>
      </w:r>
      <w:r>
        <w:rPr>
          <w:rFonts w:asciiTheme="minorHAnsi" w:hAnsiTheme="minorHAnsi" w:cstheme="minorHAnsi"/>
          <w:sz w:val="22"/>
          <w:szCs w:val="22"/>
        </w:rPr>
        <w:t>,</w:t>
      </w:r>
    </w:p>
    <w:p w14:paraId="121B8036" w14:textId="77777777" w:rsidR="002E6603"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zagospodarowanie terenów zieleni,</w:t>
      </w:r>
    </w:p>
    <w:p w14:paraId="44125BE0" w14:textId="77777777" w:rsidR="002E6603" w:rsidRPr="00974B3D"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F47589">
        <w:rPr>
          <w:rFonts w:asciiTheme="minorHAnsi" w:hAnsiTheme="minorHAnsi" w:cstheme="minorHAnsi"/>
          <w:sz w:val="22"/>
          <w:szCs w:val="22"/>
        </w:rPr>
        <w:t>całość prac należy wykonać zgodnie z PFU i OPZ.</w:t>
      </w:r>
    </w:p>
    <w:p w14:paraId="0F5B8C6D" w14:textId="77777777" w:rsidR="002E6603" w:rsidRPr="006C2B7C" w:rsidRDefault="002E6603" w:rsidP="002E6603">
      <w:pPr>
        <w:pBdr>
          <w:bottom w:val="single" w:sz="4" w:space="1" w:color="auto"/>
        </w:pBdr>
        <w:jc w:val="both"/>
        <w:rPr>
          <w:rFonts w:cstheme="minorHAnsi"/>
          <w:b/>
          <w:color w:val="002060"/>
          <w:sz w:val="24"/>
          <w:szCs w:val="24"/>
        </w:rPr>
      </w:pPr>
      <w:r w:rsidRPr="006C2B7C">
        <w:rPr>
          <w:rFonts w:cstheme="minorHAnsi"/>
          <w:b/>
          <w:color w:val="002060"/>
          <w:sz w:val="24"/>
          <w:szCs w:val="24"/>
        </w:rPr>
        <w:t>CZĘŚĆ XI – DROGA W OLEWINIE</w:t>
      </w:r>
    </w:p>
    <w:p w14:paraId="4626E23A" w14:textId="77777777" w:rsidR="002E6603" w:rsidRDefault="002E6603">
      <w:pPr>
        <w:pStyle w:val="Akapitzlist"/>
        <w:numPr>
          <w:ilvl w:val="2"/>
          <w:numId w:val="65"/>
        </w:numPr>
        <w:spacing w:after="200" w:line="276" w:lineRule="auto"/>
        <w:ind w:left="993" w:hanging="426"/>
        <w:jc w:val="both"/>
        <w:rPr>
          <w:rFonts w:cstheme="minorHAnsi"/>
          <w:b/>
          <w:i/>
          <w:iCs/>
        </w:rPr>
      </w:pPr>
      <w:r w:rsidRPr="006C2B7C">
        <w:rPr>
          <w:rFonts w:cstheme="minorHAnsi"/>
          <w:b/>
          <w:i/>
          <w:iCs/>
        </w:rPr>
        <w:t xml:space="preserve">Zadanie 1- Przebudowa drogi na działce nr </w:t>
      </w:r>
      <w:proofErr w:type="spellStart"/>
      <w:r w:rsidRPr="006C2B7C">
        <w:rPr>
          <w:rFonts w:cstheme="minorHAnsi"/>
          <w:b/>
          <w:i/>
          <w:iCs/>
        </w:rPr>
        <w:t>ewid</w:t>
      </w:r>
      <w:proofErr w:type="spellEnd"/>
      <w:r w:rsidRPr="006C2B7C">
        <w:rPr>
          <w:rFonts w:cstheme="minorHAnsi"/>
          <w:b/>
          <w:i/>
          <w:iCs/>
        </w:rPr>
        <w:t>. 684 w Olewinie w formule „zaprojektuj i wybuduj” – dł. ok. 0,215 km.</w:t>
      </w:r>
    </w:p>
    <w:p w14:paraId="5CC1A07D" w14:textId="77777777" w:rsidR="002E6603" w:rsidRPr="006C2B7C" w:rsidRDefault="002E6603" w:rsidP="002E6603">
      <w:pPr>
        <w:pStyle w:val="Akapitzlist"/>
        <w:ind w:left="993"/>
        <w:jc w:val="both"/>
        <w:rPr>
          <w:rFonts w:cstheme="minorHAnsi"/>
          <w:b/>
          <w:i/>
          <w:iCs/>
        </w:rPr>
      </w:pPr>
    </w:p>
    <w:p w14:paraId="0B36B7F3" w14:textId="77777777" w:rsidR="002E6603" w:rsidRDefault="002E6603">
      <w:pPr>
        <w:pStyle w:val="Akapitzlist"/>
        <w:numPr>
          <w:ilvl w:val="0"/>
          <w:numId w:val="66"/>
        </w:numPr>
        <w:spacing w:after="0" w:line="276" w:lineRule="auto"/>
        <w:rPr>
          <w:rFonts w:cstheme="minorHAnsi"/>
        </w:rPr>
      </w:pPr>
      <w:r>
        <w:rPr>
          <w:rFonts w:cstheme="minorHAnsi"/>
        </w:rPr>
        <w:t>o</w:t>
      </w:r>
      <w:r w:rsidRPr="006C2B7C">
        <w:rPr>
          <w:rFonts w:cstheme="minorHAnsi"/>
        </w:rPr>
        <w:t>pracowanie dokumentacji projektowej wraz z uzyskaniem wymaganego prawem zgło</w:t>
      </w:r>
      <w:r>
        <w:rPr>
          <w:rFonts w:cstheme="minorHAnsi"/>
        </w:rPr>
        <w:t>szenia lub pozwolenia na budowę,</w:t>
      </w:r>
    </w:p>
    <w:p w14:paraId="4D3BA544" w14:textId="77777777" w:rsidR="002E6603" w:rsidRPr="006C2B7C" w:rsidRDefault="002E6603">
      <w:pPr>
        <w:pStyle w:val="Akapitzlist"/>
        <w:numPr>
          <w:ilvl w:val="0"/>
          <w:numId w:val="66"/>
        </w:numPr>
        <w:spacing w:after="0" w:line="276" w:lineRule="auto"/>
        <w:rPr>
          <w:rFonts w:cstheme="minorHAnsi"/>
        </w:rPr>
      </w:pPr>
      <w:r>
        <w:rPr>
          <w:rFonts w:cstheme="minorHAnsi"/>
        </w:rPr>
        <w:t>przebudowa jezdni drogi,</w:t>
      </w:r>
    </w:p>
    <w:p w14:paraId="04400031"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z</w:t>
      </w:r>
      <w:r w:rsidRPr="006C2B7C">
        <w:rPr>
          <w:rFonts w:asciiTheme="minorHAnsi" w:hAnsiTheme="minorHAnsi" w:cstheme="minorHAnsi"/>
          <w:sz w:val="22"/>
          <w:szCs w:val="22"/>
        </w:rPr>
        <w:t>apewni</w:t>
      </w:r>
      <w:r>
        <w:rPr>
          <w:rFonts w:asciiTheme="minorHAnsi" w:hAnsiTheme="minorHAnsi" w:cstheme="minorHAnsi"/>
          <w:sz w:val="22"/>
          <w:szCs w:val="22"/>
        </w:rPr>
        <w:t>enie odprowadzenia wody z drogi,</w:t>
      </w:r>
    </w:p>
    <w:p w14:paraId="26540D27" w14:textId="77777777" w:rsidR="002E6603" w:rsidRPr="00012D45"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z</w:t>
      </w:r>
      <w:r w:rsidRPr="006C2B7C">
        <w:rPr>
          <w:rFonts w:asciiTheme="minorHAnsi" w:hAnsiTheme="minorHAnsi" w:cstheme="minorHAnsi"/>
          <w:sz w:val="22"/>
          <w:szCs w:val="22"/>
        </w:rPr>
        <w:t xml:space="preserve">agospodarowanie terenów zieleni, </w:t>
      </w:r>
    </w:p>
    <w:p w14:paraId="0189513C" w14:textId="77777777" w:rsidR="002E6603" w:rsidRPr="00012D45"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F47589">
        <w:rPr>
          <w:rFonts w:asciiTheme="minorHAnsi" w:hAnsiTheme="minorHAnsi" w:cstheme="minorHAnsi"/>
          <w:sz w:val="22"/>
          <w:szCs w:val="22"/>
        </w:rPr>
        <w:t>całość prac należy wykonać zgodnie z PFU i OPZ.</w:t>
      </w:r>
    </w:p>
    <w:p w14:paraId="0BFE29E4" w14:textId="77777777" w:rsidR="002E6603" w:rsidRPr="006C2B7C" w:rsidRDefault="002E6603">
      <w:pPr>
        <w:pStyle w:val="Akapitzlist"/>
        <w:numPr>
          <w:ilvl w:val="2"/>
          <w:numId w:val="65"/>
        </w:numPr>
        <w:spacing w:after="200" w:line="276" w:lineRule="auto"/>
        <w:ind w:left="993" w:hanging="426"/>
        <w:jc w:val="both"/>
        <w:rPr>
          <w:rFonts w:cstheme="minorHAnsi"/>
          <w:bCs/>
          <w:lang w:val="x-none"/>
        </w:rPr>
      </w:pPr>
      <w:r w:rsidRPr="006C2B7C">
        <w:rPr>
          <w:rFonts w:cstheme="minorHAnsi"/>
          <w:b/>
          <w:i/>
          <w:iCs/>
        </w:rPr>
        <w:t>Zadanie 2 – Przebudowa sieci wodociągowej w Olewinie w formule „zaprojektuj i wybuduj” – dł. ok. 0,192 km.</w:t>
      </w:r>
    </w:p>
    <w:p w14:paraId="3099C10F" w14:textId="77777777" w:rsidR="002E6603" w:rsidRPr="006C2B7C" w:rsidRDefault="002E6603" w:rsidP="002E6603">
      <w:pPr>
        <w:pStyle w:val="Akapitzlist"/>
        <w:ind w:left="993"/>
        <w:jc w:val="both"/>
        <w:rPr>
          <w:rFonts w:cstheme="minorHAnsi"/>
          <w:bCs/>
          <w:lang w:val="x-none"/>
        </w:rPr>
      </w:pPr>
    </w:p>
    <w:p w14:paraId="15902864" w14:textId="77777777" w:rsidR="002E6603" w:rsidRPr="006C2B7C" w:rsidRDefault="002E6603">
      <w:pPr>
        <w:pStyle w:val="Akapitzlist"/>
        <w:numPr>
          <w:ilvl w:val="0"/>
          <w:numId w:val="66"/>
        </w:numPr>
        <w:spacing w:after="0" w:line="276" w:lineRule="auto"/>
        <w:jc w:val="both"/>
        <w:rPr>
          <w:rFonts w:cstheme="minorHAnsi"/>
          <w:bCs/>
          <w:lang w:val="x-none"/>
        </w:rPr>
      </w:pPr>
      <w:r>
        <w:rPr>
          <w:rFonts w:cstheme="minorHAnsi"/>
          <w:bCs/>
        </w:rPr>
        <w:t>p</w:t>
      </w:r>
      <w:r w:rsidRPr="006C2B7C">
        <w:rPr>
          <w:rFonts w:cstheme="minorHAnsi"/>
          <w:bCs/>
        </w:rPr>
        <w:t>rzygotowanie dokumentacji technicznej niezbędnej do złoż</w:t>
      </w:r>
      <w:r>
        <w:rPr>
          <w:rFonts w:cstheme="minorHAnsi"/>
          <w:bCs/>
        </w:rPr>
        <w:t>enia wniosku o zgłoszenie robót,</w:t>
      </w:r>
      <w:r w:rsidRPr="006C2B7C">
        <w:rPr>
          <w:rFonts w:cstheme="minorHAnsi"/>
          <w:bCs/>
        </w:rPr>
        <w:t xml:space="preserve"> </w:t>
      </w:r>
    </w:p>
    <w:p w14:paraId="566A4E8B" w14:textId="77777777" w:rsidR="002E6603" w:rsidRPr="00012D45" w:rsidRDefault="002E6603">
      <w:pPr>
        <w:pStyle w:val="Tekstpodstawowy"/>
        <w:numPr>
          <w:ilvl w:val="0"/>
          <w:numId w:val="66"/>
        </w:numPr>
        <w:suppressAutoHyphens/>
        <w:spacing w:after="0" w:line="276" w:lineRule="auto"/>
        <w:contextualSpacing/>
        <w:rPr>
          <w:rFonts w:asciiTheme="minorHAnsi" w:hAnsiTheme="minorHAnsi" w:cstheme="minorHAnsi"/>
          <w:bCs/>
          <w:sz w:val="22"/>
          <w:szCs w:val="22"/>
        </w:rPr>
      </w:pPr>
      <w:r>
        <w:rPr>
          <w:rFonts w:asciiTheme="minorHAnsi" w:hAnsiTheme="minorHAnsi" w:cstheme="minorHAnsi"/>
          <w:bCs/>
          <w:sz w:val="22"/>
          <w:szCs w:val="22"/>
        </w:rPr>
        <w:t>p</w:t>
      </w:r>
      <w:r w:rsidRPr="006C2B7C">
        <w:rPr>
          <w:rFonts w:asciiTheme="minorHAnsi" w:hAnsiTheme="minorHAnsi" w:cstheme="minorHAnsi"/>
          <w:bCs/>
          <w:sz w:val="22"/>
          <w:szCs w:val="22"/>
        </w:rPr>
        <w:t>rzebudowa sieci wodociągowej po trasie istniejącej sieci wraz z montażem hyd</w:t>
      </w:r>
      <w:r>
        <w:rPr>
          <w:rFonts w:asciiTheme="minorHAnsi" w:hAnsiTheme="minorHAnsi" w:cstheme="minorHAnsi"/>
          <w:bCs/>
          <w:sz w:val="22"/>
          <w:szCs w:val="22"/>
        </w:rPr>
        <w:t xml:space="preserve">rantów </w:t>
      </w:r>
      <w:proofErr w:type="spellStart"/>
      <w:r>
        <w:rPr>
          <w:rFonts w:asciiTheme="minorHAnsi" w:hAnsiTheme="minorHAnsi" w:cstheme="minorHAnsi"/>
          <w:bCs/>
          <w:sz w:val="22"/>
          <w:szCs w:val="22"/>
        </w:rPr>
        <w:t>ppoż</w:t>
      </w:r>
      <w:proofErr w:type="spellEnd"/>
      <w:r>
        <w:rPr>
          <w:rFonts w:asciiTheme="minorHAnsi" w:hAnsiTheme="minorHAnsi" w:cstheme="minorHAnsi"/>
          <w:bCs/>
          <w:sz w:val="22"/>
          <w:szCs w:val="22"/>
        </w:rPr>
        <w:t>, i innych elementów,</w:t>
      </w:r>
    </w:p>
    <w:p w14:paraId="47541442" w14:textId="77777777" w:rsidR="002E6603" w:rsidRPr="00E72BC4"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F47589">
        <w:rPr>
          <w:rFonts w:asciiTheme="minorHAnsi" w:hAnsiTheme="minorHAnsi" w:cstheme="minorHAnsi"/>
          <w:sz w:val="22"/>
          <w:szCs w:val="22"/>
        </w:rPr>
        <w:t>całość prac należy wykonać zgodnie z PFU i OPZ.</w:t>
      </w:r>
    </w:p>
    <w:p w14:paraId="7F99FD64" w14:textId="77777777" w:rsidR="002E6603" w:rsidRPr="006C2B7C" w:rsidRDefault="002E6603" w:rsidP="002E6603">
      <w:pPr>
        <w:pBdr>
          <w:bottom w:val="single" w:sz="4" w:space="1" w:color="auto"/>
        </w:pBdr>
        <w:jc w:val="both"/>
        <w:rPr>
          <w:rFonts w:cstheme="minorHAnsi"/>
          <w:b/>
          <w:color w:val="002060"/>
          <w:sz w:val="24"/>
          <w:szCs w:val="24"/>
        </w:rPr>
      </w:pPr>
      <w:r w:rsidRPr="006C2B7C">
        <w:rPr>
          <w:rFonts w:cstheme="minorHAnsi"/>
          <w:b/>
          <w:color w:val="002060"/>
          <w:sz w:val="24"/>
          <w:szCs w:val="24"/>
        </w:rPr>
        <w:t>CZĘŚĆ XII – OŚWIETLENIE ULIC: JURAJSKA, POLNE WZGÓRZA, SPACEROWA, WIDOKOWA, ZAMKOWA, NA SKRAJU, SKALISTA</w:t>
      </w:r>
    </w:p>
    <w:p w14:paraId="519AE83A" w14:textId="651AE3C5" w:rsidR="002E6603" w:rsidRPr="001438DD" w:rsidRDefault="002E6603" w:rsidP="001438DD">
      <w:pPr>
        <w:spacing w:after="200" w:line="276" w:lineRule="auto"/>
        <w:jc w:val="both"/>
        <w:rPr>
          <w:rFonts w:cstheme="minorHAnsi"/>
          <w:b/>
          <w:i/>
          <w:iCs/>
        </w:rPr>
      </w:pPr>
      <w:r w:rsidRPr="001438DD">
        <w:rPr>
          <w:rFonts w:cstheme="minorHAnsi"/>
          <w:b/>
          <w:i/>
          <w:iCs/>
        </w:rPr>
        <w:t xml:space="preserve"> Budowa odcinków sieci oświetlenia ulicznego (sieć </w:t>
      </w:r>
      <w:proofErr w:type="spellStart"/>
      <w:r w:rsidRPr="001438DD">
        <w:rPr>
          <w:rFonts w:cstheme="minorHAnsi"/>
          <w:b/>
          <w:i/>
          <w:iCs/>
        </w:rPr>
        <w:t>elektroenerg</w:t>
      </w:r>
      <w:proofErr w:type="spellEnd"/>
      <w:r w:rsidRPr="001438DD">
        <w:rPr>
          <w:rFonts w:cstheme="minorHAnsi"/>
          <w:b/>
          <w:i/>
          <w:iCs/>
        </w:rPr>
        <w:t xml:space="preserve">. do 1 </w:t>
      </w:r>
      <w:proofErr w:type="spellStart"/>
      <w:r w:rsidRPr="001438DD">
        <w:rPr>
          <w:rFonts w:cstheme="minorHAnsi"/>
          <w:b/>
          <w:i/>
          <w:iCs/>
        </w:rPr>
        <w:t>kV</w:t>
      </w:r>
      <w:proofErr w:type="spellEnd"/>
      <w:r w:rsidRPr="001438DD">
        <w:rPr>
          <w:rFonts w:cstheme="minorHAnsi"/>
          <w:b/>
          <w:i/>
          <w:iCs/>
        </w:rPr>
        <w:t xml:space="preserve">) w ramach zadania </w:t>
      </w:r>
      <w:proofErr w:type="spellStart"/>
      <w:r w:rsidRPr="001438DD">
        <w:rPr>
          <w:rFonts w:cstheme="minorHAnsi"/>
          <w:b/>
          <w:i/>
          <w:iCs/>
        </w:rPr>
        <w:t>pn</w:t>
      </w:r>
      <w:proofErr w:type="spellEnd"/>
      <w:r w:rsidRPr="001438DD">
        <w:rPr>
          <w:rFonts w:cstheme="minorHAnsi"/>
          <w:b/>
          <w:i/>
          <w:iCs/>
        </w:rPr>
        <w:t>: „Projekt oświetlenia ulicznego ulic: Jurajska, Polne Wzgórza, Spacerowa, Widokowa, Zamkowa, Na Skraju, Skalista” zgodnie z dokumentacją projektową.</w:t>
      </w:r>
    </w:p>
    <w:p w14:paraId="3ECBDF7F"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montaż fundamentów, słupów oświetleniowych wraz z oprawami oświetleniowymi,</w:t>
      </w:r>
    </w:p>
    <w:p w14:paraId="2E49F097"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montaż szafki oświetleniowej,</w:t>
      </w:r>
    </w:p>
    <w:p w14:paraId="659FA872"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pod</w:t>
      </w:r>
      <w:r>
        <w:rPr>
          <w:rFonts w:asciiTheme="minorHAnsi" w:hAnsiTheme="minorHAnsi" w:cstheme="minorHAnsi"/>
          <w:sz w:val="22"/>
          <w:szCs w:val="22"/>
        </w:rPr>
        <w:t>łączenie do sieci energetycznej,</w:t>
      </w:r>
    </w:p>
    <w:p w14:paraId="390E0437" w14:textId="77777777" w:rsidR="002E6603" w:rsidRPr="00BE2520"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BE2520">
        <w:rPr>
          <w:rFonts w:asciiTheme="minorHAnsi" w:hAnsiTheme="minorHAnsi" w:cstheme="minorHAnsi"/>
          <w:sz w:val="22"/>
          <w:szCs w:val="22"/>
        </w:rPr>
        <w:t>wykonanie wykopu pod kabel</w:t>
      </w:r>
      <w:r>
        <w:rPr>
          <w:rFonts w:asciiTheme="minorHAnsi" w:hAnsiTheme="minorHAnsi" w:cstheme="minorHAnsi"/>
          <w:sz w:val="22"/>
          <w:szCs w:val="22"/>
        </w:rPr>
        <w:t>,</w:t>
      </w:r>
    </w:p>
    <w:p w14:paraId="69C493E9"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wykonanie przejścia pod drogą i wjazdami</w:t>
      </w:r>
    </w:p>
    <w:p w14:paraId="356B3AFF"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układanie rur ochronnych,</w:t>
      </w:r>
    </w:p>
    <w:p w14:paraId="6DC30AF2"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uk</w:t>
      </w:r>
      <w:r>
        <w:rPr>
          <w:rFonts w:asciiTheme="minorHAnsi" w:hAnsiTheme="minorHAnsi" w:cstheme="minorHAnsi"/>
          <w:sz w:val="22"/>
          <w:szCs w:val="22"/>
        </w:rPr>
        <w:t xml:space="preserve">ładanie kabla </w:t>
      </w:r>
      <w:proofErr w:type="spellStart"/>
      <w:r>
        <w:rPr>
          <w:rFonts w:asciiTheme="minorHAnsi" w:hAnsiTheme="minorHAnsi" w:cstheme="minorHAnsi"/>
          <w:sz w:val="22"/>
          <w:szCs w:val="22"/>
        </w:rPr>
        <w:t>nN</w:t>
      </w:r>
      <w:proofErr w:type="spellEnd"/>
      <w:r>
        <w:rPr>
          <w:rFonts w:asciiTheme="minorHAnsi" w:hAnsiTheme="minorHAnsi" w:cstheme="minorHAnsi"/>
          <w:sz w:val="22"/>
          <w:szCs w:val="22"/>
        </w:rPr>
        <w:t xml:space="preserve"> oświetleniowego,</w:t>
      </w:r>
    </w:p>
    <w:p w14:paraId="6E87DC99"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 xml:space="preserve">wykonanie połączeń </w:t>
      </w:r>
      <w:r>
        <w:rPr>
          <w:rFonts w:asciiTheme="minorHAnsi" w:hAnsiTheme="minorHAnsi" w:cstheme="minorHAnsi"/>
          <w:sz w:val="22"/>
          <w:szCs w:val="22"/>
        </w:rPr>
        <w:t>i pomiarów,</w:t>
      </w:r>
    </w:p>
    <w:p w14:paraId="6D26CEFE"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ochrona od porażeń i ochrona przepięciowa</w:t>
      </w:r>
      <w:r>
        <w:rPr>
          <w:rFonts w:asciiTheme="minorHAnsi" w:hAnsiTheme="minorHAnsi" w:cstheme="minorHAnsi"/>
          <w:sz w:val="22"/>
          <w:szCs w:val="22"/>
        </w:rPr>
        <w:t>,</w:t>
      </w:r>
    </w:p>
    <w:p w14:paraId="04DFD865" w14:textId="77777777" w:rsidR="002E6603" w:rsidRPr="00E72BC4"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uziemienie</w:t>
      </w:r>
      <w:r>
        <w:rPr>
          <w:rFonts w:asciiTheme="minorHAnsi" w:hAnsiTheme="minorHAnsi" w:cstheme="minorHAnsi"/>
          <w:sz w:val="22"/>
          <w:szCs w:val="22"/>
        </w:rPr>
        <w:t>.</w:t>
      </w:r>
    </w:p>
    <w:p w14:paraId="1A7D4062" w14:textId="77777777" w:rsidR="002E6603" w:rsidRPr="00BE2520" w:rsidRDefault="002E6603" w:rsidP="002E6603">
      <w:pPr>
        <w:pBdr>
          <w:bottom w:val="single" w:sz="4" w:space="1" w:color="auto"/>
        </w:pBdr>
        <w:jc w:val="both"/>
        <w:rPr>
          <w:rFonts w:cstheme="minorHAnsi"/>
          <w:b/>
          <w:color w:val="002060"/>
          <w:sz w:val="24"/>
          <w:szCs w:val="24"/>
        </w:rPr>
      </w:pPr>
      <w:r w:rsidRPr="00BE2520">
        <w:rPr>
          <w:rFonts w:cstheme="minorHAnsi"/>
          <w:b/>
          <w:color w:val="002060"/>
          <w:sz w:val="24"/>
          <w:szCs w:val="24"/>
        </w:rPr>
        <w:t>CZĘŚĆ XIII – SIEĆ ELEKTROENERGETYCZNA - UL. KRUCZA GÓRA</w:t>
      </w:r>
    </w:p>
    <w:p w14:paraId="521BB117" w14:textId="0496F9C6" w:rsidR="002E6603" w:rsidRPr="001438DD" w:rsidRDefault="002E6603" w:rsidP="001438DD">
      <w:pPr>
        <w:spacing w:after="200" w:line="276" w:lineRule="auto"/>
        <w:jc w:val="both"/>
        <w:rPr>
          <w:rFonts w:cstheme="minorHAnsi"/>
          <w:b/>
          <w:i/>
          <w:iCs/>
        </w:rPr>
      </w:pPr>
      <w:r w:rsidRPr="001438DD">
        <w:rPr>
          <w:rFonts w:cstheme="minorHAnsi"/>
          <w:b/>
          <w:i/>
          <w:iCs/>
        </w:rPr>
        <w:t>Budowa sieci elektroenergetycznej do 1KV wraz z oświetleniem ulicznym przy ul. Krucza Góra zgodnie z dokumentacją projektową.</w:t>
      </w:r>
    </w:p>
    <w:p w14:paraId="0B658FC2"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montaż fundamentów, słupów oświetleniowych wraz z oprawami oświetleniowymi,</w:t>
      </w:r>
    </w:p>
    <w:p w14:paraId="5248B521"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montaż szafki oświetleniowej,</w:t>
      </w:r>
    </w:p>
    <w:p w14:paraId="4A59A0E8"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pod</w:t>
      </w:r>
      <w:r>
        <w:rPr>
          <w:rFonts w:asciiTheme="minorHAnsi" w:hAnsiTheme="minorHAnsi" w:cstheme="minorHAnsi"/>
          <w:sz w:val="22"/>
          <w:szCs w:val="22"/>
        </w:rPr>
        <w:t>łączenie do sieci energetycznej,</w:t>
      </w:r>
    </w:p>
    <w:p w14:paraId="6B7ED007" w14:textId="77777777" w:rsidR="002E6603" w:rsidRPr="00BE2520"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BE2520">
        <w:rPr>
          <w:rFonts w:asciiTheme="minorHAnsi" w:hAnsiTheme="minorHAnsi" w:cstheme="minorHAnsi"/>
          <w:sz w:val="22"/>
          <w:szCs w:val="22"/>
        </w:rPr>
        <w:t>wykonanie wykopu pod kabel</w:t>
      </w:r>
      <w:r>
        <w:rPr>
          <w:rFonts w:asciiTheme="minorHAnsi" w:hAnsiTheme="minorHAnsi" w:cstheme="minorHAnsi"/>
          <w:sz w:val="22"/>
          <w:szCs w:val="22"/>
        </w:rPr>
        <w:t>,</w:t>
      </w:r>
    </w:p>
    <w:p w14:paraId="7AFF7E05"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wykonanie przejścia pod drogą i wjazdami</w:t>
      </w:r>
      <w:r>
        <w:rPr>
          <w:rFonts w:asciiTheme="minorHAnsi" w:hAnsiTheme="minorHAnsi" w:cstheme="minorHAnsi"/>
          <w:sz w:val="22"/>
          <w:szCs w:val="22"/>
        </w:rPr>
        <w:t>,</w:t>
      </w:r>
    </w:p>
    <w:p w14:paraId="36929228"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układanie rur ochronnych</w:t>
      </w:r>
      <w:r>
        <w:rPr>
          <w:rFonts w:asciiTheme="minorHAnsi" w:hAnsiTheme="minorHAnsi" w:cstheme="minorHAnsi"/>
          <w:sz w:val="22"/>
          <w:szCs w:val="22"/>
        </w:rPr>
        <w:t>,</w:t>
      </w:r>
    </w:p>
    <w:p w14:paraId="2FFDEA9D"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 xml:space="preserve">układanie kabla </w:t>
      </w:r>
      <w:proofErr w:type="spellStart"/>
      <w:r w:rsidRPr="006C2B7C">
        <w:rPr>
          <w:rFonts w:asciiTheme="minorHAnsi" w:hAnsiTheme="minorHAnsi" w:cstheme="minorHAnsi"/>
          <w:sz w:val="22"/>
          <w:szCs w:val="22"/>
        </w:rPr>
        <w:t>nN</w:t>
      </w:r>
      <w:proofErr w:type="spellEnd"/>
      <w:r w:rsidRPr="006C2B7C">
        <w:rPr>
          <w:rFonts w:asciiTheme="minorHAnsi" w:hAnsiTheme="minorHAnsi" w:cstheme="minorHAnsi"/>
          <w:sz w:val="22"/>
          <w:szCs w:val="22"/>
        </w:rPr>
        <w:t xml:space="preserve"> oświetleniowego</w:t>
      </w:r>
      <w:r>
        <w:rPr>
          <w:rFonts w:asciiTheme="minorHAnsi" w:hAnsiTheme="minorHAnsi" w:cstheme="minorHAnsi"/>
          <w:sz w:val="22"/>
          <w:szCs w:val="22"/>
        </w:rPr>
        <w:t>,</w:t>
      </w:r>
    </w:p>
    <w:p w14:paraId="3B1E59F5"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lastRenderedPageBreak/>
        <w:t>wykonanie połączeń i pomiarów,</w:t>
      </w:r>
    </w:p>
    <w:p w14:paraId="166DEC71" w14:textId="77777777" w:rsidR="002E6603" w:rsidRPr="006C2B7C"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6C2B7C">
        <w:rPr>
          <w:rFonts w:asciiTheme="minorHAnsi" w:hAnsiTheme="minorHAnsi" w:cstheme="minorHAnsi"/>
          <w:sz w:val="22"/>
          <w:szCs w:val="22"/>
        </w:rPr>
        <w:t>ochrona od porażeń i ochrona przepięciowa</w:t>
      </w:r>
      <w:r>
        <w:rPr>
          <w:rFonts w:asciiTheme="minorHAnsi" w:hAnsiTheme="minorHAnsi" w:cstheme="minorHAnsi"/>
          <w:sz w:val="22"/>
          <w:szCs w:val="22"/>
        </w:rPr>
        <w:t>,</w:t>
      </w:r>
    </w:p>
    <w:p w14:paraId="30ADED18" w14:textId="37C1473E" w:rsidR="00D92352" w:rsidRPr="001438DD" w:rsidRDefault="002E6603" w:rsidP="001438DD">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uziemienie.</w:t>
      </w:r>
    </w:p>
    <w:p w14:paraId="312AE1D9" w14:textId="77777777" w:rsidR="002E6603" w:rsidRPr="006C2B7C" w:rsidRDefault="002E6603" w:rsidP="002E6603">
      <w:pPr>
        <w:pBdr>
          <w:bottom w:val="single" w:sz="4" w:space="1" w:color="auto"/>
        </w:pBdr>
        <w:jc w:val="both"/>
        <w:rPr>
          <w:rFonts w:cstheme="minorHAnsi"/>
          <w:b/>
          <w:color w:val="002060"/>
          <w:sz w:val="24"/>
          <w:szCs w:val="24"/>
        </w:rPr>
      </w:pPr>
      <w:r w:rsidRPr="006C2B7C">
        <w:rPr>
          <w:rFonts w:cstheme="minorHAnsi"/>
          <w:b/>
          <w:color w:val="002060"/>
          <w:sz w:val="24"/>
          <w:szCs w:val="24"/>
        </w:rPr>
        <w:t>CZĘŚĆ XIV – INWESTOR ZASTĘPCZY</w:t>
      </w:r>
    </w:p>
    <w:p w14:paraId="55270AA9" w14:textId="6F575026" w:rsidR="002E6603" w:rsidRPr="001438DD" w:rsidRDefault="002E6603" w:rsidP="001438DD">
      <w:pPr>
        <w:spacing w:after="200" w:line="276" w:lineRule="auto"/>
        <w:jc w:val="both"/>
        <w:rPr>
          <w:rFonts w:cstheme="minorHAnsi"/>
          <w:b/>
          <w:i/>
          <w:iCs/>
        </w:rPr>
      </w:pPr>
      <w:r w:rsidRPr="001438DD">
        <w:rPr>
          <w:rFonts w:cstheme="minorHAnsi"/>
          <w:b/>
          <w:i/>
          <w:iCs/>
        </w:rPr>
        <w:t xml:space="preserve">Pełnienie funkcji Inwestora Zastępczego </w:t>
      </w:r>
      <w:bookmarkStart w:id="25" w:name="_Hlk123724473"/>
      <w:r w:rsidRPr="001438DD">
        <w:rPr>
          <w:rFonts w:cstheme="minorHAnsi"/>
          <w:b/>
          <w:i/>
          <w:iCs/>
        </w:rPr>
        <w:t>z funkcją Inspektora Nadzoru dla inwestycji „Modernizacja infrastruktury drogowej wraz z oświetleniem i siecią wod.-kan.  na terenie miasta i gminy Olkusz” – CZĘŚCI I-XIII.</w:t>
      </w:r>
    </w:p>
    <w:bookmarkEnd w:id="25"/>
    <w:p w14:paraId="55D0E483" w14:textId="4C5779A8" w:rsidR="002E6603" w:rsidRPr="00981D94" w:rsidRDefault="002E6603" w:rsidP="002E6603">
      <w:pPr>
        <w:pStyle w:val="Tekstpodstawowy"/>
        <w:jc w:val="both"/>
        <w:rPr>
          <w:rFonts w:asciiTheme="minorHAnsi" w:hAnsiTheme="minorHAnsi" w:cstheme="minorHAnsi"/>
          <w:sz w:val="22"/>
          <w:szCs w:val="22"/>
        </w:rPr>
      </w:pPr>
      <w:r>
        <w:rPr>
          <w:rFonts w:asciiTheme="minorHAnsi" w:hAnsiTheme="minorHAnsi" w:cstheme="minorHAnsi"/>
          <w:sz w:val="22"/>
          <w:szCs w:val="22"/>
        </w:rPr>
        <w:t>Podstawowe obowiązki</w:t>
      </w:r>
      <w:r w:rsidRPr="00981D94">
        <w:rPr>
          <w:rFonts w:asciiTheme="minorHAnsi" w:hAnsiTheme="minorHAnsi" w:cstheme="minorHAnsi"/>
          <w:sz w:val="22"/>
          <w:szCs w:val="22"/>
        </w:rPr>
        <w:t xml:space="preserve"> Inwestora Zastępczego</w:t>
      </w:r>
      <w:r>
        <w:rPr>
          <w:rFonts w:asciiTheme="minorHAnsi" w:hAnsiTheme="minorHAnsi" w:cstheme="minorHAnsi"/>
          <w:sz w:val="22"/>
          <w:szCs w:val="22"/>
        </w:rPr>
        <w:t xml:space="preserve"> z funkcją Inspektora Nadzoru</w:t>
      </w:r>
      <w:r w:rsidR="00A15474">
        <w:rPr>
          <w:rFonts w:asciiTheme="minorHAnsi" w:hAnsiTheme="minorHAnsi" w:cstheme="minorHAnsi"/>
          <w:sz w:val="22"/>
          <w:szCs w:val="22"/>
        </w:rPr>
        <w:t xml:space="preserve"> obejmują m.in. </w:t>
      </w:r>
    </w:p>
    <w:p w14:paraId="49DB5DBD" w14:textId="77777777" w:rsidR="002E6603" w:rsidRPr="00981D94"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981D94">
        <w:rPr>
          <w:rFonts w:asciiTheme="minorHAnsi" w:hAnsiTheme="minorHAnsi" w:cstheme="minorHAnsi"/>
          <w:sz w:val="22"/>
          <w:szCs w:val="22"/>
        </w:rPr>
        <w:t>reprezentowanie inwestora na budowie przez sprawowanie kontroli zgodności jej realizacji z</w:t>
      </w:r>
      <w:r>
        <w:rPr>
          <w:rFonts w:asciiTheme="minorHAnsi" w:hAnsiTheme="minorHAnsi" w:cstheme="minorHAnsi"/>
          <w:sz w:val="22"/>
          <w:szCs w:val="22"/>
        </w:rPr>
        <w:t> </w:t>
      </w:r>
      <w:r w:rsidRPr="00981D94">
        <w:rPr>
          <w:rFonts w:asciiTheme="minorHAnsi" w:hAnsiTheme="minorHAnsi" w:cstheme="minorHAnsi"/>
          <w:sz w:val="22"/>
          <w:szCs w:val="22"/>
        </w:rPr>
        <w:t xml:space="preserve">projektem lub pozwoleniem na budowę, </w:t>
      </w:r>
      <w:hyperlink r:id="rId12" w:anchor="/search-hypertext/16796118_art(25)_1?pit=2022-12-19" w:tgtFrame="_blank" w:history="1">
        <w:r w:rsidRPr="00981D94">
          <w:rPr>
            <w:rFonts w:asciiTheme="minorHAnsi" w:hAnsiTheme="minorHAnsi" w:cstheme="minorHAnsi"/>
            <w:sz w:val="22"/>
            <w:szCs w:val="22"/>
          </w:rPr>
          <w:t>przepisami</w:t>
        </w:r>
      </w:hyperlink>
      <w:r w:rsidRPr="00981D94">
        <w:rPr>
          <w:rFonts w:asciiTheme="minorHAnsi" w:hAnsiTheme="minorHAnsi" w:cstheme="minorHAnsi"/>
          <w:sz w:val="22"/>
          <w:szCs w:val="22"/>
        </w:rPr>
        <w:t xml:space="preserve"> oraz zasadami wiedzy technicznej</w:t>
      </w:r>
      <w:r>
        <w:rPr>
          <w:rFonts w:asciiTheme="minorHAnsi" w:hAnsiTheme="minorHAnsi" w:cstheme="minorHAnsi"/>
          <w:sz w:val="22"/>
          <w:szCs w:val="22"/>
        </w:rPr>
        <w:t>,</w:t>
      </w:r>
    </w:p>
    <w:p w14:paraId="7FA807EE" w14:textId="77777777" w:rsidR="002E6603" w:rsidRPr="00981D94"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981D94">
        <w:rPr>
          <w:rFonts w:asciiTheme="minorHAnsi" w:hAnsiTheme="minorHAnsi" w:cstheme="minorHAnsi"/>
          <w:sz w:val="22"/>
          <w:szCs w:val="22"/>
        </w:rPr>
        <w:t>sprawdzanie jakości wykonywanych robót budowlanych i stosowania przy wykonywaniu tych robót wyrobów zgodnie z art. 10 ustawy Prawo budowlane</w:t>
      </w:r>
      <w:r>
        <w:rPr>
          <w:rFonts w:asciiTheme="minorHAnsi" w:hAnsiTheme="minorHAnsi" w:cstheme="minorHAnsi"/>
          <w:sz w:val="22"/>
          <w:szCs w:val="22"/>
        </w:rPr>
        <w:t>,</w:t>
      </w:r>
    </w:p>
    <w:p w14:paraId="6C45215B" w14:textId="77777777" w:rsidR="002E6603" w:rsidRPr="00981D94"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981D94">
        <w:rPr>
          <w:rFonts w:asciiTheme="minorHAnsi" w:hAnsiTheme="minorHAnsi" w:cstheme="minorHAnsi"/>
          <w:sz w:val="22"/>
          <w:szCs w:val="22"/>
        </w:rPr>
        <w:t xml:space="preserve">sprawdzanie i odbiór robót budowlanych ulegających zakryciu lub zanikających, uczestniczenie w próbach i odbiorach technicznych instalacji i urządzeń technicznych oraz przygotowanie i udział w czynnościach odbioru gotowych obiektów budowlanych </w:t>
      </w:r>
      <w:r w:rsidRPr="00FA0DC9">
        <w:rPr>
          <w:rFonts w:asciiTheme="minorHAnsi" w:hAnsiTheme="minorHAnsi" w:cstheme="minorHAnsi"/>
          <w:sz w:val="22"/>
          <w:szCs w:val="22"/>
        </w:rPr>
        <w:t>i  przekazywanie ich do użytkowania,</w:t>
      </w:r>
    </w:p>
    <w:p w14:paraId="1016190F" w14:textId="0A0CEA90" w:rsidR="002E6603" w:rsidRDefault="002E6603">
      <w:pPr>
        <w:pStyle w:val="Tekstpodstawowy"/>
        <w:numPr>
          <w:ilvl w:val="0"/>
          <w:numId w:val="66"/>
        </w:numPr>
        <w:suppressAutoHyphens/>
        <w:spacing w:after="200" w:line="276" w:lineRule="auto"/>
        <w:contextualSpacing/>
        <w:jc w:val="both"/>
        <w:rPr>
          <w:rFonts w:asciiTheme="minorHAnsi" w:hAnsiTheme="minorHAnsi" w:cstheme="minorHAnsi"/>
          <w:sz w:val="22"/>
          <w:szCs w:val="22"/>
        </w:rPr>
      </w:pPr>
      <w:r w:rsidRPr="00981D94">
        <w:rPr>
          <w:rFonts w:asciiTheme="minorHAnsi" w:hAnsiTheme="minorHAnsi" w:cstheme="minorHAnsi"/>
          <w:sz w:val="22"/>
          <w:szCs w:val="22"/>
        </w:rPr>
        <w:t>potwierdzanie faktycznie wykonanych robót oraz usunięcia wad, a także, na żądanie inwestora, kontrolowanie rozliczeń budowy</w:t>
      </w:r>
      <w:r>
        <w:rPr>
          <w:rFonts w:asciiTheme="minorHAnsi" w:hAnsiTheme="minorHAnsi" w:cstheme="minorHAnsi"/>
          <w:sz w:val="22"/>
          <w:szCs w:val="22"/>
        </w:rPr>
        <w:t>.</w:t>
      </w:r>
    </w:p>
    <w:p w14:paraId="2C8F49A4" w14:textId="77777777" w:rsidR="00A15474" w:rsidRPr="00A15474" w:rsidRDefault="00A15474" w:rsidP="00A15474">
      <w:pPr>
        <w:pStyle w:val="Tekstpodstawowy"/>
        <w:suppressAutoHyphens/>
        <w:spacing w:after="200" w:line="276" w:lineRule="auto"/>
        <w:ind w:left="720"/>
        <w:contextualSpacing/>
        <w:jc w:val="both"/>
        <w:rPr>
          <w:rFonts w:asciiTheme="minorHAnsi" w:hAnsiTheme="minorHAnsi" w:cstheme="minorHAnsi"/>
          <w:sz w:val="22"/>
          <w:szCs w:val="22"/>
        </w:rPr>
      </w:pPr>
    </w:p>
    <w:p w14:paraId="3ACC10D8" w14:textId="35EBBA91" w:rsidR="002E6603" w:rsidRPr="006C2B7C" w:rsidRDefault="002E6603" w:rsidP="002E6603">
      <w:pPr>
        <w:pStyle w:val="Tekstpodstawowy"/>
        <w:ind w:firstLine="426"/>
        <w:jc w:val="both"/>
        <w:rPr>
          <w:rFonts w:asciiTheme="minorHAnsi" w:hAnsiTheme="minorHAnsi" w:cstheme="minorHAnsi"/>
          <w:sz w:val="22"/>
          <w:szCs w:val="22"/>
        </w:rPr>
      </w:pPr>
      <w:r>
        <w:rPr>
          <w:rFonts w:asciiTheme="minorHAnsi" w:hAnsiTheme="minorHAnsi" w:cstheme="minorHAnsi"/>
          <w:sz w:val="22"/>
          <w:szCs w:val="22"/>
        </w:rPr>
        <w:t>Szcze</w:t>
      </w:r>
      <w:r w:rsidRPr="006C2B7C">
        <w:rPr>
          <w:rFonts w:asciiTheme="minorHAnsi" w:hAnsiTheme="minorHAnsi" w:cstheme="minorHAnsi"/>
          <w:sz w:val="22"/>
          <w:szCs w:val="22"/>
        </w:rPr>
        <w:t xml:space="preserve">gółowy </w:t>
      </w:r>
      <w:r>
        <w:rPr>
          <w:rFonts w:asciiTheme="minorHAnsi" w:hAnsiTheme="minorHAnsi" w:cstheme="minorHAnsi"/>
          <w:sz w:val="22"/>
          <w:szCs w:val="22"/>
        </w:rPr>
        <w:t xml:space="preserve">wykaz obowiązków i </w:t>
      </w:r>
      <w:r w:rsidRPr="006C2B7C">
        <w:rPr>
          <w:rFonts w:asciiTheme="minorHAnsi" w:hAnsiTheme="minorHAnsi" w:cstheme="minorHAnsi"/>
          <w:sz w:val="22"/>
          <w:szCs w:val="22"/>
        </w:rPr>
        <w:t xml:space="preserve">zakres </w:t>
      </w:r>
      <w:r>
        <w:rPr>
          <w:rFonts w:asciiTheme="minorHAnsi" w:hAnsiTheme="minorHAnsi" w:cstheme="minorHAnsi"/>
          <w:sz w:val="22"/>
          <w:szCs w:val="22"/>
        </w:rPr>
        <w:t>czynności</w:t>
      </w:r>
      <w:r w:rsidRPr="006C2B7C">
        <w:rPr>
          <w:rFonts w:asciiTheme="minorHAnsi" w:hAnsiTheme="minorHAnsi" w:cstheme="minorHAnsi"/>
          <w:sz w:val="22"/>
          <w:szCs w:val="22"/>
        </w:rPr>
        <w:t xml:space="preserve"> Inwestora Zastępczego z funkcją Inspektora Nadzoru dla inwestycji </w:t>
      </w:r>
      <w:r w:rsidR="00A15474">
        <w:rPr>
          <w:rFonts w:asciiTheme="minorHAnsi" w:hAnsiTheme="minorHAnsi" w:cstheme="minorHAnsi"/>
          <w:sz w:val="22"/>
          <w:szCs w:val="22"/>
        </w:rPr>
        <w:t>określono w załączniku nr 5</w:t>
      </w:r>
      <w:r w:rsidR="00DB3B01">
        <w:rPr>
          <w:rFonts w:asciiTheme="minorHAnsi" w:hAnsiTheme="minorHAnsi" w:cstheme="minorHAnsi"/>
          <w:sz w:val="22"/>
          <w:szCs w:val="22"/>
        </w:rPr>
        <w:t xml:space="preserve">.1 – 5.14 </w:t>
      </w:r>
      <w:r w:rsidR="00A15474">
        <w:rPr>
          <w:rFonts w:asciiTheme="minorHAnsi" w:hAnsiTheme="minorHAnsi" w:cstheme="minorHAnsi"/>
          <w:sz w:val="22"/>
          <w:szCs w:val="22"/>
        </w:rPr>
        <w:t xml:space="preserve"> do SWZ – wzór umowy oraz </w:t>
      </w:r>
      <w:r w:rsidRPr="006C2B7C">
        <w:rPr>
          <w:rFonts w:asciiTheme="minorHAnsi" w:hAnsiTheme="minorHAnsi" w:cstheme="minorHAnsi"/>
          <w:sz w:val="22"/>
          <w:szCs w:val="22"/>
        </w:rPr>
        <w:t>w</w:t>
      </w:r>
      <w:r>
        <w:rPr>
          <w:rFonts w:asciiTheme="minorHAnsi" w:hAnsiTheme="minorHAnsi" w:cstheme="minorHAnsi"/>
          <w:sz w:val="22"/>
          <w:szCs w:val="22"/>
        </w:rPr>
        <w:t xml:space="preserve"> Załączniku nr </w:t>
      </w:r>
      <w:r w:rsidR="00A15474">
        <w:rPr>
          <w:rFonts w:asciiTheme="minorHAnsi" w:hAnsiTheme="minorHAnsi" w:cstheme="minorHAnsi"/>
          <w:sz w:val="22"/>
          <w:szCs w:val="22"/>
        </w:rPr>
        <w:t>2</w:t>
      </w:r>
      <w:r>
        <w:rPr>
          <w:rFonts w:asciiTheme="minorHAnsi" w:hAnsiTheme="minorHAnsi" w:cstheme="minorHAnsi"/>
          <w:sz w:val="22"/>
          <w:szCs w:val="22"/>
        </w:rPr>
        <w:t xml:space="preserve"> do </w:t>
      </w:r>
      <w:r w:rsidR="00A15474">
        <w:rPr>
          <w:rFonts w:asciiTheme="minorHAnsi" w:hAnsiTheme="minorHAnsi" w:cstheme="minorHAnsi"/>
          <w:sz w:val="22"/>
          <w:szCs w:val="22"/>
        </w:rPr>
        <w:t xml:space="preserve">umowy. </w:t>
      </w:r>
      <w:r>
        <w:rPr>
          <w:rFonts w:asciiTheme="minorHAnsi" w:hAnsiTheme="minorHAnsi" w:cstheme="minorHAnsi"/>
          <w:sz w:val="22"/>
          <w:szCs w:val="22"/>
        </w:rPr>
        <w:t xml:space="preserve"> </w:t>
      </w:r>
    </w:p>
    <w:p w14:paraId="6CC1A2EC" w14:textId="469C8EC8" w:rsidR="00D51E00" w:rsidRDefault="002E6603" w:rsidP="000B1127">
      <w:pPr>
        <w:jc w:val="both"/>
        <w:rPr>
          <w:rFonts w:cstheme="minorHAnsi"/>
          <w:b/>
          <w:u w:val="single"/>
        </w:rPr>
      </w:pPr>
      <w:r w:rsidRPr="000B1127">
        <w:rPr>
          <w:rFonts w:cstheme="minorHAnsi"/>
          <w:b/>
          <w:u w:val="single"/>
        </w:rPr>
        <w:t>Szczegółowy opis przedmiotu zamówienia zawiera</w:t>
      </w:r>
      <w:r w:rsidR="00A15474" w:rsidRPr="000B1127">
        <w:rPr>
          <w:rFonts w:cstheme="minorHAnsi"/>
          <w:b/>
          <w:u w:val="single"/>
        </w:rPr>
        <w:t>ją:  załącznik nr 5 do SWZ – wzór umowy (dla każdej z części),</w:t>
      </w:r>
      <w:r w:rsidRPr="000B1127">
        <w:rPr>
          <w:rFonts w:cstheme="minorHAnsi"/>
          <w:b/>
          <w:u w:val="single"/>
        </w:rPr>
        <w:t xml:space="preserve"> załącznik nr 1</w:t>
      </w:r>
      <w:r w:rsidR="00A15474" w:rsidRPr="000B1127">
        <w:rPr>
          <w:rFonts w:cstheme="minorHAnsi"/>
          <w:b/>
          <w:u w:val="single"/>
        </w:rPr>
        <w:t>1</w:t>
      </w:r>
      <w:r w:rsidRPr="000B1127">
        <w:rPr>
          <w:rFonts w:cstheme="minorHAnsi"/>
          <w:b/>
          <w:u w:val="single"/>
        </w:rPr>
        <w:t xml:space="preserve"> do </w:t>
      </w:r>
      <w:r w:rsidR="00A15474" w:rsidRPr="000B1127">
        <w:rPr>
          <w:rFonts w:cstheme="minorHAnsi"/>
          <w:b/>
          <w:u w:val="single"/>
        </w:rPr>
        <w:t>SWZ</w:t>
      </w:r>
      <w:r w:rsidRPr="000B1127">
        <w:rPr>
          <w:rFonts w:cstheme="minorHAnsi"/>
          <w:b/>
          <w:u w:val="single"/>
        </w:rPr>
        <w:t xml:space="preserve"> </w:t>
      </w:r>
      <w:r w:rsidR="00A15474" w:rsidRPr="000B1127">
        <w:rPr>
          <w:rFonts w:cstheme="minorHAnsi"/>
          <w:b/>
          <w:u w:val="single"/>
        </w:rPr>
        <w:t>– Opis przedmiotu zamówienia oraz dokumentacj</w:t>
      </w:r>
      <w:r w:rsidR="000B1127" w:rsidRPr="000B1127">
        <w:rPr>
          <w:rFonts w:cstheme="minorHAnsi"/>
          <w:b/>
          <w:u w:val="single"/>
        </w:rPr>
        <w:t>a</w:t>
      </w:r>
      <w:r w:rsidR="00A15474" w:rsidRPr="000B1127">
        <w:rPr>
          <w:rFonts w:cstheme="minorHAnsi"/>
          <w:b/>
          <w:u w:val="single"/>
        </w:rPr>
        <w:t xml:space="preserve"> projektow</w:t>
      </w:r>
      <w:r w:rsidR="000B1127" w:rsidRPr="000B1127">
        <w:rPr>
          <w:rFonts w:cstheme="minorHAnsi"/>
          <w:b/>
          <w:u w:val="single"/>
        </w:rPr>
        <w:t>a</w:t>
      </w:r>
      <w:r w:rsidR="00A15474" w:rsidRPr="000B1127">
        <w:rPr>
          <w:rFonts w:cstheme="minorHAnsi"/>
          <w:b/>
          <w:u w:val="single"/>
        </w:rPr>
        <w:t xml:space="preserve"> i Program funkcjonalno-użytkowy. </w:t>
      </w:r>
    </w:p>
    <w:p w14:paraId="2E9D6D89" w14:textId="7D3F34D0" w:rsidR="00360A30" w:rsidRPr="00667AD6" w:rsidRDefault="00360A30" w:rsidP="00360A30">
      <w:pPr>
        <w:spacing w:after="0" w:line="276" w:lineRule="auto"/>
        <w:contextualSpacing/>
        <w:jc w:val="both"/>
        <w:rPr>
          <w:rFonts w:ascii="Arial" w:eastAsia="Times New Roman" w:hAnsi="Arial" w:cs="Arial"/>
          <w:b/>
          <w:bCs/>
          <w:color w:val="FF0000"/>
          <w:kern w:val="1"/>
          <w:sz w:val="20"/>
          <w:szCs w:val="20"/>
          <w:u w:val="single"/>
          <w:lang w:eastAsia="pl-PL"/>
        </w:rPr>
      </w:pPr>
      <w:r w:rsidRPr="00360A30">
        <w:rPr>
          <w:rFonts w:ascii="Arial" w:eastAsia="Times New Roman" w:hAnsi="Arial" w:cs="Arial"/>
          <w:b/>
          <w:bCs/>
          <w:color w:val="FF0000"/>
          <w:kern w:val="1"/>
          <w:sz w:val="20"/>
          <w:szCs w:val="20"/>
          <w:u w:val="single"/>
          <w:lang w:eastAsia="pl-PL"/>
        </w:rPr>
        <w:t xml:space="preserve">Uwaga: W związku z faktem, iż zamówienie objęte jest </w:t>
      </w:r>
      <w:r w:rsidRPr="00360A30">
        <w:rPr>
          <w:rFonts w:ascii="Calibri" w:eastAsia="Calibri" w:hAnsi="Calibri" w:cs="Calibri"/>
          <w:b/>
          <w:bCs/>
          <w:color w:val="FF0000"/>
          <w:kern w:val="1"/>
          <w:u w:val="single"/>
        </w:rPr>
        <w:t xml:space="preserve"> zasadami i warunkami  Regulaminu Naboru Wniosków o dofinansowanie z Programu Rządowy Fundusz Polski Ład: Program Inwestycji Strategicznych oraz Wstępnej Promesy dot. dofinansowania inwestycji z powyższego Programu, </w:t>
      </w:r>
      <w:r w:rsidRPr="00360A30">
        <w:rPr>
          <w:rFonts w:ascii="Arial" w:eastAsia="Times New Roman" w:hAnsi="Arial" w:cs="Arial"/>
          <w:b/>
          <w:bCs/>
          <w:color w:val="FF0000"/>
          <w:kern w:val="1"/>
          <w:sz w:val="20"/>
          <w:szCs w:val="20"/>
          <w:u w:val="single"/>
          <w:lang w:eastAsia="pl-PL"/>
        </w:rPr>
        <w:t xml:space="preserve">Zamawiający zaprosi do zawarcia umów Wykonawców, którzy zostali wyłonieni do wykonania poszczególnych części Inwestycji, po ostatecznym rozstrzygnięciu postępowania na całość Inwestycji (tj. na wszystkie Części objęte tą Inwestycją), o ile nie nastąpi wcześniej unieważnienie postępowania. </w:t>
      </w:r>
    </w:p>
    <w:p w14:paraId="7CD9F96F" w14:textId="77777777" w:rsidR="00360A30" w:rsidRPr="00360A30" w:rsidRDefault="00360A30" w:rsidP="00360A30">
      <w:pPr>
        <w:spacing w:after="0" w:line="276" w:lineRule="auto"/>
        <w:contextualSpacing/>
        <w:jc w:val="both"/>
        <w:rPr>
          <w:rFonts w:ascii="Calibri" w:eastAsia="Times New Roman" w:hAnsi="Calibri" w:cs="Calibri"/>
          <w:b/>
          <w:bCs/>
          <w:kern w:val="1"/>
          <w:u w:val="single"/>
        </w:rPr>
      </w:pPr>
    </w:p>
    <w:p w14:paraId="54569D82" w14:textId="73886CCD" w:rsidR="00D51E00" w:rsidRDefault="00D51E00" w:rsidP="00D51E00">
      <w:r>
        <w:t>Wykonawca prac jest zobowiązany do wykonania przedmiotu umowy</w:t>
      </w:r>
      <w:r w:rsidR="009300D2">
        <w:t xml:space="preserve">, </w:t>
      </w:r>
      <w:r>
        <w:t xml:space="preserve"> zgodnie z obowiązującymi przepisami prawa budowlanego, normami techniczno-budowlanymi i zasadami wiedzy technicznej, w szczególności z uwzględnieniem zasad projektowania uniwersalnego, w ten sposób, iż po zakończeniu realizacji zadania, droga będzie uwzględniać niezbędne warunki do korzystania z niej przez osoby ze szczególnymi potrzebami, o których mowa w ustawie z dnia 19 lipca 2019 r. o zapewnianiu dostępności osobom ze szczególnymi potrzebami.</w:t>
      </w:r>
    </w:p>
    <w:p w14:paraId="7E3BF69D" w14:textId="77777777" w:rsidR="00EE7B11" w:rsidRDefault="00EE7B11" w:rsidP="00EE7B11">
      <w:r>
        <w:t xml:space="preserve">Wykonawca zadania jest zobowiązany przed przystąpieniem do robót zlecić nadzory właścicielom sieci uzbrojenia terenu zgodnie z pismami tychże gestorów tj. PSG, Orange, </w:t>
      </w:r>
      <w:proofErr w:type="spellStart"/>
      <w:r>
        <w:t>PWiK</w:t>
      </w:r>
      <w:proofErr w:type="spellEnd"/>
      <w:r>
        <w:t xml:space="preserve"> Olkusz, Tauron, Wody Polskie itd. oraz wykonać dokumentację powykonawczą dla ww. właścicieli zgodnie z </w:t>
      </w:r>
      <w:r>
        <w:lastRenderedPageBreak/>
        <w:t>wymaganiami gestora danej sieci. Koszty wymienione powyżej należy ująć w kosztach ogólnych bez dodatkowych wyliczeń.</w:t>
      </w:r>
    </w:p>
    <w:p w14:paraId="4773BF7A" w14:textId="6E3E5EF6" w:rsidR="00D51E00" w:rsidRPr="00EE7B11" w:rsidRDefault="00EE7B11" w:rsidP="00EE7B11">
      <w:pPr>
        <w:rPr>
          <w:rFonts w:eastAsia="Calibri" w:cs="Times New Roman"/>
        </w:rPr>
      </w:pPr>
      <w:r>
        <w:t xml:space="preserve">Przed rozpoczęciem robót Wykonawca zobowiązany jest do opracowania we własnym zakresie projektu czasowej organizacji ruchu oraz zgodnego z nim oznakowania dróg na czas prowadzenia robót. </w:t>
      </w:r>
    </w:p>
    <w:p w14:paraId="3E857C65" w14:textId="77777777" w:rsidR="00D51E00" w:rsidRPr="00EE7B11" w:rsidRDefault="00D51E00" w:rsidP="00D51E00">
      <w:pPr>
        <w:pStyle w:val="Default"/>
        <w:rPr>
          <w:rFonts w:asciiTheme="minorHAnsi" w:hAnsiTheme="minorHAnsi" w:cstheme="minorHAnsi"/>
          <w:color w:val="auto"/>
          <w:sz w:val="22"/>
          <w:szCs w:val="22"/>
        </w:rPr>
      </w:pPr>
      <w:r w:rsidRPr="00EE7B11">
        <w:rPr>
          <w:rFonts w:asciiTheme="minorHAnsi" w:hAnsiTheme="minorHAnsi" w:cstheme="minorHAnsi"/>
          <w:color w:val="auto"/>
          <w:sz w:val="22"/>
          <w:szCs w:val="22"/>
        </w:rPr>
        <w:t xml:space="preserve">Wykonawca zapewnia finansowanie inwestycji w części niepokrytej udziałem własnym Zamawiającego oraz dofinansowaniem przyznanym na mocy umowy o dofinansowanie zadania z Rządowego Funduszu Rozwoju Dróg, na czas poprzedzający wypłaty z Promesy udzielonej przez </w:t>
      </w:r>
    </w:p>
    <w:p w14:paraId="5B36D367" w14:textId="4F6DF59C" w:rsidR="00EE7B11" w:rsidRDefault="00D51E00" w:rsidP="00EE7B11">
      <w:pPr>
        <w:pStyle w:val="Tekstpodstawowy"/>
        <w:jc w:val="both"/>
        <w:rPr>
          <w:rFonts w:asciiTheme="minorHAnsi" w:hAnsiTheme="minorHAnsi" w:cstheme="minorHAnsi"/>
          <w:sz w:val="22"/>
          <w:szCs w:val="22"/>
        </w:rPr>
      </w:pPr>
      <w:r w:rsidRPr="00EE7B11">
        <w:rPr>
          <w:rFonts w:asciiTheme="minorHAnsi" w:hAnsiTheme="minorHAnsi" w:cstheme="minorHAnsi"/>
          <w:sz w:val="22"/>
          <w:szCs w:val="22"/>
        </w:rPr>
        <w:t>Bank Gospodarstwa Krajowego z siedzibą w Warszawie w ramach Programu Rządowego Fundusz Polski Ład: Program Inwestycji Strategicznych.</w:t>
      </w:r>
    </w:p>
    <w:p w14:paraId="4874421B" w14:textId="77777777" w:rsidR="000B1127" w:rsidRDefault="000B1127" w:rsidP="000B1127">
      <w:pPr>
        <w:pStyle w:val="Tekstpodstawowy"/>
        <w:spacing w:after="0"/>
        <w:jc w:val="both"/>
        <w:rPr>
          <w:rFonts w:asciiTheme="minorHAnsi" w:hAnsiTheme="minorHAnsi" w:cstheme="minorHAnsi"/>
          <w:sz w:val="22"/>
          <w:szCs w:val="22"/>
        </w:rPr>
      </w:pPr>
    </w:p>
    <w:p w14:paraId="611DE532" w14:textId="7205723F" w:rsidR="000B1127" w:rsidRPr="001E5558" w:rsidRDefault="00EE7B11" w:rsidP="000B1127">
      <w:pPr>
        <w:pStyle w:val="Tekstpodstawowy"/>
        <w:jc w:val="both"/>
        <w:rPr>
          <w:rFonts w:asciiTheme="minorHAnsi" w:hAnsiTheme="minorHAnsi" w:cstheme="minorHAnsi"/>
          <w:b/>
          <w:bCs/>
          <w:sz w:val="22"/>
          <w:szCs w:val="22"/>
        </w:rPr>
      </w:pPr>
      <w:r w:rsidRPr="001E5558">
        <w:rPr>
          <w:rFonts w:asciiTheme="minorHAnsi" w:hAnsiTheme="minorHAnsi" w:cstheme="minorHAnsi"/>
          <w:b/>
          <w:bCs/>
          <w:sz w:val="22"/>
          <w:szCs w:val="22"/>
        </w:rPr>
        <w:t>Gwarancja i rękojmia</w:t>
      </w:r>
    </w:p>
    <w:p w14:paraId="5FB388A3" w14:textId="5CA307C5" w:rsidR="000B1127" w:rsidRPr="004E4860" w:rsidRDefault="000B1127" w:rsidP="004E4860">
      <w:pPr>
        <w:pStyle w:val="Tekstpodstawowy"/>
        <w:jc w:val="both"/>
        <w:rPr>
          <w:rFonts w:asciiTheme="minorHAnsi" w:hAnsiTheme="minorHAnsi" w:cstheme="minorHAnsi"/>
          <w:sz w:val="22"/>
          <w:szCs w:val="22"/>
        </w:rPr>
      </w:pPr>
      <w:r w:rsidRPr="001E5558">
        <w:rPr>
          <w:rFonts w:asciiTheme="minorHAnsi" w:hAnsiTheme="minorHAnsi" w:cstheme="minorHAnsi"/>
          <w:sz w:val="22"/>
          <w:szCs w:val="22"/>
        </w:rPr>
        <w:t xml:space="preserve">Wymagany okres gwarancji i rękojmi na wykonany przedmiot umowy (CZĘŚCI od I – XIII) – min. </w:t>
      </w:r>
      <w:r w:rsidR="005657D4">
        <w:rPr>
          <w:rFonts w:asciiTheme="minorHAnsi" w:hAnsiTheme="minorHAnsi" w:cstheme="minorHAnsi"/>
          <w:sz w:val="22"/>
          <w:szCs w:val="22"/>
        </w:rPr>
        <w:t>48</w:t>
      </w:r>
      <w:r w:rsidRPr="001E5558">
        <w:rPr>
          <w:rFonts w:asciiTheme="minorHAnsi" w:hAnsiTheme="minorHAnsi" w:cstheme="minorHAnsi"/>
          <w:sz w:val="22"/>
          <w:szCs w:val="22"/>
        </w:rPr>
        <w:t xml:space="preserve"> miesięcy</w:t>
      </w:r>
      <w:r w:rsidR="009300D2">
        <w:rPr>
          <w:rFonts w:asciiTheme="minorHAnsi" w:hAnsiTheme="minorHAnsi" w:cstheme="minorHAnsi"/>
          <w:sz w:val="22"/>
          <w:szCs w:val="22"/>
        </w:rPr>
        <w:t>, liczonej od dnia podpisania protokołu</w:t>
      </w:r>
      <w:r w:rsidR="009300D2">
        <w:rPr>
          <w:rFonts w:asciiTheme="minorHAnsi" w:hAnsiTheme="minorHAnsi" w:cstheme="minorHAnsi"/>
          <w:sz w:val="22"/>
          <w:szCs w:val="22"/>
        </w:rPr>
        <w:tab/>
      </w:r>
      <w:r w:rsidR="001F55D8">
        <w:rPr>
          <w:rFonts w:asciiTheme="minorHAnsi" w:hAnsiTheme="minorHAnsi" w:cstheme="minorHAnsi"/>
          <w:sz w:val="22"/>
          <w:szCs w:val="22"/>
        </w:rPr>
        <w:t xml:space="preserve">odbioru </w:t>
      </w:r>
      <w:r w:rsidR="009300D2">
        <w:rPr>
          <w:rFonts w:asciiTheme="minorHAnsi" w:hAnsiTheme="minorHAnsi" w:cstheme="minorHAnsi"/>
          <w:sz w:val="22"/>
          <w:szCs w:val="22"/>
        </w:rPr>
        <w:t>końcowego robót budowlanych</w:t>
      </w:r>
      <w:r w:rsidR="001F55D8">
        <w:rPr>
          <w:rFonts w:asciiTheme="minorHAnsi" w:hAnsiTheme="minorHAnsi" w:cstheme="minorHAnsi"/>
          <w:sz w:val="22"/>
          <w:szCs w:val="22"/>
        </w:rPr>
        <w:t xml:space="preserve"> dla danej części. </w:t>
      </w:r>
    </w:p>
    <w:p w14:paraId="1AAF40BB" w14:textId="77777777" w:rsidR="001438DD" w:rsidRPr="000B1127" w:rsidRDefault="001438DD" w:rsidP="000B1127">
      <w:pPr>
        <w:pStyle w:val="Tekstpodstawowy"/>
        <w:spacing w:after="0"/>
        <w:jc w:val="both"/>
        <w:rPr>
          <w:sz w:val="22"/>
          <w:szCs w:val="22"/>
        </w:rPr>
      </w:pPr>
    </w:p>
    <w:p w14:paraId="07A71548" w14:textId="6206B25F" w:rsidR="00DC55E2" w:rsidRDefault="00D35569" w:rsidP="0098760C">
      <w:pPr>
        <w:pStyle w:val="Nagwek2"/>
        <w:numPr>
          <w:ilvl w:val="0"/>
          <w:numId w:val="2"/>
        </w:numPr>
        <w:spacing w:before="0" w:line="240" w:lineRule="auto"/>
        <w:ind w:left="993"/>
        <w:jc w:val="both"/>
      </w:pPr>
      <w:bookmarkStart w:id="26" w:name="_Toc110429948"/>
      <w:r w:rsidRPr="00D35569">
        <w:t>Rozwiązania równoważne</w:t>
      </w:r>
      <w:bookmarkEnd w:id="26"/>
    </w:p>
    <w:p w14:paraId="35F5C3F3" w14:textId="77777777" w:rsidR="00A13784" w:rsidRPr="00A13784" w:rsidRDefault="00A13784" w:rsidP="00A13784">
      <w:pPr>
        <w:spacing w:after="0" w:line="240" w:lineRule="auto"/>
      </w:pPr>
    </w:p>
    <w:p w14:paraId="2CED3219" w14:textId="63C801C5" w:rsidR="00DC55E2" w:rsidRDefault="00A13784" w:rsidP="00F702AD">
      <w:pPr>
        <w:spacing w:after="0" w:line="276" w:lineRule="auto"/>
      </w:pPr>
      <w:r>
        <w:t xml:space="preserve">W przypadku, gdy Zamawiający użył w opisie przedmiotu zamówienia normy, aprobaty, specyfikacje techniczne i systemy odniesienia, o których mowa w art. 101 ustawy </w:t>
      </w:r>
      <w:proofErr w:type="spellStart"/>
      <w:r>
        <w:t>Pzp</w:t>
      </w:r>
      <w:proofErr w:type="spellEnd"/>
      <w:r>
        <w:t xml:space="preserve"> należy rozumieć je jako przykładowe. Zamawiający zgodnie z art. 101 ust. 4 ustawy </w:t>
      </w:r>
      <w:proofErr w:type="spellStart"/>
      <w:r>
        <w:t>Pzp</w:t>
      </w:r>
      <w:proofErr w:type="spellEnd"/>
      <w:r>
        <w:t xml:space="preserve"> dopuszcza w każdym przypadku zastosowanie rozwiązań równoważnych opisywanym w treści SWZ. Każdorazowo, gdy wskazana jest w niniejszej SWZ lub załącznikach do SWZ norma, należy przyjąć, że w odniesieniu do niej użyto sformułowania „lub równoważna”. 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w załącznikach do SWZ,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Wszelkie „produkty" pochodzące od konkretnych producentów określają minimalne parametry jakościowe i cechy użytkowe, jakim muszą odpowiadać towary, by spełnić wymagania stawiane przez </w:t>
      </w:r>
      <w:r>
        <w:lastRenderedPageBreak/>
        <w:t>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obowiązany jest udowodnić w ofercie, że oferowane przez niego dostawy spełniają wymagania określone w SWZ. Brak wskazania tych elementów będzie traktowane, jako wybór elementów opisanych w SWZ (w tym w załącznikach do SWZ). Zamawiający zobowiązuje Wykonawców do wykazania rozwiązań równoważnych do zastosowania w stosunku do dokumentacji postępowania (SWZ i załącznikach do niej). W myśl art. 101 ust. 6</w:t>
      </w:r>
      <w:r w:rsidRPr="00A13784">
        <w:t xml:space="preserve"> </w:t>
      </w:r>
      <w:r>
        <w:t xml:space="preserve">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t>
      </w:r>
    </w:p>
    <w:p w14:paraId="0AF8D8BB" w14:textId="77777777" w:rsidR="000B1127" w:rsidRDefault="000B1127" w:rsidP="00F702AD">
      <w:pPr>
        <w:spacing w:after="0" w:line="276" w:lineRule="auto"/>
      </w:pPr>
    </w:p>
    <w:p w14:paraId="1C23412F" w14:textId="756E053A" w:rsidR="00875444" w:rsidRDefault="00D35569" w:rsidP="00875444">
      <w:pPr>
        <w:pStyle w:val="Nagwek2"/>
        <w:numPr>
          <w:ilvl w:val="0"/>
          <w:numId w:val="2"/>
        </w:numPr>
        <w:spacing w:line="276" w:lineRule="auto"/>
        <w:ind w:left="993"/>
        <w:jc w:val="both"/>
      </w:pPr>
      <w:bookmarkStart w:id="27" w:name="_Toc110429949"/>
      <w:r w:rsidRPr="00D35569">
        <w:t>Wymagania w zakresie zatrudniania przez wykonawcę lub podwykonawcę osób na podstawie stosunku pracy</w:t>
      </w:r>
      <w:bookmarkEnd w:id="27"/>
    </w:p>
    <w:p w14:paraId="18CB7B28" w14:textId="77777777" w:rsidR="004E4860" w:rsidRPr="004E4860" w:rsidRDefault="004E4860" w:rsidP="004E4860">
      <w:pPr>
        <w:spacing w:after="0" w:line="240" w:lineRule="auto"/>
      </w:pPr>
    </w:p>
    <w:p w14:paraId="487DB83C" w14:textId="23BF784E" w:rsidR="00875444" w:rsidRPr="009F6D09" w:rsidRDefault="00875444" w:rsidP="00875444">
      <w:pPr>
        <w:rPr>
          <w:b/>
          <w:bCs/>
        </w:rPr>
      </w:pPr>
      <w:r w:rsidRPr="009F6D09">
        <w:rPr>
          <w:b/>
          <w:bCs/>
        </w:rPr>
        <w:t>Dla CZĘŚ</w:t>
      </w:r>
      <w:r w:rsidR="009F6D09" w:rsidRPr="009F6D09">
        <w:rPr>
          <w:b/>
          <w:bCs/>
        </w:rPr>
        <w:t>C</w:t>
      </w:r>
      <w:r w:rsidRPr="009F6D09">
        <w:rPr>
          <w:b/>
          <w:bCs/>
        </w:rPr>
        <w:t xml:space="preserve">I od I do XIII: </w:t>
      </w:r>
    </w:p>
    <w:p w14:paraId="1915AE2E" w14:textId="150FCF6F" w:rsidR="00B72C91" w:rsidRPr="00620A4A" w:rsidRDefault="00D57D46" w:rsidP="008A074F">
      <w:pPr>
        <w:jc w:val="both"/>
        <w:rPr>
          <w:rFonts w:eastAsia="Calibri" w:cstheme="minorHAnsi"/>
          <w:b/>
          <w:bCs/>
        </w:rPr>
      </w:pPr>
      <w:r w:rsidRPr="00620A4A">
        <w:rPr>
          <w:rFonts w:eastAsia="Calibri" w:cstheme="minorHAnsi"/>
          <w:color w:val="000000"/>
        </w:rPr>
        <w:t xml:space="preserve">Zamawiający działając na podstawie art. 95 ust. 1 ustawy </w:t>
      </w:r>
      <w:proofErr w:type="spellStart"/>
      <w:r w:rsidRPr="00620A4A">
        <w:rPr>
          <w:rFonts w:eastAsia="Calibri" w:cstheme="minorHAnsi"/>
          <w:color w:val="000000"/>
        </w:rPr>
        <w:t>Pzp</w:t>
      </w:r>
      <w:proofErr w:type="spellEnd"/>
      <w:r w:rsidRPr="00620A4A">
        <w:rPr>
          <w:rFonts w:eastAsia="Calibri" w:cstheme="minorHAnsi"/>
          <w:color w:val="000000"/>
        </w:rPr>
        <w:t xml:space="preserve"> wymaga </w:t>
      </w:r>
      <w:r w:rsidRPr="00620A4A">
        <w:rPr>
          <w:rFonts w:eastAsia="Calibri" w:cstheme="minorHAnsi"/>
        </w:rPr>
        <w:t>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 r. – Kodeks pracy, tj</w:t>
      </w:r>
      <w:r w:rsidRPr="00620A4A">
        <w:rPr>
          <w:rFonts w:eastAsia="Calibri" w:cstheme="minorHAnsi"/>
          <w:b/>
          <w:bCs/>
        </w:rPr>
        <w:t xml:space="preserve">. osób wykonujących prace ręczne. </w:t>
      </w:r>
    </w:p>
    <w:p w14:paraId="05256337" w14:textId="7AB16C91" w:rsidR="00620A4A" w:rsidRDefault="00875444" w:rsidP="008A074F">
      <w:pPr>
        <w:jc w:val="both"/>
        <w:rPr>
          <w:rFonts w:eastAsia="Calibri" w:cstheme="minorHAnsi"/>
        </w:rPr>
      </w:pPr>
      <w:r>
        <w:rPr>
          <w:rFonts w:eastAsia="Calibri" w:cstheme="minorHAnsi"/>
        </w:rPr>
        <w:t xml:space="preserve">Obowiązek zatrudnienia  wyżej wymienionych osób dotyczy Wykonawcy, Podwykonawcy oraz dalszego Podwykonawcy. </w:t>
      </w:r>
    </w:p>
    <w:p w14:paraId="6CB4F4E2" w14:textId="129A9E0E" w:rsidR="003F6AAA" w:rsidRPr="00D8453D" w:rsidRDefault="00620A4A" w:rsidP="009300D2">
      <w:pPr>
        <w:spacing w:after="0" w:line="276" w:lineRule="auto"/>
        <w:ind w:left="284" w:hanging="284"/>
        <w:jc w:val="both"/>
        <w:rPr>
          <w:rFonts w:cstheme="minorHAnsi"/>
        </w:rPr>
      </w:pPr>
      <w:r>
        <w:rPr>
          <w:rFonts w:eastAsia="Calibri" w:cstheme="minorHAnsi"/>
        </w:rPr>
        <w:t>1</w:t>
      </w:r>
      <w:r w:rsidR="003F6AAA" w:rsidRPr="00D8453D">
        <w:rPr>
          <w:rFonts w:eastAsia="Calibri" w:cstheme="minorHAnsi"/>
        </w:rPr>
        <w:t>.</w:t>
      </w:r>
      <w:r w:rsidR="003F6AAA" w:rsidRPr="00D8453D">
        <w:rPr>
          <w:rFonts w:cstheme="minorHAnsi"/>
        </w:rPr>
        <w:t xml:space="preserve"> </w:t>
      </w:r>
      <w:r>
        <w:rPr>
          <w:rFonts w:cstheme="minorHAnsi"/>
        </w:rPr>
        <w:t xml:space="preserve"> </w:t>
      </w:r>
      <w:r w:rsidR="003F6AAA" w:rsidRPr="00D8453D">
        <w:rPr>
          <w:rFonts w:cstheme="minorHAnsi"/>
        </w:rPr>
        <w:t xml:space="preserve">Zamawiający wymaga, aby Wykonawca, którego oferta zostanie wybrana jako najkorzystniejsza przedłożył Zamawiającemu najpóźniej w dniu zawarcia umowy o udzielenie zamówienia publicznego oświadczenia, dot. </w:t>
      </w:r>
      <w:r>
        <w:rPr>
          <w:rFonts w:cstheme="minorHAnsi"/>
        </w:rPr>
        <w:t xml:space="preserve">liczby </w:t>
      </w:r>
      <w:r w:rsidR="003F6AAA" w:rsidRPr="00D8453D">
        <w:rPr>
          <w:rFonts w:cstheme="minorHAnsi"/>
        </w:rPr>
        <w:t xml:space="preserve">osób zatrudnionych </w:t>
      </w:r>
      <w:r>
        <w:rPr>
          <w:rFonts w:cstheme="minorHAnsi"/>
        </w:rPr>
        <w:t xml:space="preserve">lub które zostaną zatrudnione na umowę o pracę do wykonywania prac ręcznych w zakresie </w:t>
      </w:r>
      <w:r w:rsidR="003F6AAA" w:rsidRPr="00D8453D">
        <w:rPr>
          <w:rFonts w:cstheme="minorHAnsi"/>
        </w:rPr>
        <w:t xml:space="preserve">realizacji </w:t>
      </w:r>
      <w:r>
        <w:rPr>
          <w:rFonts w:cstheme="minorHAnsi"/>
        </w:rPr>
        <w:t>przedmiotu zamówienia</w:t>
      </w:r>
      <w:r w:rsidR="00E36A29" w:rsidRPr="00D8453D">
        <w:rPr>
          <w:rFonts w:cstheme="minorHAnsi"/>
        </w:rPr>
        <w:t xml:space="preserve">. </w:t>
      </w:r>
      <w:bookmarkStart w:id="28" w:name="_Hlk122686246"/>
    </w:p>
    <w:bookmarkEnd w:id="28"/>
    <w:p w14:paraId="34E4B6AC" w14:textId="76A0C616" w:rsidR="00620A4A" w:rsidRDefault="00620A4A" w:rsidP="009300D2">
      <w:pPr>
        <w:pStyle w:val="Akapitzlist"/>
        <w:numPr>
          <w:ilvl w:val="3"/>
          <w:numId w:val="21"/>
        </w:numPr>
        <w:spacing w:after="0" w:line="276" w:lineRule="auto"/>
        <w:ind w:left="284" w:hanging="284"/>
        <w:jc w:val="both"/>
      </w:pPr>
      <w:r>
        <w:t xml:space="preserve">W trakcie realizacji zamówienia </w:t>
      </w:r>
      <w:r w:rsidR="009300D2">
        <w:t>Z</w:t>
      </w:r>
      <w:r>
        <w:t xml:space="preserve">amawiający uprawniony jest do wykonywania czynności kontrolnych wobec </w:t>
      </w:r>
      <w:r w:rsidR="009300D2">
        <w:t>W</w:t>
      </w:r>
      <w:r>
        <w:t xml:space="preserve">ykonawcy odnośnie spełniania przez </w:t>
      </w:r>
      <w:r w:rsidR="009300D2">
        <w:t>W</w:t>
      </w:r>
      <w:r>
        <w:t xml:space="preserve">ykonawcę lub </w:t>
      </w:r>
      <w:r w:rsidR="009300D2">
        <w:t>P</w:t>
      </w:r>
      <w:r>
        <w:t xml:space="preserve">odwykonawcę </w:t>
      </w:r>
      <w:r>
        <w:lastRenderedPageBreak/>
        <w:t xml:space="preserve">wymogu zatrudnienia na podstawie umowy o pracę osób wykonujących wskazane w punkcie 1) czynności. Zamawiający uprawniony jest w szczególności do: </w:t>
      </w:r>
    </w:p>
    <w:p w14:paraId="4540BE40" w14:textId="77777777" w:rsidR="00620A4A" w:rsidRDefault="00620A4A">
      <w:pPr>
        <w:pStyle w:val="Akapitzlist"/>
        <w:numPr>
          <w:ilvl w:val="1"/>
          <w:numId w:val="67"/>
        </w:numPr>
        <w:spacing w:after="0" w:line="276" w:lineRule="auto"/>
        <w:ind w:left="567" w:hanging="283"/>
        <w:jc w:val="both"/>
      </w:pPr>
      <w:r>
        <w:t>żądania oświadczeń i dokumentów w zakresie potwierdzenia spełniania ww. wymogów i dokonywania ich oceny,</w:t>
      </w:r>
    </w:p>
    <w:p w14:paraId="5FCF67F4" w14:textId="394DC01B" w:rsidR="00620A4A" w:rsidRDefault="00620A4A">
      <w:pPr>
        <w:pStyle w:val="Akapitzlist"/>
        <w:numPr>
          <w:ilvl w:val="1"/>
          <w:numId w:val="67"/>
        </w:numPr>
        <w:spacing w:after="0" w:line="276" w:lineRule="auto"/>
        <w:ind w:left="567" w:hanging="283"/>
        <w:jc w:val="both"/>
      </w:pPr>
      <w:r>
        <w:t>żądania wyjaśnień w przypadku wątpliwości w zakresie potwierdzenia spełniania ww. wymogów,</w:t>
      </w:r>
    </w:p>
    <w:p w14:paraId="76CFA5A5" w14:textId="29273943" w:rsidR="00620A4A" w:rsidRDefault="00620A4A">
      <w:pPr>
        <w:pStyle w:val="Akapitzlist"/>
        <w:numPr>
          <w:ilvl w:val="1"/>
          <w:numId w:val="67"/>
        </w:numPr>
        <w:spacing w:after="0" w:line="276" w:lineRule="auto"/>
        <w:ind w:left="567" w:hanging="283"/>
        <w:jc w:val="both"/>
      </w:pPr>
      <w:r>
        <w:t>przeprowadzania kontroli na miejscu wykonywania świadczenia.</w:t>
      </w:r>
    </w:p>
    <w:p w14:paraId="3E02F7BD" w14:textId="4173E5CD" w:rsidR="00620A4A" w:rsidRDefault="00620A4A" w:rsidP="009300D2">
      <w:pPr>
        <w:pStyle w:val="Akapitzlist"/>
        <w:numPr>
          <w:ilvl w:val="3"/>
          <w:numId w:val="21"/>
        </w:numPr>
        <w:spacing w:line="276" w:lineRule="auto"/>
        <w:ind w:left="284" w:hanging="284"/>
        <w:jc w:val="both"/>
      </w:pPr>
      <w:r>
        <w:t xml:space="preserve">W trakcie realizacji zamówienia na każde wezwanie </w:t>
      </w:r>
      <w:r w:rsidR="009300D2">
        <w:t>Z</w:t>
      </w:r>
      <w:r>
        <w:t xml:space="preserve">amawiającego w wyznaczonym w tym wezwaniu terminie </w:t>
      </w:r>
      <w:r w:rsidR="009300D2">
        <w:t>W</w:t>
      </w:r>
      <w:r>
        <w:t xml:space="preserve">ykonawca przedłoży </w:t>
      </w:r>
      <w:r w:rsidR="009300D2">
        <w:t>Z</w:t>
      </w:r>
      <w:r>
        <w:t xml:space="preserve">amawiającemu wskazane poniżej dowody w celu potwierdzenia spełnienia wymogu zatrudnienia na podstawie umowy o pracę przez </w:t>
      </w:r>
      <w:r w:rsidR="009300D2">
        <w:t>W</w:t>
      </w:r>
      <w:r>
        <w:t xml:space="preserve">ykonawcę lub </w:t>
      </w:r>
      <w:r w:rsidR="009300D2">
        <w:t>P</w:t>
      </w:r>
      <w:r>
        <w:t>odwykonawcę osób wykonujących wskazane w punkcie 1 czynności w trakcie realizacji zamówienia:</w:t>
      </w:r>
    </w:p>
    <w:p w14:paraId="12E6D8D1" w14:textId="7F036431" w:rsidR="00620A4A" w:rsidRDefault="00620A4A" w:rsidP="009300D2">
      <w:pPr>
        <w:pStyle w:val="Akapitzlist"/>
        <w:numPr>
          <w:ilvl w:val="2"/>
          <w:numId w:val="26"/>
        </w:numPr>
        <w:spacing w:line="276" w:lineRule="auto"/>
        <w:ind w:left="851" w:hanging="284"/>
        <w:jc w:val="both"/>
      </w:pPr>
      <w:r w:rsidRPr="00562685">
        <w:rPr>
          <w:b/>
          <w:bCs/>
        </w:rPr>
        <w:t xml:space="preserve">oświadczenie Wykonawcy </w:t>
      </w:r>
      <w:r w:rsidRPr="00562685">
        <w:t>lub</w:t>
      </w:r>
      <w:r>
        <w:t xml:space="preserve"> </w:t>
      </w:r>
      <w:r w:rsidR="009300D2">
        <w:t>P</w:t>
      </w:r>
      <w:r>
        <w:t xml:space="preserve">odwykonawcy o zatrudnieniu na podstawie umowy o pracę osób wykonujących czynności, których dotyczy wezwanie </w:t>
      </w:r>
      <w:r w:rsidR="009300D2">
        <w:t>Z</w:t>
      </w:r>
      <w: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zatrudnionych pracowników, daty zawarcia umowy o pracę, rodzaju umowy o pracę, zakresu obowiązków pracownika oraz podpis osoby uprawnionej do złożenia oświadczenia w imieniu </w:t>
      </w:r>
      <w:r w:rsidR="009300D2">
        <w:t>W</w:t>
      </w:r>
      <w:r>
        <w:t xml:space="preserve">ykonawcy lub </w:t>
      </w:r>
      <w:r w:rsidR="009300D2">
        <w:t>P</w:t>
      </w:r>
      <w:r>
        <w:t>odwykonawcy;</w:t>
      </w:r>
    </w:p>
    <w:p w14:paraId="3D188485" w14:textId="71AED79E" w:rsidR="00620A4A" w:rsidRDefault="00620A4A" w:rsidP="00620A4A">
      <w:pPr>
        <w:pStyle w:val="Akapitzlist"/>
        <w:numPr>
          <w:ilvl w:val="2"/>
          <w:numId w:val="26"/>
        </w:numPr>
        <w:spacing w:line="276" w:lineRule="auto"/>
        <w:ind w:left="851" w:hanging="284"/>
        <w:jc w:val="both"/>
      </w:pPr>
      <w:r>
        <w:t xml:space="preserve">poświadczoną za zgodność z oryginałem odpowiednio przez </w:t>
      </w:r>
      <w:r w:rsidR="009300D2">
        <w:t>W</w:t>
      </w:r>
      <w:r>
        <w:t xml:space="preserve">ykonawcę lub </w:t>
      </w:r>
      <w:r w:rsidR="009300D2">
        <w:t>P</w:t>
      </w:r>
      <w:r>
        <w:t xml:space="preserve">odwykonawcę </w:t>
      </w:r>
      <w:r w:rsidRPr="00562685">
        <w:rPr>
          <w:b/>
          <w:bCs/>
        </w:rPr>
        <w:t>kopię umowy/umów o pracę</w:t>
      </w:r>
      <w:r>
        <w:t xml:space="preserve"> osób wykonujących w trakcie realizacji zamówienia czynności, których dotyczy ww. oświadczenie </w:t>
      </w:r>
      <w:r w:rsidR="009300D2">
        <w:t>W</w:t>
      </w:r>
      <w:r>
        <w:t xml:space="preserve">ykonawcy lub </w:t>
      </w:r>
      <w:r w:rsidR="009300D2">
        <w:t>P</w:t>
      </w:r>
      <w:r>
        <w:t>odwykonawcy (wraz z dokumentem regulującym zakres obowiązków, jeżeli został sporządzony). Kopia umowy/umów powinna zostać zanonimizowana w sposób zapewniający ochronę danych osobowych, zgodnie z przepisami ustawy PZP oraz RODO i ustawy o ochronie danych osobowych (tj. w szczególności bez adresów, PESEL pracowników). Informacje takie jak: imię i nazwisko pracownika, data zawarcia umowy, rodzaj umowy o pracę oraz zakres obowiązków pracownika powinny być możliwe do zidentyfikowania;</w:t>
      </w:r>
    </w:p>
    <w:p w14:paraId="70A0BDCD" w14:textId="691E37F8" w:rsidR="00620A4A" w:rsidRDefault="00620A4A" w:rsidP="00620A4A">
      <w:pPr>
        <w:pStyle w:val="Akapitzlist"/>
        <w:numPr>
          <w:ilvl w:val="2"/>
          <w:numId w:val="26"/>
        </w:numPr>
        <w:spacing w:line="276" w:lineRule="auto"/>
        <w:ind w:left="851" w:hanging="284"/>
        <w:jc w:val="both"/>
      </w:pPr>
      <w:r w:rsidRPr="00562685">
        <w:rPr>
          <w:b/>
          <w:bCs/>
        </w:rPr>
        <w:t>zaświadczenie właściwego oddziału ZUS</w:t>
      </w:r>
      <w:r>
        <w:t xml:space="preserve">, potwierdzające opłacanie przez </w:t>
      </w:r>
      <w:r w:rsidR="009300D2">
        <w:t>W</w:t>
      </w:r>
      <w:r>
        <w:t xml:space="preserve">ykonawcę lub </w:t>
      </w:r>
      <w:r w:rsidR="009300D2">
        <w:t>P</w:t>
      </w:r>
      <w:r>
        <w:t>odwykonawcę składek na ubezpieczenia społeczne i zdrowotne z tytułu zatrudnienia na podstawie umów o pracę za ostatni okres rozliczeniowy;</w:t>
      </w:r>
    </w:p>
    <w:p w14:paraId="619E595B" w14:textId="4B2FF0D4" w:rsidR="00620A4A" w:rsidRDefault="00620A4A" w:rsidP="00620A4A">
      <w:pPr>
        <w:pStyle w:val="Akapitzlist"/>
        <w:numPr>
          <w:ilvl w:val="2"/>
          <w:numId w:val="26"/>
        </w:numPr>
        <w:spacing w:line="276" w:lineRule="auto"/>
        <w:ind w:left="851" w:hanging="284"/>
        <w:jc w:val="both"/>
      </w:pPr>
      <w:r>
        <w:t xml:space="preserve">poświadczoną za zgodność z oryginałem odpowiednio przez </w:t>
      </w:r>
      <w:r w:rsidR="009300D2">
        <w:t>W</w:t>
      </w:r>
      <w:r>
        <w:t xml:space="preserve">ykonawcę lub </w:t>
      </w:r>
      <w:r w:rsidR="009300D2">
        <w:t>P</w:t>
      </w:r>
      <w:r>
        <w:t xml:space="preserve">odwykonawcę </w:t>
      </w:r>
      <w:r w:rsidRPr="008A074F">
        <w:rPr>
          <w:b/>
          <w:bCs/>
        </w:rPr>
        <w:t>kopię dowodu potwierdzającego zgłoszenie pracownika przez pracodawcę do ubezpieczeń,</w:t>
      </w:r>
      <w:r>
        <w:t xml:space="preserve"> zanonimizowaną w sposób zapewniający ochronę danych osobowych pracowników, zgodnie z przepisami ustawy </w:t>
      </w:r>
      <w:proofErr w:type="spellStart"/>
      <w:r>
        <w:t>Pzp</w:t>
      </w:r>
      <w:proofErr w:type="spellEnd"/>
      <w:r>
        <w:t xml:space="preserve"> (art. 143e) oraz RODO i ustawy o ochronie danych osobowych.</w:t>
      </w:r>
    </w:p>
    <w:p w14:paraId="2A1D02B8" w14:textId="3FAE16DC" w:rsidR="00620A4A" w:rsidRDefault="00620A4A" w:rsidP="008A074F">
      <w:pPr>
        <w:pStyle w:val="Akapitzlist"/>
        <w:numPr>
          <w:ilvl w:val="3"/>
          <w:numId w:val="21"/>
        </w:numPr>
        <w:spacing w:line="276" w:lineRule="auto"/>
        <w:ind w:left="426" w:hanging="426"/>
        <w:jc w:val="both"/>
      </w:pPr>
      <w:r>
        <w:t xml:space="preserve">Niezłożenie przez </w:t>
      </w:r>
      <w:r w:rsidR="009300D2">
        <w:t>W</w:t>
      </w:r>
      <w:r>
        <w:t xml:space="preserve">ykonawcę w wyznaczonym przez </w:t>
      </w:r>
      <w:r w:rsidR="009300D2">
        <w:t>Z</w:t>
      </w:r>
      <w:r>
        <w:t xml:space="preserve">amawiającego terminie żądanych przez </w:t>
      </w:r>
      <w:r w:rsidR="009300D2">
        <w:t>Za</w:t>
      </w:r>
      <w:r>
        <w:t xml:space="preserve">mawiającego dowodów w celu potwierdzenia spełnienia przez </w:t>
      </w:r>
      <w:r w:rsidR="009300D2">
        <w:t>W</w:t>
      </w:r>
      <w:r>
        <w:t xml:space="preserve">ykonawcę lub </w:t>
      </w:r>
      <w:r w:rsidR="009300D2">
        <w:t>P</w:t>
      </w:r>
      <w:r>
        <w:t xml:space="preserve">odwykonawcę wymogu zatrudnienia na podstawie umowy o pracę traktowane będzie jako niespełnienie przez </w:t>
      </w:r>
      <w:r w:rsidR="009300D2">
        <w:t>W</w:t>
      </w:r>
      <w:r>
        <w:t xml:space="preserve">ykonawcę lub </w:t>
      </w:r>
      <w:r w:rsidR="009300D2">
        <w:t>P</w:t>
      </w:r>
      <w:r>
        <w:t>odwykonawcę wymogu zatrudnienia na podstawie umowy o pracę osób wykonujących wskazane w punkcie 1</w:t>
      </w:r>
      <w:r w:rsidR="009300D2">
        <w:t xml:space="preserve"> </w:t>
      </w:r>
      <w:r>
        <w:t xml:space="preserve">czynności. </w:t>
      </w:r>
    </w:p>
    <w:p w14:paraId="35FE0EEE" w14:textId="7F9E0AE7" w:rsidR="00620A4A" w:rsidRDefault="00620A4A" w:rsidP="008A074F">
      <w:pPr>
        <w:pStyle w:val="Akapitzlist"/>
        <w:numPr>
          <w:ilvl w:val="3"/>
          <w:numId w:val="21"/>
        </w:numPr>
        <w:spacing w:line="276" w:lineRule="auto"/>
        <w:ind w:left="426" w:hanging="426"/>
        <w:jc w:val="both"/>
      </w:pPr>
      <w:r>
        <w:t xml:space="preserve">W przypadku uzasadnionych wątpliwości co do przestrzegania prawa pracy przez </w:t>
      </w:r>
      <w:r w:rsidR="009300D2">
        <w:t>W</w:t>
      </w:r>
      <w:r>
        <w:t xml:space="preserve">ykonawcę lub </w:t>
      </w:r>
      <w:r w:rsidR="009300D2">
        <w:t>P</w:t>
      </w:r>
      <w:r>
        <w:t>odwykonawcę, zamawiający może zwrócić się o przeprowadzenie kontroli przez Państwową Inspekcję Pracy.</w:t>
      </w:r>
    </w:p>
    <w:p w14:paraId="4E8C336C" w14:textId="7622BD09" w:rsidR="008A074F" w:rsidRDefault="008A074F" w:rsidP="009300D2">
      <w:pPr>
        <w:pStyle w:val="Akapitzlist"/>
        <w:numPr>
          <w:ilvl w:val="3"/>
          <w:numId w:val="21"/>
        </w:numPr>
        <w:spacing w:line="276" w:lineRule="auto"/>
        <w:ind w:left="426" w:hanging="426"/>
        <w:jc w:val="both"/>
      </w:pPr>
      <w:r>
        <w:lastRenderedPageBreak/>
        <w:t>W przypadku trzykrotnego nie wywiązania się z obowiązku wskazanego w ust. 3, Zamawiający ma prawo odstąpić od umowy ze skutkiem natychmiastowym.</w:t>
      </w:r>
    </w:p>
    <w:p w14:paraId="195CA5BC" w14:textId="77B12BF4" w:rsidR="00AF0312" w:rsidRPr="00D8453D" w:rsidRDefault="00AF0312" w:rsidP="00D8453D">
      <w:pPr>
        <w:spacing w:line="276" w:lineRule="auto"/>
        <w:jc w:val="both"/>
        <w:rPr>
          <w:b/>
          <w:bCs/>
        </w:rPr>
      </w:pPr>
      <w:r w:rsidRPr="00D8453D">
        <w:rPr>
          <w:b/>
          <w:bCs/>
        </w:rPr>
        <w:t>CZĘŚĆ XIV</w:t>
      </w:r>
    </w:p>
    <w:p w14:paraId="124ECD2E" w14:textId="77777777" w:rsidR="00AF0312" w:rsidRPr="00565468" w:rsidRDefault="00AF0312" w:rsidP="00AF0312">
      <w:pPr>
        <w:spacing w:after="0" w:line="240" w:lineRule="auto"/>
        <w:jc w:val="both"/>
        <w:rPr>
          <w:rFonts w:cstheme="minorHAnsi"/>
        </w:rPr>
      </w:pPr>
      <w:r w:rsidRPr="00565468">
        <w:rPr>
          <w:rFonts w:cstheme="minorHAnsi"/>
        </w:rPr>
        <w:t>Zamawiający nie określa wymogu w zakresie zatrudnienia przez Wykonawcę lub Podwykonawcę na podstawie stosunku pracy osób wykonujących czynności w zakresie realizacji zamówienia</w:t>
      </w:r>
      <w:r>
        <w:rPr>
          <w:rFonts w:cstheme="minorHAnsi"/>
        </w:rPr>
        <w:t>.</w:t>
      </w:r>
    </w:p>
    <w:p w14:paraId="7F707C47" w14:textId="77777777" w:rsidR="00AF0312" w:rsidRDefault="00AF0312" w:rsidP="00AF0312">
      <w:pPr>
        <w:spacing w:line="276" w:lineRule="auto"/>
        <w:jc w:val="both"/>
      </w:pPr>
    </w:p>
    <w:p w14:paraId="0C171330" w14:textId="77777777" w:rsidR="00D35569" w:rsidRDefault="00D35569" w:rsidP="0098760C">
      <w:pPr>
        <w:pStyle w:val="Nagwek2"/>
        <w:numPr>
          <w:ilvl w:val="0"/>
          <w:numId w:val="2"/>
        </w:numPr>
        <w:spacing w:line="276" w:lineRule="auto"/>
        <w:ind w:left="993"/>
        <w:jc w:val="both"/>
      </w:pPr>
      <w:bookmarkStart w:id="29" w:name="_Toc110429950"/>
      <w:r w:rsidRPr="00D35569">
        <w:t xml:space="preserve">Wymagania w zakresie zatrudnienia osób, o których mowa w art. 96 ust. 2 pkt 2 ustawy </w:t>
      </w:r>
      <w:proofErr w:type="spellStart"/>
      <w:r w:rsidRPr="00D35569">
        <w:t>Pzp</w:t>
      </w:r>
      <w:bookmarkEnd w:id="29"/>
      <w:proofErr w:type="spellEnd"/>
    </w:p>
    <w:p w14:paraId="6C47CE3C" w14:textId="77777777" w:rsidR="00025A74" w:rsidRPr="00025A74" w:rsidRDefault="00025A74" w:rsidP="00C63379">
      <w:pPr>
        <w:spacing w:line="276" w:lineRule="auto"/>
        <w:jc w:val="both"/>
      </w:pPr>
      <w:r w:rsidRPr="00025A74">
        <w:t xml:space="preserve">Zamawiający </w:t>
      </w:r>
      <w:r>
        <w:t xml:space="preserve">nie </w:t>
      </w:r>
      <w:r w:rsidRPr="00025A74">
        <w:t>stawia wym</w:t>
      </w:r>
      <w:r>
        <w:t>o</w:t>
      </w:r>
      <w:r w:rsidRPr="00025A74">
        <w:t>g</w:t>
      </w:r>
      <w:r>
        <w:t>u</w:t>
      </w:r>
      <w:r w:rsidRPr="00025A74">
        <w:t xml:space="preserve"> w zakresie zatrudnienia przez </w:t>
      </w:r>
      <w:r>
        <w:t>W</w:t>
      </w:r>
      <w:r w:rsidRPr="00025A74">
        <w:t>ykonawcę osób</w:t>
      </w:r>
      <w:r>
        <w:t>, o których mowa w</w:t>
      </w:r>
      <w:r w:rsidR="000C09D0">
        <w:t> </w:t>
      </w:r>
      <w:r>
        <w:t xml:space="preserve">art. 96 ust. 2 pkt 2 ustawy </w:t>
      </w:r>
      <w:proofErr w:type="spellStart"/>
      <w:r>
        <w:t>Pzp</w:t>
      </w:r>
      <w:proofErr w:type="spellEnd"/>
      <w:r>
        <w:t>.</w:t>
      </w:r>
    </w:p>
    <w:p w14:paraId="19BFBDAC" w14:textId="77777777" w:rsidR="00D35569" w:rsidRPr="00552A26" w:rsidRDefault="00D35569" w:rsidP="0098760C">
      <w:pPr>
        <w:pStyle w:val="Nagwek2"/>
        <w:numPr>
          <w:ilvl w:val="0"/>
          <w:numId w:val="2"/>
        </w:numPr>
        <w:spacing w:line="276" w:lineRule="auto"/>
        <w:ind w:left="993"/>
        <w:jc w:val="both"/>
        <w:rPr>
          <w:color w:val="FF0000"/>
        </w:rPr>
      </w:pPr>
      <w:bookmarkStart w:id="30" w:name="_Toc110429951"/>
      <w:r w:rsidRPr="00D35569">
        <w:t>Informacja o przedmiotowych środkach dowodowych</w:t>
      </w:r>
      <w:bookmarkEnd w:id="30"/>
    </w:p>
    <w:p w14:paraId="6BDC3C49" w14:textId="77777777" w:rsidR="00025A74" w:rsidRDefault="00025A74" w:rsidP="00C63379">
      <w:pPr>
        <w:spacing w:line="276" w:lineRule="auto"/>
        <w:jc w:val="both"/>
      </w:pPr>
      <w:r>
        <w:t>Zamawiający</w:t>
      </w:r>
      <w:r w:rsidR="00757F27">
        <w:t xml:space="preserve"> nie</w:t>
      </w:r>
      <w:r>
        <w:t xml:space="preserve"> żąda</w:t>
      </w:r>
      <w:r w:rsidR="00757F27">
        <w:t xml:space="preserve"> </w:t>
      </w:r>
      <w:r>
        <w:t>złoż</w:t>
      </w:r>
      <w:r w:rsidR="00757F27">
        <w:t>enia</w:t>
      </w:r>
      <w:r>
        <w:t xml:space="preserve"> wraz z ofertą przedmiotow</w:t>
      </w:r>
      <w:r w:rsidR="00757F27">
        <w:t>ych</w:t>
      </w:r>
      <w:r>
        <w:t xml:space="preserve"> środk</w:t>
      </w:r>
      <w:r w:rsidR="00757F27">
        <w:t>ów</w:t>
      </w:r>
      <w:r>
        <w:t xml:space="preserve"> dowodow</w:t>
      </w:r>
      <w:r w:rsidR="00757F27">
        <w:t>ych.</w:t>
      </w:r>
    </w:p>
    <w:p w14:paraId="7B019D53" w14:textId="77777777" w:rsidR="00D35569" w:rsidRDefault="00D35569" w:rsidP="0098760C">
      <w:pPr>
        <w:pStyle w:val="Nagwek2"/>
        <w:numPr>
          <w:ilvl w:val="0"/>
          <w:numId w:val="2"/>
        </w:numPr>
        <w:spacing w:line="276" w:lineRule="auto"/>
        <w:ind w:left="993"/>
        <w:jc w:val="both"/>
      </w:pPr>
      <w:bookmarkStart w:id="31" w:name="_Toc110429952"/>
      <w:r w:rsidRPr="00D35569">
        <w:t>Termin wykonania zamówienia</w:t>
      </w:r>
      <w:bookmarkEnd w:id="31"/>
    </w:p>
    <w:p w14:paraId="3EE2CB64" w14:textId="6D8020A6" w:rsidR="009148E0" w:rsidRDefault="00025A74" w:rsidP="00C63379">
      <w:pPr>
        <w:spacing w:line="276" w:lineRule="auto"/>
        <w:jc w:val="both"/>
      </w:pPr>
      <w:r w:rsidRPr="00687BEB">
        <w:t xml:space="preserve">Zamawiający wymaga, aby zamówienie zostało wykonane w </w:t>
      </w:r>
      <w:r w:rsidR="00FF1230">
        <w:t xml:space="preserve">następującym </w:t>
      </w:r>
      <w:r w:rsidRPr="00687BEB">
        <w:t>terminie</w:t>
      </w:r>
      <w:r w:rsidR="00FF1230">
        <w:t xml:space="preserve">: </w:t>
      </w:r>
    </w:p>
    <w:p w14:paraId="277BA3CC" w14:textId="73B1F915" w:rsidR="00782A85" w:rsidRDefault="009516CC" w:rsidP="009516CC">
      <w:pPr>
        <w:autoSpaceDN w:val="0"/>
        <w:adjustRightInd w:val="0"/>
        <w:spacing w:after="0" w:line="240" w:lineRule="auto"/>
        <w:jc w:val="both"/>
        <w:rPr>
          <w:rFonts w:cstheme="minorHAnsi"/>
          <w:b/>
          <w:bCs/>
        </w:rPr>
      </w:pPr>
      <w:bookmarkStart w:id="32" w:name="_Hlk121748982"/>
      <w:r w:rsidRPr="009516CC">
        <w:rPr>
          <w:rFonts w:cstheme="minorHAnsi"/>
          <w:b/>
          <w:bCs/>
        </w:rPr>
        <w:t>CZĘŚĆ</w:t>
      </w:r>
      <w:r w:rsidR="009148E0" w:rsidRPr="009516CC">
        <w:rPr>
          <w:rFonts w:cstheme="minorHAnsi"/>
          <w:b/>
          <w:bCs/>
        </w:rPr>
        <w:t xml:space="preserve"> </w:t>
      </w:r>
      <w:r w:rsidR="00A066C1" w:rsidRPr="009516CC">
        <w:rPr>
          <w:rFonts w:cstheme="minorHAnsi"/>
          <w:b/>
          <w:bCs/>
        </w:rPr>
        <w:t>I</w:t>
      </w:r>
      <w:r w:rsidR="009148E0" w:rsidRPr="009516CC">
        <w:rPr>
          <w:rFonts w:cstheme="minorHAnsi"/>
        </w:rPr>
        <w:t xml:space="preserve"> </w:t>
      </w:r>
      <w:bookmarkStart w:id="33" w:name="_Hlk121994121"/>
      <w:r>
        <w:rPr>
          <w:rFonts w:cstheme="minorHAnsi"/>
        </w:rPr>
        <w:t xml:space="preserve"> </w:t>
      </w:r>
      <w:r w:rsidRPr="009516CC">
        <w:rPr>
          <w:rFonts w:cstheme="minorHAnsi"/>
          <w:b/>
          <w:bCs/>
        </w:rPr>
        <w:t xml:space="preserve">do 245 dni kalendarzowych od dnia zawarcia umowy. </w:t>
      </w:r>
      <w:bookmarkEnd w:id="33"/>
      <w:r w:rsidR="00D8453D">
        <w:rPr>
          <w:rFonts w:cstheme="minorHAnsi"/>
          <w:b/>
          <w:bCs/>
        </w:rPr>
        <w:t xml:space="preserve"> </w:t>
      </w:r>
    </w:p>
    <w:p w14:paraId="196C9095" w14:textId="77777777" w:rsidR="006323C2" w:rsidRPr="006323C2" w:rsidRDefault="006323C2" w:rsidP="009516CC">
      <w:pPr>
        <w:autoSpaceDN w:val="0"/>
        <w:adjustRightInd w:val="0"/>
        <w:spacing w:after="0" w:line="240" w:lineRule="auto"/>
        <w:jc w:val="both"/>
        <w:rPr>
          <w:rFonts w:cstheme="minorHAnsi"/>
          <w:sz w:val="16"/>
          <w:szCs w:val="16"/>
        </w:rPr>
      </w:pPr>
    </w:p>
    <w:p w14:paraId="0FB9FCCF" w14:textId="2689ACA8" w:rsidR="009516CC" w:rsidRDefault="009516CC" w:rsidP="00395909">
      <w:pPr>
        <w:spacing w:line="276" w:lineRule="auto"/>
        <w:jc w:val="both"/>
        <w:rPr>
          <w:rFonts w:cstheme="minorHAnsi"/>
          <w:b/>
          <w:bCs/>
        </w:rPr>
      </w:pPr>
      <w:r w:rsidRPr="00FF1230">
        <w:rPr>
          <w:b/>
          <w:bCs/>
        </w:rPr>
        <w:t>CZĘŚĆ</w:t>
      </w:r>
      <w:r w:rsidR="00395909" w:rsidRPr="00FF1230">
        <w:rPr>
          <w:b/>
          <w:bCs/>
        </w:rPr>
        <w:t xml:space="preserve"> </w:t>
      </w:r>
      <w:r w:rsidR="00A066C1" w:rsidRPr="00FF1230">
        <w:rPr>
          <w:b/>
          <w:bCs/>
        </w:rPr>
        <w:t>II</w:t>
      </w:r>
      <w:r w:rsidR="00395909">
        <w:t xml:space="preserve"> </w:t>
      </w:r>
      <w:r w:rsidRPr="009516CC">
        <w:rPr>
          <w:rFonts w:cstheme="minorHAnsi"/>
          <w:b/>
          <w:bCs/>
        </w:rPr>
        <w:t xml:space="preserve">do </w:t>
      </w:r>
      <w:r>
        <w:rPr>
          <w:rFonts w:cstheme="minorHAnsi"/>
          <w:b/>
          <w:bCs/>
        </w:rPr>
        <w:t>458</w:t>
      </w:r>
      <w:r w:rsidRPr="009516CC">
        <w:rPr>
          <w:rFonts w:cstheme="minorHAnsi"/>
          <w:b/>
          <w:bCs/>
        </w:rPr>
        <w:t xml:space="preserve"> dni kalendarzowych od dnia zawarcia umowy. </w:t>
      </w:r>
    </w:p>
    <w:p w14:paraId="55668A15" w14:textId="3991E394" w:rsidR="009516CC" w:rsidRDefault="009516CC" w:rsidP="00395909">
      <w:pPr>
        <w:spacing w:line="276" w:lineRule="auto"/>
        <w:jc w:val="both"/>
        <w:rPr>
          <w:rFonts w:cstheme="minorHAnsi"/>
          <w:b/>
          <w:bCs/>
        </w:rPr>
      </w:pPr>
      <w:r w:rsidRPr="00FF1230">
        <w:rPr>
          <w:b/>
          <w:bCs/>
        </w:rPr>
        <w:t>CZĘŚĆ</w:t>
      </w:r>
      <w:r w:rsidR="00395909" w:rsidRPr="00FF1230">
        <w:rPr>
          <w:b/>
          <w:bCs/>
        </w:rPr>
        <w:t xml:space="preserve"> </w:t>
      </w:r>
      <w:r w:rsidR="00A066C1" w:rsidRPr="00FF1230">
        <w:rPr>
          <w:b/>
          <w:bCs/>
        </w:rPr>
        <w:t>III</w:t>
      </w:r>
      <w:r w:rsidR="00395909">
        <w:t xml:space="preserve"> </w:t>
      </w:r>
      <w:r w:rsidRPr="009516CC">
        <w:rPr>
          <w:rFonts w:cstheme="minorHAnsi"/>
          <w:b/>
          <w:bCs/>
        </w:rPr>
        <w:t xml:space="preserve">do </w:t>
      </w:r>
      <w:r>
        <w:rPr>
          <w:rFonts w:cstheme="minorHAnsi"/>
          <w:b/>
          <w:bCs/>
        </w:rPr>
        <w:t>123</w:t>
      </w:r>
      <w:r w:rsidRPr="009516CC">
        <w:rPr>
          <w:rFonts w:cstheme="minorHAnsi"/>
          <w:b/>
          <w:bCs/>
        </w:rPr>
        <w:t xml:space="preserve"> dni kalendarzowych od dnia zawarcia umowy. </w:t>
      </w:r>
    </w:p>
    <w:p w14:paraId="21583386" w14:textId="5CB95179" w:rsidR="009516CC" w:rsidRDefault="009516CC" w:rsidP="00BB1DA7">
      <w:pPr>
        <w:spacing w:line="276" w:lineRule="auto"/>
        <w:jc w:val="both"/>
        <w:rPr>
          <w:rFonts w:cstheme="minorHAnsi"/>
          <w:b/>
          <w:bCs/>
        </w:rPr>
      </w:pPr>
      <w:r w:rsidRPr="00FF1230">
        <w:rPr>
          <w:b/>
          <w:bCs/>
        </w:rPr>
        <w:t>CZĘŚĆ</w:t>
      </w:r>
      <w:r w:rsidR="00BB1DA7" w:rsidRPr="00FF1230">
        <w:rPr>
          <w:b/>
          <w:bCs/>
        </w:rPr>
        <w:t xml:space="preserve"> </w:t>
      </w:r>
      <w:r w:rsidR="00A066C1" w:rsidRPr="00FF1230">
        <w:rPr>
          <w:b/>
          <w:bCs/>
        </w:rPr>
        <w:t>IV</w:t>
      </w:r>
      <w:r w:rsidR="00BB1DA7">
        <w:t xml:space="preserve"> </w:t>
      </w:r>
      <w:r w:rsidRPr="009516CC">
        <w:rPr>
          <w:rFonts w:cstheme="minorHAnsi"/>
          <w:b/>
          <w:bCs/>
        </w:rPr>
        <w:t xml:space="preserve">do </w:t>
      </w:r>
      <w:r>
        <w:rPr>
          <w:rFonts w:cstheme="minorHAnsi"/>
          <w:b/>
          <w:bCs/>
        </w:rPr>
        <w:t>458</w:t>
      </w:r>
      <w:r w:rsidRPr="009516CC">
        <w:rPr>
          <w:rFonts w:cstheme="minorHAnsi"/>
          <w:b/>
          <w:bCs/>
        </w:rPr>
        <w:t xml:space="preserve"> dni kalendarzowych od dnia zawarcia umowy. </w:t>
      </w:r>
    </w:p>
    <w:p w14:paraId="38629513" w14:textId="5414D042" w:rsidR="009516CC" w:rsidRDefault="009516CC" w:rsidP="00BB1DA7">
      <w:pPr>
        <w:spacing w:line="276" w:lineRule="auto"/>
        <w:jc w:val="both"/>
        <w:rPr>
          <w:rFonts w:cstheme="minorHAnsi"/>
          <w:b/>
          <w:bCs/>
        </w:rPr>
      </w:pPr>
      <w:r w:rsidRPr="00FF1230">
        <w:rPr>
          <w:b/>
          <w:bCs/>
        </w:rPr>
        <w:t>CZĘŚĆ</w:t>
      </w:r>
      <w:r w:rsidR="00A066C1" w:rsidRPr="00FF1230">
        <w:rPr>
          <w:b/>
          <w:bCs/>
        </w:rPr>
        <w:t xml:space="preserve"> V</w:t>
      </w:r>
      <w:r w:rsidR="0094378C">
        <w:t xml:space="preserve"> </w:t>
      </w:r>
      <w:r w:rsidRPr="009516CC">
        <w:rPr>
          <w:rFonts w:cstheme="minorHAnsi"/>
          <w:b/>
          <w:bCs/>
        </w:rPr>
        <w:t xml:space="preserve">do 245 dni kalendarzowych od dnia zawarcia umowy. </w:t>
      </w:r>
    </w:p>
    <w:p w14:paraId="55E62204" w14:textId="5F2CC880" w:rsidR="009516CC" w:rsidRDefault="009516CC" w:rsidP="00BB1DA7">
      <w:pPr>
        <w:spacing w:line="276" w:lineRule="auto"/>
        <w:jc w:val="both"/>
        <w:rPr>
          <w:rFonts w:cstheme="minorHAnsi"/>
          <w:b/>
          <w:bCs/>
        </w:rPr>
      </w:pPr>
      <w:r w:rsidRPr="00FF1230">
        <w:rPr>
          <w:b/>
          <w:bCs/>
        </w:rPr>
        <w:t xml:space="preserve">CZĘŚĆ </w:t>
      </w:r>
      <w:r w:rsidR="00BB1DA7" w:rsidRPr="00FF1230">
        <w:rPr>
          <w:b/>
          <w:bCs/>
        </w:rPr>
        <w:t>V</w:t>
      </w:r>
      <w:r w:rsidR="00D25140" w:rsidRPr="00FF1230">
        <w:rPr>
          <w:b/>
          <w:bCs/>
        </w:rPr>
        <w:t>I</w:t>
      </w:r>
      <w:r w:rsidR="00D25140">
        <w:t xml:space="preserve"> </w:t>
      </w:r>
      <w:r w:rsidRPr="009516CC">
        <w:rPr>
          <w:rFonts w:cstheme="minorHAnsi"/>
          <w:b/>
          <w:bCs/>
        </w:rPr>
        <w:t xml:space="preserve">do </w:t>
      </w:r>
      <w:r w:rsidR="000774C4">
        <w:rPr>
          <w:rFonts w:cstheme="minorHAnsi"/>
          <w:b/>
          <w:bCs/>
        </w:rPr>
        <w:t>458</w:t>
      </w:r>
      <w:r w:rsidRPr="009516CC">
        <w:rPr>
          <w:rFonts w:cstheme="minorHAnsi"/>
          <w:b/>
          <w:bCs/>
        </w:rPr>
        <w:t xml:space="preserve"> dni kalendarzowych od dnia zawarcia umowy. </w:t>
      </w:r>
    </w:p>
    <w:p w14:paraId="2809CD8C" w14:textId="3AF27444" w:rsidR="009516CC" w:rsidRDefault="000774C4" w:rsidP="00BB1DA7">
      <w:pPr>
        <w:spacing w:line="276" w:lineRule="auto"/>
        <w:jc w:val="both"/>
        <w:rPr>
          <w:rFonts w:cstheme="minorHAnsi"/>
          <w:b/>
          <w:bCs/>
        </w:rPr>
      </w:pPr>
      <w:r w:rsidRPr="00FF1230">
        <w:rPr>
          <w:b/>
          <w:bCs/>
        </w:rPr>
        <w:t xml:space="preserve">CZĘŚĆ </w:t>
      </w:r>
      <w:r w:rsidR="00D25140" w:rsidRPr="00FF1230">
        <w:rPr>
          <w:b/>
          <w:bCs/>
        </w:rPr>
        <w:t>VII</w:t>
      </w:r>
      <w:r w:rsidR="00BB1DA7">
        <w:t xml:space="preserve"> </w:t>
      </w:r>
      <w:r w:rsidR="009516CC" w:rsidRPr="009516CC">
        <w:rPr>
          <w:rFonts w:cstheme="minorHAnsi"/>
          <w:b/>
          <w:bCs/>
        </w:rPr>
        <w:t xml:space="preserve">do </w:t>
      </w:r>
      <w:r>
        <w:rPr>
          <w:rFonts w:cstheme="minorHAnsi"/>
          <w:b/>
          <w:bCs/>
        </w:rPr>
        <w:t>458</w:t>
      </w:r>
      <w:r w:rsidR="009516CC" w:rsidRPr="009516CC">
        <w:rPr>
          <w:rFonts w:cstheme="minorHAnsi"/>
          <w:b/>
          <w:bCs/>
        </w:rPr>
        <w:t xml:space="preserve"> dni kalendarzowych od dnia zawarcia umowy. </w:t>
      </w:r>
    </w:p>
    <w:p w14:paraId="416E3717" w14:textId="258EE73D" w:rsidR="009516CC" w:rsidRDefault="000774C4" w:rsidP="00BB1DA7">
      <w:pPr>
        <w:spacing w:line="276" w:lineRule="auto"/>
        <w:jc w:val="both"/>
        <w:rPr>
          <w:rFonts w:cstheme="minorHAnsi"/>
          <w:b/>
          <w:bCs/>
        </w:rPr>
      </w:pPr>
      <w:r w:rsidRPr="00FF1230">
        <w:rPr>
          <w:b/>
          <w:bCs/>
        </w:rPr>
        <w:t>CZĘŚĆ</w:t>
      </w:r>
      <w:r w:rsidR="00BB1DA7" w:rsidRPr="00FF1230">
        <w:rPr>
          <w:b/>
          <w:bCs/>
        </w:rPr>
        <w:t xml:space="preserve"> </w:t>
      </w:r>
      <w:r w:rsidR="00D25140" w:rsidRPr="00FF1230">
        <w:rPr>
          <w:b/>
          <w:bCs/>
        </w:rPr>
        <w:t>VIII</w:t>
      </w:r>
      <w:r w:rsidR="009F6D09">
        <w:t xml:space="preserve"> </w:t>
      </w:r>
      <w:r w:rsidR="009516CC" w:rsidRPr="009516CC">
        <w:rPr>
          <w:rFonts w:cstheme="minorHAnsi"/>
          <w:b/>
          <w:bCs/>
        </w:rPr>
        <w:t xml:space="preserve">do </w:t>
      </w:r>
      <w:r>
        <w:rPr>
          <w:rFonts w:cstheme="minorHAnsi"/>
          <w:b/>
          <w:bCs/>
        </w:rPr>
        <w:t>458</w:t>
      </w:r>
      <w:r w:rsidR="009516CC" w:rsidRPr="009516CC">
        <w:rPr>
          <w:rFonts w:cstheme="minorHAnsi"/>
          <w:b/>
          <w:bCs/>
        </w:rPr>
        <w:t xml:space="preserve"> dni kalendarzowych od dnia zawarcia umowy. </w:t>
      </w:r>
    </w:p>
    <w:p w14:paraId="30CE9844" w14:textId="726FAF8A" w:rsidR="009516CC" w:rsidRDefault="000774C4" w:rsidP="00BB1DA7">
      <w:pPr>
        <w:spacing w:line="276" w:lineRule="auto"/>
        <w:jc w:val="both"/>
        <w:rPr>
          <w:rFonts w:cstheme="minorHAnsi"/>
          <w:b/>
          <w:bCs/>
        </w:rPr>
      </w:pPr>
      <w:r w:rsidRPr="00FF1230">
        <w:rPr>
          <w:b/>
          <w:bCs/>
        </w:rPr>
        <w:t>CZĘŚĆ</w:t>
      </w:r>
      <w:r w:rsidR="00BB1DA7" w:rsidRPr="00FF1230">
        <w:rPr>
          <w:b/>
          <w:bCs/>
        </w:rPr>
        <w:t xml:space="preserve"> I</w:t>
      </w:r>
      <w:r w:rsidR="00D25140" w:rsidRPr="00FF1230">
        <w:rPr>
          <w:b/>
          <w:bCs/>
        </w:rPr>
        <w:t>X</w:t>
      </w:r>
      <w:r w:rsidR="00BB1DA7">
        <w:t xml:space="preserve"> </w:t>
      </w:r>
      <w:r w:rsidR="009516CC" w:rsidRPr="009516CC">
        <w:rPr>
          <w:rFonts w:cstheme="minorHAnsi"/>
          <w:b/>
          <w:bCs/>
        </w:rPr>
        <w:t xml:space="preserve">do </w:t>
      </w:r>
      <w:r w:rsidR="00A91100">
        <w:rPr>
          <w:rFonts w:cstheme="minorHAnsi"/>
          <w:b/>
          <w:bCs/>
        </w:rPr>
        <w:t>458</w:t>
      </w:r>
      <w:r w:rsidR="009516CC" w:rsidRPr="009516CC">
        <w:rPr>
          <w:rFonts w:cstheme="minorHAnsi"/>
          <w:b/>
          <w:bCs/>
        </w:rPr>
        <w:t xml:space="preserve"> dni kalendarzowych od dnia zawarcia umowy. </w:t>
      </w:r>
    </w:p>
    <w:p w14:paraId="16923ECC" w14:textId="09CF3DB5" w:rsidR="009516CC" w:rsidRDefault="000774C4" w:rsidP="00BB1DA7">
      <w:pPr>
        <w:spacing w:line="276" w:lineRule="auto"/>
        <w:jc w:val="both"/>
        <w:rPr>
          <w:rFonts w:cstheme="minorHAnsi"/>
          <w:b/>
          <w:bCs/>
        </w:rPr>
      </w:pPr>
      <w:r w:rsidRPr="00FF1230">
        <w:rPr>
          <w:b/>
          <w:bCs/>
        </w:rPr>
        <w:t>CZĘŚĆ</w:t>
      </w:r>
      <w:r w:rsidR="00BB1DA7" w:rsidRPr="00FF1230">
        <w:rPr>
          <w:b/>
          <w:bCs/>
        </w:rPr>
        <w:t xml:space="preserve"> </w:t>
      </w:r>
      <w:r w:rsidR="00D25140" w:rsidRPr="00FF1230">
        <w:rPr>
          <w:b/>
          <w:bCs/>
        </w:rPr>
        <w:t>X</w:t>
      </w:r>
      <w:r w:rsidR="00BB1DA7">
        <w:t xml:space="preserve"> </w:t>
      </w:r>
      <w:r w:rsidR="009516CC" w:rsidRPr="009516CC">
        <w:rPr>
          <w:rFonts w:cstheme="minorHAnsi"/>
          <w:b/>
          <w:bCs/>
        </w:rPr>
        <w:t xml:space="preserve">do </w:t>
      </w:r>
      <w:r w:rsidR="00FA4DDA">
        <w:rPr>
          <w:rFonts w:cstheme="minorHAnsi"/>
          <w:b/>
          <w:bCs/>
        </w:rPr>
        <w:t>458</w:t>
      </w:r>
      <w:r w:rsidR="009516CC" w:rsidRPr="009516CC">
        <w:rPr>
          <w:rFonts w:cstheme="minorHAnsi"/>
          <w:b/>
          <w:bCs/>
        </w:rPr>
        <w:t xml:space="preserve"> dni kalendarzowych od dnia zawarcia umowy. </w:t>
      </w:r>
    </w:p>
    <w:p w14:paraId="01A89878" w14:textId="008E5FF1" w:rsidR="009516CC" w:rsidRDefault="000774C4" w:rsidP="00D25140">
      <w:pPr>
        <w:spacing w:line="276" w:lineRule="auto"/>
        <w:jc w:val="both"/>
        <w:rPr>
          <w:rFonts w:cstheme="minorHAnsi"/>
          <w:b/>
          <w:bCs/>
        </w:rPr>
      </w:pPr>
      <w:r w:rsidRPr="00FF1230">
        <w:rPr>
          <w:b/>
          <w:bCs/>
        </w:rPr>
        <w:t>CZĘŚĆ</w:t>
      </w:r>
      <w:r w:rsidR="00BB1DA7" w:rsidRPr="00FF1230">
        <w:rPr>
          <w:b/>
          <w:bCs/>
        </w:rPr>
        <w:t xml:space="preserve"> </w:t>
      </w:r>
      <w:r w:rsidR="00D25140" w:rsidRPr="00FF1230">
        <w:rPr>
          <w:b/>
          <w:bCs/>
        </w:rPr>
        <w:t>XI</w:t>
      </w:r>
      <w:r w:rsidR="00BB1DA7">
        <w:t xml:space="preserve"> </w:t>
      </w:r>
      <w:r w:rsidR="009516CC" w:rsidRPr="009516CC">
        <w:rPr>
          <w:rFonts w:cstheme="minorHAnsi"/>
          <w:b/>
          <w:bCs/>
        </w:rPr>
        <w:t xml:space="preserve">do </w:t>
      </w:r>
      <w:r w:rsidR="00FA4DDA">
        <w:rPr>
          <w:rFonts w:cstheme="minorHAnsi"/>
          <w:b/>
          <w:bCs/>
        </w:rPr>
        <w:t>458</w:t>
      </w:r>
      <w:r w:rsidR="00A91100">
        <w:rPr>
          <w:rFonts w:cstheme="minorHAnsi"/>
          <w:b/>
          <w:bCs/>
        </w:rPr>
        <w:t xml:space="preserve"> </w:t>
      </w:r>
      <w:r w:rsidR="009516CC" w:rsidRPr="009516CC">
        <w:rPr>
          <w:rFonts w:cstheme="minorHAnsi"/>
          <w:b/>
          <w:bCs/>
        </w:rPr>
        <w:t xml:space="preserve">dni kalendarzowych od dnia zawarcia umowy. </w:t>
      </w:r>
    </w:p>
    <w:p w14:paraId="13F684C1" w14:textId="76542FBD" w:rsidR="009516CC" w:rsidRDefault="000774C4" w:rsidP="00D25140">
      <w:pPr>
        <w:spacing w:line="276" w:lineRule="auto"/>
        <w:jc w:val="both"/>
        <w:rPr>
          <w:rFonts w:cstheme="minorHAnsi"/>
          <w:b/>
          <w:bCs/>
        </w:rPr>
      </w:pPr>
      <w:r w:rsidRPr="00FF1230">
        <w:rPr>
          <w:b/>
          <w:bCs/>
        </w:rPr>
        <w:t>CZĘŚĆ</w:t>
      </w:r>
      <w:r w:rsidR="00D25140" w:rsidRPr="00FF1230">
        <w:rPr>
          <w:b/>
          <w:bCs/>
        </w:rPr>
        <w:t xml:space="preserve"> XII</w:t>
      </w:r>
      <w:r w:rsidR="00D25140">
        <w:t xml:space="preserve"> </w:t>
      </w:r>
      <w:r w:rsidR="009516CC" w:rsidRPr="009516CC">
        <w:rPr>
          <w:rFonts w:cstheme="minorHAnsi"/>
          <w:b/>
          <w:bCs/>
        </w:rPr>
        <w:t xml:space="preserve">do </w:t>
      </w:r>
      <w:r>
        <w:rPr>
          <w:rFonts w:cstheme="minorHAnsi"/>
          <w:b/>
          <w:bCs/>
        </w:rPr>
        <w:t>123</w:t>
      </w:r>
      <w:r w:rsidR="009516CC" w:rsidRPr="009516CC">
        <w:rPr>
          <w:rFonts w:cstheme="minorHAnsi"/>
          <w:b/>
          <w:bCs/>
        </w:rPr>
        <w:t xml:space="preserve"> dni kalendarzowych od dnia zawarcia umowy. </w:t>
      </w:r>
    </w:p>
    <w:p w14:paraId="108E2654" w14:textId="203361A5" w:rsidR="009516CC" w:rsidRDefault="000774C4" w:rsidP="00395909">
      <w:pPr>
        <w:spacing w:line="276" w:lineRule="auto"/>
        <w:jc w:val="both"/>
        <w:rPr>
          <w:rFonts w:cstheme="minorHAnsi"/>
          <w:b/>
          <w:bCs/>
        </w:rPr>
      </w:pPr>
      <w:r w:rsidRPr="00FF1230">
        <w:rPr>
          <w:b/>
          <w:bCs/>
        </w:rPr>
        <w:t>CZĘŚĆ</w:t>
      </w:r>
      <w:r w:rsidR="00D25140" w:rsidRPr="00FF1230">
        <w:rPr>
          <w:b/>
          <w:bCs/>
        </w:rPr>
        <w:t xml:space="preserve"> XIII</w:t>
      </w:r>
      <w:r w:rsidR="00D25140">
        <w:t xml:space="preserve"> </w:t>
      </w:r>
      <w:r w:rsidR="009516CC" w:rsidRPr="009516CC">
        <w:rPr>
          <w:rFonts w:cstheme="minorHAnsi"/>
          <w:b/>
          <w:bCs/>
        </w:rPr>
        <w:t xml:space="preserve">do </w:t>
      </w:r>
      <w:r>
        <w:rPr>
          <w:rFonts w:cstheme="minorHAnsi"/>
          <w:b/>
          <w:bCs/>
        </w:rPr>
        <w:t>123</w:t>
      </w:r>
      <w:r w:rsidR="009516CC" w:rsidRPr="009516CC">
        <w:rPr>
          <w:rFonts w:cstheme="minorHAnsi"/>
          <w:b/>
          <w:bCs/>
        </w:rPr>
        <w:t xml:space="preserve"> dni kalendarzowych od dnia zawarcia umowy. </w:t>
      </w:r>
    </w:p>
    <w:p w14:paraId="0FC711FD" w14:textId="1814170A" w:rsidR="00A71C3C" w:rsidRDefault="000774C4" w:rsidP="00395909">
      <w:pPr>
        <w:spacing w:line="276" w:lineRule="auto"/>
        <w:jc w:val="both"/>
        <w:rPr>
          <w:rFonts w:cstheme="minorHAnsi"/>
          <w:b/>
          <w:bCs/>
        </w:rPr>
      </w:pPr>
      <w:r w:rsidRPr="00FF1230">
        <w:rPr>
          <w:b/>
          <w:bCs/>
        </w:rPr>
        <w:t>CZĘŚĆ</w:t>
      </w:r>
      <w:r w:rsidR="00D25140" w:rsidRPr="00FF1230">
        <w:rPr>
          <w:b/>
          <w:bCs/>
        </w:rPr>
        <w:t xml:space="preserve"> XIV</w:t>
      </w:r>
      <w:r w:rsidR="00D25140">
        <w:t xml:space="preserve"> </w:t>
      </w:r>
      <w:r w:rsidR="009516CC" w:rsidRPr="009516CC">
        <w:rPr>
          <w:rFonts w:cstheme="minorHAnsi"/>
          <w:b/>
          <w:bCs/>
        </w:rPr>
        <w:t xml:space="preserve">do </w:t>
      </w:r>
      <w:r>
        <w:rPr>
          <w:rFonts w:cstheme="minorHAnsi"/>
          <w:b/>
          <w:bCs/>
        </w:rPr>
        <w:t>458</w:t>
      </w:r>
      <w:r w:rsidR="009516CC" w:rsidRPr="009516CC">
        <w:rPr>
          <w:rFonts w:cstheme="minorHAnsi"/>
          <w:b/>
          <w:bCs/>
        </w:rPr>
        <w:t xml:space="preserve"> dni kalendarzowych od dnia zawarcia umowy</w:t>
      </w:r>
      <w:r w:rsidR="00FA4DDA">
        <w:rPr>
          <w:rFonts w:cstheme="minorHAnsi"/>
          <w:b/>
          <w:bCs/>
        </w:rPr>
        <w:t>, z uwzględnieniem § 2 ust.</w:t>
      </w:r>
      <w:r w:rsidR="001438DD">
        <w:rPr>
          <w:rFonts w:cstheme="minorHAnsi"/>
          <w:b/>
          <w:bCs/>
        </w:rPr>
        <w:t xml:space="preserve"> 1 – ust.</w:t>
      </w:r>
      <w:r w:rsidR="00FA4DDA">
        <w:rPr>
          <w:rFonts w:cstheme="minorHAnsi"/>
          <w:b/>
          <w:bCs/>
        </w:rPr>
        <w:t xml:space="preserve"> 2 wzoru umowy (Załącznik nr 5.14 do SWZ) </w:t>
      </w:r>
    </w:p>
    <w:p w14:paraId="55DDA8C9" w14:textId="6B6BE453" w:rsidR="000B1127" w:rsidRPr="009300D2" w:rsidRDefault="000B1127" w:rsidP="00395909">
      <w:pPr>
        <w:spacing w:line="276" w:lineRule="auto"/>
        <w:jc w:val="both"/>
        <w:rPr>
          <w:rFonts w:cstheme="minorHAnsi"/>
          <w:b/>
          <w:bCs/>
          <w:i/>
          <w:iCs/>
        </w:rPr>
      </w:pPr>
      <w:r w:rsidRPr="009300D2">
        <w:rPr>
          <w:rFonts w:cstheme="minorHAnsi"/>
          <w:b/>
          <w:bCs/>
          <w:i/>
          <w:iCs/>
        </w:rPr>
        <w:t xml:space="preserve">Szczegółowe terminy rozpoczęcia i zakończenia dla każdej z części określa załącznik nr </w:t>
      </w:r>
      <w:r w:rsidR="00845080" w:rsidRPr="009300D2">
        <w:rPr>
          <w:rFonts w:cstheme="minorHAnsi"/>
          <w:b/>
          <w:bCs/>
          <w:i/>
          <w:iCs/>
        </w:rPr>
        <w:t xml:space="preserve">1 do umowy – Zbiorczy Harmonogram Rzeczowo – Finansowy dla całej inwestycji. </w:t>
      </w:r>
    </w:p>
    <w:p w14:paraId="2053BB04" w14:textId="77777777" w:rsidR="00D35569" w:rsidRDefault="00D35569" w:rsidP="0098760C">
      <w:pPr>
        <w:pStyle w:val="Nagwek2"/>
        <w:numPr>
          <w:ilvl w:val="0"/>
          <w:numId w:val="2"/>
        </w:numPr>
        <w:spacing w:line="276" w:lineRule="auto"/>
        <w:ind w:left="993"/>
        <w:jc w:val="both"/>
      </w:pPr>
      <w:bookmarkStart w:id="34" w:name="_Toc110429953"/>
      <w:bookmarkEnd w:id="32"/>
      <w:r w:rsidRPr="00D35569">
        <w:t>Informacja o warunkach udziału w postępowaniu o udzielenie zamówienia</w:t>
      </w:r>
      <w:bookmarkEnd w:id="34"/>
    </w:p>
    <w:p w14:paraId="473A56C1" w14:textId="27CCFE40" w:rsidR="009678BF" w:rsidRPr="003C0FA4" w:rsidRDefault="009678BF" w:rsidP="00C63379">
      <w:pPr>
        <w:spacing w:line="276" w:lineRule="auto"/>
        <w:jc w:val="both"/>
        <w:rPr>
          <w:rFonts w:eastAsia="Times New Roman" w:cstheme="minorHAnsi"/>
          <w:b/>
        </w:rPr>
      </w:pPr>
      <w:r w:rsidRPr="003C0FA4">
        <w:rPr>
          <w:rFonts w:eastAsia="Times New Roman" w:cstheme="minorHAnsi"/>
        </w:rPr>
        <w:t xml:space="preserve">Na podstawie art. 112 ustawy </w:t>
      </w:r>
      <w:proofErr w:type="spellStart"/>
      <w:r w:rsidRPr="003C0FA4">
        <w:rPr>
          <w:rFonts w:eastAsia="Times New Roman" w:cstheme="minorHAnsi"/>
        </w:rPr>
        <w:t>Pzp</w:t>
      </w:r>
      <w:proofErr w:type="spellEnd"/>
      <w:r w:rsidRPr="003C0FA4">
        <w:rPr>
          <w:rFonts w:eastAsia="Times New Roman" w:cstheme="minorHAnsi"/>
        </w:rPr>
        <w:t xml:space="preserve">, </w:t>
      </w:r>
      <w:r w:rsidR="001D3B2A">
        <w:rPr>
          <w:rFonts w:eastAsia="Times New Roman" w:cstheme="minorHAnsi"/>
        </w:rPr>
        <w:t>Z</w:t>
      </w:r>
      <w:r w:rsidRPr="003C0FA4">
        <w:rPr>
          <w:rFonts w:eastAsia="Times New Roman" w:cstheme="minorHAnsi"/>
        </w:rPr>
        <w:t xml:space="preserve">amawiający określa warunki udziału w postępowaniu </w:t>
      </w:r>
      <w:r w:rsidRPr="003C0FA4">
        <w:rPr>
          <w:rFonts w:eastAsia="Times New Roman" w:cstheme="minorHAnsi"/>
          <w:b/>
        </w:rPr>
        <w:t>dotyczące:</w:t>
      </w:r>
    </w:p>
    <w:p w14:paraId="241EFCD6" w14:textId="77777777" w:rsidR="007E25C0" w:rsidRDefault="00B95D07" w:rsidP="00642ACD">
      <w:pPr>
        <w:pStyle w:val="Akapitzlist"/>
        <w:numPr>
          <w:ilvl w:val="0"/>
          <w:numId w:val="33"/>
        </w:numPr>
        <w:spacing w:before="160" w:after="0" w:line="276" w:lineRule="auto"/>
        <w:ind w:left="567" w:hanging="567"/>
        <w:contextualSpacing w:val="0"/>
        <w:jc w:val="both"/>
        <w:rPr>
          <w:rFonts w:eastAsiaTheme="majorEastAsia" w:cstheme="minorHAnsi"/>
          <w:b/>
          <w:u w:val="single"/>
        </w:rPr>
      </w:pPr>
      <w:r>
        <w:rPr>
          <w:rFonts w:eastAsiaTheme="majorEastAsia" w:cstheme="minorHAnsi"/>
          <w:b/>
          <w:u w:val="single"/>
        </w:rPr>
        <w:lastRenderedPageBreak/>
        <w:t>z</w:t>
      </w:r>
      <w:r w:rsidR="007E25C0">
        <w:rPr>
          <w:rFonts w:eastAsiaTheme="majorEastAsia" w:cstheme="minorHAnsi"/>
          <w:b/>
          <w:u w:val="single"/>
        </w:rPr>
        <w:t>dolności do występowania w obrocie gospodarczym.</w:t>
      </w:r>
    </w:p>
    <w:p w14:paraId="53D66599" w14:textId="032F161D" w:rsidR="007E25C0" w:rsidRPr="007E25C0" w:rsidRDefault="007E25C0" w:rsidP="007E25C0">
      <w:pPr>
        <w:pStyle w:val="Akapitzlist"/>
        <w:spacing w:before="160" w:after="0" w:line="276" w:lineRule="auto"/>
        <w:ind w:left="709"/>
        <w:contextualSpacing w:val="0"/>
        <w:jc w:val="both"/>
        <w:rPr>
          <w:rFonts w:eastAsiaTheme="majorEastAsia" w:cstheme="minorHAnsi"/>
          <w:bCs/>
        </w:rPr>
      </w:pPr>
      <w:r w:rsidRPr="007E25C0">
        <w:rPr>
          <w:rFonts w:eastAsiaTheme="majorEastAsia" w:cstheme="minorHAnsi"/>
          <w:bCs/>
        </w:rPr>
        <w:t>Zamawiający nie stawia warunku w tym zakresie</w:t>
      </w:r>
      <w:r w:rsidR="001438DD">
        <w:rPr>
          <w:rFonts w:eastAsiaTheme="majorEastAsia" w:cstheme="minorHAnsi"/>
          <w:bCs/>
        </w:rPr>
        <w:t>.</w:t>
      </w:r>
      <w:r w:rsidRPr="007E25C0">
        <w:rPr>
          <w:rFonts w:eastAsiaTheme="majorEastAsia" w:cstheme="minorHAnsi"/>
          <w:bCs/>
        </w:rPr>
        <w:t xml:space="preserve"> </w:t>
      </w:r>
    </w:p>
    <w:p w14:paraId="63047FD6" w14:textId="77777777" w:rsidR="00C717A4" w:rsidRPr="00B02A4B" w:rsidRDefault="00B95D07" w:rsidP="00642ACD">
      <w:pPr>
        <w:pStyle w:val="Akapitzlist"/>
        <w:numPr>
          <w:ilvl w:val="0"/>
          <w:numId w:val="33"/>
        </w:numPr>
        <w:spacing w:before="160" w:after="0" w:line="276" w:lineRule="auto"/>
        <w:ind w:left="567" w:hanging="567"/>
        <w:contextualSpacing w:val="0"/>
        <w:jc w:val="both"/>
        <w:rPr>
          <w:rFonts w:eastAsiaTheme="majorEastAsia" w:cstheme="minorHAnsi"/>
          <w:b/>
          <w:u w:val="single"/>
        </w:rPr>
      </w:pPr>
      <w:r>
        <w:rPr>
          <w:rFonts w:eastAsiaTheme="majorEastAsia" w:cstheme="minorHAnsi"/>
          <w:b/>
          <w:u w:val="single"/>
        </w:rPr>
        <w:t>u</w:t>
      </w:r>
      <w:r w:rsidR="00F87151" w:rsidRPr="00463597">
        <w:rPr>
          <w:rFonts w:eastAsiaTheme="majorEastAsia" w:cstheme="minorHAnsi"/>
          <w:b/>
          <w:u w:val="single"/>
        </w:rPr>
        <w:t xml:space="preserve">prawnień do prowadzenia określonej działalności gospodarczej lub zawodowej, jeśli wynika to z odrębnych przepisów </w:t>
      </w:r>
      <w:bookmarkStart w:id="35" w:name="_Hlk78977597"/>
    </w:p>
    <w:p w14:paraId="3EA92C1A" w14:textId="55C4890C" w:rsidR="00B02A4B" w:rsidRPr="00B02A4B" w:rsidRDefault="00B02A4B" w:rsidP="00B02A4B">
      <w:pPr>
        <w:pStyle w:val="Akapitzlist"/>
        <w:spacing w:before="160" w:after="0" w:line="276" w:lineRule="auto"/>
        <w:ind w:left="709"/>
        <w:contextualSpacing w:val="0"/>
        <w:jc w:val="both"/>
        <w:rPr>
          <w:rFonts w:cstheme="minorHAnsi"/>
        </w:rPr>
      </w:pPr>
      <w:bookmarkStart w:id="36" w:name="_Hlk118724648"/>
      <w:r w:rsidRPr="00B02A4B">
        <w:rPr>
          <w:rFonts w:cstheme="minorHAnsi"/>
        </w:rPr>
        <w:t>Zamawiający nie stawia warunku w tym zakresie</w:t>
      </w:r>
      <w:r w:rsidR="001438DD">
        <w:rPr>
          <w:rFonts w:cstheme="minorHAnsi"/>
        </w:rPr>
        <w:t>.</w:t>
      </w:r>
    </w:p>
    <w:bookmarkEnd w:id="35"/>
    <w:bookmarkEnd w:id="36"/>
    <w:p w14:paraId="7B0DC8D8" w14:textId="449B568F" w:rsidR="00B02A4B" w:rsidRDefault="00B95D07" w:rsidP="00642ACD">
      <w:pPr>
        <w:pStyle w:val="Akapitzlist"/>
        <w:numPr>
          <w:ilvl w:val="0"/>
          <w:numId w:val="33"/>
        </w:numPr>
        <w:spacing w:before="160" w:after="0" w:line="276" w:lineRule="auto"/>
        <w:ind w:left="567" w:hanging="567"/>
        <w:contextualSpacing w:val="0"/>
        <w:jc w:val="both"/>
        <w:rPr>
          <w:rFonts w:eastAsiaTheme="majorEastAsia" w:cstheme="minorHAnsi"/>
          <w:b/>
          <w:u w:val="single"/>
        </w:rPr>
      </w:pPr>
      <w:r>
        <w:rPr>
          <w:rFonts w:eastAsiaTheme="majorEastAsia" w:cstheme="minorHAnsi"/>
          <w:b/>
          <w:u w:val="single"/>
        </w:rPr>
        <w:t>s</w:t>
      </w:r>
      <w:r w:rsidR="00F87151" w:rsidRPr="00463597">
        <w:rPr>
          <w:rFonts w:eastAsiaTheme="majorEastAsia" w:cstheme="minorHAnsi"/>
          <w:b/>
          <w:u w:val="single"/>
        </w:rPr>
        <w:t>ytuacji ekonomicznej lub finansowej</w:t>
      </w:r>
    </w:p>
    <w:p w14:paraId="16547CF3" w14:textId="6FCA6495" w:rsidR="0094378C" w:rsidRPr="0094378C" w:rsidRDefault="0094378C" w:rsidP="0094378C">
      <w:pPr>
        <w:spacing w:before="160" w:after="0" w:line="276" w:lineRule="auto"/>
        <w:jc w:val="both"/>
        <w:rPr>
          <w:rFonts w:cstheme="minorHAnsi"/>
        </w:rPr>
      </w:pPr>
      <w:r>
        <w:rPr>
          <w:rFonts w:cstheme="minorHAnsi"/>
        </w:rPr>
        <w:t xml:space="preserve">               </w:t>
      </w:r>
      <w:bookmarkStart w:id="37" w:name="_Hlk121742053"/>
      <w:r w:rsidRPr="0094378C">
        <w:rPr>
          <w:rFonts w:cstheme="minorHAnsi"/>
        </w:rPr>
        <w:t>Zamawiający nie stawia warunku w tym zakresie</w:t>
      </w:r>
      <w:r w:rsidR="001438DD">
        <w:rPr>
          <w:rFonts w:cstheme="minorHAnsi"/>
        </w:rPr>
        <w:t>.</w:t>
      </w:r>
    </w:p>
    <w:bookmarkEnd w:id="37"/>
    <w:p w14:paraId="37215C7A" w14:textId="54A5FBEF" w:rsidR="009678BF" w:rsidRPr="00845080" w:rsidRDefault="009678BF" w:rsidP="00642ACD">
      <w:pPr>
        <w:pStyle w:val="Akapitzlist"/>
        <w:numPr>
          <w:ilvl w:val="0"/>
          <w:numId w:val="33"/>
        </w:numPr>
        <w:spacing w:before="160" w:after="0" w:line="240" w:lineRule="auto"/>
        <w:ind w:left="567" w:hanging="567"/>
        <w:contextualSpacing w:val="0"/>
        <w:jc w:val="both"/>
        <w:rPr>
          <w:rFonts w:eastAsiaTheme="majorEastAsia" w:cstheme="minorHAnsi"/>
          <w:b/>
          <w:u w:val="single"/>
        </w:rPr>
      </w:pPr>
      <w:r w:rsidRPr="00C717A4">
        <w:rPr>
          <w:rFonts w:ascii="Calibri" w:eastAsiaTheme="majorEastAsia" w:hAnsi="Calibri" w:cs="Calibri"/>
          <w:b/>
          <w:u w:val="single"/>
        </w:rPr>
        <w:t>zdolności technicznej lub zawo</w:t>
      </w:r>
      <w:r w:rsidR="00160F10">
        <w:rPr>
          <w:rFonts w:ascii="Calibri" w:eastAsiaTheme="majorEastAsia" w:hAnsi="Calibri" w:cs="Calibri"/>
          <w:b/>
          <w:u w:val="single"/>
        </w:rPr>
        <w:t>d</w:t>
      </w:r>
      <w:r w:rsidRPr="00C717A4">
        <w:rPr>
          <w:rFonts w:ascii="Calibri" w:eastAsiaTheme="majorEastAsia" w:hAnsi="Calibri" w:cs="Calibri"/>
          <w:b/>
          <w:u w:val="single"/>
        </w:rPr>
        <w:t>owej:</w:t>
      </w:r>
    </w:p>
    <w:p w14:paraId="7EBEF59C" w14:textId="136CCE24" w:rsidR="00845080" w:rsidRDefault="00845080" w:rsidP="00845080">
      <w:pPr>
        <w:spacing w:before="160" w:after="0" w:line="240" w:lineRule="auto"/>
        <w:ind w:left="567"/>
        <w:jc w:val="both"/>
        <w:rPr>
          <w:rFonts w:eastAsiaTheme="majorEastAsia" w:cstheme="minorHAnsi"/>
          <w:bCs/>
        </w:rPr>
      </w:pPr>
      <w:r w:rsidRPr="00845080">
        <w:rPr>
          <w:rFonts w:eastAsiaTheme="majorEastAsia" w:cstheme="minorHAnsi"/>
          <w:bCs/>
        </w:rPr>
        <w:t xml:space="preserve">a) </w:t>
      </w:r>
      <w:r>
        <w:rPr>
          <w:rFonts w:eastAsiaTheme="majorEastAsia" w:cstheme="minorHAnsi"/>
          <w:bCs/>
        </w:rPr>
        <w:t xml:space="preserve"> </w:t>
      </w:r>
      <w:r w:rsidRPr="00845080">
        <w:rPr>
          <w:rFonts w:eastAsiaTheme="majorEastAsia" w:cstheme="minorHAnsi"/>
          <w:bCs/>
        </w:rPr>
        <w:t>wiedzy i doświadczenia</w:t>
      </w:r>
    </w:p>
    <w:p w14:paraId="1D500521" w14:textId="4281A8A2" w:rsidR="00845080" w:rsidRPr="00845080" w:rsidRDefault="00845080" w:rsidP="00845080">
      <w:pPr>
        <w:spacing w:before="160" w:after="0" w:line="276" w:lineRule="auto"/>
        <w:jc w:val="both"/>
        <w:rPr>
          <w:rFonts w:cstheme="minorHAnsi"/>
        </w:rPr>
      </w:pPr>
      <w:r>
        <w:rPr>
          <w:rFonts w:cstheme="minorHAnsi"/>
        </w:rPr>
        <w:t xml:space="preserve">               </w:t>
      </w:r>
      <w:r w:rsidRPr="0094378C">
        <w:rPr>
          <w:rFonts w:cstheme="minorHAnsi"/>
        </w:rPr>
        <w:t>Zamawiający nie stawia warunku w tym zakresie</w:t>
      </w:r>
      <w:r w:rsidR="001438DD">
        <w:rPr>
          <w:rFonts w:cstheme="minorHAnsi"/>
        </w:rPr>
        <w:t>.</w:t>
      </w:r>
    </w:p>
    <w:p w14:paraId="6775077F" w14:textId="7257400D" w:rsidR="00845080" w:rsidRDefault="00845080" w:rsidP="00DE7897">
      <w:pPr>
        <w:spacing w:before="160" w:after="0" w:line="240" w:lineRule="auto"/>
        <w:ind w:left="567"/>
        <w:jc w:val="both"/>
        <w:rPr>
          <w:rFonts w:cstheme="minorHAnsi"/>
          <w:color w:val="000000"/>
        </w:rPr>
      </w:pPr>
      <w:r w:rsidRPr="00845080">
        <w:rPr>
          <w:rFonts w:eastAsiaTheme="majorEastAsia" w:cstheme="minorHAnsi"/>
          <w:bCs/>
        </w:rPr>
        <w:t xml:space="preserve">b) </w:t>
      </w:r>
      <w:bookmarkStart w:id="38" w:name="_Hlk78979609"/>
      <w:r w:rsidR="001D3B2A" w:rsidRPr="00795AB2">
        <w:rPr>
          <w:rFonts w:cstheme="minorHAnsi"/>
          <w:color w:val="000000"/>
        </w:rPr>
        <w:t>dysponowania odpowiednim potencjałem technicznym oraz osobami zdolnymi do wykonania zamówienia</w:t>
      </w:r>
      <w:r>
        <w:rPr>
          <w:rFonts w:cstheme="minorHAnsi"/>
          <w:color w:val="000000"/>
        </w:rPr>
        <w:t>:</w:t>
      </w:r>
      <w:r w:rsidR="00795AB2">
        <w:rPr>
          <w:rFonts w:cstheme="minorHAnsi"/>
          <w:color w:val="000000"/>
        </w:rPr>
        <w:t xml:space="preserve"> </w:t>
      </w:r>
    </w:p>
    <w:p w14:paraId="18413A59" w14:textId="77777777" w:rsidR="00DE7897" w:rsidRPr="00DE7897" w:rsidRDefault="00DE7897" w:rsidP="00DE7897">
      <w:pPr>
        <w:spacing w:after="0" w:line="240" w:lineRule="auto"/>
        <w:ind w:left="567"/>
        <w:jc w:val="both"/>
        <w:rPr>
          <w:rFonts w:cstheme="minorHAnsi"/>
          <w:color w:val="000000"/>
        </w:rPr>
      </w:pPr>
    </w:p>
    <w:p w14:paraId="264DD97B" w14:textId="4414BC2C" w:rsidR="00721B05" w:rsidRPr="00721B05" w:rsidRDefault="00721B05" w:rsidP="00721B05">
      <w:pPr>
        <w:pStyle w:val="BodyText21"/>
        <w:tabs>
          <w:tab w:val="clear" w:pos="7797"/>
          <w:tab w:val="left" w:pos="567"/>
        </w:tabs>
        <w:ind w:left="360"/>
        <w:rPr>
          <w:rFonts w:asciiTheme="minorHAnsi" w:hAnsiTheme="minorHAnsi" w:cstheme="minorHAnsi"/>
          <w:b/>
          <w:bCs/>
          <w:color w:val="000000"/>
          <w:sz w:val="22"/>
          <w:szCs w:val="22"/>
        </w:rPr>
      </w:pPr>
      <w:r w:rsidRPr="00721B05">
        <w:rPr>
          <w:rFonts w:asciiTheme="minorHAnsi" w:hAnsiTheme="minorHAnsi" w:cstheme="minorHAnsi"/>
          <w:b/>
          <w:bCs/>
          <w:color w:val="000000"/>
          <w:sz w:val="22"/>
          <w:szCs w:val="22"/>
        </w:rPr>
        <w:t>Dla CZĘŚCI od I – do XI</w:t>
      </w:r>
    </w:p>
    <w:p w14:paraId="7F6BC51A" w14:textId="731F5072" w:rsidR="00795AB2" w:rsidRDefault="00795AB2" w:rsidP="00795AB2">
      <w:pPr>
        <w:pStyle w:val="BodyText21"/>
        <w:tabs>
          <w:tab w:val="clear" w:pos="7797"/>
          <w:tab w:val="left" w:pos="567"/>
        </w:tabs>
        <w:ind w:left="360"/>
        <w:rPr>
          <w:rFonts w:asciiTheme="minorHAnsi" w:hAnsiTheme="minorHAnsi" w:cstheme="minorHAnsi"/>
          <w:color w:val="000000"/>
          <w:sz w:val="22"/>
          <w:szCs w:val="22"/>
        </w:rPr>
      </w:pPr>
      <w:r>
        <w:rPr>
          <w:rFonts w:asciiTheme="minorHAnsi" w:hAnsiTheme="minorHAnsi" w:cstheme="minorHAnsi"/>
          <w:color w:val="000000"/>
          <w:sz w:val="22"/>
          <w:szCs w:val="22"/>
        </w:rPr>
        <w:t>Zamawiający wymaga dysponowania co najmniej jedn</w:t>
      </w:r>
      <w:r w:rsidR="00721B05">
        <w:rPr>
          <w:rFonts w:asciiTheme="minorHAnsi" w:hAnsiTheme="minorHAnsi" w:cstheme="minorHAnsi"/>
          <w:color w:val="000000"/>
          <w:sz w:val="22"/>
          <w:szCs w:val="22"/>
        </w:rPr>
        <w:t>ą</w:t>
      </w:r>
      <w:r>
        <w:rPr>
          <w:rFonts w:asciiTheme="minorHAnsi" w:hAnsiTheme="minorHAnsi" w:cstheme="minorHAnsi"/>
          <w:color w:val="000000"/>
          <w:sz w:val="22"/>
          <w:szCs w:val="22"/>
        </w:rPr>
        <w:t xml:space="preserve"> osobą, posiadającą uprawnienia budowlane do kierowania robotami w specjalności drogowej lub odpowiadające im uprawnienia </w:t>
      </w:r>
      <w:r w:rsidR="00721B05">
        <w:rPr>
          <w:rFonts w:asciiTheme="minorHAnsi" w:hAnsiTheme="minorHAnsi" w:cstheme="minorHAnsi"/>
          <w:color w:val="000000"/>
          <w:sz w:val="22"/>
          <w:szCs w:val="22"/>
        </w:rPr>
        <w:t xml:space="preserve">budowlane wydane na podstawie wcześniej obowiązujących przepisów. </w:t>
      </w:r>
    </w:p>
    <w:p w14:paraId="1B7AB0B8" w14:textId="77777777" w:rsidR="00721B05" w:rsidRDefault="00721B05" w:rsidP="00845080">
      <w:pPr>
        <w:pStyle w:val="BodyText21"/>
        <w:tabs>
          <w:tab w:val="clear" w:pos="7797"/>
          <w:tab w:val="left" w:pos="567"/>
        </w:tabs>
        <w:ind w:left="357"/>
        <w:rPr>
          <w:rFonts w:asciiTheme="minorHAnsi" w:hAnsiTheme="minorHAnsi" w:cstheme="minorHAnsi"/>
          <w:color w:val="000000"/>
          <w:sz w:val="22"/>
          <w:szCs w:val="22"/>
        </w:rPr>
      </w:pPr>
    </w:p>
    <w:p w14:paraId="5B32D808" w14:textId="43736FDE" w:rsidR="00721B05" w:rsidRDefault="00721B05" w:rsidP="00721B05">
      <w:pPr>
        <w:pStyle w:val="BodyText21"/>
        <w:tabs>
          <w:tab w:val="clear" w:pos="7797"/>
          <w:tab w:val="left"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00FA4DDA">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 </w:t>
      </w:r>
      <w:r w:rsidRPr="00721B05">
        <w:rPr>
          <w:rFonts w:asciiTheme="minorHAnsi" w:hAnsiTheme="minorHAnsi" w:cstheme="minorHAnsi"/>
          <w:b/>
          <w:bCs/>
          <w:color w:val="000000"/>
          <w:sz w:val="22"/>
          <w:szCs w:val="22"/>
        </w:rPr>
        <w:t>Dla CZĘŚC</w:t>
      </w:r>
      <w:r>
        <w:rPr>
          <w:rFonts w:asciiTheme="minorHAnsi" w:hAnsiTheme="minorHAnsi" w:cstheme="minorHAnsi"/>
          <w:b/>
          <w:bCs/>
          <w:color w:val="000000"/>
          <w:sz w:val="22"/>
          <w:szCs w:val="22"/>
        </w:rPr>
        <w:t>I</w:t>
      </w:r>
      <w:r w:rsidRPr="00721B05">
        <w:rPr>
          <w:rFonts w:asciiTheme="minorHAnsi" w:hAnsiTheme="minorHAnsi" w:cstheme="minorHAnsi"/>
          <w:b/>
          <w:bCs/>
          <w:color w:val="000000"/>
          <w:sz w:val="22"/>
          <w:szCs w:val="22"/>
        </w:rPr>
        <w:t xml:space="preserve"> od XII-XIII </w:t>
      </w:r>
    </w:p>
    <w:p w14:paraId="033AD025" w14:textId="54128D1D" w:rsidR="00721B05" w:rsidRDefault="00721B05" w:rsidP="00FA4DDA">
      <w:pPr>
        <w:autoSpaceDE w:val="0"/>
        <w:autoSpaceDN w:val="0"/>
        <w:adjustRightInd w:val="0"/>
        <w:spacing w:after="0" w:line="276" w:lineRule="auto"/>
        <w:ind w:left="426"/>
        <w:jc w:val="both"/>
        <w:rPr>
          <w:rFonts w:cstheme="minorHAnsi"/>
          <w:color w:val="000000" w:themeColor="text1"/>
        </w:rPr>
      </w:pPr>
      <w:r>
        <w:rPr>
          <w:rFonts w:cstheme="minorHAnsi"/>
          <w:color w:val="000000"/>
        </w:rPr>
        <w:t>Zamawiający wymaga dysponowania co najmniej jedną osobą, posiadającą uprawnienia budowlane do kierowania robotami w specjalności</w:t>
      </w:r>
      <w:r w:rsidRPr="00721B05">
        <w:rPr>
          <w:rFonts w:cstheme="minorHAnsi"/>
        </w:rPr>
        <w:t xml:space="preserve"> </w:t>
      </w:r>
      <w:r w:rsidRPr="0021593A">
        <w:rPr>
          <w:rFonts w:cstheme="minorHAnsi"/>
        </w:rPr>
        <w:t>instalacyjnej w zakresie sieci, instalacji</w:t>
      </w:r>
      <w:r w:rsidR="009300D2">
        <w:rPr>
          <w:rFonts w:cstheme="minorHAnsi"/>
        </w:rPr>
        <w:t xml:space="preserve"> </w:t>
      </w:r>
      <w:r w:rsidRPr="0021593A">
        <w:rPr>
          <w:rFonts w:cstheme="minorHAnsi"/>
        </w:rPr>
        <w:t>i urządzeń elektrycznych i elektroenergetycznych</w:t>
      </w:r>
      <w:r w:rsidRPr="0021593A">
        <w:rPr>
          <w:rFonts w:cstheme="minorHAnsi"/>
          <w:color w:val="000000" w:themeColor="text1"/>
        </w:rPr>
        <w:t xml:space="preserve"> </w:t>
      </w:r>
      <w:r>
        <w:rPr>
          <w:rFonts w:cstheme="minorHAnsi"/>
          <w:color w:val="000000" w:themeColor="text1"/>
        </w:rPr>
        <w:t>lub</w:t>
      </w:r>
      <w:r w:rsidRPr="0021593A">
        <w:rPr>
          <w:rFonts w:cstheme="minorHAnsi"/>
          <w:color w:val="000000" w:themeColor="text1"/>
        </w:rPr>
        <w:t xml:space="preserve"> odpowiadające im uprawnienia budowlane wydane na podstawie wcześniej obowiązujących przepisów</w:t>
      </w:r>
      <w:r>
        <w:rPr>
          <w:rFonts w:cstheme="minorHAnsi"/>
          <w:color w:val="000000" w:themeColor="text1"/>
        </w:rPr>
        <w:t>.</w:t>
      </w:r>
    </w:p>
    <w:p w14:paraId="23E83422" w14:textId="1E24C70F" w:rsidR="00721B05" w:rsidRDefault="00721B05" w:rsidP="00845080">
      <w:pPr>
        <w:autoSpaceDE w:val="0"/>
        <w:autoSpaceDN w:val="0"/>
        <w:adjustRightInd w:val="0"/>
        <w:spacing w:after="0" w:line="240" w:lineRule="auto"/>
        <w:ind w:left="284"/>
        <w:jc w:val="both"/>
        <w:rPr>
          <w:rFonts w:cstheme="minorHAnsi"/>
          <w:color w:val="000000" w:themeColor="text1"/>
        </w:rPr>
      </w:pPr>
    </w:p>
    <w:p w14:paraId="03F5419A" w14:textId="07A6EBB4" w:rsidR="00721B05" w:rsidRDefault="00721B05" w:rsidP="00721B05">
      <w:pPr>
        <w:autoSpaceDE w:val="0"/>
        <w:autoSpaceDN w:val="0"/>
        <w:adjustRightInd w:val="0"/>
        <w:spacing w:after="0" w:line="276" w:lineRule="auto"/>
        <w:ind w:left="284"/>
        <w:jc w:val="both"/>
        <w:rPr>
          <w:rFonts w:cstheme="minorHAnsi"/>
          <w:b/>
          <w:bCs/>
          <w:color w:val="000000" w:themeColor="text1"/>
        </w:rPr>
      </w:pPr>
      <w:r w:rsidRPr="00721B05">
        <w:rPr>
          <w:rFonts w:cstheme="minorHAnsi"/>
          <w:b/>
          <w:bCs/>
          <w:color w:val="000000" w:themeColor="text1"/>
        </w:rPr>
        <w:t>Dla CZĘŚCI XIV</w:t>
      </w:r>
    </w:p>
    <w:p w14:paraId="29AD0E1E" w14:textId="15EF61DA" w:rsidR="00721B05" w:rsidRDefault="00721B05" w:rsidP="00721B05">
      <w:pPr>
        <w:autoSpaceDE w:val="0"/>
        <w:autoSpaceDN w:val="0"/>
        <w:adjustRightInd w:val="0"/>
        <w:spacing w:after="0" w:line="276" w:lineRule="auto"/>
        <w:ind w:left="284"/>
        <w:jc w:val="both"/>
        <w:rPr>
          <w:rFonts w:cstheme="minorHAnsi"/>
          <w:color w:val="000000" w:themeColor="text1"/>
        </w:rPr>
      </w:pPr>
      <w:r w:rsidRPr="009D0994">
        <w:rPr>
          <w:rFonts w:cstheme="minorHAnsi"/>
          <w:color w:val="000000" w:themeColor="text1"/>
        </w:rPr>
        <w:t>Zamawiający wymaga dysponowania</w:t>
      </w:r>
      <w:r w:rsidR="00F16C1E">
        <w:rPr>
          <w:rFonts w:cstheme="minorHAnsi"/>
          <w:color w:val="000000" w:themeColor="text1"/>
        </w:rPr>
        <w:t xml:space="preserve">: </w:t>
      </w:r>
    </w:p>
    <w:p w14:paraId="0EA1BA8E" w14:textId="39930AB2" w:rsidR="00F16C1E" w:rsidRDefault="00F16C1E" w:rsidP="00845080">
      <w:pPr>
        <w:suppressAutoHyphens/>
        <w:spacing w:after="0" w:line="276" w:lineRule="auto"/>
        <w:ind w:left="567" w:hanging="567"/>
        <w:jc w:val="both"/>
        <w:rPr>
          <w:rFonts w:eastAsia="Times New Roman" w:cstheme="minorHAnsi"/>
          <w:b/>
          <w:bCs/>
          <w:lang w:eastAsia="ar-SA"/>
        </w:rPr>
      </w:pPr>
      <w:r>
        <w:rPr>
          <w:rFonts w:cstheme="minorHAnsi"/>
          <w:bCs/>
          <w:iCs/>
        </w:rPr>
        <w:t xml:space="preserve">      -  </w:t>
      </w:r>
      <w:r>
        <w:rPr>
          <w:rFonts w:cstheme="minorHAnsi"/>
        </w:rPr>
        <w:t xml:space="preserve">osobą </w:t>
      </w:r>
      <w:r w:rsidRPr="00B447AF">
        <w:rPr>
          <w:rFonts w:cstheme="minorHAnsi"/>
        </w:rPr>
        <w:t xml:space="preserve"> </w:t>
      </w:r>
      <w:r w:rsidRPr="00B447AF">
        <w:rPr>
          <w:rFonts w:eastAsia="Times New Roman" w:cstheme="minorHAnsi"/>
          <w:lang w:eastAsia="ar-SA"/>
        </w:rPr>
        <w:t>odpowiedzialną za nadzór merytoryczny i organizacyjny nad realizacją przedmiotu zamówienia, posiadającą</w:t>
      </w:r>
      <w:r>
        <w:rPr>
          <w:rFonts w:eastAsia="Times New Roman" w:cstheme="minorHAnsi"/>
          <w:lang w:eastAsia="ar-SA"/>
        </w:rPr>
        <w:t xml:space="preserve"> co najmniej 5 – letnie </w:t>
      </w:r>
      <w:r w:rsidRPr="00B447AF">
        <w:rPr>
          <w:rFonts w:eastAsia="Times New Roman" w:cstheme="minorHAnsi"/>
          <w:lang w:eastAsia="ar-SA"/>
        </w:rPr>
        <w:t>doświadczenie w pełnieniu funkcji Kierownika/ Koordynatora Projektu</w:t>
      </w:r>
      <w:r w:rsidR="006F211B">
        <w:rPr>
          <w:rFonts w:eastAsia="Times New Roman" w:cstheme="minorHAnsi"/>
          <w:lang w:eastAsia="ar-SA"/>
        </w:rPr>
        <w:t xml:space="preserve"> lub Inżyniera Kontraktu </w:t>
      </w:r>
      <w:r w:rsidRPr="00B447AF">
        <w:rPr>
          <w:rFonts w:eastAsia="Times New Roman" w:cstheme="minorHAnsi"/>
          <w:lang w:eastAsia="ar-SA"/>
        </w:rPr>
        <w:t xml:space="preserve"> </w:t>
      </w:r>
      <w:r w:rsidR="006F211B">
        <w:rPr>
          <w:rFonts w:eastAsia="Times New Roman" w:cstheme="minorHAnsi"/>
          <w:lang w:eastAsia="ar-SA"/>
        </w:rPr>
        <w:t xml:space="preserve">przy realizacji </w:t>
      </w:r>
      <w:r>
        <w:rPr>
          <w:rFonts w:eastAsia="Times New Roman" w:cstheme="minorHAnsi"/>
          <w:lang w:eastAsia="ar-SA"/>
        </w:rPr>
        <w:t xml:space="preserve"> </w:t>
      </w:r>
      <w:r w:rsidRPr="00B447AF">
        <w:rPr>
          <w:rFonts w:eastAsia="Times New Roman" w:cstheme="minorHAnsi"/>
          <w:lang w:eastAsia="ar-SA"/>
        </w:rPr>
        <w:t xml:space="preserve">co najmniej </w:t>
      </w:r>
      <w:r>
        <w:rPr>
          <w:rFonts w:eastAsia="Times New Roman" w:cstheme="minorHAnsi"/>
          <w:lang w:eastAsia="ar-SA"/>
        </w:rPr>
        <w:t xml:space="preserve">jednej zakończonej inwestycji, obejmującej budowę, przebudowę, rozbudowę lub remont drogi, </w:t>
      </w:r>
      <w:r w:rsidR="006F211B">
        <w:rPr>
          <w:rFonts w:eastAsia="Times New Roman" w:cstheme="minorHAnsi"/>
          <w:lang w:eastAsia="ar-SA"/>
        </w:rPr>
        <w:t xml:space="preserve">o wartości </w:t>
      </w:r>
      <w:r w:rsidR="00845080">
        <w:rPr>
          <w:rFonts w:eastAsia="Times New Roman" w:cstheme="minorHAnsi"/>
          <w:lang w:eastAsia="ar-SA"/>
        </w:rPr>
        <w:t xml:space="preserve">                      1 500</w:t>
      </w:r>
      <w:r w:rsidR="005720A4">
        <w:rPr>
          <w:rFonts w:eastAsia="Times New Roman" w:cstheme="minorHAnsi"/>
          <w:lang w:eastAsia="ar-SA"/>
        </w:rPr>
        <w:t xml:space="preserve"> 000,00 zł,  </w:t>
      </w:r>
      <w:r w:rsidR="006F211B">
        <w:rPr>
          <w:rFonts w:eastAsia="Times New Roman" w:cstheme="minorHAnsi"/>
          <w:lang w:eastAsia="ar-SA"/>
        </w:rPr>
        <w:t xml:space="preserve"> </w:t>
      </w:r>
      <w:r w:rsidRPr="00F16C1E">
        <w:rPr>
          <w:rFonts w:eastAsia="Times New Roman" w:cstheme="minorHAnsi"/>
          <w:b/>
          <w:bCs/>
          <w:lang w:eastAsia="ar-SA"/>
        </w:rPr>
        <w:t xml:space="preserve">która będzie pełniła funkcję </w:t>
      </w:r>
      <w:r w:rsidR="006F211B">
        <w:rPr>
          <w:rFonts w:eastAsia="Times New Roman" w:cstheme="minorHAnsi"/>
          <w:b/>
          <w:bCs/>
          <w:lang w:eastAsia="ar-SA"/>
        </w:rPr>
        <w:t>K</w:t>
      </w:r>
      <w:r w:rsidRPr="00F16C1E">
        <w:rPr>
          <w:rFonts w:eastAsia="Times New Roman" w:cstheme="minorHAnsi"/>
          <w:b/>
          <w:bCs/>
          <w:lang w:eastAsia="ar-SA"/>
        </w:rPr>
        <w:t>oordynatora</w:t>
      </w:r>
      <w:r w:rsidR="006F211B">
        <w:rPr>
          <w:rFonts w:eastAsia="Times New Roman" w:cstheme="minorHAnsi"/>
          <w:b/>
          <w:bCs/>
          <w:lang w:eastAsia="ar-SA"/>
        </w:rPr>
        <w:t>/Kierownika Zespołu</w:t>
      </w:r>
    </w:p>
    <w:p w14:paraId="590E1B77" w14:textId="77777777" w:rsidR="00845080" w:rsidRPr="00F16C1E" w:rsidRDefault="00845080" w:rsidP="00DE7897">
      <w:pPr>
        <w:suppressAutoHyphens/>
        <w:spacing w:after="0" w:line="240" w:lineRule="auto"/>
        <w:ind w:left="567" w:hanging="567"/>
        <w:jc w:val="both"/>
        <w:rPr>
          <w:rFonts w:eastAsia="Times New Roman" w:cstheme="minorHAnsi"/>
          <w:b/>
          <w:bCs/>
          <w:lang w:eastAsia="ar-SA"/>
        </w:rPr>
      </w:pPr>
    </w:p>
    <w:p w14:paraId="3BB61C4B" w14:textId="4F430C68" w:rsidR="00721B05" w:rsidRDefault="009D0994" w:rsidP="00845080">
      <w:pPr>
        <w:autoSpaceDE w:val="0"/>
        <w:autoSpaceDN w:val="0"/>
        <w:adjustRightInd w:val="0"/>
        <w:spacing w:after="0" w:line="276" w:lineRule="auto"/>
        <w:ind w:left="567" w:hanging="283"/>
        <w:jc w:val="both"/>
        <w:rPr>
          <w:rFonts w:cstheme="minorHAnsi"/>
          <w:color w:val="000000" w:themeColor="text1"/>
        </w:rPr>
      </w:pPr>
      <w:r w:rsidRPr="009D0994">
        <w:rPr>
          <w:rFonts w:cstheme="minorHAnsi"/>
          <w:color w:val="000000" w:themeColor="text1"/>
        </w:rPr>
        <w:t xml:space="preserve">- </w:t>
      </w:r>
      <w:r w:rsidR="00845080">
        <w:rPr>
          <w:rFonts w:cstheme="minorHAnsi"/>
          <w:color w:val="000000" w:themeColor="text1"/>
        </w:rPr>
        <w:t xml:space="preserve"> </w:t>
      </w:r>
      <w:r w:rsidR="00FA4DDA">
        <w:rPr>
          <w:rFonts w:cstheme="minorHAnsi"/>
          <w:color w:val="000000" w:themeColor="text1"/>
        </w:rPr>
        <w:t xml:space="preserve">  </w:t>
      </w:r>
      <w:r w:rsidRPr="009D0994">
        <w:rPr>
          <w:rFonts w:cstheme="minorHAnsi"/>
          <w:color w:val="000000" w:themeColor="text1"/>
        </w:rPr>
        <w:t xml:space="preserve">osobą </w:t>
      </w:r>
      <w:r>
        <w:rPr>
          <w:rFonts w:cstheme="minorHAnsi"/>
          <w:color w:val="000000" w:themeColor="text1"/>
        </w:rPr>
        <w:t>posiadającą uprawnienia budowlane do kierowania robotami budowlanymi w specjalności drogowej</w:t>
      </w:r>
      <w:r w:rsidR="00D74C18">
        <w:rPr>
          <w:rFonts w:cstheme="minorHAnsi"/>
          <w:color w:val="000000" w:themeColor="text1"/>
        </w:rPr>
        <w:t xml:space="preserve"> lub </w:t>
      </w:r>
      <w:r w:rsidR="00D74C18" w:rsidRPr="0021593A">
        <w:rPr>
          <w:rFonts w:cstheme="minorHAnsi"/>
        </w:rPr>
        <w:t>odpowiadające im uprawnienia budowlane wydane na podstawie wcześniej obowiązujących przepisów</w:t>
      </w:r>
      <w:r w:rsidR="005720A4">
        <w:rPr>
          <w:rFonts w:cstheme="minorHAnsi"/>
          <w:color w:val="000000" w:themeColor="text1"/>
        </w:rPr>
        <w:t xml:space="preserve"> </w:t>
      </w:r>
      <w:r w:rsidR="005E3BA8">
        <w:rPr>
          <w:rFonts w:cstheme="minorHAnsi"/>
          <w:color w:val="000000" w:themeColor="text1"/>
        </w:rPr>
        <w:t xml:space="preserve">i posiadającą co najmniej 5 – letnie doświadczenie w kierowaniu robotami budowlanymi </w:t>
      </w:r>
      <w:r w:rsidR="007C458D">
        <w:rPr>
          <w:rFonts w:cstheme="minorHAnsi"/>
          <w:color w:val="000000" w:themeColor="text1"/>
        </w:rPr>
        <w:t xml:space="preserve">lub w pełnieniu funkcji inspektora nadzoru </w:t>
      </w:r>
      <w:r w:rsidR="00E81BAD">
        <w:rPr>
          <w:rFonts w:cstheme="minorHAnsi"/>
          <w:color w:val="000000" w:themeColor="text1"/>
        </w:rPr>
        <w:t>inwestorskiego</w:t>
      </w:r>
      <w:r w:rsidR="007C458D">
        <w:rPr>
          <w:rFonts w:cstheme="minorHAnsi"/>
          <w:color w:val="000000" w:themeColor="text1"/>
        </w:rPr>
        <w:t xml:space="preserve"> w branży drogowej przy</w:t>
      </w:r>
      <w:r w:rsidR="00F16C1E">
        <w:rPr>
          <w:rFonts w:cstheme="minorHAnsi"/>
          <w:color w:val="000000" w:themeColor="text1"/>
        </w:rPr>
        <w:t xml:space="preserve"> co najmniej </w:t>
      </w:r>
      <w:r w:rsidR="006F211B">
        <w:rPr>
          <w:rFonts w:cstheme="minorHAnsi"/>
          <w:color w:val="000000" w:themeColor="text1"/>
        </w:rPr>
        <w:t xml:space="preserve">jednej zakończonej inwestycji </w:t>
      </w:r>
      <w:r w:rsidR="005720A4">
        <w:rPr>
          <w:rFonts w:cstheme="minorHAnsi"/>
          <w:color w:val="000000" w:themeColor="text1"/>
        </w:rPr>
        <w:t xml:space="preserve">obejmującej </w:t>
      </w:r>
      <w:r w:rsidR="007C458D">
        <w:rPr>
          <w:rFonts w:cstheme="minorHAnsi"/>
          <w:color w:val="000000" w:themeColor="text1"/>
        </w:rPr>
        <w:t>budow</w:t>
      </w:r>
      <w:r w:rsidR="005720A4">
        <w:rPr>
          <w:rFonts w:cstheme="minorHAnsi"/>
          <w:color w:val="000000" w:themeColor="text1"/>
        </w:rPr>
        <w:t>ę</w:t>
      </w:r>
      <w:r w:rsidR="007C458D">
        <w:rPr>
          <w:rFonts w:cstheme="minorHAnsi"/>
          <w:color w:val="000000" w:themeColor="text1"/>
        </w:rPr>
        <w:t>, przebudow</w:t>
      </w:r>
      <w:r w:rsidR="005720A4">
        <w:rPr>
          <w:rFonts w:cstheme="minorHAnsi"/>
          <w:color w:val="000000" w:themeColor="text1"/>
        </w:rPr>
        <w:t>ę</w:t>
      </w:r>
      <w:r w:rsidR="007C458D">
        <w:rPr>
          <w:rFonts w:cstheme="minorHAnsi"/>
          <w:color w:val="000000" w:themeColor="text1"/>
        </w:rPr>
        <w:t>, rozbudow</w:t>
      </w:r>
      <w:r w:rsidR="005720A4">
        <w:rPr>
          <w:rFonts w:cstheme="minorHAnsi"/>
          <w:color w:val="000000" w:themeColor="text1"/>
        </w:rPr>
        <w:t xml:space="preserve">ę </w:t>
      </w:r>
      <w:r w:rsidR="007C458D">
        <w:rPr>
          <w:rFonts w:cstheme="minorHAnsi"/>
          <w:color w:val="000000" w:themeColor="text1"/>
        </w:rPr>
        <w:t xml:space="preserve"> </w:t>
      </w:r>
      <w:r w:rsidR="007C458D" w:rsidRPr="00DA51F1">
        <w:rPr>
          <w:rFonts w:cstheme="minorHAnsi"/>
          <w:color w:val="000000" w:themeColor="text1"/>
        </w:rPr>
        <w:t xml:space="preserve">drogi </w:t>
      </w:r>
      <w:r w:rsidR="006F211B">
        <w:rPr>
          <w:rFonts w:cstheme="minorHAnsi"/>
          <w:color w:val="000000" w:themeColor="text1"/>
        </w:rPr>
        <w:t xml:space="preserve">o wartości </w:t>
      </w:r>
      <w:r w:rsidR="004B43D3">
        <w:rPr>
          <w:rFonts w:cstheme="minorHAnsi"/>
          <w:color w:val="000000" w:themeColor="text1"/>
        </w:rPr>
        <w:t xml:space="preserve">robót budowlanych co najmniej </w:t>
      </w:r>
      <w:r w:rsidR="00845080">
        <w:rPr>
          <w:rFonts w:cstheme="minorHAnsi"/>
          <w:color w:val="000000" w:themeColor="text1"/>
        </w:rPr>
        <w:t>1 5</w:t>
      </w:r>
      <w:r w:rsidR="00DA51F1">
        <w:rPr>
          <w:rFonts w:cstheme="minorHAnsi"/>
          <w:color w:val="000000" w:themeColor="text1"/>
        </w:rPr>
        <w:t xml:space="preserve">00 000,00 zł, </w:t>
      </w:r>
      <w:r w:rsidR="005720A4">
        <w:rPr>
          <w:rFonts w:cstheme="minorHAnsi"/>
          <w:color w:val="000000" w:themeColor="text1"/>
        </w:rPr>
        <w:t xml:space="preserve">która będzie pełniła </w:t>
      </w:r>
      <w:r w:rsidR="005720A4" w:rsidRPr="00D74C18">
        <w:rPr>
          <w:rFonts w:cstheme="minorHAnsi"/>
          <w:b/>
          <w:bCs/>
          <w:color w:val="000000" w:themeColor="text1"/>
        </w:rPr>
        <w:t xml:space="preserve">funkcję inspektora nadzoru </w:t>
      </w:r>
      <w:r w:rsidR="005720A4">
        <w:rPr>
          <w:rFonts w:cstheme="minorHAnsi"/>
          <w:b/>
          <w:bCs/>
          <w:color w:val="000000" w:themeColor="text1"/>
        </w:rPr>
        <w:t xml:space="preserve">branży drogowej </w:t>
      </w:r>
    </w:p>
    <w:p w14:paraId="514D5DC1" w14:textId="77777777" w:rsidR="00D74C18" w:rsidRDefault="00D74C18" w:rsidP="00DE7897">
      <w:pPr>
        <w:autoSpaceDE w:val="0"/>
        <w:autoSpaceDN w:val="0"/>
        <w:adjustRightInd w:val="0"/>
        <w:spacing w:after="0" w:line="240" w:lineRule="auto"/>
        <w:ind w:left="284"/>
        <w:jc w:val="both"/>
        <w:rPr>
          <w:rFonts w:cstheme="minorHAnsi"/>
          <w:color w:val="000000" w:themeColor="text1"/>
        </w:rPr>
      </w:pPr>
    </w:p>
    <w:p w14:paraId="189A4359" w14:textId="3AAAAAD0" w:rsidR="00D74C18" w:rsidRPr="00F16C1E" w:rsidRDefault="00D74C18" w:rsidP="00845080">
      <w:pPr>
        <w:autoSpaceDE w:val="0"/>
        <w:autoSpaceDN w:val="0"/>
        <w:adjustRightInd w:val="0"/>
        <w:spacing w:after="0" w:line="276" w:lineRule="auto"/>
        <w:ind w:left="567" w:hanging="283"/>
        <w:jc w:val="both"/>
        <w:rPr>
          <w:rFonts w:cstheme="minorHAnsi"/>
          <w:b/>
          <w:bCs/>
        </w:rPr>
      </w:pPr>
      <w:r>
        <w:rPr>
          <w:rFonts w:cstheme="minorHAnsi"/>
          <w:color w:val="000000" w:themeColor="text1"/>
        </w:rPr>
        <w:t xml:space="preserve">- </w:t>
      </w:r>
      <w:r w:rsidR="00084517">
        <w:rPr>
          <w:rFonts w:cstheme="minorHAnsi"/>
          <w:color w:val="000000" w:themeColor="text1"/>
        </w:rPr>
        <w:t xml:space="preserve">   </w:t>
      </w:r>
      <w:r>
        <w:rPr>
          <w:rFonts w:cstheme="minorHAnsi"/>
          <w:color w:val="000000" w:themeColor="text1"/>
        </w:rPr>
        <w:t xml:space="preserve">osobą posiadającą uprawnienia budowlane do kierowania robotami budowlanymi w specjalności </w:t>
      </w:r>
      <w:r w:rsidRPr="0021593A">
        <w:rPr>
          <w:rFonts w:cstheme="minorHAnsi"/>
        </w:rPr>
        <w:t xml:space="preserve">instalacyjnej w zakresie sieci, instalacji i urządzeń cieplnych, gazowych, wentylacyjnych, </w:t>
      </w:r>
      <w:r w:rsidRPr="0021593A">
        <w:rPr>
          <w:rFonts w:cstheme="minorHAnsi"/>
          <w:color w:val="000000" w:themeColor="text1"/>
        </w:rPr>
        <w:lastRenderedPageBreak/>
        <w:t>wodociągowych i kanalizacyjnych</w:t>
      </w:r>
      <w:r w:rsidRPr="0021593A">
        <w:rPr>
          <w:rFonts w:cstheme="minorHAnsi"/>
          <w:b/>
          <w:bCs/>
          <w:color w:val="000000" w:themeColor="text1"/>
        </w:rPr>
        <w:t xml:space="preserve"> </w:t>
      </w:r>
      <w:r w:rsidRPr="0021593A">
        <w:rPr>
          <w:rFonts w:cstheme="minorHAnsi"/>
        </w:rPr>
        <w:t>lub odpowiadające im uprawnienia budowlane wydane na podstawie wcześniej obowiązujących przepisów</w:t>
      </w:r>
      <w:r w:rsidR="002719CF">
        <w:rPr>
          <w:rFonts w:cstheme="minorHAnsi"/>
        </w:rPr>
        <w:t xml:space="preserve"> i posiadającą co najmniej 3 – letnie doświadczenie </w:t>
      </w:r>
      <w:r w:rsidR="002719CF">
        <w:rPr>
          <w:rFonts w:cstheme="minorHAnsi"/>
          <w:color w:val="000000" w:themeColor="text1"/>
        </w:rPr>
        <w:t xml:space="preserve">w kierowaniu robotami budowlanymi lub w pełnieniu funkcji inspektora nadzoru inwestorskiego w </w:t>
      </w:r>
      <w:r w:rsidR="00A46205">
        <w:rPr>
          <w:rFonts w:cstheme="minorHAnsi"/>
          <w:color w:val="000000" w:themeColor="text1"/>
        </w:rPr>
        <w:t xml:space="preserve">specjalności instalacyjnej jw., </w:t>
      </w:r>
      <w:r>
        <w:rPr>
          <w:rFonts w:cstheme="minorHAnsi"/>
        </w:rPr>
        <w:t xml:space="preserve">która będzie </w:t>
      </w:r>
      <w:r w:rsidRPr="00F16C1E">
        <w:rPr>
          <w:rFonts w:cstheme="minorHAnsi"/>
          <w:b/>
          <w:bCs/>
        </w:rPr>
        <w:t xml:space="preserve">pełniła funkcję inspektora nadzoru inwestorskiego (branża sanitarna) </w:t>
      </w:r>
    </w:p>
    <w:p w14:paraId="04D43C9F" w14:textId="77777777" w:rsidR="00D74C18" w:rsidRDefault="00D74C18" w:rsidP="00DE7897">
      <w:pPr>
        <w:autoSpaceDE w:val="0"/>
        <w:autoSpaceDN w:val="0"/>
        <w:adjustRightInd w:val="0"/>
        <w:spacing w:after="0" w:line="240" w:lineRule="auto"/>
        <w:ind w:left="284"/>
        <w:jc w:val="both"/>
        <w:rPr>
          <w:rFonts w:cstheme="minorHAnsi"/>
        </w:rPr>
      </w:pPr>
    </w:p>
    <w:p w14:paraId="236250AD" w14:textId="11FB8397" w:rsidR="00D74C18" w:rsidRPr="00F16C1E" w:rsidRDefault="00D74C18" w:rsidP="006F211B">
      <w:pPr>
        <w:autoSpaceDE w:val="0"/>
        <w:autoSpaceDN w:val="0"/>
        <w:adjustRightInd w:val="0"/>
        <w:spacing w:after="0" w:line="276" w:lineRule="auto"/>
        <w:ind w:left="567" w:hanging="283"/>
        <w:jc w:val="both"/>
        <w:rPr>
          <w:rFonts w:cstheme="minorHAnsi"/>
          <w:b/>
          <w:bCs/>
        </w:rPr>
      </w:pPr>
      <w:r>
        <w:rPr>
          <w:rFonts w:cstheme="minorHAnsi"/>
        </w:rPr>
        <w:t xml:space="preserve">- </w:t>
      </w:r>
      <w:r w:rsidR="00084517">
        <w:rPr>
          <w:rFonts w:cstheme="minorHAnsi"/>
        </w:rPr>
        <w:t xml:space="preserve">   </w:t>
      </w:r>
      <w:r>
        <w:rPr>
          <w:rFonts w:cstheme="minorHAnsi"/>
        </w:rPr>
        <w:t xml:space="preserve">osobą </w:t>
      </w:r>
      <w:r w:rsidR="00C20045">
        <w:rPr>
          <w:rFonts w:cstheme="minorHAnsi"/>
        </w:rPr>
        <w:t xml:space="preserve">posiadającą uprawnienia budowlane do </w:t>
      </w:r>
      <w:r w:rsidR="00C20045" w:rsidRPr="0021593A">
        <w:rPr>
          <w:rFonts w:cstheme="minorHAnsi"/>
          <w:color w:val="000000" w:themeColor="text1"/>
        </w:rPr>
        <w:t xml:space="preserve">kierowania robotami budowlanymi </w:t>
      </w:r>
      <w:r w:rsidR="00C20045" w:rsidRPr="0021593A">
        <w:rPr>
          <w:rFonts w:cstheme="minorHAnsi"/>
        </w:rPr>
        <w:t>w specjalności instalacyjnej w zakresie sieci, instalacji i urządzeń elektrycznych i elektroenergetycznych</w:t>
      </w:r>
      <w:r w:rsidR="00C20045" w:rsidRPr="0021593A">
        <w:rPr>
          <w:rFonts w:cstheme="minorHAnsi"/>
          <w:color w:val="000000" w:themeColor="text1"/>
        </w:rPr>
        <w:t xml:space="preserve"> bądź też odpowiadające im uprawnienia budowlane wydane na podstawie wcześniej obowiązujących przepisów</w:t>
      </w:r>
      <w:r w:rsidR="00A46205">
        <w:rPr>
          <w:rFonts w:cstheme="minorHAnsi"/>
          <w:color w:val="000000" w:themeColor="text1"/>
        </w:rPr>
        <w:t xml:space="preserve"> </w:t>
      </w:r>
      <w:r w:rsidR="00A46205">
        <w:rPr>
          <w:rFonts w:cstheme="minorHAnsi"/>
        </w:rPr>
        <w:t xml:space="preserve">i posiadającą co najmniej 3 – letnie doświadczenie </w:t>
      </w:r>
      <w:r w:rsidR="00A46205">
        <w:rPr>
          <w:rFonts w:cstheme="minorHAnsi"/>
          <w:color w:val="000000" w:themeColor="text1"/>
        </w:rPr>
        <w:t xml:space="preserve">w kierowaniu robotami budowlanymi lub w pełnieniu funkcji inspektora nadzoru inwestorskiego w specjalności instalacyjnej jw., </w:t>
      </w:r>
      <w:r w:rsidR="00C20045">
        <w:rPr>
          <w:rFonts w:cstheme="minorHAnsi"/>
          <w:color w:val="000000" w:themeColor="text1"/>
        </w:rPr>
        <w:t xml:space="preserve">która będzie pełniła </w:t>
      </w:r>
      <w:r w:rsidR="00C20045" w:rsidRPr="00F16C1E">
        <w:rPr>
          <w:rFonts w:cstheme="minorHAnsi"/>
          <w:b/>
          <w:bCs/>
          <w:color w:val="000000" w:themeColor="text1"/>
        </w:rPr>
        <w:t xml:space="preserve">funkcję inspektora nadzoru inwestorskiego (branża elektryczna) </w:t>
      </w:r>
    </w:p>
    <w:p w14:paraId="1AF44A38" w14:textId="77777777" w:rsidR="008868EC" w:rsidRPr="00B3674E" w:rsidRDefault="008868EC" w:rsidP="008868EC">
      <w:pPr>
        <w:tabs>
          <w:tab w:val="left" w:pos="2694"/>
        </w:tabs>
        <w:autoSpaceDE w:val="0"/>
        <w:autoSpaceDN w:val="0"/>
        <w:adjustRightInd w:val="0"/>
        <w:spacing w:after="0" w:line="240" w:lineRule="auto"/>
        <w:ind w:left="2694"/>
        <w:jc w:val="both"/>
        <w:rPr>
          <w:rFonts w:cstheme="minorHAnsi"/>
          <w:color w:val="000000" w:themeColor="text1"/>
        </w:rPr>
      </w:pPr>
    </w:p>
    <w:p w14:paraId="2E05E9A9" w14:textId="4F3385F9" w:rsidR="0004280D" w:rsidRDefault="008868EC" w:rsidP="00DE7897">
      <w:pPr>
        <w:pStyle w:val="Default"/>
        <w:ind w:left="851" w:hanging="851"/>
        <w:jc w:val="both"/>
        <w:rPr>
          <w:rFonts w:asciiTheme="minorHAnsi" w:hAnsiTheme="minorHAnsi" w:cstheme="minorHAnsi"/>
          <w:b/>
          <w:bCs/>
          <w:i/>
          <w:iCs/>
          <w:sz w:val="22"/>
          <w:szCs w:val="22"/>
        </w:rPr>
      </w:pPr>
      <w:r w:rsidRPr="00845080">
        <w:rPr>
          <w:rFonts w:asciiTheme="minorHAnsi" w:hAnsiTheme="minorHAnsi" w:cstheme="minorHAnsi"/>
          <w:b/>
          <w:bCs/>
          <w:sz w:val="22"/>
          <w:szCs w:val="22"/>
        </w:rPr>
        <w:t>UWAGA</w:t>
      </w:r>
      <w:r w:rsidRPr="00845080">
        <w:rPr>
          <w:rFonts w:asciiTheme="minorHAnsi" w:hAnsiTheme="minorHAnsi" w:cstheme="minorHAnsi"/>
          <w:sz w:val="22"/>
          <w:szCs w:val="22"/>
        </w:rPr>
        <w:t>:</w:t>
      </w:r>
      <w:r w:rsidR="00DE7897">
        <w:rPr>
          <w:rFonts w:asciiTheme="minorHAnsi" w:hAnsiTheme="minorHAnsi" w:cstheme="minorHAnsi"/>
          <w:sz w:val="22"/>
          <w:szCs w:val="22"/>
        </w:rPr>
        <w:t xml:space="preserve"> </w:t>
      </w:r>
      <w:r w:rsidRPr="00DE7897">
        <w:rPr>
          <w:rFonts w:asciiTheme="minorHAnsi" w:hAnsiTheme="minorHAnsi" w:cstheme="minorHAnsi"/>
          <w:b/>
          <w:bCs/>
          <w:i/>
          <w:iCs/>
          <w:sz w:val="22"/>
          <w:szCs w:val="22"/>
        </w:rPr>
        <w:t>Zamawiający dopuszcza łączeni</w:t>
      </w:r>
      <w:r w:rsidR="00F16C1E" w:rsidRPr="00DE7897">
        <w:rPr>
          <w:rFonts w:asciiTheme="minorHAnsi" w:hAnsiTheme="minorHAnsi" w:cstheme="minorHAnsi"/>
          <w:b/>
          <w:bCs/>
          <w:i/>
          <w:iCs/>
          <w:sz w:val="22"/>
          <w:szCs w:val="22"/>
        </w:rPr>
        <w:t>e</w:t>
      </w:r>
      <w:r w:rsidRPr="00DE7897">
        <w:rPr>
          <w:rFonts w:asciiTheme="minorHAnsi" w:hAnsiTheme="minorHAnsi" w:cstheme="minorHAnsi"/>
          <w:b/>
          <w:bCs/>
          <w:i/>
          <w:iCs/>
          <w:sz w:val="22"/>
          <w:szCs w:val="22"/>
        </w:rPr>
        <w:t xml:space="preserve"> </w:t>
      </w:r>
      <w:r w:rsidR="00DE7897" w:rsidRPr="00DE7897">
        <w:rPr>
          <w:rFonts w:asciiTheme="minorHAnsi" w:hAnsiTheme="minorHAnsi" w:cstheme="minorHAnsi"/>
          <w:b/>
          <w:bCs/>
          <w:i/>
          <w:iCs/>
          <w:sz w:val="22"/>
          <w:szCs w:val="22"/>
        </w:rPr>
        <w:t>kilku funkcji przez tą samą osobę. Zamawiający</w:t>
      </w:r>
      <w:r w:rsidR="00DE7897" w:rsidRPr="00DE7897">
        <w:rPr>
          <w:rFonts w:asciiTheme="minorHAnsi" w:hAnsiTheme="minorHAnsi" w:cstheme="minorHAnsi"/>
          <w:b/>
          <w:bCs/>
          <w:i/>
          <w:iCs/>
          <w:sz w:val="22"/>
          <w:szCs w:val="22"/>
        </w:rPr>
        <w:br/>
        <w:t>dopuszcza łączenie funkcji koordynatora/Kierownika Zespołu  wyłącznie z funkcją inspektora</w:t>
      </w:r>
      <w:r w:rsidR="00DE7897">
        <w:rPr>
          <w:rFonts w:asciiTheme="minorHAnsi" w:hAnsiTheme="minorHAnsi" w:cstheme="minorHAnsi"/>
          <w:b/>
          <w:bCs/>
          <w:i/>
          <w:iCs/>
          <w:sz w:val="22"/>
          <w:szCs w:val="22"/>
        </w:rPr>
        <w:t xml:space="preserve"> </w:t>
      </w:r>
      <w:r w:rsidR="00DE7897" w:rsidRPr="00DE7897">
        <w:rPr>
          <w:rFonts w:asciiTheme="minorHAnsi" w:hAnsiTheme="minorHAnsi" w:cstheme="minorHAnsi"/>
          <w:b/>
          <w:bCs/>
          <w:i/>
          <w:iCs/>
          <w:sz w:val="22"/>
          <w:szCs w:val="22"/>
        </w:rPr>
        <w:t>nadzoru inwestorskiego w specjalności drogowej</w:t>
      </w:r>
      <w:r w:rsidR="00DE7897">
        <w:rPr>
          <w:rFonts w:asciiTheme="minorHAnsi" w:hAnsiTheme="minorHAnsi" w:cstheme="minorHAnsi"/>
          <w:b/>
          <w:bCs/>
          <w:i/>
          <w:iCs/>
          <w:sz w:val="22"/>
          <w:szCs w:val="22"/>
        </w:rPr>
        <w:t>.</w:t>
      </w:r>
    </w:p>
    <w:p w14:paraId="06A77588" w14:textId="77777777" w:rsidR="00DE7897" w:rsidRPr="00DE7897" w:rsidRDefault="00DE7897" w:rsidP="00DE7897">
      <w:pPr>
        <w:pStyle w:val="Default"/>
        <w:ind w:left="851" w:hanging="851"/>
        <w:jc w:val="both"/>
        <w:rPr>
          <w:rFonts w:asciiTheme="minorHAnsi" w:hAnsiTheme="minorHAnsi" w:cstheme="minorHAnsi"/>
          <w:b/>
          <w:bCs/>
          <w:i/>
          <w:iCs/>
          <w:sz w:val="22"/>
          <w:szCs w:val="22"/>
        </w:rPr>
      </w:pPr>
    </w:p>
    <w:p w14:paraId="0DB582A6" w14:textId="66E4E8A1" w:rsidR="00DE7897" w:rsidRPr="00DE7897" w:rsidRDefault="00DE7897" w:rsidP="00DE7897">
      <w:pPr>
        <w:pStyle w:val="Default"/>
        <w:ind w:left="851" w:hanging="851"/>
        <w:jc w:val="both"/>
        <w:rPr>
          <w:rStyle w:val="markedcontent"/>
          <w:rFonts w:asciiTheme="minorHAnsi" w:hAnsiTheme="minorHAnsi" w:cstheme="minorHAnsi"/>
          <w:b/>
          <w:bCs/>
          <w:i/>
          <w:iCs/>
          <w:sz w:val="22"/>
          <w:szCs w:val="22"/>
        </w:rPr>
      </w:pPr>
      <w:r w:rsidRPr="00DE7897">
        <w:rPr>
          <w:rFonts w:asciiTheme="minorHAnsi" w:hAnsiTheme="minorHAnsi" w:cstheme="minorHAnsi"/>
          <w:sz w:val="22"/>
          <w:szCs w:val="22"/>
        </w:rPr>
        <w:t>Pojęcie budowa/przebudowa/rozbudowa należy rozumieć tak, jak w ustawie Prawo budowlane.</w:t>
      </w:r>
    </w:p>
    <w:p w14:paraId="2C98B55C" w14:textId="65FFEACB" w:rsidR="00D35C92" w:rsidRPr="00114EEE" w:rsidRDefault="00D35C92" w:rsidP="00F16C1E">
      <w:pPr>
        <w:autoSpaceDE w:val="0"/>
        <w:autoSpaceDN w:val="0"/>
        <w:adjustRightInd w:val="0"/>
        <w:jc w:val="both"/>
        <w:rPr>
          <w:i/>
          <w:iCs/>
        </w:rPr>
      </w:pPr>
      <w:r>
        <w:rPr>
          <w:i/>
          <w:iCs/>
        </w:rPr>
        <w:t>Przez uprawnienia należy rozumieć: uprawnienia budowlane, o których mowa w ustawie z dnia 7 lipca 1994 r. Prawo budowlane (Dz. U. z 2021r poz. 2</w:t>
      </w:r>
      <w:r w:rsidR="009300D2">
        <w:rPr>
          <w:i/>
          <w:iCs/>
        </w:rPr>
        <w:t>351</w:t>
      </w:r>
      <w:r>
        <w:rPr>
          <w:i/>
          <w:iCs/>
        </w:rPr>
        <w:t xml:space="preserve"> z</w:t>
      </w:r>
      <w:r w:rsidR="009300D2">
        <w:rPr>
          <w:i/>
          <w:iCs/>
        </w:rPr>
        <w:t xml:space="preserve"> </w:t>
      </w:r>
      <w:proofErr w:type="spellStart"/>
      <w:r w:rsidR="009300D2">
        <w:rPr>
          <w:i/>
          <w:iCs/>
        </w:rPr>
        <w:t>późn</w:t>
      </w:r>
      <w:proofErr w:type="spellEnd"/>
      <w:r w:rsidR="009300D2">
        <w:rPr>
          <w:i/>
          <w:iCs/>
        </w:rPr>
        <w:t xml:space="preserve">. </w:t>
      </w:r>
      <w:r>
        <w:rPr>
          <w:i/>
          <w:iCs/>
        </w:rPr>
        <w:t>zm.) lub odpowiadające im ważne uprawnienia budowlane wydane na podstawie uprzednio obowiązujących przepisów prawa, lub uznane przez właściwy organ, zgodnie z ustawą z dnia 22 grudnia 201</w:t>
      </w:r>
      <w:r w:rsidR="00114EEE">
        <w:rPr>
          <w:i/>
          <w:iCs/>
        </w:rPr>
        <w:t xml:space="preserve">5 </w:t>
      </w:r>
      <w:r>
        <w:rPr>
          <w:i/>
          <w:iCs/>
        </w:rPr>
        <w:t>r. o zasadach uznawania kwalifikacji zawodowych nabytych w państwach członkowskich Unii Europejskiej (Dz.U. z 202</w:t>
      </w:r>
      <w:r w:rsidR="00114EEE">
        <w:rPr>
          <w:i/>
          <w:iCs/>
        </w:rPr>
        <w:t xml:space="preserve">1 </w:t>
      </w:r>
      <w:r>
        <w:rPr>
          <w:i/>
          <w:iCs/>
        </w:rPr>
        <w:t>r.</w:t>
      </w:r>
      <w:r w:rsidR="00114EEE">
        <w:rPr>
          <w:i/>
          <w:iCs/>
        </w:rPr>
        <w:t>,</w:t>
      </w:r>
      <w:r>
        <w:rPr>
          <w:i/>
          <w:iCs/>
        </w:rPr>
        <w:t xml:space="preserve"> poz. </w:t>
      </w:r>
      <w:r w:rsidR="00114EEE">
        <w:rPr>
          <w:i/>
          <w:iCs/>
        </w:rPr>
        <w:t xml:space="preserve">1646 , </w:t>
      </w:r>
      <w:r>
        <w:rPr>
          <w:i/>
          <w:iCs/>
        </w:rPr>
        <w:t xml:space="preserve">z </w:t>
      </w:r>
      <w:proofErr w:type="spellStart"/>
      <w:r>
        <w:rPr>
          <w:i/>
          <w:iCs/>
        </w:rPr>
        <w:t>póź</w:t>
      </w:r>
      <w:r w:rsidR="00114EEE">
        <w:rPr>
          <w:i/>
          <w:iCs/>
        </w:rPr>
        <w:t>n</w:t>
      </w:r>
      <w:proofErr w:type="spellEnd"/>
      <w:r>
        <w:rPr>
          <w:i/>
          <w:iCs/>
        </w:rPr>
        <w:t>. zm.) do pełnienia samodzielnej funkcji w budownictwie.</w:t>
      </w:r>
    </w:p>
    <w:p w14:paraId="1CA89A72" w14:textId="7CAF1B9F" w:rsidR="00D35569" w:rsidRDefault="00D35569" w:rsidP="0098760C">
      <w:pPr>
        <w:pStyle w:val="Nagwek2"/>
        <w:numPr>
          <w:ilvl w:val="0"/>
          <w:numId w:val="2"/>
        </w:numPr>
        <w:spacing w:line="276" w:lineRule="auto"/>
        <w:ind w:left="993"/>
        <w:jc w:val="both"/>
      </w:pPr>
      <w:bookmarkStart w:id="39" w:name="_Toc110429954"/>
      <w:bookmarkEnd w:id="38"/>
      <w:r w:rsidRPr="00D35569">
        <w:t>Podstawy wykluczenia</w:t>
      </w:r>
      <w:bookmarkEnd w:id="39"/>
    </w:p>
    <w:p w14:paraId="69B8A74D" w14:textId="37350749" w:rsidR="00C53E3E" w:rsidRPr="00C53E3E" w:rsidRDefault="00AB5B1D">
      <w:pPr>
        <w:pStyle w:val="Akapitzlist"/>
        <w:numPr>
          <w:ilvl w:val="1"/>
          <w:numId w:val="56"/>
        </w:numPr>
        <w:spacing w:after="0" w:line="276" w:lineRule="auto"/>
        <w:ind w:left="567" w:hanging="567"/>
        <w:jc w:val="both"/>
      </w:pPr>
      <w:r>
        <w:t xml:space="preserve">Z postępowania o udzielenie zamówienia </w:t>
      </w:r>
      <w:r w:rsidR="009678BF" w:rsidRPr="009678BF">
        <w:t xml:space="preserve">Zamawiający wykluczy </w:t>
      </w:r>
      <w:r w:rsidR="0017305B">
        <w:t>W</w:t>
      </w:r>
      <w:r w:rsidR="009678BF" w:rsidRPr="009678BF">
        <w:t xml:space="preserve">ykonawców, </w:t>
      </w:r>
      <w:r w:rsidR="0017305B">
        <w:t xml:space="preserve">w stosunku do których zachodzi którakolwiek z  okoliczności wskazanych w </w:t>
      </w:r>
      <w:r w:rsidR="009678BF" w:rsidRPr="009678BF">
        <w:t>art. 108 ust. 1</w:t>
      </w:r>
      <w:r w:rsidR="00B4669B">
        <w:t>.</w:t>
      </w:r>
      <w:r w:rsidR="0017305B">
        <w:t>, tj</w:t>
      </w:r>
      <w:r w:rsidR="007134B6">
        <w:t>.</w:t>
      </w:r>
      <w:r w:rsidR="0017305B">
        <w:t xml:space="preserve">: </w:t>
      </w:r>
    </w:p>
    <w:p w14:paraId="6BF71900" w14:textId="77777777" w:rsidR="00C53E3E" w:rsidRPr="00C53E3E" w:rsidRDefault="00C53E3E">
      <w:pPr>
        <w:numPr>
          <w:ilvl w:val="0"/>
          <w:numId w:val="57"/>
        </w:numPr>
        <w:tabs>
          <w:tab w:val="clear" w:pos="0"/>
        </w:tabs>
        <w:suppressAutoHyphens/>
        <w:spacing w:after="0" w:line="276" w:lineRule="auto"/>
        <w:ind w:left="851" w:hanging="284"/>
        <w:contextualSpacing/>
        <w:rPr>
          <w:rFonts w:eastAsia="Times New Roman" w:cstheme="minorHAnsi"/>
          <w:sz w:val="24"/>
          <w:szCs w:val="24"/>
          <w:lang w:val="x-none" w:eastAsia="zh-CN"/>
        </w:rPr>
      </w:pPr>
      <w:r w:rsidRPr="00C53E3E">
        <w:rPr>
          <w:rFonts w:eastAsia="Times New Roman" w:cstheme="minorHAnsi"/>
          <w:lang w:val="x-none" w:eastAsia="zh-CN"/>
        </w:rPr>
        <w:t xml:space="preserve">będącego osobą fizyczną, którego prawomocnie skazano za przestępstwo: </w:t>
      </w:r>
    </w:p>
    <w:p w14:paraId="018701A6" w14:textId="77777777" w:rsidR="00C53E3E" w:rsidRPr="00C53E3E" w:rsidRDefault="00C53E3E">
      <w:pPr>
        <w:numPr>
          <w:ilvl w:val="1"/>
          <w:numId w:val="58"/>
        </w:numPr>
        <w:suppressAutoHyphens/>
        <w:spacing w:after="0" w:line="276" w:lineRule="auto"/>
        <w:ind w:left="1134" w:hanging="283"/>
        <w:contextualSpacing/>
        <w:rPr>
          <w:rFonts w:eastAsia="Times New Roman" w:cstheme="minorHAnsi"/>
          <w:sz w:val="24"/>
          <w:szCs w:val="24"/>
          <w:lang w:val="x-none" w:eastAsia="zh-CN"/>
        </w:rPr>
      </w:pPr>
      <w:r w:rsidRPr="00C53E3E">
        <w:rPr>
          <w:rFonts w:eastAsia="Times New Roman" w:cstheme="minorHAnsi"/>
          <w:lang w:val="x-none" w:eastAsia="zh-CN"/>
        </w:rPr>
        <w:t>udziału w zorganizowanej grupie przestępczej albo związku mającym na celu popełnienie przestępstwa lub przestępstwa skarbowego, o którym mowa w art. 258 Kodeksu karnego,</w:t>
      </w:r>
    </w:p>
    <w:p w14:paraId="3356FF78" w14:textId="338EF7F5" w:rsidR="00C53E3E" w:rsidRPr="00EE4C0B" w:rsidRDefault="00C53E3E">
      <w:pPr>
        <w:numPr>
          <w:ilvl w:val="1"/>
          <w:numId w:val="58"/>
        </w:numPr>
        <w:suppressAutoHyphens/>
        <w:spacing w:after="0" w:line="276" w:lineRule="auto"/>
        <w:ind w:left="1134" w:hanging="283"/>
        <w:contextualSpacing/>
        <w:rPr>
          <w:rFonts w:eastAsia="Times New Roman" w:cstheme="minorHAnsi"/>
          <w:sz w:val="24"/>
          <w:szCs w:val="24"/>
          <w:lang w:val="x-none" w:eastAsia="zh-CN"/>
        </w:rPr>
      </w:pPr>
      <w:r w:rsidRPr="00C53E3E">
        <w:rPr>
          <w:rFonts w:eastAsia="Times New Roman" w:cstheme="minorHAnsi"/>
          <w:lang w:val="x-none" w:eastAsia="zh-CN"/>
        </w:rPr>
        <w:t xml:space="preserve">handlu ludźmi, o którym mowa w art. 189a Kodeksu karnego, </w:t>
      </w:r>
    </w:p>
    <w:p w14:paraId="63C7985D" w14:textId="7149D31B" w:rsidR="00EE4C0B" w:rsidRPr="00EE4C0B" w:rsidRDefault="00EE4C0B">
      <w:pPr>
        <w:numPr>
          <w:ilvl w:val="1"/>
          <w:numId w:val="58"/>
        </w:numPr>
        <w:suppressAutoHyphens/>
        <w:spacing w:after="0" w:line="276" w:lineRule="auto"/>
        <w:ind w:left="1134" w:hanging="283"/>
        <w:contextualSpacing/>
        <w:rPr>
          <w:rFonts w:eastAsia="Times New Roman" w:cstheme="minorHAnsi"/>
          <w:sz w:val="24"/>
          <w:szCs w:val="24"/>
          <w:lang w:val="x-none" w:eastAsia="zh-CN"/>
        </w:rPr>
      </w:pPr>
      <w:r>
        <w:t xml:space="preserve">o którym mowa w art. 228–230a, </w:t>
      </w:r>
      <w:bookmarkStart w:id="40" w:name="_Hlk103331220"/>
      <w:r>
        <w:t>art. 250a Kodeksu karnego lub w art. 46-48 ustawy z dnia 25 czerwca 2010 r. o sporcie lub w art. 54 ust. 1-4 ustawy z dnia 12 maja 2011 r. o refundacji leków, środków spożywczych specjalnego przeznaczenia żywieniowego oraz wyrobów medycznych,</w:t>
      </w:r>
    </w:p>
    <w:bookmarkEnd w:id="40"/>
    <w:p w14:paraId="0886BED5" w14:textId="77777777" w:rsidR="003A2224" w:rsidRDefault="00C53E3E">
      <w:pPr>
        <w:numPr>
          <w:ilvl w:val="1"/>
          <w:numId w:val="58"/>
        </w:numPr>
        <w:suppressAutoHyphens/>
        <w:spacing w:before="320" w:after="0" w:line="276" w:lineRule="auto"/>
        <w:ind w:left="1134" w:hanging="283"/>
        <w:contextualSpacing/>
        <w:rPr>
          <w:rFonts w:eastAsia="Times New Roman" w:cstheme="minorHAnsi"/>
          <w:sz w:val="24"/>
          <w:szCs w:val="24"/>
          <w:lang w:val="x-none" w:eastAsia="zh-CN"/>
        </w:rPr>
      </w:pPr>
      <w:r w:rsidRPr="00C53E3E">
        <w:rPr>
          <w:rFonts w:eastAsia="Times New Roman" w:cstheme="minorHAnsi"/>
          <w:lang w:val="x-none"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7D3205D" w14:textId="77777777" w:rsidR="003A2224" w:rsidRDefault="00C53E3E">
      <w:pPr>
        <w:numPr>
          <w:ilvl w:val="1"/>
          <w:numId w:val="58"/>
        </w:numPr>
        <w:suppressAutoHyphens/>
        <w:spacing w:before="320" w:after="0" w:line="276" w:lineRule="auto"/>
        <w:ind w:left="1134" w:hanging="283"/>
        <w:contextualSpacing/>
        <w:rPr>
          <w:rFonts w:eastAsia="Times New Roman" w:cstheme="minorHAnsi"/>
          <w:sz w:val="24"/>
          <w:szCs w:val="24"/>
          <w:lang w:val="x-none" w:eastAsia="zh-CN"/>
        </w:rPr>
      </w:pPr>
      <w:r w:rsidRPr="003A2224">
        <w:rPr>
          <w:rFonts w:eastAsia="Times New Roman" w:cstheme="minorHAnsi"/>
          <w:lang w:val="x-none" w:eastAsia="zh-CN"/>
        </w:rPr>
        <w:t>o charakterze terrorystycznym, o którym mowa w art. 115 § 20 Kodeksu karnego, lub mające na celu popełnienie tego przestępstwa,</w:t>
      </w:r>
    </w:p>
    <w:p w14:paraId="2295ED15" w14:textId="6BBDE769" w:rsidR="003A2224" w:rsidRDefault="00C53E3E">
      <w:pPr>
        <w:numPr>
          <w:ilvl w:val="1"/>
          <w:numId w:val="58"/>
        </w:numPr>
        <w:suppressAutoHyphens/>
        <w:spacing w:before="320" w:after="0" w:line="276" w:lineRule="auto"/>
        <w:ind w:left="1134" w:hanging="283"/>
        <w:contextualSpacing/>
        <w:rPr>
          <w:rFonts w:eastAsia="Times New Roman" w:cstheme="minorHAnsi"/>
          <w:sz w:val="24"/>
          <w:szCs w:val="24"/>
          <w:lang w:val="x-none" w:eastAsia="zh-CN"/>
        </w:rPr>
      </w:pPr>
      <w:r w:rsidRPr="003A2224">
        <w:rPr>
          <w:rFonts w:eastAsia="Times New Roman" w:cstheme="minorHAnsi"/>
          <w:lang w:val="x-none" w:eastAsia="zh-CN"/>
        </w:rPr>
        <w:t xml:space="preserve">powierzenia wykonywania pracy małoletniemu cudzoziemcowi, o którym mowa w art. 9 ust. 2 ustawy z dnia 15 czerwca 2012 r. o skutkach powierzania wykonywania pracy </w:t>
      </w:r>
      <w:r w:rsidRPr="003A2224">
        <w:rPr>
          <w:rFonts w:eastAsia="Times New Roman" w:cstheme="minorHAnsi"/>
          <w:lang w:val="x-none" w:eastAsia="zh-CN"/>
        </w:rPr>
        <w:lastRenderedPageBreak/>
        <w:t>cudzoziemcom przebywającym wbrew przepisom na terytorium Rzeczypospolitej Polskiej</w:t>
      </w:r>
      <w:r w:rsidR="00114EEE">
        <w:rPr>
          <w:rFonts w:eastAsia="Times New Roman" w:cstheme="minorHAnsi"/>
          <w:lang w:eastAsia="zh-CN"/>
        </w:rPr>
        <w:t xml:space="preserve">, </w:t>
      </w:r>
    </w:p>
    <w:p w14:paraId="0A51FCB2" w14:textId="77777777" w:rsidR="003A2224" w:rsidRDefault="00C53E3E">
      <w:pPr>
        <w:numPr>
          <w:ilvl w:val="1"/>
          <w:numId w:val="58"/>
        </w:numPr>
        <w:suppressAutoHyphens/>
        <w:spacing w:before="320" w:after="0" w:line="276" w:lineRule="auto"/>
        <w:ind w:left="1134" w:hanging="283"/>
        <w:contextualSpacing/>
        <w:rPr>
          <w:rFonts w:eastAsia="Times New Roman" w:cstheme="minorHAnsi"/>
          <w:sz w:val="24"/>
          <w:szCs w:val="24"/>
          <w:lang w:val="x-none" w:eastAsia="zh-CN"/>
        </w:rPr>
      </w:pPr>
      <w:r w:rsidRPr="003A2224">
        <w:rPr>
          <w:rFonts w:eastAsia="Times New Roman" w:cstheme="minorHAnsi"/>
          <w:lang w:val="x-none"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90C1852" w14:textId="63E604C6" w:rsidR="00C53E3E" w:rsidRPr="003A2224" w:rsidRDefault="00C53E3E">
      <w:pPr>
        <w:numPr>
          <w:ilvl w:val="1"/>
          <w:numId w:val="58"/>
        </w:numPr>
        <w:suppressAutoHyphens/>
        <w:spacing w:before="320" w:after="0" w:line="276" w:lineRule="auto"/>
        <w:ind w:left="1134" w:hanging="283"/>
        <w:contextualSpacing/>
        <w:rPr>
          <w:rFonts w:eastAsia="Times New Roman" w:cstheme="minorHAnsi"/>
          <w:sz w:val="24"/>
          <w:szCs w:val="24"/>
          <w:lang w:val="x-none" w:eastAsia="zh-CN"/>
        </w:rPr>
      </w:pPr>
      <w:r w:rsidRPr="003A2224">
        <w:rPr>
          <w:rFonts w:eastAsia="Times New Roman" w:cstheme="minorHAnsi"/>
          <w:lang w:val="x-none" w:eastAsia="zh-CN"/>
        </w:rPr>
        <w:t>o którym mowa w art. 9 ust. 1 i 3 lub art. 10 ustawy z dnia 15 czerwca 2012 r. o skutkach powierzania wykonywania pracy cudzoziemcom przebywającym wbrew przepisom na terytorium Rzeczypospolitej Polskiej:</w:t>
      </w:r>
    </w:p>
    <w:p w14:paraId="700DE0A5" w14:textId="77777777" w:rsidR="00C53E3E" w:rsidRPr="00C53E3E" w:rsidRDefault="00C53E3E" w:rsidP="00114EEE">
      <w:pPr>
        <w:numPr>
          <w:ilvl w:val="2"/>
          <w:numId w:val="49"/>
        </w:numPr>
        <w:tabs>
          <w:tab w:val="clear" w:pos="0"/>
        </w:tabs>
        <w:suppressAutoHyphens/>
        <w:spacing w:before="320" w:after="0" w:line="276" w:lineRule="auto"/>
        <w:ind w:left="1418" w:hanging="284"/>
        <w:contextualSpacing/>
        <w:rPr>
          <w:rFonts w:eastAsia="Times New Roman" w:cstheme="minorHAnsi"/>
          <w:sz w:val="24"/>
          <w:szCs w:val="24"/>
          <w:lang w:val="x-none" w:eastAsia="zh-CN"/>
        </w:rPr>
      </w:pPr>
      <w:r w:rsidRPr="00C53E3E">
        <w:rPr>
          <w:rFonts w:eastAsia="Times New Roman" w:cstheme="minorHAnsi"/>
          <w:lang w:val="x-none" w:eastAsia="zh-CN"/>
        </w:rPr>
        <w:t>lub za odpowiedni czyn zabroniony określony w przepisach prawa obcego;</w:t>
      </w:r>
    </w:p>
    <w:p w14:paraId="1B69F8C8" w14:textId="77777777" w:rsidR="003A2224" w:rsidRDefault="00C53E3E" w:rsidP="00114EEE">
      <w:pPr>
        <w:numPr>
          <w:ilvl w:val="0"/>
          <w:numId w:val="49"/>
        </w:numPr>
        <w:tabs>
          <w:tab w:val="clear" w:pos="0"/>
        </w:tabs>
        <w:suppressAutoHyphens/>
        <w:spacing w:before="320" w:after="0" w:line="276" w:lineRule="auto"/>
        <w:ind w:left="851" w:hanging="284"/>
        <w:contextualSpacing/>
        <w:rPr>
          <w:rFonts w:eastAsia="Times New Roman" w:cstheme="minorHAnsi"/>
          <w:sz w:val="24"/>
          <w:szCs w:val="24"/>
          <w:lang w:val="x-none" w:eastAsia="zh-CN"/>
        </w:rPr>
      </w:pPr>
      <w:r w:rsidRPr="00C53E3E">
        <w:rPr>
          <w:rFonts w:eastAsia="Times New Roman" w:cstheme="minorHAnsi"/>
          <w:lang w:val="x-none" w:eastAsia="zh-CN"/>
        </w:rPr>
        <w:t>jeżeli urzędującego członka jego organu zarządzającego lub nadzorczego, wspólnika spółki w spółce jawnej lub partnerskiej albo komplementariusza w spółce komandytowej lub komandytowo</w:t>
      </w:r>
      <w:r w:rsidR="00EE4C0B">
        <w:rPr>
          <w:rFonts w:eastAsia="Times New Roman" w:cstheme="minorHAnsi"/>
          <w:lang w:eastAsia="zh-CN"/>
        </w:rPr>
        <w:t xml:space="preserve"> </w:t>
      </w:r>
      <w:r w:rsidRPr="00C53E3E">
        <w:rPr>
          <w:rFonts w:eastAsia="Times New Roman" w:cstheme="minorHAnsi"/>
          <w:lang w:val="x-none" w:eastAsia="zh-CN"/>
        </w:rPr>
        <w:t xml:space="preserve">-akcyjnej lub prokurenta prawomocnie skazano za przestępstwo, o którym mowa w pkt 1; </w:t>
      </w:r>
    </w:p>
    <w:p w14:paraId="119DB0F8" w14:textId="77777777" w:rsidR="003A2224" w:rsidRDefault="00C53E3E" w:rsidP="00114EEE">
      <w:pPr>
        <w:numPr>
          <w:ilvl w:val="0"/>
          <w:numId w:val="49"/>
        </w:numPr>
        <w:tabs>
          <w:tab w:val="clear" w:pos="0"/>
        </w:tabs>
        <w:suppressAutoHyphens/>
        <w:spacing w:before="320" w:after="0" w:line="276" w:lineRule="auto"/>
        <w:ind w:left="851" w:hanging="284"/>
        <w:contextualSpacing/>
        <w:rPr>
          <w:rFonts w:eastAsia="Times New Roman" w:cstheme="minorHAnsi"/>
          <w:sz w:val="24"/>
          <w:szCs w:val="24"/>
          <w:lang w:val="x-none" w:eastAsia="zh-CN"/>
        </w:rPr>
      </w:pPr>
      <w:r w:rsidRPr="003A2224">
        <w:rPr>
          <w:rFonts w:eastAsia="Times New Roman" w:cstheme="minorHAnsi"/>
          <w:lang w:val="x-none" w:eastAsia="zh-C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4960DC" w14:textId="77777777" w:rsidR="003A2224" w:rsidRDefault="00C53E3E" w:rsidP="00114EEE">
      <w:pPr>
        <w:numPr>
          <w:ilvl w:val="0"/>
          <w:numId w:val="49"/>
        </w:numPr>
        <w:tabs>
          <w:tab w:val="clear" w:pos="0"/>
        </w:tabs>
        <w:suppressAutoHyphens/>
        <w:spacing w:before="320" w:after="0" w:line="276" w:lineRule="auto"/>
        <w:ind w:left="851" w:hanging="284"/>
        <w:contextualSpacing/>
        <w:rPr>
          <w:rFonts w:eastAsia="Times New Roman" w:cstheme="minorHAnsi"/>
          <w:sz w:val="24"/>
          <w:szCs w:val="24"/>
          <w:lang w:val="x-none" w:eastAsia="zh-CN"/>
        </w:rPr>
      </w:pPr>
      <w:r w:rsidRPr="003A2224">
        <w:rPr>
          <w:rFonts w:eastAsia="Times New Roman" w:cstheme="minorHAnsi"/>
          <w:lang w:val="x-none" w:eastAsia="zh-CN"/>
        </w:rPr>
        <w:t>wobec którego prawomocnie orzeczono zakaz ubiegania się o zamówienia publiczne;</w:t>
      </w:r>
    </w:p>
    <w:p w14:paraId="043243B7" w14:textId="77777777" w:rsidR="003A2224" w:rsidRDefault="00C53E3E" w:rsidP="00114EEE">
      <w:pPr>
        <w:numPr>
          <w:ilvl w:val="0"/>
          <w:numId w:val="49"/>
        </w:numPr>
        <w:tabs>
          <w:tab w:val="clear" w:pos="0"/>
        </w:tabs>
        <w:suppressAutoHyphens/>
        <w:spacing w:before="320" w:after="0" w:line="276" w:lineRule="auto"/>
        <w:ind w:left="851" w:hanging="284"/>
        <w:contextualSpacing/>
        <w:rPr>
          <w:rFonts w:eastAsia="Times New Roman" w:cstheme="minorHAnsi"/>
          <w:sz w:val="24"/>
          <w:szCs w:val="24"/>
          <w:lang w:val="x-none" w:eastAsia="zh-CN"/>
        </w:rPr>
      </w:pPr>
      <w:r w:rsidRPr="003A2224">
        <w:rPr>
          <w:rFonts w:eastAsia="Times New Roman" w:cstheme="minorHAnsi"/>
          <w:lang w:val="x-none"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F857FD" w14:textId="26902D9A" w:rsidR="00C53E3E" w:rsidRPr="003A2224" w:rsidRDefault="00C53E3E" w:rsidP="00114EEE">
      <w:pPr>
        <w:numPr>
          <w:ilvl w:val="0"/>
          <w:numId w:val="49"/>
        </w:numPr>
        <w:tabs>
          <w:tab w:val="clear" w:pos="0"/>
        </w:tabs>
        <w:suppressAutoHyphens/>
        <w:spacing w:before="320" w:after="0" w:line="276" w:lineRule="auto"/>
        <w:ind w:left="851" w:hanging="284"/>
        <w:contextualSpacing/>
        <w:rPr>
          <w:rFonts w:eastAsia="Times New Roman" w:cstheme="minorHAnsi"/>
          <w:sz w:val="24"/>
          <w:szCs w:val="24"/>
          <w:lang w:val="x-none" w:eastAsia="zh-CN"/>
        </w:rPr>
      </w:pPr>
      <w:r w:rsidRPr="003A2224">
        <w:rPr>
          <w:rFonts w:eastAsia="Times New Roman" w:cstheme="minorHAnsi"/>
          <w:lang w:val="x-none" w:eastAsia="zh-C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DA655E" w14:textId="56BF98C3" w:rsidR="00C53E3E" w:rsidRPr="0017305B" w:rsidRDefault="00C53E3E">
      <w:pPr>
        <w:pStyle w:val="Akapitzlist"/>
        <w:numPr>
          <w:ilvl w:val="1"/>
          <w:numId w:val="56"/>
        </w:numPr>
        <w:suppressAutoHyphens/>
        <w:spacing w:after="0" w:line="276" w:lineRule="auto"/>
        <w:ind w:left="567" w:hanging="567"/>
        <w:rPr>
          <w:rFonts w:eastAsia="Times New Roman" w:cstheme="minorHAnsi"/>
          <w:szCs w:val="24"/>
          <w:lang w:eastAsia="zh-CN"/>
        </w:rPr>
      </w:pPr>
      <w:r w:rsidRPr="0017305B">
        <w:rPr>
          <w:rFonts w:eastAsia="Times New Roman" w:cstheme="minorHAnsi"/>
          <w:szCs w:val="24"/>
          <w:lang w:eastAsia="zh-CN"/>
        </w:rPr>
        <w:t xml:space="preserve">Ponadto zgodnie z art. 109 ust. 2 ustawy </w:t>
      </w:r>
      <w:proofErr w:type="spellStart"/>
      <w:r w:rsidRPr="0017305B">
        <w:rPr>
          <w:rFonts w:eastAsia="Times New Roman" w:cstheme="minorHAnsi"/>
          <w:szCs w:val="24"/>
          <w:lang w:eastAsia="zh-CN"/>
        </w:rPr>
        <w:t>Pzp</w:t>
      </w:r>
      <w:proofErr w:type="spellEnd"/>
      <w:r w:rsidRPr="0017305B">
        <w:rPr>
          <w:rFonts w:eastAsia="Times New Roman" w:cstheme="minorHAnsi"/>
          <w:szCs w:val="24"/>
          <w:lang w:eastAsia="zh-CN"/>
        </w:rPr>
        <w:t xml:space="preserve"> Zamawiający przewiduje wykluczenie </w:t>
      </w:r>
      <w:r w:rsidR="0017305B">
        <w:rPr>
          <w:rFonts w:eastAsia="Times New Roman" w:cstheme="minorHAnsi"/>
          <w:szCs w:val="24"/>
          <w:lang w:eastAsia="zh-CN"/>
        </w:rPr>
        <w:t>W</w:t>
      </w:r>
      <w:r w:rsidRPr="0017305B">
        <w:rPr>
          <w:rFonts w:eastAsia="Times New Roman" w:cstheme="minorHAnsi"/>
          <w:szCs w:val="24"/>
          <w:lang w:eastAsia="zh-CN"/>
        </w:rPr>
        <w:t>ykonawcy na podstawie</w:t>
      </w:r>
      <w:r w:rsidR="004140EC" w:rsidRPr="0017305B">
        <w:rPr>
          <w:rFonts w:eastAsia="Times New Roman" w:cstheme="minorHAnsi"/>
          <w:szCs w:val="24"/>
          <w:lang w:eastAsia="zh-CN"/>
        </w:rPr>
        <w:t xml:space="preserve"> art. 109 ust.1 pkt 1, </w:t>
      </w:r>
      <w:r w:rsidRPr="0017305B">
        <w:rPr>
          <w:rFonts w:eastAsia="Times New Roman" w:cstheme="minorHAnsi"/>
          <w:szCs w:val="24"/>
          <w:lang w:eastAsia="zh-CN"/>
        </w:rPr>
        <w:t xml:space="preserve"> art. 109 ust.1 pkt 4, art. 109 ust.1 pkt 5, </w:t>
      </w:r>
      <w:r w:rsidR="003A2224">
        <w:rPr>
          <w:rFonts w:eastAsia="Times New Roman" w:cstheme="minorHAnsi"/>
          <w:szCs w:val="24"/>
          <w:lang w:eastAsia="zh-CN"/>
        </w:rPr>
        <w:t xml:space="preserve">art. </w:t>
      </w:r>
      <w:r w:rsidRPr="0017305B">
        <w:rPr>
          <w:rFonts w:eastAsia="Times New Roman" w:cstheme="minorHAnsi"/>
          <w:szCs w:val="24"/>
          <w:lang w:eastAsia="zh-CN"/>
        </w:rPr>
        <w:t xml:space="preserve">109 ust.1 pkt 7, </w:t>
      </w:r>
      <w:r w:rsidR="003A2224">
        <w:rPr>
          <w:rFonts w:eastAsia="Times New Roman" w:cstheme="minorHAnsi"/>
          <w:szCs w:val="24"/>
          <w:lang w:eastAsia="zh-CN"/>
        </w:rPr>
        <w:t xml:space="preserve">art. </w:t>
      </w:r>
      <w:r w:rsidRPr="0017305B">
        <w:rPr>
          <w:rFonts w:eastAsia="Times New Roman" w:cstheme="minorHAnsi"/>
          <w:szCs w:val="24"/>
          <w:lang w:eastAsia="zh-CN"/>
        </w:rPr>
        <w:t xml:space="preserve">109 ust.1 pkt 8, </w:t>
      </w:r>
      <w:r w:rsidR="003A2224">
        <w:rPr>
          <w:rFonts w:eastAsia="Times New Roman" w:cstheme="minorHAnsi"/>
          <w:szCs w:val="24"/>
          <w:lang w:eastAsia="zh-CN"/>
        </w:rPr>
        <w:t xml:space="preserve">art. </w:t>
      </w:r>
      <w:r w:rsidRPr="0017305B">
        <w:rPr>
          <w:rFonts w:eastAsia="Times New Roman" w:cstheme="minorHAnsi"/>
          <w:szCs w:val="24"/>
          <w:lang w:eastAsia="zh-CN"/>
        </w:rPr>
        <w:t xml:space="preserve">109 ust.1 pkt. 10 ustawy </w:t>
      </w:r>
      <w:proofErr w:type="spellStart"/>
      <w:r w:rsidRPr="0017305B">
        <w:rPr>
          <w:rFonts w:eastAsia="Times New Roman" w:cstheme="minorHAnsi"/>
          <w:szCs w:val="24"/>
          <w:lang w:eastAsia="zh-CN"/>
        </w:rPr>
        <w:t>Pzp</w:t>
      </w:r>
      <w:bookmarkStart w:id="41" w:name="_Hlk101863508"/>
      <w:proofErr w:type="spellEnd"/>
      <w:r w:rsidR="0017305B">
        <w:rPr>
          <w:rFonts w:eastAsia="Times New Roman" w:cstheme="minorHAnsi"/>
          <w:szCs w:val="24"/>
          <w:lang w:eastAsia="zh-CN"/>
        </w:rPr>
        <w:t>, tj</w:t>
      </w:r>
      <w:r w:rsidR="006F2FAE">
        <w:rPr>
          <w:rFonts w:eastAsia="Times New Roman" w:cstheme="minorHAnsi"/>
          <w:szCs w:val="24"/>
          <w:lang w:eastAsia="zh-CN"/>
        </w:rPr>
        <w:t>.</w:t>
      </w:r>
      <w:r w:rsidR="0017305B">
        <w:rPr>
          <w:rFonts w:eastAsia="Times New Roman" w:cstheme="minorHAnsi"/>
          <w:szCs w:val="24"/>
          <w:lang w:eastAsia="zh-CN"/>
        </w:rPr>
        <w:t>:</w:t>
      </w:r>
    </w:p>
    <w:bookmarkEnd w:id="41"/>
    <w:p w14:paraId="320B0EEE" w14:textId="0F6C25C7" w:rsidR="004140EC" w:rsidRDefault="004140EC">
      <w:pPr>
        <w:pStyle w:val="Akapitzlist"/>
        <w:numPr>
          <w:ilvl w:val="0"/>
          <w:numId w:val="59"/>
        </w:numPr>
        <w:spacing w:line="276" w:lineRule="auto"/>
        <w:ind w:left="851" w:hanging="284"/>
        <w:jc w:val="both"/>
      </w:pPr>
      <w:r w:rsidRPr="0049732D">
        <w:t xml:space="preserve">który naruszył obowiązki dotyczące płatności podatków, opłat lub składek na ubezpieczenia społeczne lub zdrowotne, z wyjątkiem przypadku, o którym mowa w art. 108 ust. 1 pkt 3 ustawy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procedury (art. 109 ust. 1 pkt 1 ustawy </w:t>
      </w:r>
      <w:proofErr w:type="spellStart"/>
      <w:r w:rsidRPr="0049732D">
        <w:t>Pzp</w:t>
      </w:r>
      <w:proofErr w:type="spellEnd"/>
      <w:r w:rsidRPr="0049732D">
        <w:t>);</w:t>
      </w:r>
    </w:p>
    <w:p w14:paraId="4D6FA14A" w14:textId="7476B1CA" w:rsidR="00C53E3E" w:rsidRPr="004140EC" w:rsidRDefault="00C53E3E">
      <w:pPr>
        <w:pStyle w:val="Akapitzlist"/>
        <w:numPr>
          <w:ilvl w:val="0"/>
          <w:numId w:val="59"/>
        </w:numPr>
        <w:spacing w:line="276" w:lineRule="auto"/>
        <w:ind w:left="851" w:hanging="284"/>
        <w:jc w:val="both"/>
      </w:pPr>
      <w:r w:rsidRPr="004140EC">
        <w:rPr>
          <w:rFonts w:eastAsia="Times New Roman" w:cstheme="minorHAnsi"/>
          <w:lang w:val="x-none" w:eastAsia="zh-CN"/>
        </w:rPr>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(podstawa prawna wykluczenia art. 109 ust. 1 pkt 4 </w:t>
      </w:r>
      <w:proofErr w:type="spellStart"/>
      <w:r w:rsidRPr="004140EC">
        <w:rPr>
          <w:rFonts w:eastAsia="Times New Roman" w:cstheme="minorHAnsi"/>
          <w:lang w:val="x-none" w:eastAsia="zh-CN"/>
        </w:rPr>
        <w:t>Pzp</w:t>
      </w:r>
      <w:proofErr w:type="spellEnd"/>
      <w:r w:rsidRPr="004140EC">
        <w:rPr>
          <w:rFonts w:eastAsia="Times New Roman" w:cstheme="minorHAnsi"/>
          <w:lang w:val="x-none" w:eastAsia="zh-CN"/>
        </w:rPr>
        <w:t>);</w:t>
      </w:r>
    </w:p>
    <w:p w14:paraId="57DA7C07" w14:textId="77777777" w:rsidR="00BB2AB8" w:rsidRPr="00BB2AB8" w:rsidRDefault="00C53E3E">
      <w:pPr>
        <w:pStyle w:val="Akapitzlist"/>
        <w:numPr>
          <w:ilvl w:val="0"/>
          <w:numId w:val="59"/>
        </w:numPr>
        <w:spacing w:line="276" w:lineRule="auto"/>
        <w:ind w:left="851" w:hanging="284"/>
        <w:jc w:val="both"/>
      </w:pPr>
      <w:r w:rsidRPr="004140EC">
        <w:rPr>
          <w:rFonts w:eastAsia="Times New Roman" w:cstheme="minorHAnsi"/>
          <w:lang w:val="x-none" w:eastAsia="zh-CN"/>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(podstawa prawna wykluczenia art. 109 ust. 1 pkt 5 </w:t>
      </w:r>
      <w:proofErr w:type="spellStart"/>
      <w:r w:rsidRPr="004140EC">
        <w:rPr>
          <w:rFonts w:eastAsia="Times New Roman" w:cstheme="minorHAnsi"/>
          <w:lang w:val="x-none" w:eastAsia="zh-CN"/>
        </w:rPr>
        <w:t>Pzp</w:t>
      </w:r>
      <w:proofErr w:type="spellEnd"/>
      <w:r w:rsidRPr="004140EC">
        <w:rPr>
          <w:rFonts w:eastAsia="Times New Roman" w:cstheme="minorHAnsi"/>
          <w:lang w:val="x-none" w:eastAsia="zh-CN"/>
        </w:rPr>
        <w:t>);</w:t>
      </w:r>
    </w:p>
    <w:p w14:paraId="6571AC53" w14:textId="77777777" w:rsidR="00BB2AB8" w:rsidRPr="00BB2AB8" w:rsidRDefault="00C53E3E">
      <w:pPr>
        <w:pStyle w:val="Akapitzlist"/>
        <w:numPr>
          <w:ilvl w:val="0"/>
          <w:numId w:val="59"/>
        </w:numPr>
        <w:spacing w:line="276" w:lineRule="auto"/>
        <w:ind w:left="851" w:hanging="284"/>
        <w:jc w:val="both"/>
      </w:pPr>
      <w:r w:rsidRPr="00BB2AB8">
        <w:rPr>
          <w:rFonts w:eastAsia="Times New Roman" w:cstheme="minorHAnsi"/>
          <w:lang w:val="x-none" w:eastAsia="zh-CN"/>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(podstawa prawna wykluczenia art. 109 ust. 1 pkt 7 </w:t>
      </w:r>
      <w:proofErr w:type="spellStart"/>
      <w:r w:rsidRPr="00BB2AB8">
        <w:rPr>
          <w:rFonts w:eastAsia="Times New Roman" w:cstheme="minorHAnsi"/>
          <w:lang w:val="x-none" w:eastAsia="zh-CN"/>
        </w:rPr>
        <w:t>Pzp</w:t>
      </w:r>
      <w:proofErr w:type="spellEnd"/>
      <w:r w:rsidRPr="00BB2AB8">
        <w:rPr>
          <w:rFonts w:eastAsia="Times New Roman" w:cstheme="minorHAnsi"/>
          <w:lang w:val="x-none" w:eastAsia="zh-CN"/>
        </w:rPr>
        <w:t>);</w:t>
      </w:r>
    </w:p>
    <w:p w14:paraId="655A6CBF" w14:textId="77777777" w:rsidR="00BB2AB8" w:rsidRPr="00BB2AB8" w:rsidRDefault="00C53E3E">
      <w:pPr>
        <w:pStyle w:val="Akapitzlist"/>
        <w:numPr>
          <w:ilvl w:val="0"/>
          <w:numId w:val="59"/>
        </w:numPr>
        <w:spacing w:line="276" w:lineRule="auto"/>
        <w:ind w:left="851" w:hanging="284"/>
        <w:jc w:val="both"/>
      </w:pPr>
      <w:r w:rsidRPr="00BB2AB8">
        <w:rPr>
          <w:rFonts w:eastAsia="Times New Roman" w:cstheme="minorHAnsi"/>
          <w:lang w:val="x-none" w:eastAsia="zh-CN"/>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(podstawa prawna wykluczenia art. 109 ust. 1 pkt 8 </w:t>
      </w:r>
      <w:proofErr w:type="spellStart"/>
      <w:r w:rsidRPr="00BB2AB8">
        <w:rPr>
          <w:rFonts w:eastAsia="Times New Roman" w:cstheme="minorHAnsi"/>
          <w:lang w:val="x-none" w:eastAsia="zh-CN"/>
        </w:rPr>
        <w:t>Pzp</w:t>
      </w:r>
      <w:proofErr w:type="spellEnd"/>
      <w:r w:rsidRPr="00BB2AB8">
        <w:rPr>
          <w:rFonts w:eastAsia="Times New Roman" w:cstheme="minorHAnsi"/>
          <w:lang w:val="x-none" w:eastAsia="zh-CN"/>
        </w:rPr>
        <w:t>);</w:t>
      </w:r>
    </w:p>
    <w:p w14:paraId="276413FA" w14:textId="36FB64E5" w:rsidR="00C53E3E" w:rsidRPr="004140EC" w:rsidRDefault="00C53E3E">
      <w:pPr>
        <w:pStyle w:val="Akapitzlist"/>
        <w:numPr>
          <w:ilvl w:val="0"/>
          <w:numId w:val="59"/>
        </w:numPr>
        <w:spacing w:line="276" w:lineRule="auto"/>
        <w:ind w:left="851" w:hanging="284"/>
        <w:jc w:val="both"/>
      </w:pPr>
      <w:r w:rsidRPr="00BB2AB8">
        <w:rPr>
          <w:rFonts w:eastAsia="Times New Roman" w:cstheme="minorHAnsi"/>
          <w:lang w:val="x-none" w:eastAsia="zh-CN"/>
        </w:rPr>
        <w:t xml:space="preserve">który w wyniku lekkomyślności lub niedbalstwa przedstawił informacje wprowadzające w błąd, co mogło mieć istotny wpływ na decyzje podejmowane przez zamawiającego w postępowaniu o udzielenie zamówienia (podstawa prawna wykluczenia art. 109 ust. 1 pkt 10 </w:t>
      </w:r>
      <w:proofErr w:type="spellStart"/>
      <w:r w:rsidRPr="00BB2AB8">
        <w:rPr>
          <w:rFonts w:eastAsia="Times New Roman" w:cstheme="minorHAnsi"/>
          <w:lang w:val="x-none" w:eastAsia="zh-CN"/>
        </w:rPr>
        <w:t>Pzp</w:t>
      </w:r>
      <w:proofErr w:type="spellEnd"/>
      <w:r w:rsidRPr="00BB2AB8">
        <w:rPr>
          <w:rFonts w:eastAsia="Times New Roman" w:cstheme="minorHAnsi"/>
          <w:lang w:val="x-none" w:eastAsia="zh-CN"/>
        </w:rPr>
        <w:t>).</w:t>
      </w:r>
    </w:p>
    <w:p w14:paraId="0E3EB035" w14:textId="1CE52FE6" w:rsidR="0017305B" w:rsidRDefault="00647FEC">
      <w:pPr>
        <w:pStyle w:val="NormalnyWeb"/>
        <w:numPr>
          <w:ilvl w:val="1"/>
          <w:numId w:val="56"/>
        </w:numPr>
        <w:spacing w:before="0" w:after="0" w:line="276" w:lineRule="auto"/>
        <w:ind w:left="567" w:hanging="567"/>
        <w:jc w:val="both"/>
        <w:rPr>
          <w:rFonts w:asciiTheme="minorHAnsi" w:hAnsiTheme="minorHAnsi" w:cstheme="minorHAnsi"/>
          <w:sz w:val="22"/>
          <w:szCs w:val="22"/>
          <w:lang w:eastAsia="pl-PL"/>
        </w:rPr>
      </w:pPr>
      <w:r w:rsidRPr="00647FEC">
        <w:rPr>
          <w:rFonts w:asciiTheme="minorHAnsi" w:hAnsiTheme="minorHAnsi" w:cstheme="minorHAnsi"/>
          <w:sz w:val="22"/>
          <w:szCs w:val="22"/>
        </w:rPr>
        <w:t>Z post</w:t>
      </w:r>
      <w:r w:rsidR="00EF3345">
        <w:rPr>
          <w:rFonts w:asciiTheme="minorHAnsi" w:hAnsiTheme="minorHAnsi" w:cstheme="minorHAnsi"/>
          <w:sz w:val="22"/>
          <w:szCs w:val="22"/>
        </w:rPr>
        <w:t>ę</w:t>
      </w:r>
      <w:r w:rsidRPr="00647FEC">
        <w:rPr>
          <w:rFonts w:asciiTheme="minorHAnsi" w:hAnsiTheme="minorHAnsi" w:cstheme="minorHAnsi"/>
          <w:sz w:val="22"/>
          <w:szCs w:val="22"/>
        </w:rPr>
        <w:t xml:space="preserve">powania o udzielenie zamówienia Zamawiający dodatkowo przewiduje wykluczenie </w:t>
      </w:r>
      <w:r w:rsidR="0017305B">
        <w:rPr>
          <w:rFonts w:asciiTheme="minorHAnsi" w:hAnsiTheme="minorHAnsi" w:cstheme="minorHAnsi"/>
          <w:sz w:val="22"/>
          <w:szCs w:val="22"/>
        </w:rPr>
        <w:t>W</w:t>
      </w:r>
      <w:r w:rsidRPr="00647FEC">
        <w:rPr>
          <w:rFonts w:asciiTheme="minorHAnsi" w:hAnsiTheme="minorHAnsi" w:cstheme="minorHAnsi"/>
          <w:sz w:val="22"/>
          <w:szCs w:val="22"/>
        </w:rPr>
        <w:t>ykonawcy na podstawie</w:t>
      </w:r>
      <w:r w:rsidR="0017305B">
        <w:rPr>
          <w:rFonts w:asciiTheme="minorHAnsi" w:hAnsiTheme="minorHAnsi" w:cstheme="minorHAnsi"/>
          <w:sz w:val="22"/>
          <w:szCs w:val="22"/>
        </w:rPr>
        <w:t>:</w:t>
      </w:r>
    </w:p>
    <w:p w14:paraId="5AE5AB7B" w14:textId="249D70C2" w:rsidR="00647FEC" w:rsidRPr="0017305B" w:rsidRDefault="00647FEC">
      <w:pPr>
        <w:pStyle w:val="NormalnyWeb"/>
        <w:numPr>
          <w:ilvl w:val="3"/>
          <w:numId w:val="64"/>
        </w:numPr>
        <w:spacing w:before="0" w:after="0" w:line="276" w:lineRule="auto"/>
        <w:ind w:left="851" w:hanging="284"/>
        <w:jc w:val="both"/>
        <w:rPr>
          <w:rFonts w:asciiTheme="minorHAnsi" w:hAnsiTheme="minorHAnsi" w:cstheme="minorHAnsi"/>
          <w:sz w:val="22"/>
          <w:szCs w:val="22"/>
          <w:lang w:eastAsia="pl-PL"/>
        </w:rPr>
      </w:pPr>
      <w:bookmarkStart w:id="42" w:name="_Hlk110506639"/>
      <w:bookmarkStart w:id="43" w:name="_Hlk110506687"/>
      <w:r w:rsidRPr="00647FEC">
        <w:rPr>
          <w:rFonts w:asciiTheme="minorHAnsi" w:hAnsiTheme="minorHAnsi" w:cstheme="minorHAnsi"/>
          <w:sz w:val="22"/>
          <w:szCs w:val="22"/>
        </w:rPr>
        <w:t xml:space="preserve"> </w:t>
      </w:r>
      <w:r w:rsidRPr="00647FEC">
        <w:rPr>
          <w:rFonts w:asciiTheme="minorHAnsi" w:hAnsiTheme="minorHAnsi" w:cstheme="minorHAnsi"/>
          <w:sz w:val="22"/>
          <w:szCs w:val="22"/>
          <w:lang w:eastAsia="pl-PL"/>
        </w:rPr>
        <w:t>art. 7 ust. 1 ustawy</w:t>
      </w:r>
      <w:r w:rsidRPr="00647FEC">
        <w:rPr>
          <w:rFonts w:asciiTheme="minorHAnsi" w:hAnsiTheme="minorHAnsi" w:cstheme="minorHAnsi"/>
          <w:sz w:val="22"/>
          <w:szCs w:val="22"/>
        </w:rPr>
        <w:t xml:space="preserve"> z dnia 13 kwietnia 2022 r. o szczególnych rozwiązaniach w zakresie przeciwdziałania </w:t>
      </w:r>
      <w:bookmarkEnd w:id="42"/>
      <w:r w:rsidRPr="00647FEC">
        <w:rPr>
          <w:rFonts w:asciiTheme="minorHAnsi" w:hAnsiTheme="minorHAnsi" w:cstheme="minorHAnsi"/>
          <w:sz w:val="22"/>
          <w:szCs w:val="22"/>
        </w:rPr>
        <w:t>wspieraniu agresji na Ukrainę oraz służących ochronie bezpieczeństwa narodowego</w:t>
      </w:r>
      <w:r w:rsidR="0017305B">
        <w:rPr>
          <w:rFonts w:asciiTheme="minorHAnsi" w:hAnsiTheme="minorHAnsi" w:cstheme="minorHAnsi"/>
          <w:sz w:val="22"/>
          <w:szCs w:val="22"/>
        </w:rPr>
        <w:t xml:space="preserve">, </w:t>
      </w:r>
      <w:proofErr w:type="spellStart"/>
      <w:r w:rsidR="0017305B">
        <w:rPr>
          <w:rFonts w:asciiTheme="minorHAnsi" w:hAnsiTheme="minorHAnsi" w:cstheme="minorHAnsi"/>
          <w:sz w:val="22"/>
          <w:szCs w:val="22"/>
        </w:rPr>
        <w:t>tj</w:t>
      </w:r>
      <w:proofErr w:type="spellEnd"/>
      <w:r w:rsidR="0017305B">
        <w:rPr>
          <w:rFonts w:asciiTheme="minorHAnsi" w:hAnsiTheme="minorHAnsi" w:cstheme="minorHAnsi"/>
          <w:sz w:val="22"/>
          <w:szCs w:val="22"/>
        </w:rPr>
        <w:t xml:space="preserve">: </w:t>
      </w:r>
    </w:p>
    <w:p w14:paraId="06CD74CC" w14:textId="74F23EB3" w:rsidR="00647FEC" w:rsidRDefault="00BB2AB8">
      <w:pPr>
        <w:pStyle w:val="NormalnyWeb"/>
        <w:numPr>
          <w:ilvl w:val="1"/>
          <w:numId w:val="60"/>
        </w:numPr>
        <w:spacing w:before="0" w:after="0" w:line="276" w:lineRule="auto"/>
        <w:ind w:left="1134" w:hanging="283"/>
        <w:jc w:val="both"/>
        <w:rPr>
          <w:rFonts w:asciiTheme="minorHAnsi" w:hAnsiTheme="minorHAnsi" w:cstheme="minorHAnsi"/>
          <w:sz w:val="22"/>
          <w:szCs w:val="22"/>
          <w:lang w:eastAsia="pl-PL"/>
        </w:rPr>
      </w:pPr>
      <w:r>
        <w:rPr>
          <w:rFonts w:asciiTheme="minorHAnsi" w:hAnsiTheme="minorHAnsi" w:cstheme="minorHAnsi"/>
          <w:sz w:val="22"/>
          <w:szCs w:val="22"/>
          <w:lang w:eastAsia="pl-PL"/>
        </w:rPr>
        <w:t>w</w:t>
      </w:r>
      <w:r w:rsidR="00647FEC" w:rsidRPr="00647FEC">
        <w:rPr>
          <w:rFonts w:asciiTheme="minorHAnsi" w:hAnsiTheme="minorHAnsi" w:cstheme="minorHAnsi"/>
          <w:sz w:val="22"/>
          <w:szCs w:val="22"/>
          <w:lang w:eastAsia="pl-PL"/>
        </w:rPr>
        <w:t xml:space="preserve">ykonawcę </w:t>
      </w:r>
      <w:bookmarkEnd w:id="43"/>
      <w:r w:rsidR="00647FEC" w:rsidRPr="00647FEC">
        <w:rPr>
          <w:rFonts w:asciiTheme="minorHAnsi" w:hAnsiTheme="minorHAnsi" w:cstheme="minorHAnsi"/>
          <w:sz w:val="22"/>
          <w:szCs w:val="22"/>
          <w:lang w:eastAsia="pl-PL"/>
        </w:rPr>
        <w:t>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E76B5F" w14:textId="77777777" w:rsidR="00977795" w:rsidRDefault="00647FEC">
      <w:pPr>
        <w:pStyle w:val="NormalnyWeb"/>
        <w:numPr>
          <w:ilvl w:val="1"/>
          <w:numId w:val="60"/>
        </w:numPr>
        <w:spacing w:before="0" w:after="0" w:line="276" w:lineRule="auto"/>
        <w:ind w:left="1134" w:hanging="283"/>
        <w:jc w:val="both"/>
        <w:rPr>
          <w:rFonts w:asciiTheme="minorHAnsi" w:hAnsiTheme="minorHAnsi" w:cstheme="minorHAnsi"/>
          <w:sz w:val="22"/>
          <w:szCs w:val="22"/>
          <w:lang w:eastAsia="pl-PL"/>
        </w:rPr>
      </w:pPr>
      <w:r w:rsidRPr="00647FEC">
        <w:rPr>
          <w:rFonts w:asciiTheme="minorHAnsi" w:hAnsiTheme="minorHAnsi" w:cstheme="minorHAnsi"/>
          <w:sz w:val="22"/>
          <w:szCs w:val="2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113CAB">
        <w:rPr>
          <w:rFonts w:asciiTheme="minorHAnsi" w:hAnsiTheme="minorHAnsi" w:cstheme="minorHAnsi"/>
          <w:sz w:val="22"/>
          <w:szCs w:val="22"/>
          <w:lang w:eastAsia="pl-PL"/>
        </w:rPr>
        <w:t>,</w:t>
      </w:r>
    </w:p>
    <w:p w14:paraId="39B92179" w14:textId="1A557496" w:rsidR="00FD419A" w:rsidRDefault="00647FEC">
      <w:pPr>
        <w:pStyle w:val="NormalnyWeb"/>
        <w:numPr>
          <w:ilvl w:val="1"/>
          <w:numId w:val="60"/>
        </w:numPr>
        <w:spacing w:before="0" w:after="0" w:line="276" w:lineRule="auto"/>
        <w:ind w:left="1134" w:hanging="283"/>
        <w:jc w:val="both"/>
        <w:rPr>
          <w:rFonts w:asciiTheme="minorHAnsi" w:hAnsiTheme="minorHAnsi" w:cstheme="minorHAnsi"/>
          <w:sz w:val="22"/>
          <w:szCs w:val="22"/>
          <w:lang w:eastAsia="pl-PL"/>
        </w:rPr>
      </w:pPr>
      <w:r w:rsidRPr="00977795">
        <w:rPr>
          <w:rFonts w:asciiTheme="minorHAnsi" w:hAnsiTheme="minorHAnsi" w:cstheme="minorHAnsi"/>
          <w:sz w:val="22"/>
          <w:szCs w:val="22"/>
          <w:lang w:eastAsia="pl-PL"/>
        </w:rPr>
        <w:t xml:space="preserve">wykonawcę oraz uczestnika konkursu, którego jednostką dominującą w rozumieniu art. 3 ust. 1 pkt 37 ustawy z dnia 29 września 1994 r. o rachunkowości (Dz. U. z 2021 r. poz. 217, </w:t>
      </w:r>
      <w:r w:rsidRPr="00977795">
        <w:rPr>
          <w:rFonts w:asciiTheme="minorHAnsi" w:hAnsiTheme="minorHAnsi" w:cstheme="minorHAnsi"/>
          <w:sz w:val="22"/>
          <w:szCs w:val="22"/>
          <w:lang w:eastAsia="pl-PL"/>
        </w:rPr>
        <w:lastRenderedPageBreak/>
        <w:t>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B665BDB" w14:textId="77777777" w:rsidR="00BD244A" w:rsidRDefault="00BD244A" w:rsidP="00BD244A">
      <w:pPr>
        <w:pStyle w:val="NormalnyWeb"/>
        <w:spacing w:before="0" w:after="0" w:line="276" w:lineRule="auto"/>
        <w:ind w:left="1134"/>
        <w:jc w:val="both"/>
        <w:rPr>
          <w:rFonts w:asciiTheme="minorHAnsi" w:hAnsiTheme="minorHAnsi" w:cstheme="minorHAnsi"/>
          <w:sz w:val="22"/>
          <w:szCs w:val="22"/>
          <w:lang w:eastAsia="pl-PL"/>
        </w:rPr>
      </w:pPr>
    </w:p>
    <w:p w14:paraId="1F039F3C" w14:textId="6D380CF1" w:rsidR="006A17E2" w:rsidRPr="00BD244A" w:rsidRDefault="00BD244A" w:rsidP="00BD244A">
      <w:pPr>
        <w:pStyle w:val="NormalnyWeb"/>
        <w:spacing w:before="0" w:after="0" w:line="276" w:lineRule="auto"/>
        <w:ind w:left="993" w:hanging="993"/>
        <w:jc w:val="both"/>
        <w:rPr>
          <w:rFonts w:asciiTheme="minorHAnsi" w:hAnsiTheme="minorHAnsi" w:cstheme="minorHAnsi"/>
          <w:sz w:val="22"/>
          <w:szCs w:val="22"/>
          <w:lang w:eastAsia="pl-PL"/>
        </w:rPr>
      </w:pPr>
      <w:r w:rsidRPr="00BD244A">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 xml:space="preserve">          2.   art. 5 k rozporządzenia Rady (UE) </w:t>
      </w:r>
      <w:r w:rsidR="0017305B" w:rsidRPr="00FD419A">
        <w:rPr>
          <w:rFonts w:cstheme="minorHAnsi"/>
          <w:lang w:eastAsia="pl-PL"/>
        </w:rPr>
        <w:t>nr 833/2014 z dnia 31 lipca 2014r. dotyczącego środków ograniczających,</w:t>
      </w:r>
      <w:r>
        <w:rPr>
          <w:rFonts w:cstheme="minorHAnsi"/>
          <w:lang w:eastAsia="pl-PL"/>
        </w:rPr>
        <w:t xml:space="preserve"> </w:t>
      </w:r>
      <w:r w:rsidR="0017305B" w:rsidRPr="00FD419A">
        <w:rPr>
          <w:rFonts w:cstheme="minorHAnsi"/>
          <w:lang w:eastAsia="pl-PL"/>
        </w:rPr>
        <w:t xml:space="preserve">w związku </w:t>
      </w:r>
      <w:r w:rsidR="005D4556" w:rsidRPr="00FD419A">
        <w:rPr>
          <w:rFonts w:cstheme="minorHAnsi"/>
          <w:lang w:eastAsia="pl-PL"/>
        </w:rPr>
        <w:t xml:space="preserve">z działaniami Rosji destabilizującymi sytuacje na Ukrainie, </w:t>
      </w:r>
      <w:r w:rsidR="006A17E2" w:rsidRPr="00FD419A">
        <w:rPr>
          <w:rFonts w:cs="Tahoma"/>
        </w:rPr>
        <w:t>które ustanawiają zakaz udziału rosyjskich wykonawców w zamówieniach publicznych</w:t>
      </w:r>
      <w:r>
        <w:rPr>
          <w:rFonts w:cs="Tahoma"/>
        </w:rPr>
        <w:t xml:space="preserve">                                     </w:t>
      </w:r>
      <w:r w:rsidR="006A17E2" w:rsidRPr="00FD419A">
        <w:rPr>
          <w:rFonts w:cs="Tahoma"/>
        </w:rPr>
        <w:t xml:space="preserve"> i koncesjach udzielanych we wszystkich państwach członkowskich Unii Europejskiej, </w:t>
      </w:r>
      <w:r>
        <w:rPr>
          <w:rFonts w:cs="Tahoma"/>
        </w:rPr>
        <w:t xml:space="preserve">                           </w:t>
      </w:r>
      <w:r w:rsidR="006A17E2" w:rsidRPr="00FD419A">
        <w:rPr>
          <w:rFonts w:cs="Tahoma"/>
        </w:rPr>
        <w:t>tj. będącego:</w:t>
      </w:r>
    </w:p>
    <w:p w14:paraId="690084FB" w14:textId="77777777" w:rsidR="006A17E2" w:rsidRDefault="006A17E2">
      <w:pPr>
        <w:numPr>
          <w:ilvl w:val="0"/>
          <w:numId w:val="53"/>
        </w:numPr>
        <w:spacing w:after="0" w:line="276" w:lineRule="auto"/>
        <w:ind w:left="1134" w:hanging="283"/>
        <w:rPr>
          <w:rFonts w:cs="Tahoma"/>
        </w:rPr>
      </w:pPr>
      <w:r>
        <w:rPr>
          <w:rFonts w:cs="Tahoma"/>
        </w:rPr>
        <w:t>obywatelem rosyjskim, osobą fizyczną lub prawną, podmiotem lub organem z siedzibą w Rosji;</w:t>
      </w:r>
    </w:p>
    <w:p w14:paraId="53FA7643" w14:textId="77777777" w:rsidR="006A17E2" w:rsidRDefault="006A17E2">
      <w:pPr>
        <w:numPr>
          <w:ilvl w:val="0"/>
          <w:numId w:val="53"/>
        </w:numPr>
        <w:spacing w:after="0" w:line="276" w:lineRule="auto"/>
        <w:ind w:left="1134" w:hanging="283"/>
        <w:rPr>
          <w:rFonts w:cs="Tahoma"/>
        </w:rPr>
      </w:pPr>
      <w:r>
        <w:rPr>
          <w:rFonts w:cs="Tahoma"/>
        </w:rPr>
        <w:t>osobą prawną, podmiotem lub organem, do których prawa własności bezpośrednio lub pośrednio w ponad 50 % należą do obywateli rosyjskich lub osób fizycznych lub prawnych, podmiotów lub organów z siedzibą w Rosji;</w:t>
      </w:r>
    </w:p>
    <w:p w14:paraId="4A97C374" w14:textId="77777777" w:rsidR="006A17E2" w:rsidRDefault="006A17E2">
      <w:pPr>
        <w:numPr>
          <w:ilvl w:val="0"/>
          <w:numId w:val="53"/>
        </w:numPr>
        <w:spacing w:after="0" w:line="276" w:lineRule="auto"/>
        <w:ind w:left="1134" w:hanging="283"/>
        <w:rPr>
          <w:rFonts w:cs="Tahoma"/>
        </w:rPr>
      </w:pPr>
      <w:r>
        <w:rPr>
          <w:rFonts w:cs="Tahoma"/>
        </w:rPr>
        <w:t>osobą fizyczną lub prawną, podmiotem lub organem działającym w imieniu lub pod kierunkiem:</w:t>
      </w:r>
    </w:p>
    <w:p w14:paraId="3B320E2F" w14:textId="2ED9EB92" w:rsidR="006A17E2" w:rsidRPr="00B6310B" w:rsidRDefault="006A17E2">
      <w:pPr>
        <w:pStyle w:val="Akapitzlist"/>
        <w:numPr>
          <w:ilvl w:val="1"/>
          <w:numId w:val="61"/>
        </w:numPr>
        <w:spacing w:after="0" w:line="276" w:lineRule="auto"/>
        <w:ind w:left="1418" w:hanging="284"/>
        <w:rPr>
          <w:rFonts w:cs="Tahoma"/>
        </w:rPr>
      </w:pPr>
      <w:r w:rsidRPr="00B6310B">
        <w:rPr>
          <w:rFonts w:cs="Tahoma"/>
        </w:rPr>
        <w:t>obywateli rosyjskich lub osób fizycznych lub prawnych, podmiotów lub organów z siedzibą w Rosji lub</w:t>
      </w:r>
    </w:p>
    <w:p w14:paraId="0A570123" w14:textId="395F006C" w:rsidR="006A17E2" w:rsidRPr="00B6310B" w:rsidRDefault="006A17E2">
      <w:pPr>
        <w:pStyle w:val="Akapitzlist"/>
        <w:numPr>
          <w:ilvl w:val="1"/>
          <w:numId w:val="61"/>
        </w:numPr>
        <w:spacing w:after="0" w:line="276" w:lineRule="auto"/>
        <w:ind w:left="1418" w:hanging="284"/>
        <w:rPr>
          <w:rFonts w:cs="Tahoma"/>
        </w:rPr>
      </w:pPr>
      <w:r w:rsidRPr="00B6310B">
        <w:rPr>
          <w:rFonts w:cs="Tahoma"/>
        </w:rPr>
        <w:t>osób prawnych, podmiotów lub organów, do których prawa własności bezpośrednio lub pośrednio w ponad 50 % należą do obywateli rosyjskich lub osób fizycznych lub prawnych, podmiotów lub organów z siedzibą w Rosji,</w:t>
      </w:r>
    </w:p>
    <w:p w14:paraId="6B466B8E" w14:textId="77777777" w:rsidR="006A17E2" w:rsidRDefault="006A17E2" w:rsidP="00114EEE">
      <w:pPr>
        <w:pStyle w:val="NormalnyWeb"/>
        <w:spacing w:before="0" w:after="0" w:line="276" w:lineRule="auto"/>
        <w:jc w:val="both"/>
        <w:rPr>
          <w:rFonts w:asciiTheme="minorHAnsi" w:hAnsiTheme="minorHAnsi" w:cstheme="minorHAnsi"/>
          <w:sz w:val="22"/>
          <w:szCs w:val="22"/>
          <w:lang w:eastAsia="pl-PL"/>
        </w:rPr>
      </w:pPr>
    </w:p>
    <w:p w14:paraId="7F32EBAE" w14:textId="7DEC3F54" w:rsidR="005D4556" w:rsidRPr="005D4556" w:rsidRDefault="005D4556" w:rsidP="005D4556">
      <w:pPr>
        <w:pStyle w:val="NormalnyWeb"/>
        <w:spacing w:before="0" w:after="0" w:line="276" w:lineRule="auto"/>
        <w:jc w:val="both"/>
        <w:rPr>
          <w:rFonts w:asciiTheme="minorHAnsi" w:eastAsiaTheme="majorEastAsia" w:hAnsiTheme="minorHAnsi" w:cstheme="minorHAnsi"/>
          <w:sz w:val="22"/>
          <w:szCs w:val="22"/>
        </w:rPr>
      </w:pPr>
      <w:r w:rsidRPr="005D4556">
        <w:rPr>
          <w:rStyle w:val="markedcontent"/>
          <w:rFonts w:asciiTheme="minorHAnsi" w:eastAsiaTheme="majorEastAsia" w:hAnsiTheme="minorHAnsi" w:cstheme="minorHAnsi"/>
          <w:sz w:val="22"/>
          <w:szCs w:val="22"/>
        </w:rPr>
        <w:t xml:space="preserve">Zamawiający wskazuje, że </w:t>
      </w:r>
      <w:r>
        <w:rPr>
          <w:rStyle w:val="markedcontent"/>
          <w:rFonts w:asciiTheme="minorHAnsi" w:eastAsiaTheme="majorEastAsia" w:hAnsiTheme="minorHAnsi" w:cstheme="minorHAnsi"/>
          <w:sz w:val="22"/>
          <w:szCs w:val="22"/>
        </w:rPr>
        <w:t>w zakresie przesłanki wykluczenia, o której mowa w pkt 1) powyżej Wykonawca składa oświadczenie w Części III Sekcja D JEDZ</w:t>
      </w:r>
      <w:r w:rsidR="00B432D6">
        <w:rPr>
          <w:rStyle w:val="markedcontent"/>
          <w:rFonts w:asciiTheme="minorHAnsi" w:eastAsiaTheme="majorEastAsia" w:hAnsiTheme="minorHAnsi" w:cstheme="minorHAnsi"/>
          <w:sz w:val="22"/>
          <w:szCs w:val="22"/>
        </w:rPr>
        <w:t xml:space="preserve"> „Podstawy wykluczenia o charakterze wyłącznie krajowym”. </w:t>
      </w:r>
    </w:p>
    <w:p w14:paraId="15AE2312" w14:textId="22A47C01" w:rsidR="003B7BB2" w:rsidRDefault="009678BF" w:rsidP="00C63379">
      <w:pPr>
        <w:spacing w:line="276" w:lineRule="auto"/>
        <w:jc w:val="both"/>
      </w:pPr>
      <w:r w:rsidRPr="009678BF">
        <w:t>Wykonawca może zostać wykluczony przez Zamawiającego na każdym etapie postepowania o</w:t>
      </w:r>
      <w:r w:rsidR="000C09D0">
        <w:t> </w:t>
      </w:r>
      <w:r w:rsidRPr="009678BF">
        <w:t>udzielenie zamówienia.</w:t>
      </w:r>
    </w:p>
    <w:p w14:paraId="543FEA40" w14:textId="19D37A9C" w:rsidR="00103381" w:rsidRPr="00232FF9" w:rsidRDefault="0089643A">
      <w:pPr>
        <w:pStyle w:val="Akapitzlist"/>
        <w:numPr>
          <w:ilvl w:val="1"/>
          <w:numId w:val="56"/>
        </w:numPr>
        <w:autoSpaceDE w:val="0"/>
        <w:autoSpaceDN w:val="0"/>
        <w:spacing w:after="0" w:line="240" w:lineRule="auto"/>
        <w:ind w:left="567" w:hanging="567"/>
        <w:jc w:val="both"/>
        <w:rPr>
          <w:rFonts w:eastAsia="Times New Roman" w:cs="Times New Roman"/>
          <w:lang w:eastAsia="pl-PL"/>
        </w:rPr>
      </w:pPr>
      <w:r w:rsidRPr="00232FF9">
        <w:rPr>
          <w:b/>
          <w:bCs/>
        </w:rPr>
        <w:t>Samooczyszczenie</w:t>
      </w:r>
      <w:r>
        <w:t xml:space="preserve"> - w okolicznościach</w:t>
      </w:r>
      <w:r w:rsidR="00834F53">
        <w:t xml:space="preserve"> </w:t>
      </w:r>
      <w:r w:rsidR="00103381" w:rsidRPr="00232FF9">
        <w:rPr>
          <w:rFonts w:eastAsia="Times New Roman" w:cstheme="minorHAnsi"/>
          <w:lang w:eastAsia="pl-PL"/>
        </w:rPr>
        <w:t>określonych w art. 108 ust. 1 pkt 1, 2, 5 lub art. 109 ust.</w:t>
      </w:r>
      <w:r w:rsidR="00232FF9">
        <w:rPr>
          <w:rFonts w:eastAsia="Times New Roman" w:cstheme="minorHAnsi"/>
          <w:lang w:eastAsia="pl-PL"/>
        </w:rPr>
        <w:t> </w:t>
      </w:r>
      <w:r w:rsidR="00103381" w:rsidRPr="00232FF9">
        <w:rPr>
          <w:rFonts w:eastAsia="Times New Roman" w:cstheme="minorHAnsi"/>
          <w:lang w:eastAsia="pl-PL"/>
        </w:rPr>
        <w:t xml:space="preserve">1 pkt 2–5 i 7-10 ustawy </w:t>
      </w:r>
      <w:proofErr w:type="spellStart"/>
      <w:r w:rsidR="00103381" w:rsidRPr="00232FF9">
        <w:rPr>
          <w:rFonts w:eastAsia="Times New Roman" w:cstheme="minorHAnsi"/>
          <w:lang w:eastAsia="pl-PL"/>
        </w:rPr>
        <w:t>Pzp</w:t>
      </w:r>
      <w:proofErr w:type="spellEnd"/>
      <w:r w:rsidR="00103381" w:rsidRPr="00232FF9">
        <w:rPr>
          <w:rFonts w:eastAsia="Times New Roman" w:cstheme="minorHAnsi"/>
          <w:lang w:eastAsia="pl-PL"/>
        </w:rPr>
        <w:t>, Wykonawca nie podlega</w:t>
      </w:r>
      <w:r w:rsidR="00103381" w:rsidRPr="00232FF9">
        <w:rPr>
          <w:rFonts w:eastAsia="Times New Roman" w:cs="Times New Roman"/>
          <w:lang w:eastAsia="pl-PL"/>
        </w:rPr>
        <w:t xml:space="preserve"> wykluczeniu jeżeli udowodni Zamawiającemu, że spełnił </w:t>
      </w:r>
      <w:r w:rsidR="00103381" w:rsidRPr="00232FF9">
        <w:rPr>
          <w:rFonts w:eastAsia="Times New Roman" w:cs="Times New Roman"/>
          <w:b/>
          <w:lang w:eastAsia="pl-PL"/>
        </w:rPr>
        <w:t>łącznie</w:t>
      </w:r>
      <w:r w:rsidR="00103381" w:rsidRPr="00232FF9">
        <w:rPr>
          <w:rFonts w:eastAsia="Times New Roman" w:cs="Times New Roman"/>
          <w:lang w:eastAsia="pl-PL"/>
        </w:rPr>
        <w:t xml:space="preserve"> następujące przesłanki:</w:t>
      </w:r>
    </w:p>
    <w:p w14:paraId="330A7C9B" w14:textId="77777777" w:rsidR="00103381" w:rsidRDefault="00103381" w:rsidP="00642ACD">
      <w:pPr>
        <w:pStyle w:val="Akapitzlist"/>
        <w:numPr>
          <w:ilvl w:val="1"/>
          <w:numId w:val="7"/>
        </w:numPr>
        <w:spacing w:after="0" w:line="240" w:lineRule="auto"/>
        <w:ind w:left="851" w:right="20" w:hanging="284"/>
        <w:jc w:val="both"/>
        <w:rPr>
          <w:rFonts w:eastAsia="Times New Roman" w:cs="Times New Roman"/>
          <w:lang w:eastAsia="pl-PL"/>
        </w:rPr>
      </w:pPr>
      <w:r w:rsidRPr="00DB7726">
        <w:rPr>
          <w:rFonts w:eastAsia="Times New Roman" w:cs="Times New Roman"/>
          <w:lang w:eastAsia="pl-PL"/>
        </w:rPr>
        <w:t>naprawił lub zobowiązał się do naprawienia szkody wyrządzonej przestępstwem, wykroczeniem lub swoim nieprawidłowym postępowaniem, w tym poprzez zadośćuczynienie pieniężne;</w:t>
      </w:r>
    </w:p>
    <w:p w14:paraId="345B1A9B" w14:textId="77777777" w:rsidR="00103381" w:rsidRDefault="00103381" w:rsidP="00642ACD">
      <w:pPr>
        <w:pStyle w:val="Akapitzlist"/>
        <w:numPr>
          <w:ilvl w:val="1"/>
          <w:numId w:val="7"/>
        </w:numPr>
        <w:spacing w:line="276" w:lineRule="auto"/>
        <w:ind w:left="851" w:right="20" w:hanging="284"/>
        <w:jc w:val="both"/>
        <w:rPr>
          <w:rFonts w:eastAsia="Times New Roman" w:cs="Times New Roman"/>
          <w:lang w:eastAsia="pl-PL"/>
        </w:rPr>
      </w:pPr>
      <w:r w:rsidRPr="00A81103">
        <w:rPr>
          <w:rFonts w:eastAsia="Times New Roman" w:cs="Times New Roman"/>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6186D0C" w14:textId="77777777" w:rsidR="00103381" w:rsidRPr="00A81103" w:rsidRDefault="00103381" w:rsidP="00642ACD">
      <w:pPr>
        <w:pStyle w:val="Akapitzlist"/>
        <w:numPr>
          <w:ilvl w:val="1"/>
          <w:numId w:val="7"/>
        </w:numPr>
        <w:spacing w:line="276" w:lineRule="auto"/>
        <w:ind w:left="851" w:right="20" w:hanging="284"/>
        <w:jc w:val="both"/>
        <w:rPr>
          <w:rFonts w:eastAsia="Times New Roman" w:cs="Times New Roman"/>
          <w:lang w:eastAsia="pl-PL"/>
        </w:rPr>
      </w:pPr>
      <w:r w:rsidRPr="00A81103">
        <w:rPr>
          <w:rFonts w:eastAsia="Times New Roman" w:cs="Times New Roman"/>
          <w:lang w:eastAsia="pl-PL"/>
        </w:rPr>
        <w:t>podjął konkretne środki techniczne, organizacyjne i kadrowe, odpowiednie dla zapobiegania dalszym przestępstwom, wykroczeniom lub nieprawidłowemu postępowaniu, w szczególności:</w:t>
      </w:r>
    </w:p>
    <w:p w14:paraId="121C3CCE" w14:textId="77777777" w:rsidR="00103381" w:rsidRPr="00DB7726" w:rsidRDefault="00103381" w:rsidP="00642ACD">
      <w:pPr>
        <w:pStyle w:val="Akapitzlist"/>
        <w:numPr>
          <w:ilvl w:val="0"/>
          <w:numId w:val="8"/>
        </w:numPr>
        <w:spacing w:after="0" w:line="276" w:lineRule="auto"/>
        <w:ind w:left="1135" w:right="23" w:hanging="284"/>
        <w:jc w:val="both"/>
        <w:rPr>
          <w:rFonts w:eastAsia="Times New Roman" w:cs="Times New Roman"/>
          <w:lang w:eastAsia="pl-PL"/>
        </w:rPr>
      </w:pPr>
      <w:r w:rsidRPr="00DB7726">
        <w:rPr>
          <w:rFonts w:eastAsia="Times New Roman" w:cs="Times New Roman"/>
          <w:lang w:eastAsia="pl-PL"/>
        </w:rPr>
        <w:t>zerwał wszelkie powiązania z osobami lub podmiotami odpowiedzialnymi za nieprawidłowe postępowanie wykonawcy,</w:t>
      </w:r>
    </w:p>
    <w:p w14:paraId="60555D56" w14:textId="77777777" w:rsidR="00103381" w:rsidRPr="00DB7726" w:rsidRDefault="00103381" w:rsidP="00642ACD">
      <w:pPr>
        <w:pStyle w:val="Akapitzlist"/>
        <w:numPr>
          <w:ilvl w:val="0"/>
          <w:numId w:val="8"/>
        </w:numPr>
        <w:spacing w:after="0" w:line="276" w:lineRule="auto"/>
        <w:ind w:left="1135" w:right="23" w:hanging="284"/>
        <w:jc w:val="both"/>
        <w:rPr>
          <w:rFonts w:eastAsia="Times New Roman" w:cs="Times New Roman"/>
          <w:lang w:eastAsia="pl-PL"/>
        </w:rPr>
      </w:pPr>
      <w:r w:rsidRPr="00DB7726">
        <w:rPr>
          <w:rFonts w:eastAsia="Times New Roman" w:cs="Times New Roman"/>
          <w:lang w:eastAsia="pl-PL"/>
        </w:rPr>
        <w:t>zreorganizował personel,</w:t>
      </w:r>
    </w:p>
    <w:p w14:paraId="45EA966A" w14:textId="77777777" w:rsidR="00103381" w:rsidRPr="00DB7726" w:rsidRDefault="00103381" w:rsidP="00642ACD">
      <w:pPr>
        <w:pStyle w:val="Akapitzlist"/>
        <w:numPr>
          <w:ilvl w:val="0"/>
          <w:numId w:val="8"/>
        </w:numPr>
        <w:spacing w:after="0" w:line="276" w:lineRule="auto"/>
        <w:ind w:left="1135" w:right="23" w:hanging="284"/>
        <w:jc w:val="both"/>
        <w:rPr>
          <w:rFonts w:eastAsia="Times New Roman" w:cs="Times New Roman"/>
          <w:lang w:eastAsia="pl-PL"/>
        </w:rPr>
      </w:pPr>
      <w:r w:rsidRPr="00DB7726">
        <w:rPr>
          <w:rFonts w:eastAsia="Times New Roman" w:cs="Times New Roman"/>
          <w:lang w:eastAsia="pl-PL"/>
        </w:rPr>
        <w:t>wdrożył system sprawozdawczości i kontroli,</w:t>
      </w:r>
    </w:p>
    <w:p w14:paraId="5399491B" w14:textId="77777777" w:rsidR="00103381" w:rsidRPr="00DB7726" w:rsidRDefault="00103381" w:rsidP="00642ACD">
      <w:pPr>
        <w:pStyle w:val="Akapitzlist"/>
        <w:numPr>
          <w:ilvl w:val="0"/>
          <w:numId w:val="8"/>
        </w:numPr>
        <w:spacing w:after="0" w:line="276" w:lineRule="auto"/>
        <w:ind w:left="1135" w:right="23" w:hanging="284"/>
        <w:jc w:val="both"/>
        <w:rPr>
          <w:rFonts w:eastAsia="Times New Roman" w:cs="Times New Roman"/>
          <w:lang w:eastAsia="pl-PL"/>
        </w:rPr>
      </w:pPr>
      <w:r w:rsidRPr="00DB7726">
        <w:rPr>
          <w:rFonts w:eastAsia="Times New Roman" w:cs="Times New Roman"/>
          <w:lang w:eastAsia="pl-PL"/>
        </w:rPr>
        <w:lastRenderedPageBreak/>
        <w:t>utworzył struktury audytu wewnętrznego do monitorowania przestrzegania przepisów, wewnętrznych regulacji lub standardów,</w:t>
      </w:r>
    </w:p>
    <w:p w14:paraId="3A968087" w14:textId="049EEB89" w:rsidR="00103381" w:rsidRDefault="00103381" w:rsidP="00642ACD">
      <w:pPr>
        <w:pStyle w:val="Akapitzlist"/>
        <w:numPr>
          <w:ilvl w:val="0"/>
          <w:numId w:val="8"/>
        </w:numPr>
        <w:spacing w:line="276" w:lineRule="auto"/>
        <w:ind w:left="1135" w:right="23" w:hanging="284"/>
        <w:jc w:val="both"/>
        <w:rPr>
          <w:rFonts w:eastAsia="Times New Roman" w:cs="Times New Roman"/>
          <w:lang w:eastAsia="pl-PL"/>
        </w:rPr>
      </w:pPr>
      <w:r w:rsidRPr="00DB7726">
        <w:rPr>
          <w:rFonts w:eastAsia="Times New Roman" w:cs="Times New Roman"/>
          <w:lang w:eastAsia="pl-PL"/>
        </w:rPr>
        <w:t>wprowadził wewnętrzne regulacje dotyczące odpowiedzialności i odszkodowań za nieprzestrzeganie przepisów, wewnętrznych regulacji lub standardów.</w:t>
      </w:r>
    </w:p>
    <w:p w14:paraId="71DAF7B0" w14:textId="523187F1" w:rsidR="00A46205" w:rsidRPr="006B6AF4" w:rsidRDefault="00103381" w:rsidP="006B6AF4">
      <w:pPr>
        <w:spacing w:line="276" w:lineRule="auto"/>
        <w:ind w:right="20"/>
        <w:jc w:val="both"/>
        <w:rPr>
          <w:rFonts w:eastAsia="Times New Roman" w:cs="Times New Roman"/>
          <w:lang w:eastAsia="pl-PL"/>
        </w:rPr>
      </w:pPr>
      <w:r w:rsidRPr="00103381">
        <w:rPr>
          <w:rFonts w:eastAsia="Times New Roman" w:cs="Times New Roman"/>
          <w:lang w:eastAsia="pl-PL"/>
        </w:rPr>
        <w:t>Zamawiający ocenia, czy podjęte przez Wykonawcę czynności są wystarczające do wykazania jego rzetelności, uwzględniając wagę i szczególne okoliczności czynu wykonawcy, a jeżeli uzna, że nie są wystarczające, wyklucza wykonawcę.</w:t>
      </w:r>
    </w:p>
    <w:p w14:paraId="54841AD7" w14:textId="1E771A87" w:rsidR="00D35569" w:rsidRDefault="002C1AFC" w:rsidP="0098760C">
      <w:pPr>
        <w:pStyle w:val="Nagwek2"/>
        <w:numPr>
          <w:ilvl w:val="0"/>
          <w:numId w:val="2"/>
        </w:numPr>
        <w:spacing w:line="276" w:lineRule="auto"/>
        <w:ind w:left="993"/>
        <w:jc w:val="both"/>
      </w:pPr>
      <w:bookmarkStart w:id="44" w:name="_Toc110429955"/>
      <w:r>
        <w:t>Oświadczenia i dokumenty składane w postepowaniu.</w:t>
      </w:r>
      <w:bookmarkEnd w:id="44"/>
    </w:p>
    <w:p w14:paraId="5A416371" w14:textId="77777777" w:rsidR="00845080" w:rsidRPr="00845080" w:rsidRDefault="00845080" w:rsidP="00845080">
      <w:pPr>
        <w:spacing w:after="0" w:line="240" w:lineRule="auto"/>
      </w:pPr>
    </w:p>
    <w:p w14:paraId="6B0697E0" w14:textId="59B78090" w:rsidR="009678BF" w:rsidRPr="00DB7726" w:rsidRDefault="009678BF" w:rsidP="00642ACD">
      <w:pPr>
        <w:pStyle w:val="Akapitzlist"/>
        <w:numPr>
          <w:ilvl w:val="0"/>
          <w:numId w:val="5"/>
        </w:numPr>
        <w:spacing w:line="276" w:lineRule="auto"/>
        <w:ind w:left="567" w:hanging="567"/>
        <w:jc w:val="both"/>
        <w:rPr>
          <w:b/>
          <w:bCs/>
        </w:rPr>
      </w:pPr>
      <w:r w:rsidRPr="00DB7726">
        <w:rPr>
          <w:b/>
          <w:bCs/>
        </w:rPr>
        <w:t>DOKUMENTY SKŁADANE RAZEM Z OFERTĄ</w:t>
      </w:r>
    </w:p>
    <w:p w14:paraId="76FD4A2F" w14:textId="2BB0E7DD" w:rsidR="005D451C" w:rsidRPr="00B9101A" w:rsidRDefault="00DB7726" w:rsidP="00642ACD">
      <w:pPr>
        <w:pStyle w:val="Akapitzlist"/>
        <w:numPr>
          <w:ilvl w:val="3"/>
          <w:numId w:val="4"/>
        </w:numPr>
        <w:autoSpaceDE w:val="0"/>
        <w:autoSpaceDN w:val="0"/>
        <w:spacing w:line="276" w:lineRule="auto"/>
        <w:ind w:left="851" w:hanging="284"/>
        <w:jc w:val="both"/>
        <w:rPr>
          <w:rFonts w:eastAsia="Times New Roman" w:cs="Arial"/>
          <w:b/>
          <w:color w:val="FF0000"/>
          <w:lang w:eastAsia="pl-PL"/>
        </w:rPr>
      </w:pPr>
      <w:r w:rsidRPr="00B9101A">
        <w:rPr>
          <w:rFonts w:cs="Arial"/>
        </w:rPr>
        <w:t xml:space="preserve">Oferta składana jest pod rygorem nieważności </w:t>
      </w:r>
      <w:r w:rsidRPr="00B9101A">
        <w:rPr>
          <w:rFonts w:cs="Arial"/>
          <w:b/>
        </w:rPr>
        <w:t>w formie elektronicznej</w:t>
      </w:r>
      <w:r w:rsidR="008D0D82" w:rsidRPr="00B9101A">
        <w:rPr>
          <w:rFonts w:cs="Arial"/>
          <w:b/>
        </w:rPr>
        <w:t xml:space="preserve">, </w:t>
      </w:r>
      <w:bookmarkStart w:id="45" w:name="_Hlk78959460"/>
      <w:r w:rsidR="008D0D82" w:rsidRPr="00B9101A">
        <w:rPr>
          <w:rFonts w:cs="Arial"/>
          <w:bCs/>
        </w:rPr>
        <w:t>podpisanej kwalifikowanym podpisem</w:t>
      </w:r>
      <w:r w:rsidR="004D7C75" w:rsidRPr="00B9101A">
        <w:rPr>
          <w:rFonts w:cs="Arial"/>
          <w:bCs/>
        </w:rPr>
        <w:t xml:space="preserve"> elektronicznym</w:t>
      </w:r>
      <w:r w:rsidR="006B6AF4" w:rsidRPr="00B9101A">
        <w:rPr>
          <w:rFonts w:cs="Arial"/>
          <w:bCs/>
        </w:rPr>
        <w:t xml:space="preserve">. </w:t>
      </w:r>
      <w:r w:rsidR="006B6AF4" w:rsidRPr="00B9101A">
        <w:rPr>
          <w:rFonts w:cs="Arial"/>
          <w:b/>
        </w:rPr>
        <w:t xml:space="preserve">Wzór formularza ofertowego określa załącznik nr 1 do SWZ. </w:t>
      </w:r>
    </w:p>
    <w:bookmarkEnd w:id="45"/>
    <w:p w14:paraId="6E13D6CC" w14:textId="507724BC" w:rsidR="003D6DB6" w:rsidRPr="00B9101A" w:rsidRDefault="006B6AF4" w:rsidP="00642ACD">
      <w:pPr>
        <w:pStyle w:val="Akapitzlist"/>
        <w:numPr>
          <w:ilvl w:val="3"/>
          <w:numId w:val="4"/>
        </w:numPr>
        <w:autoSpaceDE w:val="0"/>
        <w:autoSpaceDN w:val="0"/>
        <w:spacing w:line="276" w:lineRule="auto"/>
        <w:ind w:left="851" w:hanging="284"/>
        <w:jc w:val="both"/>
        <w:rPr>
          <w:rFonts w:eastAsia="Times New Roman" w:cs="Arial"/>
          <w:b/>
          <w:color w:val="FF0000"/>
          <w:lang w:eastAsia="pl-PL"/>
        </w:rPr>
      </w:pPr>
      <w:r w:rsidRPr="00B9101A">
        <w:rPr>
          <w:rFonts w:ascii="Calibri" w:hAnsi="Calibri" w:cs="Calibri"/>
        </w:rPr>
        <w:t>Wykonawca d</w:t>
      </w:r>
      <w:r w:rsidR="00A31FEE" w:rsidRPr="00B9101A">
        <w:rPr>
          <w:rFonts w:ascii="Calibri" w:hAnsi="Calibri" w:cs="Calibri"/>
        </w:rPr>
        <w:t>o oferty</w:t>
      </w:r>
      <w:r w:rsidR="00870739" w:rsidRPr="00B9101A">
        <w:rPr>
          <w:rFonts w:ascii="Calibri" w:hAnsi="Calibri" w:cs="Calibri"/>
        </w:rPr>
        <w:t xml:space="preserve"> </w:t>
      </w:r>
      <w:r w:rsidR="00A31FEE" w:rsidRPr="00B9101A">
        <w:rPr>
          <w:rFonts w:ascii="Calibri" w:hAnsi="Calibri" w:cs="Calibri"/>
        </w:rPr>
        <w:t>dołącza oświadczenie o niepodleganiu wykluczeniu oraz spełnianiu warunków udziału w postępowaniu w zakresie wskazanym w rozdziale II podrozdziałach 7 i 8 SWZ. Wykonawca składa oświadczenie na formularzu</w:t>
      </w:r>
      <w:r w:rsidR="00870739" w:rsidRPr="00B9101A">
        <w:rPr>
          <w:rFonts w:ascii="Calibri" w:hAnsi="Calibri" w:cs="Calibri"/>
        </w:rPr>
        <w:t xml:space="preserve"> jednolitego europejskiego dokumentu zamówienia</w:t>
      </w:r>
      <w:r w:rsidR="00A31FEE" w:rsidRPr="00B9101A">
        <w:rPr>
          <w:rFonts w:ascii="Calibri" w:hAnsi="Calibri" w:cs="Calibri"/>
        </w:rPr>
        <w:t xml:space="preserve"> </w:t>
      </w:r>
      <w:r w:rsidR="00870739" w:rsidRPr="00B9101A">
        <w:rPr>
          <w:rFonts w:ascii="Calibri" w:hAnsi="Calibri" w:cs="Calibri"/>
          <w:b/>
          <w:bCs/>
        </w:rPr>
        <w:t>„</w:t>
      </w:r>
      <w:r w:rsidR="00A31FEE" w:rsidRPr="00B9101A">
        <w:rPr>
          <w:rFonts w:ascii="Calibri" w:hAnsi="Calibri" w:cs="Calibri"/>
          <w:b/>
          <w:bCs/>
        </w:rPr>
        <w:t>JEDZ</w:t>
      </w:r>
      <w:r w:rsidR="00870739" w:rsidRPr="00B9101A">
        <w:rPr>
          <w:rFonts w:ascii="Calibri" w:hAnsi="Calibri" w:cs="Calibri"/>
          <w:b/>
          <w:bCs/>
        </w:rPr>
        <w:t>”,</w:t>
      </w:r>
      <w:r w:rsidR="00F25580" w:rsidRPr="00B9101A">
        <w:rPr>
          <w:rFonts w:ascii="Calibri" w:hAnsi="Calibri" w:cs="Calibri"/>
        </w:rPr>
        <w:t xml:space="preserve"> sporządzonym zgodnie ze wzorem standardowego formularza określo</w:t>
      </w:r>
      <w:r w:rsidR="00870739" w:rsidRPr="00B9101A">
        <w:rPr>
          <w:rFonts w:ascii="Calibri" w:hAnsi="Calibri" w:cs="Calibri"/>
        </w:rPr>
        <w:t>nego</w:t>
      </w:r>
      <w:r w:rsidR="00F25580" w:rsidRPr="00B9101A">
        <w:rPr>
          <w:rFonts w:ascii="Calibri" w:hAnsi="Calibri" w:cs="Calibri"/>
        </w:rPr>
        <w:t xml:space="preserve"> w rozporządzeniu Wykonawczym Komisji  (UE) 2016/7 z dnia 5 stycznia 2016r</w:t>
      </w:r>
      <w:r w:rsidR="006035DF" w:rsidRPr="00B9101A">
        <w:rPr>
          <w:rFonts w:ascii="Calibri" w:hAnsi="Calibri" w:cs="Calibri"/>
        </w:rPr>
        <w:t>. ustanawiającym standardowy formularz jednolitego europejskiego dokumentu zamówienia</w:t>
      </w:r>
      <w:r w:rsidR="00A31FEE" w:rsidRPr="00B9101A">
        <w:rPr>
          <w:rFonts w:ascii="Calibri" w:hAnsi="Calibri" w:cs="Calibri"/>
        </w:rPr>
        <w:t>. JEDZ stanowi dowód potwierdzający brak podstaw wykluczenia oraz spełnianie warunków udziału w postępowaniu, na dzień składania ofert oraz stanowi dowód tymczasowo zastępujący wymagane przez zamawiającego podmiotowe środki dowodowe, wskazane w rozdziale II</w:t>
      </w:r>
      <w:r w:rsidR="00A31FEE" w:rsidRPr="00B9101A">
        <w:rPr>
          <w:rFonts w:ascii="Calibri" w:eastAsia="Times New Roman" w:hAnsi="Calibri" w:cs="Calibri"/>
          <w:lang w:eastAsia="pl-PL"/>
        </w:rPr>
        <w:t xml:space="preserve"> </w:t>
      </w:r>
      <w:r w:rsidR="009678BF" w:rsidRPr="00B9101A">
        <w:rPr>
          <w:rFonts w:ascii="Calibri" w:eastAsia="Times New Roman" w:hAnsi="Calibri" w:cs="Calibri"/>
          <w:lang w:eastAsia="pl-PL"/>
        </w:rPr>
        <w:t>podrozdziale 9 pkt 2</w:t>
      </w:r>
      <w:r w:rsidR="00987A4F" w:rsidRPr="00B9101A">
        <w:rPr>
          <w:rFonts w:ascii="Calibri" w:eastAsia="Times New Roman" w:hAnsi="Calibri" w:cs="Calibri"/>
          <w:lang w:eastAsia="pl-PL"/>
        </w:rPr>
        <w:t>)</w:t>
      </w:r>
      <w:r w:rsidR="009678BF" w:rsidRPr="00B9101A">
        <w:rPr>
          <w:rFonts w:ascii="Calibri" w:eastAsia="Times New Roman" w:hAnsi="Calibri" w:cs="Calibri"/>
          <w:lang w:eastAsia="pl-PL"/>
        </w:rPr>
        <w:t xml:space="preserve"> SWZ</w:t>
      </w:r>
      <w:r w:rsidR="00987A4F" w:rsidRPr="00B9101A">
        <w:rPr>
          <w:rFonts w:ascii="Calibri" w:eastAsia="Times New Roman" w:hAnsi="Calibri" w:cs="Calibri"/>
          <w:lang w:eastAsia="pl-PL"/>
        </w:rPr>
        <w:t xml:space="preserve"> </w:t>
      </w:r>
      <w:r w:rsidR="00987A4F" w:rsidRPr="00B9101A">
        <w:rPr>
          <w:rFonts w:ascii="Calibri" w:eastAsia="Times New Roman" w:hAnsi="Calibri" w:cs="Calibri"/>
          <w:i/>
          <w:iCs/>
          <w:lang w:eastAsia="pl-PL"/>
        </w:rPr>
        <w:t xml:space="preserve">(strona </w:t>
      </w:r>
      <w:r w:rsidR="00BD244A">
        <w:rPr>
          <w:rFonts w:ascii="Calibri" w:eastAsia="Times New Roman" w:hAnsi="Calibri" w:cs="Calibri"/>
          <w:i/>
          <w:iCs/>
          <w:lang w:eastAsia="pl-PL"/>
        </w:rPr>
        <w:t>30-33</w:t>
      </w:r>
      <w:r w:rsidR="00987A4F" w:rsidRPr="00B9101A">
        <w:rPr>
          <w:rFonts w:ascii="Calibri" w:eastAsia="Times New Roman" w:hAnsi="Calibri" w:cs="Calibri"/>
          <w:i/>
          <w:iCs/>
          <w:lang w:eastAsia="pl-PL"/>
        </w:rPr>
        <w:t>)</w:t>
      </w:r>
      <w:r w:rsidR="009678BF" w:rsidRPr="00B9101A">
        <w:rPr>
          <w:rFonts w:ascii="Calibri" w:eastAsia="Times New Roman" w:hAnsi="Calibri" w:cs="Calibri"/>
          <w:i/>
          <w:iCs/>
          <w:lang w:eastAsia="pl-PL"/>
        </w:rPr>
        <w:t>.</w:t>
      </w:r>
    </w:p>
    <w:p w14:paraId="2B0B99E2" w14:textId="1D9E747F" w:rsidR="00B825C3" w:rsidRPr="00B9101A" w:rsidRDefault="00B825C3" w:rsidP="00642ACD">
      <w:pPr>
        <w:pStyle w:val="Akapitzlist"/>
        <w:numPr>
          <w:ilvl w:val="3"/>
          <w:numId w:val="4"/>
        </w:numPr>
        <w:autoSpaceDE w:val="0"/>
        <w:autoSpaceDN w:val="0"/>
        <w:spacing w:after="0" w:line="276" w:lineRule="auto"/>
        <w:ind w:left="851" w:hanging="284"/>
        <w:jc w:val="both"/>
        <w:rPr>
          <w:rFonts w:eastAsia="Times New Roman" w:cs="Arial"/>
          <w:b/>
          <w:color w:val="FF0000"/>
          <w:lang w:eastAsia="pl-PL"/>
        </w:rPr>
      </w:pPr>
      <w:r w:rsidRPr="00B9101A">
        <w:rPr>
          <w:rFonts w:ascii="Calibri" w:hAnsi="Calibri" w:cs="Calibri"/>
        </w:rPr>
        <w:t xml:space="preserve">Wykonawca zobowiązany jest do wypełnienia następujących części </w:t>
      </w:r>
      <w:r w:rsidR="00B0033F" w:rsidRPr="00B9101A">
        <w:rPr>
          <w:rFonts w:ascii="Calibri" w:hAnsi="Calibri" w:cs="Calibri"/>
        </w:rPr>
        <w:t>JEDZ:</w:t>
      </w:r>
    </w:p>
    <w:p w14:paraId="490CDE87" w14:textId="39BBE9D2" w:rsidR="00B0033F" w:rsidRDefault="00B0033F" w:rsidP="00845080">
      <w:pPr>
        <w:widowControl w:val="0"/>
        <w:autoSpaceDE w:val="0"/>
        <w:autoSpaceDN w:val="0"/>
        <w:adjustRightInd w:val="0"/>
        <w:spacing w:after="0" w:line="276" w:lineRule="auto"/>
        <w:ind w:left="1134" w:hanging="283"/>
        <w:rPr>
          <w:rFonts w:ascii="Arial" w:eastAsia="Times New Roman" w:hAnsi="Arial" w:cs="Arial"/>
          <w:color w:val="000000"/>
          <w:sz w:val="20"/>
          <w:szCs w:val="20"/>
          <w:lang w:eastAsia="pl-PL"/>
        </w:rPr>
      </w:pPr>
      <w:r w:rsidRPr="00B0033F">
        <w:rPr>
          <w:rFonts w:ascii="Arial" w:eastAsia="Times New Roman" w:hAnsi="Arial" w:cs="Arial"/>
          <w:color w:val="000000"/>
          <w:sz w:val="20"/>
          <w:szCs w:val="20"/>
          <w:lang w:eastAsia="pl-PL"/>
        </w:rPr>
        <w:t>Częś</w:t>
      </w:r>
      <w:r w:rsidR="00540955">
        <w:rPr>
          <w:rFonts w:ascii="Arial" w:eastAsia="Times New Roman" w:hAnsi="Arial" w:cs="Arial"/>
          <w:color w:val="000000"/>
          <w:sz w:val="20"/>
          <w:szCs w:val="20"/>
          <w:lang w:eastAsia="pl-PL"/>
        </w:rPr>
        <w:t>ć</w:t>
      </w:r>
      <w:r w:rsidRPr="00B0033F">
        <w:rPr>
          <w:rFonts w:ascii="Arial" w:eastAsia="Times New Roman" w:hAnsi="Arial" w:cs="Arial"/>
          <w:color w:val="000000"/>
          <w:sz w:val="20"/>
          <w:szCs w:val="20"/>
          <w:lang w:eastAsia="pl-PL"/>
        </w:rPr>
        <w:t xml:space="preserve"> II sekcja A </w:t>
      </w:r>
      <w:r w:rsidRPr="00B0033F">
        <w:rPr>
          <w:rFonts w:ascii="Arial" w:eastAsia="Times New Roman" w:hAnsi="Arial" w:cs="Arial"/>
          <w:color w:val="000000"/>
          <w:sz w:val="20"/>
          <w:szCs w:val="20"/>
          <w:lang w:eastAsia="pl-PL"/>
        </w:rPr>
        <w:br/>
        <w:t xml:space="preserve">z wyłączeniem </w:t>
      </w:r>
      <w:r w:rsidR="00827B51">
        <w:rPr>
          <w:rFonts w:ascii="Arial" w:eastAsia="Times New Roman" w:hAnsi="Arial" w:cs="Arial"/>
          <w:color w:val="000000"/>
          <w:sz w:val="20"/>
          <w:szCs w:val="20"/>
          <w:lang w:eastAsia="pl-PL"/>
        </w:rPr>
        <w:t>w</w:t>
      </w:r>
      <w:r w:rsidRPr="00B0033F">
        <w:rPr>
          <w:rFonts w:ascii="Arial" w:eastAsia="Times New Roman" w:hAnsi="Arial" w:cs="Arial"/>
          <w:color w:val="000000"/>
          <w:sz w:val="20"/>
          <w:szCs w:val="20"/>
          <w:lang w:eastAsia="pl-PL"/>
        </w:rPr>
        <w:t>iersza dotyczącego informacji czy Wykonawca jest zakładem pracy</w:t>
      </w:r>
      <w:r w:rsidR="00D42392">
        <w:rPr>
          <w:rFonts w:ascii="Arial" w:eastAsia="Times New Roman" w:hAnsi="Arial" w:cs="Arial"/>
          <w:color w:val="000000"/>
          <w:sz w:val="20"/>
          <w:szCs w:val="20"/>
          <w:lang w:eastAsia="pl-PL"/>
        </w:rPr>
        <w:t xml:space="preserve"> </w:t>
      </w:r>
      <w:r w:rsidRPr="00B0033F">
        <w:rPr>
          <w:rFonts w:ascii="Arial" w:eastAsia="Times New Roman" w:hAnsi="Arial" w:cs="Arial"/>
          <w:color w:val="000000"/>
          <w:sz w:val="20"/>
          <w:szCs w:val="20"/>
          <w:lang w:eastAsia="pl-PL"/>
        </w:rPr>
        <w:t>chronionej</w:t>
      </w:r>
      <w:r>
        <w:rPr>
          <w:rFonts w:ascii="Arial" w:eastAsia="Times New Roman" w:hAnsi="Arial" w:cs="Arial"/>
          <w:color w:val="000000"/>
          <w:sz w:val="20"/>
          <w:szCs w:val="20"/>
          <w:lang w:eastAsia="pl-PL"/>
        </w:rPr>
        <w:t>;</w:t>
      </w:r>
    </w:p>
    <w:p w14:paraId="20904538" w14:textId="1463B9E4" w:rsidR="00B0033F" w:rsidRPr="00B0033F" w:rsidRDefault="00B0033F" w:rsidP="00845080">
      <w:pPr>
        <w:widowControl w:val="0"/>
        <w:autoSpaceDE w:val="0"/>
        <w:autoSpaceDN w:val="0"/>
        <w:adjustRightInd w:val="0"/>
        <w:spacing w:after="0" w:line="276" w:lineRule="auto"/>
        <w:ind w:left="851"/>
        <w:rPr>
          <w:rFonts w:ascii="Arial" w:eastAsia="Times New Roman" w:hAnsi="Arial" w:cs="Arial"/>
          <w:sz w:val="20"/>
          <w:szCs w:val="20"/>
          <w:lang w:eastAsia="pl-PL"/>
        </w:rPr>
      </w:pPr>
      <w:r w:rsidRPr="00B0033F">
        <w:rPr>
          <w:rFonts w:ascii="Arial" w:eastAsia="Times New Roman" w:hAnsi="Arial" w:cs="Arial"/>
          <w:color w:val="000000"/>
          <w:sz w:val="20"/>
          <w:szCs w:val="20"/>
          <w:lang w:eastAsia="pl-PL"/>
        </w:rPr>
        <w:t>Częś</w:t>
      </w:r>
      <w:r w:rsidR="00540955">
        <w:rPr>
          <w:rFonts w:ascii="Arial" w:eastAsia="Times New Roman" w:hAnsi="Arial" w:cs="Arial"/>
          <w:color w:val="000000"/>
          <w:sz w:val="20"/>
          <w:szCs w:val="20"/>
          <w:lang w:eastAsia="pl-PL"/>
        </w:rPr>
        <w:t xml:space="preserve">ć </w:t>
      </w:r>
      <w:r w:rsidRPr="00B0033F">
        <w:rPr>
          <w:rFonts w:ascii="Arial" w:eastAsia="Times New Roman" w:hAnsi="Arial" w:cs="Arial"/>
          <w:color w:val="000000"/>
          <w:sz w:val="20"/>
          <w:szCs w:val="20"/>
          <w:lang w:eastAsia="pl-PL"/>
        </w:rPr>
        <w:t>II  Sekcja B;</w:t>
      </w:r>
    </w:p>
    <w:p w14:paraId="61C5BB5E" w14:textId="2C568BF2" w:rsidR="00540955" w:rsidRDefault="00B0033F" w:rsidP="00845080">
      <w:pPr>
        <w:widowControl w:val="0"/>
        <w:autoSpaceDE w:val="0"/>
        <w:autoSpaceDN w:val="0"/>
        <w:adjustRightInd w:val="0"/>
        <w:spacing w:after="0" w:line="276" w:lineRule="auto"/>
        <w:ind w:left="851"/>
        <w:jc w:val="both"/>
        <w:rPr>
          <w:rFonts w:ascii="Arial" w:eastAsia="Times New Roman" w:hAnsi="Arial" w:cs="Arial"/>
          <w:sz w:val="20"/>
          <w:szCs w:val="20"/>
          <w:lang w:eastAsia="pl-PL"/>
        </w:rPr>
      </w:pPr>
      <w:r w:rsidRPr="00B0033F">
        <w:rPr>
          <w:rFonts w:ascii="Arial" w:eastAsia="Times New Roman" w:hAnsi="Arial" w:cs="Arial"/>
          <w:color w:val="000000"/>
          <w:sz w:val="20"/>
          <w:szCs w:val="20"/>
          <w:lang w:eastAsia="pl-PL"/>
        </w:rPr>
        <w:t>Częś</w:t>
      </w:r>
      <w:r w:rsidR="00540955">
        <w:rPr>
          <w:rFonts w:ascii="Arial" w:eastAsia="Times New Roman" w:hAnsi="Arial" w:cs="Arial"/>
          <w:color w:val="000000"/>
          <w:sz w:val="20"/>
          <w:szCs w:val="20"/>
          <w:lang w:eastAsia="pl-PL"/>
        </w:rPr>
        <w:t>ć</w:t>
      </w:r>
      <w:r w:rsidRPr="00B0033F">
        <w:rPr>
          <w:rFonts w:ascii="Arial" w:eastAsia="Times New Roman" w:hAnsi="Arial" w:cs="Arial"/>
          <w:color w:val="000000"/>
          <w:sz w:val="20"/>
          <w:szCs w:val="20"/>
          <w:lang w:eastAsia="pl-PL"/>
        </w:rPr>
        <w:t xml:space="preserve"> II  Sekcja C;</w:t>
      </w:r>
    </w:p>
    <w:p w14:paraId="6ABB2F78" w14:textId="0F4381C8" w:rsidR="00540955" w:rsidRDefault="00B0033F" w:rsidP="00845080">
      <w:pPr>
        <w:widowControl w:val="0"/>
        <w:autoSpaceDE w:val="0"/>
        <w:autoSpaceDN w:val="0"/>
        <w:adjustRightInd w:val="0"/>
        <w:spacing w:after="0" w:line="276" w:lineRule="auto"/>
        <w:ind w:left="851"/>
        <w:jc w:val="both"/>
        <w:rPr>
          <w:rFonts w:ascii="Arial" w:eastAsia="Times New Roman" w:hAnsi="Arial" w:cs="Arial"/>
          <w:sz w:val="20"/>
          <w:szCs w:val="20"/>
          <w:lang w:eastAsia="pl-PL"/>
        </w:rPr>
      </w:pPr>
      <w:r w:rsidRPr="00540955">
        <w:rPr>
          <w:rFonts w:ascii="Arial" w:eastAsia="Times New Roman" w:hAnsi="Arial" w:cs="Arial"/>
          <w:color w:val="000000"/>
          <w:sz w:val="20"/>
          <w:szCs w:val="20"/>
          <w:lang w:eastAsia="pl-PL"/>
        </w:rPr>
        <w:t>Częś</w:t>
      </w:r>
      <w:r w:rsidR="00540955">
        <w:rPr>
          <w:rFonts w:ascii="Arial" w:eastAsia="Times New Roman" w:hAnsi="Arial" w:cs="Arial"/>
          <w:color w:val="000000"/>
          <w:sz w:val="20"/>
          <w:szCs w:val="20"/>
          <w:lang w:eastAsia="pl-PL"/>
        </w:rPr>
        <w:t>ć</w:t>
      </w:r>
      <w:r w:rsidRPr="00540955">
        <w:rPr>
          <w:rFonts w:ascii="Arial" w:eastAsia="Times New Roman" w:hAnsi="Arial" w:cs="Arial"/>
          <w:color w:val="000000"/>
          <w:sz w:val="20"/>
          <w:szCs w:val="20"/>
          <w:lang w:eastAsia="pl-PL"/>
        </w:rPr>
        <w:t xml:space="preserve"> II  Sekcja D;</w:t>
      </w:r>
    </w:p>
    <w:p w14:paraId="42E52F54" w14:textId="2BD69858" w:rsidR="00B0033F" w:rsidRPr="00540955" w:rsidRDefault="00B0033F" w:rsidP="00845080">
      <w:pPr>
        <w:widowControl w:val="0"/>
        <w:autoSpaceDE w:val="0"/>
        <w:autoSpaceDN w:val="0"/>
        <w:adjustRightInd w:val="0"/>
        <w:spacing w:after="0" w:line="276" w:lineRule="auto"/>
        <w:ind w:left="851"/>
        <w:jc w:val="both"/>
        <w:rPr>
          <w:rFonts w:ascii="Arial" w:eastAsia="Times New Roman" w:hAnsi="Arial" w:cs="Arial"/>
          <w:sz w:val="20"/>
          <w:szCs w:val="20"/>
          <w:lang w:eastAsia="pl-PL"/>
        </w:rPr>
      </w:pPr>
      <w:r w:rsidRPr="00540955">
        <w:rPr>
          <w:rFonts w:ascii="Arial" w:eastAsia="Times New Roman" w:hAnsi="Arial" w:cs="Arial"/>
          <w:color w:val="000000"/>
          <w:sz w:val="20"/>
          <w:szCs w:val="20"/>
          <w:lang w:eastAsia="pl-PL"/>
        </w:rPr>
        <w:t>Częś</w:t>
      </w:r>
      <w:r w:rsidR="00540955">
        <w:rPr>
          <w:rFonts w:ascii="Arial" w:eastAsia="Times New Roman" w:hAnsi="Arial" w:cs="Arial"/>
          <w:color w:val="000000"/>
          <w:sz w:val="20"/>
          <w:szCs w:val="20"/>
          <w:lang w:eastAsia="pl-PL"/>
        </w:rPr>
        <w:t>ć</w:t>
      </w:r>
      <w:r w:rsidRPr="00540955">
        <w:rPr>
          <w:rFonts w:ascii="Arial" w:eastAsia="Times New Roman" w:hAnsi="Arial" w:cs="Arial"/>
          <w:color w:val="000000"/>
          <w:sz w:val="20"/>
          <w:szCs w:val="20"/>
          <w:lang w:eastAsia="pl-PL"/>
        </w:rPr>
        <w:t xml:space="preserve"> III Sekcja A;</w:t>
      </w:r>
    </w:p>
    <w:p w14:paraId="6D558C6B" w14:textId="629F34C5" w:rsidR="00B0033F" w:rsidRPr="00540955" w:rsidRDefault="00B0033F" w:rsidP="00845080">
      <w:pPr>
        <w:widowControl w:val="0"/>
        <w:tabs>
          <w:tab w:val="left" w:pos="851"/>
        </w:tabs>
        <w:autoSpaceDE w:val="0"/>
        <w:autoSpaceDN w:val="0"/>
        <w:adjustRightInd w:val="0"/>
        <w:spacing w:after="0" w:line="276" w:lineRule="auto"/>
        <w:ind w:left="851"/>
        <w:jc w:val="both"/>
        <w:rPr>
          <w:rFonts w:ascii="Arial" w:eastAsia="Times New Roman" w:hAnsi="Arial" w:cs="Arial"/>
          <w:sz w:val="20"/>
          <w:szCs w:val="20"/>
          <w:lang w:eastAsia="pl-PL"/>
        </w:rPr>
      </w:pPr>
      <w:r w:rsidRPr="00540955">
        <w:rPr>
          <w:rFonts w:ascii="Arial" w:eastAsia="Times New Roman" w:hAnsi="Arial" w:cs="Arial"/>
          <w:color w:val="000000"/>
          <w:sz w:val="20"/>
          <w:szCs w:val="20"/>
          <w:lang w:eastAsia="pl-PL"/>
        </w:rPr>
        <w:t>Częś</w:t>
      </w:r>
      <w:r w:rsidR="00540955">
        <w:rPr>
          <w:rFonts w:ascii="Arial" w:eastAsia="Times New Roman" w:hAnsi="Arial" w:cs="Arial"/>
          <w:color w:val="000000"/>
          <w:sz w:val="20"/>
          <w:szCs w:val="20"/>
          <w:lang w:eastAsia="pl-PL"/>
        </w:rPr>
        <w:t>ć</w:t>
      </w:r>
      <w:r w:rsidRPr="00540955">
        <w:rPr>
          <w:rFonts w:ascii="Arial" w:eastAsia="Times New Roman" w:hAnsi="Arial" w:cs="Arial"/>
          <w:color w:val="000000"/>
          <w:sz w:val="20"/>
          <w:szCs w:val="20"/>
          <w:lang w:eastAsia="pl-PL"/>
        </w:rPr>
        <w:t xml:space="preserve"> III Sekcja B;</w:t>
      </w:r>
    </w:p>
    <w:p w14:paraId="05F8DC16" w14:textId="10B84A61" w:rsidR="00B0033F" w:rsidRPr="00540955" w:rsidRDefault="00B0033F" w:rsidP="00845080">
      <w:pPr>
        <w:widowControl w:val="0"/>
        <w:autoSpaceDE w:val="0"/>
        <w:autoSpaceDN w:val="0"/>
        <w:adjustRightInd w:val="0"/>
        <w:spacing w:after="0" w:line="276" w:lineRule="auto"/>
        <w:ind w:left="851"/>
        <w:jc w:val="both"/>
        <w:rPr>
          <w:rFonts w:ascii="Arial" w:eastAsia="Times New Roman" w:hAnsi="Arial" w:cs="Arial"/>
          <w:sz w:val="20"/>
          <w:szCs w:val="20"/>
          <w:lang w:eastAsia="pl-PL"/>
        </w:rPr>
      </w:pPr>
      <w:r w:rsidRPr="00540955">
        <w:rPr>
          <w:rFonts w:ascii="Arial" w:eastAsia="Times New Roman" w:hAnsi="Arial" w:cs="Arial"/>
          <w:color w:val="000000"/>
          <w:sz w:val="20"/>
          <w:szCs w:val="20"/>
          <w:lang w:eastAsia="pl-PL"/>
        </w:rPr>
        <w:t>Częś</w:t>
      </w:r>
      <w:r w:rsidR="00540955">
        <w:rPr>
          <w:rFonts w:ascii="Arial" w:eastAsia="Times New Roman" w:hAnsi="Arial" w:cs="Arial"/>
          <w:color w:val="000000"/>
          <w:sz w:val="20"/>
          <w:szCs w:val="20"/>
          <w:lang w:eastAsia="pl-PL"/>
        </w:rPr>
        <w:t xml:space="preserve">ć </w:t>
      </w:r>
      <w:r w:rsidRPr="00540955">
        <w:rPr>
          <w:rFonts w:ascii="Arial" w:eastAsia="Times New Roman" w:hAnsi="Arial" w:cs="Arial"/>
          <w:color w:val="000000"/>
          <w:sz w:val="20"/>
          <w:szCs w:val="20"/>
          <w:lang w:eastAsia="pl-PL"/>
        </w:rPr>
        <w:t>III Sekcja C;</w:t>
      </w:r>
    </w:p>
    <w:p w14:paraId="371FEB2B" w14:textId="090A126E" w:rsidR="00B0033F" w:rsidRPr="00540955" w:rsidRDefault="00B0033F" w:rsidP="00845080">
      <w:pPr>
        <w:widowControl w:val="0"/>
        <w:autoSpaceDE w:val="0"/>
        <w:autoSpaceDN w:val="0"/>
        <w:adjustRightInd w:val="0"/>
        <w:spacing w:after="0" w:line="276" w:lineRule="auto"/>
        <w:ind w:left="851"/>
        <w:jc w:val="both"/>
        <w:rPr>
          <w:rFonts w:ascii="Arial" w:eastAsia="Times New Roman" w:hAnsi="Arial" w:cs="Arial"/>
          <w:b/>
          <w:color w:val="000000"/>
          <w:sz w:val="20"/>
          <w:szCs w:val="20"/>
          <w:lang w:eastAsia="pl-PL"/>
        </w:rPr>
      </w:pPr>
      <w:r w:rsidRPr="00540955">
        <w:rPr>
          <w:rFonts w:ascii="Arial" w:eastAsia="Times New Roman" w:hAnsi="Arial" w:cs="Arial"/>
          <w:color w:val="000000"/>
          <w:sz w:val="20"/>
          <w:szCs w:val="20"/>
          <w:lang w:eastAsia="pl-PL"/>
        </w:rPr>
        <w:t>Częś</w:t>
      </w:r>
      <w:r w:rsidR="00540955">
        <w:rPr>
          <w:rFonts w:ascii="Arial" w:eastAsia="Times New Roman" w:hAnsi="Arial" w:cs="Arial"/>
          <w:color w:val="000000"/>
          <w:sz w:val="20"/>
          <w:szCs w:val="20"/>
          <w:lang w:eastAsia="pl-PL"/>
        </w:rPr>
        <w:t>ć</w:t>
      </w:r>
      <w:r w:rsidRPr="00540955">
        <w:rPr>
          <w:rFonts w:ascii="Arial" w:eastAsia="Times New Roman" w:hAnsi="Arial" w:cs="Arial"/>
          <w:color w:val="000000"/>
          <w:sz w:val="20"/>
          <w:szCs w:val="20"/>
          <w:lang w:eastAsia="pl-PL"/>
        </w:rPr>
        <w:t xml:space="preserve"> III Sekcja D;</w:t>
      </w:r>
    </w:p>
    <w:p w14:paraId="58165641" w14:textId="118F0616" w:rsidR="00D42392" w:rsidRDefault="00B0033F" w:rsidP="00845080">
      <w:pPr>
        <w:widowControl w:val="0"/>
        <w:autoSpaceDE w:val="0"/>
        <w:autoSpaceDN w:val="0"/>
        <w:adjustRightInd w:val="0"/>
        <w:spacing w:after="0" w:line="276" w:lineRule="auto"/>
        <w:ind w:left="2552" w:hanging="1701"/>
        <w:jc w:val="both"/>
        <w:rPr>
          <w:rFonts w:ascii="Arial" w:eastAsia="Times New Roman" w:hAnsi="Arial" w:cs="Arial"/>
          <w:color w:val="000000"/>
          <w:sz w:val="20"/>
          <w:szCs w:val="20"/>
          <w:lang w:eastAsia="pl-PL"/>
        </w:rPr>
      </w:pPr>
      <w:r w:rsidRPr="00540955">
        <w:rPr>
          <w:rFonts w:ascii="Arial" w:eastAsia="Times New Roman" w:hAnsi="Arial" w:cs="Arial"/>
          <w:color w:val="000000"/>
          <w:sz w:val="20"/>
          <w:szCs w:val="20"/>
          <w:lang w:eastAsia="pl-PL"/>
        </w:rPr>
        <w:t>Częś</w:t>
      </w:r>
      <w:r w:rsidR="00540955">
        <w:rPr>
          <w:rFonts w:ascii="Arial" w:eastAsia="Times New Roman" w:hAnsi="Arial" w:cs="Arial"/>
          <w:color w:val="000000"/>
          <w:sz w:val="20"/>
          <w:szCs w:val="20"/>
          <w:lang w:eastAsia="pl-PL"/>
        </w:rPr>
        <w:t>ć IV</w:t>
      </w:r>
      <w:r w:rsidRPr="00540955">
        <w:rPr>
          <w:rFonts w:ascii="Arial" w:eastAsia="Times New Roman" w:hAnsi="Arial" w:cs="Arial"/>
          <w:color w:val="000000"/>
          <w:sz w:val="20"/>
          <w:szCs w:val="20"/>
          <w:lang w:eastAsia="pl-PL"/>
        </w:rPr>
        <w:t xml:space="preserve"> Sekcja </w:t>
      </w:r>
      <w:r w:rsidRPr="00540955">
        <w:rPr>
          <w:rFonts w:ascii="Arial" w:eastAsia="Times New Roman" w:hAnsi="Arial" w:cs="Arial"/>
          <w:b/>
          <w:color w:val="000000"/>
          <w:sz w:val="20"/>
          <w:szCs w:val="20"/>
          <w:lang w:eastAsia="pl-PL"/>
        </w:rPr>
        <w:t>α</w:t>
      </w:r>
      <w:r w:rsidRPr="00540955">
        <w:rPr>
          <w:rFonts w:ascii="Arial" w:eastAsia="Times New Roman" w:hAnsi="Arial" w:cs="Arial"/>
          <w:color w:val="000000"/>
          <w:sz w:val="20"/>
          <w:szCs w:val="20"/>
          <w:lang w:eastAsia="pl-PL"/>
        </w:rPr>
        <w:t xml:space="preserve"> (ALFA)</w:t>
      </w:r>
      <w:r w:rsidR="00D42392">
        <w:rPr>
          <w:rFonts w:ascii="Arial" w:eastAsia="Times New Roman" w:hAnsi="Arial" w:cs="Arial"/>
          <w:color w:val="000000"/>
          <w:sz w:val="20"/>
          <w:szCs w:val="20"/>
          <w:lang w:eastAsia="pl-PL"/>
        </w:rPr>
        <w:t xml:space="preserve"> -na potwierdzenie spełnienia warunków udziału w postępowaniu opisanych w Rozdz. II podrozdziale 7 – Zamawiający żąda jedynie ogólnego oświadczenia dotyczącego wszystkich kryteriów kwalifikacji (sekcja </w:t>
      </w:r>
      <w:r w:rsidR="00D42392" w:rsidRPr="00D42392">
        <w:rPr>
          <w:rFonts w:ascii="Arial" w:eastAsia="Times New Roman" w:hAnsi="Arial" w:cs="Arial"/>
          <w:color w:val="000000"/>
          <w:sz w:val="20"/>
          <w:szCs w:val="20"/>
          <w:lang w:eastAsia="pl-PL"/>
        </w:rPr>
        <w:t xml:space="preserve">α </w:t>
      </w:r>
      <w:r w:rsidR="00D42392">
        <w:rPr>
          <w:rFonts w:ascii="Arial" w:eastAsia="Times New Roman" w:hAnsi="Arial" w:cs="Arial"/>
          <w:color w:val="000000"/>
          <w:sz w:val="20"/>
          <w:szCs w:val="20"/>
          <w:lang w:eastAsia="pl-PL"/>
        </w:rPr>
        <w:t>), bez wypełnienia poszczególnych Sekcji A, B, C i D</w:t>
      </w:r>
    </w:p>
    <w:p w14:paraId="191CD18E" w14:textId="77777777" w:rsidR="00540955" w:rsidRPr="00540955" w:rsidRDefault="00540955" w:rsidP="00845080">
      <w:pPr>
        <w:widowControl w:val="0"/>
        <w:autoSpaceDE w:val="0"/>
        <w:autoSpaceDN w:val="0"/>
        <w:adjustRightInd w:val="0"/>
        <w:spacing w:after="0" w:line="276" w:lineRule="auto"/>
        <w:jc w:val="both"/>
        <w:rPr>
          <w:rFonts w:ascii="Arial" w:eastAsia="Times New Roman" w:hAnsi="Arial" w:cs="Arial"/>
          <w:color w:val="000000"/>
          <w:sz w:val="20"/>
          <w:szCs w:val="20"/>
          <w:lang w:eastAsia="pl-PL"/>
        </w:rPr>
      </w:pPr>
    </w:p>
    <w:p w14:paraId="0A243557" w14:textId="019FEB4A" w:rsidR="00317A82" w:rsidRDefault="00317A82" w:rsidP="002C22D2">
      <w:pPr>
        <w:autoSpaceDE w:val="0"/>
        <w:autoSpaceDN w:val="0"/>
        <w:spacing w:line="276" w:lineRule="auto"/>
        <w:ind w:left="851"/>
        <w:jc w:val="both"/>
        <w:rPr>
          <w:rFonts w:ascii="Calibri" w:eastAsia="Times New Roman" w:hAnsi="Calibri" w:cs="Calibri"/>
          <w:lang w:eastAsia="pl-PL"/>
        </w:rPr>
      </w:pPr>
      <w:r w:rsidRPr="00317A82">
        <w:rPr>
          <w:rFonts w:ascii="Calibri" w:eastAsia="Times New Roman" w:hAnsi="Calibri" w:cs="Calibri"/>
          <w:lang w:eastAsia="pl-PL"/>
        </w:rPr>
        <w:t xml:space="preserve">JEDZ przygotowany wstępnie przez Zamawiającego dla przedmiotowego postępowania jest dostępny na platformie zakupowej w miejscu zamieszczenia niniejszej SWZ – Załącznik nr </w:t>
      </w:r>
      <w:r w:rsidR="00870739">
        <w:rPr>
          <w:rFonts w:ascii="Calibri" w:eastAsia="Times New Roman" w:hAnsi="Calibri" w:cs="Calibri"/>
          <w:lang w:eastAsia="pl-PL"/>
        </w:rPr>
        <w:t>2</w:t>
      </w:r>
      <w:r w:rsidRPr="00317A82">
        <w:rPr>
          <w:rFonts w:ascii="Calibri" w:eastAsia="Times New Roman" w:hAnsi="Calibri" w:cs="Calibri"/>
          <w:lang w:eastAsia="pl-PL"/>
        </w:rPr>
        <w:t xml:space="preserve"> do SWZ.</w:t>
      </w:r>
      <w:r w:rsidR="00870739">
        <w:rPr>
          <w:rFonts w:ascii="Calibri" w:eastAsia="Times New Roman" w:hAnsi="Calibri" w:cs="Calibri"/>
          <w:lang w:eastAsia="pl-PL"/>
        </w:rPr>
        <w:t xml:space="preserve"> </w:t>
      </w:r>
    </w:p>
    <w:p w14:paraId="5681CAA4" w14:textId="3094C7B9" w:rsidR="00B825C3" w:rsidRPr="00824B29" w:rsidRDefault="00B825C3" w:rsidP="00642ACD">
      <w:pPr>
        <w:pStyle w:val="Akapitzlist"/>
        <w:numPr>
          <w:ilvl w:val="3"/>
          <w:numId w:val="4"/>
        </w:numPr>
        <w:autoSpaceDE w:val="0"/>
        <w:autoSpaceDN w:val="0"/>
        <w:spacing w:line="276" w:lineRule="auto"/>
        <w:ind w:left="851" w:hanging="284"/>
        <w:jc w:val="both"/>
        <w:rPr>
          <w:rFonts w:eastAsia="Times New Roman" w:cstheme="minorHAnsi"/>
          <w:b/>
          <w:bCs/>
          <w:lang w:eastAsia="pl-PL"/>
        </w:rPr>
      </w:pPr>
      <w:bookmarkStart w:id="46" w:name="_Hlk104976917"/>
      <w:r w:rsidRPr="00824B29">
        <w:rPr>
          <w:rFonts w:eastAsia="Times New Roman" w:cstheme="minorHAnsi"/>
          <w:b/>
          <w:bCs/>
          <w:lang w:eastAsia="pl-PL"/>
        </w:rPr>
        <w:t xml:space="preserve">Do oferty Wykonawca zobowiązany jest dołączyć aktualne na dzień składania ofert oświadczenie dotyczące przepisów sankcyjnych związanych z wojną w Ukrainie - Załącznik Nr </w:t>
      </w:r>
      <w:r w:rsidR="00BA0A4B" w:rsidRPr="00824B29">
        <w:rPr>
          <w:rFonts w:eastAsia="Times New Roman" w:cstheme="minorHAnsi"/>
          <w:b/>
          <w:bCs/>
          <w:lang w:eastAsia="pl-PL"/>
        </w:rPr>
        <w:t xml:space="preserve">3 i </w:t>
      </w:r>
      <w:r w:rsidR="00BD244A">
        <w:rPr>
          <w:rFonts w:eastAsia="Times New Roman" w:cstheme="minorHAnsi"/>
          <w:b/>
          <w:bCs/>
          <w:lang w:eastAsia="pl-PL"/>
        </w:rPr>
        <w:t>9</w:t>
      </w:r>
      <w:r w:rsidRPr="00824B29">
        <w:rPr>
          <w:rFonts w:eastAsia="Times New Roman" w:cstheme="minorHAnsi"/>
          <w:b/>
          <w:bCs/>
          <w:lang w:eastAsia="pl-PL"/>
        </w:rPr>
        <w:t xml:space="preserve"> do </w:t>
      </w:r>
      <w:bookmarkEnd w:id="46"/>
      <w:r w:rsidR="00BA0A4B" w:rsidRPr="00824B29">
        <w:rPr>
          <w:rFonts w:eastAsia="Times New Roman" w:cstheme="minorHAnsi"/>
          <w:b/>
          <w:bCs/>
          <w:lang w:eastAsia="pl-PL"/>
        </w:rPr>
        <w:t>SWZ</w:t>
      </w:r>
      <w:r w:rsidR="002C4DC2" w:rsidRPr="00824B29">
        <w:rPr>
          <w:rFonts w:eastAsia="Times New Roman" w:cstheme="minorHAnsi"/>
          <w:b/>
          <w:bCs/>
          <w:lang w:eastAsia="pl-PL"/>
        </w:rPr>
        <w:t xml:space="preserve"> </w:t>
      </w:r>
      <w:r w:rsidRPr="00824B29">
        <w:rPr>
          <w:rFonts w:eastAsia="Times New Roman" w:cstheme="minorHAnsi"/>
          <w:lang w:eastAsia="pl-PL"/>
        </w:rPr>
        <w:t>(</w:t>
      </w:r>
      <w:r w:rsidR="002C4DC2" w:rsidRPr="00824B29">
        <w:rPr>
          <w:rFonts w:eastAsia="Times New Roman" w:cstheme="minorHAnsi"/>
          <w:lang w:eastAsia="pl-PL"/>
        </w:rPr>
        <w:t xml:space="preserve">oświadczenie </w:t>
      </w:r>
      <w:r w:rsidRPr="00824B29">
        <w:rPr>
          <w:rFonts w:eastAsia="Times New Roman" w:cstheme="minorHAnsi"/>
          <w:lang w:eastAsia="pl-PL"/>
        </w:rPr>
        <w:t xml:space="preserve">składa: Wykonawca, każdy z Wykonawców wspólnie </w:t>
      </w:r>
      <w:r w:rsidRPr="00824B29">
        <w:rPr>
          <w:rFonts w:eastAsia="Times New Roman" w:cstheme="minorHAnsi"/>
          <w:lang w:eastAsia="pl-PL"/>
        </w:rPr>
        <w:lastRenderedPageBreak/>
        <w:t>ubiegający się o udzielenie zamówienia, podmiot udostępniający zasoby). Oświadczenie to przekazuje się w postaci elektronicznej i opatruje kwalifikowanym podpisem elektronicznym.</w:t>
      </w:r>
    </w:p>
    <w:p w14:paraId="2A1F0D5E" w14:textId="4965EED1" w:rsidR="00354925" w:rsidRPr="00824B29" w:rsidRDefault="00316410" w:rsidP="00642ACD">
      <w:pPr>
        <w:pStyle w:val="Akapitzlist"/>
        <w:numPr>
          <w:ilvl w:val="3"/>
          <w:numId w:val="4"/>
        </w:numPr>
        <w:autoSpaceDE w:val="0"/>
        <w:autoSpaceDN w:val="0"/>
        <w:spacing w:line="276" w:lineRule="auto"/>
        <w:ind w:left="851" w:hanging="284"/>
        <w:jc w:val="both"/>
        <w:rPr>
          <w:rFonts w:eastAsia="Times New Roman" w:cstheme="minorHAnsi"/>
          <w:lang w:eastAsia="pl-PL"/>
        </w:rPr>
      </w:pPr>
      <w:r w:rsidRPr="00824B29">
        <w:rPr>
          <w:rFonts w:cstheme="minorHAnsi"/>
        </w:rPr>
        <w:t>Wykonawca składa JEDZ pod rygorem nieważności, w formie elektronicznej</w:t>
      </w:r>
      <w:r w:rsidR="00354925" w:rsidRPr="00824B29">
        <w:rPr>
          <w:rFonts w:eastAsia="Times New Roman" w:cstheme="minorHAnsi"/>
          <w:lang w:eastAsia="pl-PL"/>
        </w:rPr>
        <w:t>, podpisanej kwalifikowanym podpisem</w:t>
      </w:r>
      <w:r w:rsidR="004D7C75" w:rsidRPr="00824B29">
        <w:rPr>
          <w:rFonts w:eastAsia="Times New Roman" w:cstheme="minorHAnsi"/>
          <w:lang w:eastAsia="pl-PL"/>
        </w:rPr>
        <w:t xml:space="preserve"> elektronicznym.</w:t>
      </w:r>
    </w:p>
    <w:p w14:paraId="0450A2EC" w14:textId="41A5D67C" w:rsidR="00F8764A" w:rsidRPr="00824B29" w:rsidRDefault="00316410" w:rsidP="00642ACD">
      <w:pPr>
        <w:pStyle w:val="Akapitzlist"/>
        <w:numPr>
          <w:ilvl w:val="3"/>
          <w:numId w:val="4"/>
        </w:numPr>
        <w:autoSpaceDE w:val="0"/>
        <w:autoSpaceDN w:val="0"/>
        <w:spacing w:after="0" w:line="276" w:lineRule="auto"/>
        <w:ind w:left="851" w:hanging="284"/>
        <w:jc w:val="both"/>
        <w:rPr>
          <w:rFonts w:eastAsia="Times New Roman" w:cstheme="minorHAnsi"/>
          <w:lang w:eastAsia="pl-PL"/>
        </w:rPr>
      </w:pPr>
      <w:r w:rsidRPr="00824B29">
        <w:rPr>
          <w:rFonts w:cstheme="minorHAnsi"/>
        </w:rPr>
        <w:t xml:space="preserve">JEDZ sporządza </w:t>
      </w:r>
      <w:r w:rsidRPr="00824B29">
        <w:rPr>
          <w:rFonts w:cstheme="minorHAnsi"/>
          <w:b/>
          <w:bCs/>
        </w:rPr>
        <w:t>odrębnie</w:t>
      </w:r>
      <w:r w:rsidR="009678BF" w:rsidRPr="00824B29">
        <w:rPr>
          <w:rFonts w:eastAsia="Times New Roman" w:cstheme="minorHAnsi"/>
          <w:b/>
          <w:lang w:eastAsia="pl-PL"/>
        </w:rPr>
        <w:t>:</w:t>
      </w:r>
    </w:p>
    <w:p w14:paraId="00E737A3" w14:textId="77777777" w:rsidR="005750FE" w:rsidRPr="005750FE" w:rsidRDefault="00316410" w:rsidP="00642ACD">
      <w:pPr>
        <w:numPr>
          <w:ilvl w:val="0"/>
          <w:numId w:val="34"/>
        </w:numPr>
        <w:autoSpaceDE w:val="0"/>
        <w:autoSpaceDN w:val="0"/>
        <w:spacing w:after="0" w:line="276" w:lineRule="auto"/>
        <w:ind w:left="1134" w:hanging="283"/>
        <w:jc w:val="both"/>
        <w:rPr>
          <w:rFonts w:eastAsia="Times New Roman" w:cstheme="minorHAnsi"/>
          <w:lang w:eastAsia="pl-PL"/>
        </w:rPr>
      </w:pPr>
      <w:r w:rsidRPr="001E2DF2">
        <w:rPr>
          <w:rFonts w:cstheme="minorHAnsi"/>
        </w:rPr>
        <w:t>wykonawca</w:t>
      </w:r>
    </w:p>
    <w:p w14:paraId="2486EE0F" w14:textId="5809895A" w:rsidR="00F8764A" w:rsidRPr="001E2DF2" w:rsidRDefault="00316410" w:rsidP="00642ACD">
      <w:pPr>
        <w:numPr>
          <w:ilvl w:val="0"/>
          <w:numId w:val="34"/>
        </w:numPr>
        <w:autoSpaceDE w:val="0"/>
        <w:autoSpaceDN w:val="0"/>
        <w:spacing w:after="0" w:line="276" w:lineRule="auto"/>
        <w:ind w:left="1134" w:hanging="283"/>
        <w:jc w:val="both"/>
        <w:rPr>
          <w:rFonts w:eastAsia="Times New Roman" w:cstheme="minorHAnsi"/>
          <w:lang w:eastAsia="pl-PL"/>
        </w:rPr>
      </w:pPr>
      <w:r w:rsidRPr="001E2DF2">
        <w:rPr>
          <w:rFonts w:cstheme="minorHAnsi"/>
        </w:rPr>
        <w:t>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p>
    <w:p w14:paraId="0927D01F" w14:textId="50BB99FC" w:rsidR="00B53D08" w:rsidRPr="006A17E2" w:rsidRDefault="00316410" w:rsidP="00642ACD">
      <w:pPr>
        <w:numPr>
          <w:ilvl w:val="0"/>
          <w:numId w:val="34"/>
        </w:numPr>
        <w:autoSpaceDE w:val="0"/>
        <w:autoSpaceDN w:val="0"/>
        <w:spacing w:after="0" w:line="276" w:lineRule="auto"/>
        <w:ind w:left="1134" w:hanging="283"/>
        <w:jc w:val="both"/>
        <w:rPr>
          <w:rFonts w:eastAsia="Times New Roman" w:cstheme="minorHAnsi"/>
          <w:lang w:eastAsia="pl-PL"/>
        </w:rPr>
      </w:pPr>
      <w:r w:rsidRPr="001E2DF2">
        <w:rPr>
          <w:rFonts w:cstheme="minorHAnsi"/>
        </w:rPr>
        <w:t xml:space="preserve">podmiot trzeci, na którego potencjał powołuje się wykonawca celem potwierdzenia </w:t>
      </w:r>
      <w:r w:rsidRPr="00EC5774">
        <w:rPr>
          <w:rFonts w:cstheme="minorHAnsi"/>
        </w:rPr>
        <w:t>spełnienia warunków udziału w postępowaniu. W takim przypadku JEDZ potwierdza brak podstaw wykluczenia podmiotu oraz spełnianie warunków udziału w postępowaniu w zakresie, w jakim podmiot udostępnia swoje zasoby wykonawcy</w:t>
      </w:r>
      <w:r w:rsidR="00F8764A" w:rsidRPr="00EC5774">
        <w:rPr>
          <w:rFonts w:cstheme="minorHAnsi"/>
        </w:rPr>
        <w:t>.</w:t>
      </w:r>
    </w:p>
    <w:p w14:paraId="5767EB5C" w14:textId="32CCDE76" w:rsidR="001E2DF2" w:rsidRPr="00824B29" w:rsidRDefault="00F8764A" w:rsidP="00642ACD">
      <w:pPr>
        <w:pStyle w:val="Akapitzlist"/>
        <w:numPr>
          <w:ilvl w:val="3"/>
          <w:numId w:val="4"/>
        </w:numPr>
        <w:autoSpaceDE w:val="0"/>
        <w:autoSpaceDN w:val="0"/>
        <w:spacing w:after="0" w:line="276" w:lineRule="auto"/>
        <w:ind w:left="851" w:hanging="284"/>
        <w:jc w:val="both"/>
        <w:rPr>
          <w:rFonts w:eastAsia="Times New Roman" w:cstheme="minorHAnsi"/>
          <w:lang w:eastAsia="pl-PL"/>
        </w:rPr>
      </w:pPr>
      <w:r w:rsidRPr="00824B29">
        <w:rPr>
          <w:rFonts w:cstheme="minorHAnsi"/>
        </w:rPr>
        <w:t>Wykonawca sporządzi oświadczenie JEDZ:</w:t>
      </w:r>
    </w:p>
    <w:p w14:paraId="48BD07CE" w14:textId="129738E0" w:rsidR="001E2DF2" w:rsidRPr="00EC5774" w:rsidRDefault="00F8764A" w:rsidP="00642ACD">
      <w:pPr>
        <w:numPr>
          <w:ilvl w:val="0"/>
          <w:numId w:val="35"/>
        </w:numPr>
        <w:autoSpaceDE w:val="0"/>
        <w:autoSpaceDN w:val="0"/>
        <w:spacing w:after="0" w:line="276" w:lineRule="auto"/>
        <w:ind w:left="1134" w:hanging="283"/>
        <w:jc w:val="both"/>
        <w:rPr>
          <w:rFonts w:eastAsia="Times New Roman" w:cstheme="minorHAnsi"/>
          <w:lang w:eastAsia="pl-PL"/>
        </w:rPr>
      </w:pPr>
      <w:r w:rsidRPr="00EC5774">
        <w:rPr>
          <w:rFonts w:cstheme="minorHAnsi"/>
        </w:rPr>
        <w:t>przy</w:t>
      </w:r>
      <w:r w:rsidR="00BD244A">
        <w:rPr>
          <w:rFonts w:cstheme="minorHAnsi"/>
        </w:rPr>
        <w:t xml:space="preserve"> </w:t>
      </w:r>
      <w:r w:rsidRPr="00EC5774">
        <w:rPr>
          <w:rFonts w:cstheme="minorHAnsi"/>
        </w:rPr>
        <w:t xml:space="preserve">wykorzystaniu systemu dostępnego poprzez stronę internetową </w:t>
      </w:r>
      <w:hyperlink r:id="rId13" w:history="1">
        <w:r w:rsidRPr="00EC5774">
          <w:rPr>
            <w:rFonts w:cstheme="minorHAnsi"/>
            <w:color w:val="0000FF"/>
            <w:u w:val="single"/>
          </w:rPr>
          <w:t>https://espd.uzp.gov.pl/</w:t>
        </w:r>
      </w:hyperlink>
      <w:r w:rsidRPr="00EC5774">
        <w:rPr>
          <w:rFonts w:cstheme="minorHAnsi"/>
          <w:color w:val="0000FF"/>
          <w:u w:val="single"/>
        </w:rPr>
        <w:t xml:space="preserve"> lub </w:t>
      </w:r>
    </w:p>
    <w:p w14:paraId="16E14C72" w14:textId="77777777" w:rsidR="001E2DF2" w:rsidRPr="00EC5774" w:rsidRDefault="00F8764A" w:rsidP="00642ACD">
      <w:pPr>
        <w:numPr>
          <w:ilvl w:val="0"/>
          <w:numId w:val="35"/>
        </w:numPr>
        <w:autoSpaceDE w:val="0"/>
        <w:autoSpaceDN w:val="0"/>
        <w:spacing w:line="276" w:lineRule="auto"/>
        <w:ind w:left="1134" w:hanging="283"/>
        <w:jc w:val="both"/>
        <w:rPr>
          <w:rFonts w:eastAsia="Times New Roman" w:cstheme="minorHAnsi"/>
          <w:lang w:eastAsia="pl-PL"/>
        </w:rPr>
      </w:pPr>
      <w:r w:rsidRPr="00EC5774">
        <w:rPr>
          <w:rFonts w:cstheme="minorHAnsi"/>
        </w:rPr>
        <w:t>za pośrednictwem innych dostępnych narzędzi lub oprogramowania, które umożliwiają wypełnienie JEDZ i utworzenie dokumentu elektronicznego.</w:t>
      </w:r>
    </w:p>
    <w:p w14:paraId="5C3E6663" w14:textId="548636CD" w:rsidR="001E2DF2" w:rsidRPr="00824B29" w:rsidRDefault="001E2DF2" w:rsidP="00642ACD">
      <w:pPr>
        <w:pStyle w:val="Akapitzlist"/>
        <w:numPr>
          <w:ilvl w:val="3"/>
          <w:numId w:val="4"/>
        </w:numPr>
        <w:autoSpaceDE w:val="0"/>
        <w:autoSpaceDN w:val="0"/>
        <w:spacing w:line="276" w:lineRule="auto"/>
        <w:ind w:left="851" w:hanging="284"/>
        <w:jc w:val="both"/>
        <w:rPr>
          <w:rFonts w:eastAsia="Times New Roman" w:cstheme="minorHAnsi"/>
          <w:lang w:eastAsia="pl-PL"/>
        </w:rPr>
      </w:pPr>
      <w:r w:rsidRPr="00824B29">
        <w:rPr>
          <w:rFonts w:cstheme="minorHAnsi"/>
        </w:rPr>
        <w:t xml:space="preserve">Instrukcja wypełniania formularza JEDZ znajduje się na stronie internetowej Urzędu Zamówień Publicznych pod adresem: </w:t>
      </w:r>
    </w:p>
    <w:p w14:paraId="60EACDE9" w14:textId="77777777" w:rsidR="007A5479" w:rsidRPr="00EC5774" w:rsidRDefault="007A5479" w:rsidP="00824B29">
      <w:pPr>
        <w:autoSpaceDE w:val="0"/>
        <w:autoSpaceDN w:val="0"/>
        <w:spacing w:line="276" w:lineRule="auto"/>
        <w:ind w:left="1418"/>
        <w:jc w:val="both"/>
        <w:rPr>
          <w:rFonts w:eastAsia="Times New Roman" w:cstheme="minorHAnsi"/>
          <w:color w:val="2F5496" w:themeColor="accent1" w:themeShade="BF"/>
          <w:u w:val="single"/>
          <w:lang w:eastAsia="pl-PL"/>
        </w:rPr>
      </w:pPr>
      <w:r w:rsidRPr="00EC5774">
        <w:rPr>
          <w:rFonts w:eastAsia="Times New Roman" w:cstheme="minorHAnsi"/>
          <w:color w:val="2F5496" w:themeColor="accent1" w:themeShade="BF"/>
          <w:u w:val="single"/>
          <w:lang w:eastAsia="pl-PL"/>
        </w:rPr>
        <w:t>https://www.uzp.gov.pl/__data/assets/pdf_file/0026/45557/Jednolity-Europejski-Dokument-Zamowienia-instrukcja-2021.01.20.pdf</w:t>
      </w:r>
    </w:p>
    <w:p w14:paraId="2AEA5DB4" w14:textId="1873B260" w:rsidR="001E2DF2" w:rsidRPr="00824B29" w:rsidRDefault="001E2DF2" w:rsidP="00642ACD">
      <w:pPr>
        <w:pStyle w:val="Akapitzlist"/>
        <w:numPr>
          <w:ilvl w:val="3"/>
          <w:numId w:val="4"/>
        </w:numPr>
        <w:autoSpaceDE w:val="0"/>
        <w:autoSpaceDN w:val="0"/>
        <w:spacing w:line="276" w:lineRule="auto"/>
        <w:ind w:left="851" w:hanging="284"/>
        <w:jc w:val="both"/>
        <w:rPr>
          <w:rFonts w:eastAsia="Times New Roman" w:cstheme="minorHAnsi"/>
          <w:lang w:eastAsia="pl-PL"/>
        </w:rPr>
      </w:pPr>
      <w:r w:rsidRPr="00824B29">
        <w:rPr>
          <w:rFonts w:cstheme="minorHAnsi"/>
        </w:rPr>
        <w:t xml:space="preserve">Celem ułatwienia wykonawcy sporządzenia JEDZ zamawiający przygotował formularz JEDZ (załącznik nr </w:t>
      </w:r>
      <w:r w:rsidR="002C4DC2" w:rsidRPr="00824B29">
        <w:rPr>
          <w:rFonts w:cstheme="minorHAnsi"/>
        </w:rPr>
        <w:t>2</w:t>
      </w:r>
      <w:r w:rsidRPr="00824B29">
        <w:rPr>
          <w:rFonts w:cstheme="minorHAnsi"/>
        </w:rPr>
        <w:t xml:space="preserve"> do SWZ), w formacie pliku XML, który zamieścił na Platformie. Formularz JEDZ, 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możliwość podania szczegółów, a także opisania ewentualnych środków zaradczych podjętych w ramach tzw. samooczyszczenia.</w:t>
      </w:r>
    </w:p>
    <w:p w14:paraId="007DAACB" w14:textId="250491CA" w:rsidR="00B47D04" w:rsidRPr="00206CBD" w:rsidRDefault="000E6980" w:rsidP="00642ACD">
      <w:pPr>
        <w:pStyle w:val="Akapitzlist"/>
        <w:numPr>
          <w:ilvl w:val="3"/>
          <w:numId w:val="4"/>
        </w:numPr>
        <w:autoSpaceDE w:val="0"/>
        <w:autoSpaceDN w:val="0"/>
        <w:spacing w:before="120" w:after="120" w:line="276" w:lineRule="auto"/>
        <w:ind w:left="993" w:hanging="426"/>
        <w:jc w:val="both"/>
        <w:rPr>
          <w:rFonts w:eastAsia="Times New Roman" w:cs="Arial"/>
          <w:i/>
          <w:lang w:eastAsia="pl-PL"/>
        </w:rPr>
      </w:pPr>
      <w:r w:rsidRPr="00206CBD">
        <w:rPr>
          <w:rFonts w:ascii="Calibri" w:hAnsi="Calibri" w:cs="Calibri"/>
        </w:rPr>
        <w:t>Wykonawca, który zamierza powierzyć wykonanie części zamówienia podwykonawcom, na etapie postępowania o udzielenie zamówienia publicznego jest zobowiązany wypełnić część II sekcja D JEDZ, w tym</w:t>
      </w:r>
      <w:r w:rsidRPr="00206CBD">
        <w:rPr>
          <w:rFonts w:ascii="Cambria" w:hAnsi="Cambria" w:cs="Arial"/>
        </w:rPr>
        <w:t xml:space="preserve">, jeśli jest to wiadome, podać firmy podwykonawców. </w:t>
      </w:r>
    </w:p>
    <w:p w14:paraId="700DE11B" w14:textId="09FDA36E" w:rsidR="009678BF" w:rsidRPr="00206CBD" w:rsidRDefault="009678BF" w:rsidP="00642ACD">
      <w:pPr>
        <w:pStyle w:val="Akapitzlist"/>
        <w:numPr>
          <w:ilvl w:val="3"/>
          <w:numId w:val="4"/>
        </w:numPr>
        <w:autoSpaceDE w:val="0"/>
        <w:autoSpaceDN w:val="0"/>
        <w:spacing w:before="120" w:after="120" w:line="276" w:lineRule="auto"/>
        <w:ind w:left="993" w:hanging="426"/>
        <w:jc w:val="both"/>
        <w:rPr>
          <w:rFonts w:eastAsia="Times New Roman" w:cs="Arial"/>
          <w:i/>
          <w:lang w:eastAsia="pl-PL"/>
        </w:rPr>
      </w:pPr>
      <w:r w:rsidRPr="00206CBD">
        <w:rPr>
          <w:rFonts w:eastAsia="Times New Roman" w:cs="Arial"/>
          <w:lang w:eastAsia="pl-PL"/>
        </w:rPr>
        <w:t xml:space="preserve">Do oferty wykonawca załącza również: </w:t>
      </w:r>
    </w:p>
    <w:p w14:paraId="5F81C993" w14:textId="77777777" w:rsidR="009678BF" w:rsidRPr="009678BF" w:rsidRDefault="009678BF" w:rsidP="00642ACD">
      <w:pPr>
        <w:numPr>
          <w:ilvl w:val="0"/>
          <w:numId w:val="6"/>
        </w:numPr>
        <w:spacing w:line="276" w:lineRule="auto"/>
        <w:ind w:left="1276" w:right="-108" w:hanging="283"/>
        <w:jc w:val="both"/>
        <w:rPr>
          <w:rFonts w:eastAsia="Times New Roman" w:cs="Times New Roman"/>
          <w:b/>
          <w:lang w:eastAsia="pl-PL"/>
        </w:rPr>
      </w:pPr>
      <w:r w:rsidRPr="009678BF">
        <w:rPr>
          <w:rFonts w:eastAsia="Times New Roman" w:cs="Times New Roman"/>
          <w:b/>
          <w:lang w:eastAsia="pl-PL"/>
        </w:rPr>
        <w:t xml:space="preserve">Pełnomocnictwo  </w:t>
      </w:r>
      <w:r w:rsidR="00B47D04">
        <w:rPr>
          <w:rFonts w:eastAsia="Times New Roman" w:cs="Times New Roman"/>
          <w:b/>
          <w:lang w:eastAsia="pl-PL"/>
        </w:rPr>
        <w:t>(jeśli dotyczy)</w:t>
      </w:r>
    </w:p>
    <w:p w14:paraId="111EE44C" w14:textId="77777777" w:rsidR="00640179" w:rsidRDefault="009678BF" w:rsidP="00642ACD">
      <w:pPr>
        <w:numPr>
          <w:ilvl w:val="0"/>
          <w:numId w:val="27"/>
        </w:numPr>
        <w:spacing w:line="276" w:lineRule="auto"/>
        <w:ind w:left="1560" w:right="23" w:hanging="284"/>
        <w:jc w:val="both"/>
        <w:rPr>
          <w:rFonts w:eastAsia="Times New Roman" w:cs="Times New Roman"/>
          <w:lang w:eastAsia="pl-PL"/>
        </w:rPr>
      </w:pPr>
      <w:r w:rsidRPr="009678BF">
        <w:rPr>
          <w:rFonts w:eastAsia="Times New Roman" w:cs="Times New Roman"/>
          <w:lang w:eastAsia="pl-PL"/>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928ED8E" w14:textId="77777777" w:rsidR="00640179" w:rsidRPr="000543F5" w:rsidRDefault="009678BF" w:rsidP="00642ACD">
      <w:pPr>
        <w:numPr>
          <w:ilvl w:val="0"/>
          <w:numId w:val="27"/>
        </w:numPr>
        <w:spacing w:line="276" w:lineRule="auto"/>
        <w:ind w:left="1560" w:right="23" w:hanging="284"/>
        <w:jc w:val="both"/>
        <w:rPr>
          <w:rFonts w:eastAsia="Times New Roman" w:cstheme="minorHAnsi"/>
          <w:lang w:eastAsia="pl-PL"/>
        </w:rPr>
      </w:pPr>
      <w:r w:rsidRPr="00640179">
        <w:rPr>
          <w:rFonts w:eastAsia="Times New Roman" w:cs="Times New Roman"/>
          <w:lang w:eastAsia="pl-PL"/>
        </w:rPr>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w:t>
      </w:r>
      <w:r w:rsidRPr="000543F5">
        <w:rPr>
          <w:rFonts w:eastAsia="Times New Roman" w:cstheme="minorHAnsi"/>
          <w:lang w:eastAsia="pl-PL"/>
        </w:rPr>
        <w:t xml:space="preserve">należy załączyć do oferty. </w:t>
      </w:r>
    </w:p>
    <w:p w14:paraId="13992271" w14:textId="77777777" w:rsidR="004E4860" w:rsidRDefault="004E4860" w:rsidP="00C63379">
      <w:pPr>
        <w:pStyle w:val="Tekstpodstawowy"/>
        <w:spacing w:after="0" w:line="276" w:lineRule="auto"/>
        <w:ind w:left="1276" w:right="20"/>
        <w:jc w:val="both"/>
        <w:rPr>
          <w:rFonts w:asciiTheme="minorHAnsi" w:hAnsiTheme="minorHAnsi" w:cstheme="minorHAnsi"/>
          <w:b/>
          <w:bCs/>
          <w:sz w:val="22"/>
          <w:szCs w:val="22"/>
        </w:rPr>
      </w:pPr>
    </w:p>
    <w:p w14:paraId="2C65E046" w14:textId="77777777" w:rsidR="004E4860" w:rsidRDefault="004E4860" w:rsidP="00C63379">
      <w:pPr>
        <w:pStyle w:val="Tekstpodstawowy"/>
        <w:spacing w:after="0" w:line="276" w:lineRule="auto"/>
        <w:ind w:left="1276" w:right="20"/>
        <w:jc w:val="both"/>
        <w:rPr>
          <w:rFonts w:asciiTheme="minorHAnsi" w:hAnsiTheme="minorHAnsi" w:cstheme="minorHAnsi"/>
          <w:b/>
          <w:bCs/>
          <w:sz w:val="22"/>
          <w:szCs w:val="22"/>
        </w:rPr>
      </w:pPr>
    </w:p>
    <w:p w14:paraId="622E5865" w14:textId="74CB0AAF" w:rsidR="00DC4320" w:rsidRPr="000543F5" w:rsidRDefault="00DC4320" w:rsidP="00C63379">
      <w:pPr>
        <w:pStyle w:val="Tekstpodstawowy"/>
        <w:spacing w:after="0" w:line="276" w:lineRule="auto"/>
        <w:ind w:left="1276" w:right="20"/>
        <w:jc w:val="both"/>
        <w:rPr>
          <w:rFonts w:asciiTheme="minorHAnsi" w:hAnsiTheme="minorHAnsi" w:cstheme="minorHAnsi"/>
          <w:b/>
          <w:bCs/>
          <w:sz w:val="22"/>
          <w:szCs w:val="22"/>
        </w:rPr>
      </w:pPr>
      <w:r w:rsidRPr="000543F5">
        <w:rPr>
          <w:rFonts w:asciiTheme="minorHAnsi" w:hAnsiTheme="minorHAnsi" w:cstheme="minorHAnsi"/>
          <w:b/>
          <w:bCs/>
          <w:sz w:val="22"/>
          <w:szCs w:val="22"/>
        </w:rPr>
        <w:t>Wymagana forma:</w:t>
      </w:r>
    </w:p>
    <w:p w14:paraId="2702058A" w14:textId="77777777" w:rsidR="00DC4320" w:rsidRPr="000543F5" w:rsidRDefault="00DC4320" w:rsidP="00C63379">
      <w:pPr>
        <w:pStyle w:val="Tekstpodstawowy"/>
        <w:spacing w:after="0" w:line="276" w:lineRule="auto"/>
        <w:ind w:left="1276" w:right="20"/>
        <w:jc w:val="both"/>
        <w:rPr>
          <w:rFonts w:asciiTheme="minorHAnsi" w:hAnsiTheme="minorHAnsi" w:cstheme="minorHAnsi"/>
          <w:sz w:val="22"/>
          <w:szCs w:val="22"/>
        </w:rPr>
      </w:pPr>
      <w:r w:rsidRPr="000543F5">
        <w:rPr>
          <w:rFonts w:asciiTheme="minorHAnsi" w:hAnsiTheme="minorHAnsi" w:cstheme="minorHAnsi"/>
          <w:sz w:val="22"/>
          <w:szCs w:val="22"/>
        </w:rPr>
        <w:t>Pełnomocnictwo przekazuje się w postaci elektronicznej i opatruje się kwalifikowanym podpisem elektronicznym.</w:t>
      </w:r>
    </w:p>
    <w:p w14:paraId="139B59B9" w14:textId="77777777" w:rsidR="00DC4320" w:rsidRPr="000543F5" w:rsidRDefault="00DC4320" w:rsidP="00C63379">
      <w:pPr>
        <w:pStyle w:val="Tekstpodstawowy"/>
        <w:spacing w:after="0" w:line="276" w:lineRule="auto"/>
        <w:ind w:left="1276" w:right="20"/>
        <w:jc w:val="both"/>
        <w:rPr>
          <w:rFonts w:asciiTheme="minorHAnsi" w:hAnsiTheme="minorHAnsi" w:cstheme="minorHAnsi"/>
          <w:sz w:val="22"/>
          <w:szCs w:val="22"/>
        </w:rPr>
      </w:pPr>
      <w:r w:rsidRPr="000543F5">
        <w:rPr>
          <w:rFonts w:asciiTheme="minorHAnsi" w:hAnsiTheme="minorHAnsi" w:cstheme="minorHAnsi"/>
          <w:sz w:val="22"/>
          <w:szCs w:val="22"/>
        </w:rPr>
        <w:t>Gdy zostało wystawione przez upoważnione podmioty inne niż wykonawca, wykonawca wspólnie ubiegający się o udzielenie zamówienia, podmiot udostępniający zasoby lub podwykonawca:</w:t>
      </w:r>
    </w:p>
    <w:p w14:paraId="49CDD8D6" w14:textId="77777777" w:rsidR="00DC4320" w:rsidRPr="000543F5" w:rsidRDefault="00DC4320" w:rsidP="00642ACD">
      <w:pPr>
        <w:pStyle w:val="Tekstpodstawowy"/>
        <w:numPr>
          <w:ilvl w:val="0"/>
          <w:numId w:val="36"/>
        </w:numPr>
        <w:spacing w:after="0" w:line="276" w:lineRule="auto"/>
        <w:ind w:left="1701" w:right="20" w:hanging="425"/>
        <w:jc w:val="both"/>
        <w:rPr>
          <w:rFonts w:asciiTheme="minorHAnsi" w:hAnsiTheme="minorHAnsi" w:cstheme="minorHAnsi"/>
          <w:sz w:val="22"/>
          <w:szCs w:val="22"/>
        </w:rPr>
      </w:pPr>
      <w:r w:rsidRPr="000543F5">
        <w:rPr>
          <w:rFonts w:asciiTheme="minorHAnsi" w:hAnsiTheme="minorHAnsi" w:cstheme="minorHAnsi"/>
          <w:sz w:val="22"/>
          <w:szCs w:val="22"/>
        </w:rPr>
        <w:t>jako dokument elektroniczny – przekazuje się ten dokument,</w:t>
      </w:r>
    </w:p>
    <w:p w14:paraId="79046048" w14:textId="77777777" w:rsidR="00DC4320" w:rsidRPr="000543F5" w:rsidRDefault="00DC4320" w:rsidP="00642ACD">
      <w:pPr>
        <w:pStyle w:val="Tekstpodstawowy"/>
        <w:numPr>
          <w:ilvl w:val="0"/>
          <w:numId w:val="36"/>
        </w:numPr>
        <w:spacing w:after="0" w:line="276" w:lineRule="auto"/>
        <w:ind w:left="1701" w:right="20" w:hanging="425"/>
        <w:jc w:val="both"/>
        <w:rPr>
          <w:rFonts w:asciiTheme="minorHAnsi" w:hAnsiTheme="minorHAnsi" w:cstheme="minorHAnsi"/>
          <w:sz w:val="22"/>
          <w:szCs w:val="22"/>
        </w:rPr>
      </w:pPr>
      <w:r w:rsidRPr="000543F5">
        <w:rPr>
          <w:rFonts w:asciiTheme="minorHAnsi" w:hAnsiTheme="minorHAnsi" w:cstheme="minorHAnsi"/>
          <w:sz w:val="22"/>
          <w:szCs w:val="22"/>
        </w:rPr>
        <w:t>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7EEA27E" w14:textId="77777777" w:rsidR="00DC4320" w:rsidRPr="000543F5" w:rsidRDefault="00DC4320" w:rsidP="00C63379">
      <w:pPr>
        <w:pStyle w:val="Tekstpodstawowy"/>
        <w:spacing w:after="0" w:line="276" w:lineRule="auto"/>
        <w:ind w:left="1701" w:right="20"/>
        <w:jc w:val="both"/>
        <w:rPr>
          <w:rFonts w:asciiTheme="minorHAnsi" w:hAnsiTheme="minorHAnsi" w:cstheme="minorHAnsi"/>
          <w:sz w:val="22"/>
          <w:szCs w:val="22"/>
        </w:rPr>
      </w:pPr>
      <w:r w:rsidRPr="000543F5">
        <w:rPr>
          <w:rFonts w:asciiTheme="minorHAnsi" w:hAnsiTheme="minorHAnsi" w:cstheme="minorHAnsi"/>
          <w:sz w:val="22"/>
          <w:szCs w:val="22"/>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58DC8AD2" w14:textId="77777777" w:rsidR="00DC4320" w:rsidRPr="000543F5" w:rsidRDefault="00DC4320" w:rsidP="00C63379">
      <w:pPr>
        <w:pStyle w:val="Tekstpodstawowy"/>
        <w:spacing w:after="0" w:line="276" w:lineRule="auto"/>
        <w:ind w:left="360" w:right="20"/>
        <w:jc w:val="both"/>
        <w:rPr>
          <w:rFonts w:asciiTheme="minorHAnsi" w:hAnsiTheme="minorHAnsi" w:cstheme="minorHAnsi"/>
          <w:sz w:val="22"/>
          <w:szCs w:val="22"/>
        </w:rPr>
      </w:pPr>
    </w:p>
    <w:p w14:paraId="1FC68C55" w14:textId="4937B5C2" w:rsidR="00261332" w:rsidRPr="008B6C3F" w:rsidRDefault="00B4669B" w:rsidP="00642ACD">
      <w:pPr>
        <w:pStyle w:val="Akapitzlist"/>
        <w:numPr>
          <w:ilvl w:val="0"/>
          <w:numId w:val="6"/>
        </w:numPr>
        <w:spacing w:line="276" w:lineRule="auto"/>
        <w:ind w:left="1276" w:right="20" w:hanging="283"/>
        <w:jc w:val="both"/>
        <w:rPr>
          <w:rFonts w:eastAsia="Times New Roman" w:cstheme="minorHAnsi"/>
          <w:lang w:eastAsia="pl-PL"/>
        </w:rPr>
      </w:pPr>
      <w:r w:rsidRPr="000543F5">
        <w:rPr>
          <w:rFonts w:eastAsia="Times New Roman" w:cstheme="minorHAnsi"/>
          <w:b/>
          <w:lang w:eastAsia="pl-PL"/>
        </w:rPr>
        <w:t>Oświadczenie wykonawców wspólnie ubiegających się o udzielenie zamówienia</w:t>
      </w:r>
      <w:r w:rsidR="008B6C3F">
        <w:rPr>
          <w:rFonts w:eastAsia="Times New Roman" w:cstheme="minorHAnsi"/>
          <w:b/>
          <w:lang w:eastAsia="pl-PL"/>
        </w:rPr>
        <w:t xml:space="preserve"> (dotyczy również spółki cywilnej), o którym mowa w art. 117 ust. 4 </w:t>
      </w:r>
      <w:proofErr w:type="spellStart"/>
      <w:r w:rsidR="008B6C3F">
        <w:rPr>
          <w:rFonts w:eastAsia="Times New Roman" w:cstheme="minorHAnsi"/>
          <w:b/>
          <w:lang w:eastAsia="pl-PL"/>
        </w:rPr>
        <w:t>Pzp</w:t>
      </w:r>
      <w:proofErr w:type="spellEnd"/>
      <w:r w:rsidR="008B6C3F">
        <w:rPr>
          <w:rFonts w:eastAsia="Times New Roman" w:cstheme="minorHAnsi"/>
          <w:b/>
          <w:lang w:eastAsia="pl-PL"/>
        </w:rPr>
        <w:t xml:space="preserve"> (jeżeli dotyczy), z którego wynika, jaki zakres pracy wykonują poszczególni Wykonawcy </w:t>
      </w:r>
    </w:p>
    <w:p w14:paraId="6B7DCA78" w14:textId="03586C8D" w:rsidR="008B6C3F" w:rsidRPr="000543F5" w:rsidRDefault="008B6C3F" w:rsidP="008B6C3F">
      <w:pPr>
        <w:pStyle w:val="Tekstpodstawowy"/>
        <w:spacing w:before="160" w:after="0" w:line="276" w:lineRule="auto"/>
        <w:ind w:left="591" w:right="23"/>
        <w:jc w:val="both"/>
        <w:rPr>
          <w:rFonts w:asciiTheme="minorHAnsi" w:hAnsiTheme="minorHAnsi" w:cstheme="minorHAnsi"/>
          <w:b/>
          <w:sz w:val="22"/>
          <w:szCs w:val="22"/>
        </w:rPr>
      </w:pPr>
      <w:r>
        <w:rPr>
          <w:rFonts w:asciiTheme="minorHAnsi" w:hAnsiTheme="minorHAnsi" w:cstheme="minorHAnsi"/>
          <w:b/>
          <w:sz w:val="22"/>
          <w:szCs w:val="22"/>
        </w:rPr>
        <w:t xml:space="preserve">              </w:t>
      </w:r>
      <w:r w:rsidRPr="000543F5">
        <w:rPr>
          <w:rFonts w:asciiTheme="minorHAnsi" w:hAnsiTheme="minorHAnsi" w:cstheme="minorHAnsi"/>
          <w:b/>
          <w:sz w:val="22"/>
          <w:szCs w:val="22"/>
        </w:rPr>
        <w:t>Wymagana forma:</w:t>
      </w:r>
    </w:p>
    <w:p w14:paraId="53CD6045" w14:textId="16E5ED3B" w:rsidR="008B6C3F" w:rsidRPr="000543F5" w:rsidRDefault="008B6C3F" w:rsidP="008B6C3F">
      <w:pPr>
        <w:pStyle w:val="Tekstpodstawowy"/>
        <w:spacing w:after="160" w:line="276" w:lineRule="auto"/>
        <w:ind w:left="1276" w:right="23" w:hanging="685"/>
        <w:jc w:val="both"/>
        <w:rPr>
          <w:rFonts w:asciiTheme="minorHAnsi" w:hAnsiTheme="minorHAnsi" w:cstheme="minorHAnsi"/>
          <w:sz w:val="22"/>
          <w:szCs w:val="22"/>
        </w:rPr>
      </w:pPr>
      <w:r>
        <w:rPr>
          <w:rFonts w:asciiTheme="minorHAnsi" w:hAnsiTheme="minorHAnsi" w:cstheme="minorHAnsi"/>
          <w:sz w:val="22"/>
          <w:szCs w:val="22"/>
        </w:rPr>
        <w:t xml:space="preserve">              </w:t>
      </w:r>
      <w:r w:rsidRPr="000543F5">
        <w:rPr>
          <w:rFonts w:asciiTheme="minorHAnsi" w:hAnsiTheme="minorHAnsi" w:cstheme="minorHAnsi"/>
          <w:sz w:val="22"/>
          <w:szCs w:val="22"/>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5F300686" w14:textId="77777777" w:rsidR="008B6C3F" w:rsidRDefault="008B6C3F" w:rsidP="008B6C3F">
      <w:pPr>
        <w:pStyle w:val="Akapitzlist"/>
        <w:spacing w:after="0" w:line="276" w:lineRule="auto"/>
        <w:ind w:left="1276" w:right="23"/>
        <w:jc w:val="both"/>
        <w:rPr>
          <w:rFonts w:eastAsia="Times New Roman" w:cs="Times New Roman"/>
          <w:lang w:eastAsia="pl-PL"/>
        </w:rPr>
      </w:pPr>
      <w:r>
        <w:rPr>
          <w:rFonts w:eastAsia="Times New Roman" w:cs="Times New Roman"/>
          <w:lang w:eastAsia="pl-PL"/>
        </w:rPr>
        <w:t>Uwaga:</w:t>
      </w:r>
    </w:p>
    <w:p w14:paraId="50771C25" w14:textId="77777777" w:rsidR="008B6C3F" w:rsidRDefault="008B6C3F" w:rsidP="008B6C3F">
      <w:pPr>
        <w:pStyle w:val="Akapitzlist"/>
        <w:spacing w:after="0" w:line="276" w:lineRule="auto"/>
        <w:ind w:left="1276" w:right="23"/>
        <w:jc w:val="both"/>
        <w:rPr>
          <w:rFonts w:eastAsia="Times New Roman" w:cs="Times New Roman"/>
          <w:lang w:eastAsia="pl-PL"/>
        </w:rPr>
      </w:pPr>
      <w:r>
        <w:rPr>
          <w:rFonts w:eastAsia="Times New Roman" w:cs="Times New Roman"/>
          <w:lang w:eastAsia="pl-PL"/>
        </w:rPr>
        <w:t xml:space="preserve">Zgodnie z art.117 ust. 2 ust. 3 ustawy </w:t>
      </w:r>
      <w:proofErr w:type="spellStart"/>
      <w:r>
        <w:rPr>
          <w:rFonts w:eastAsia="Times New Roman" w:cs="Times New Roman"/>
          <w:lang w:eastAsia="pl-PL"/>
        </w:rPr>
        <w:t>Pzp</w:t>
      </w:r>
      <w:proofErr w:type="spellEnd"/>
      <w:r>
        <w:rPr>
          <w:rFonts w:eastAsia="Times New Roman" w:cs="Times New Roman"/>
          <w:lang w:eastAsia="pl-PL"/>
        </w:rPr>
        <w:t xml:space="preserve">: </w:t>
      </w:r>
    </w:p>
    <w:p w14:paraId="047F8CA4" w14:textId="77777777" w:rsidR="008B6C3F" w:rsidRDefault="008B6C3F" w:rsidP="008B6C3F">
      <w:pPr>
        <w:pStyle w:val="Akapitzlist"/>
        <w:spacing w:after="0" w:line="276" w:lineRule="auto"/>
        <w:ind w:left="1276" w:right="23"/>
        <w:jc w:val="both"/>
        <w:rPr>
          <w:rFonts w:eastAsia="Times New Roman" w:cstheme="minorHAnsi"/>
          <w:lang w:val="x-none" w:eastAsia="zh-CN"/>
        </w:rPr>
      </w:pPr>
      <w:r>
        <w:rPr>
          <w:rFonts w:eastAsia="Times New Roman" w:cs="Times New Roman"/>
          <w:lang w:eastAsia="pl-PL"/>
        </w:rPr>
        <w:t xml:space="preserve">- </w:t>
      </w:r>
      <w:r w:rsidRPr="001B54B1">
        <w:rPr>
          <w:rFonts w:eastAsia="Times New Roman" w:cstheme="minorHAnsi"/>
          <w:lang w:val="x-none" w:eastAsia="zh-CN"/>
        </w:rPr>
        <w:t>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2C4310D9" w14:textId="77777777" w:rsidR="008B6C3F" w:rsidRDefault="008B6C3F" w:rsidP="008B6C3F">
      <w:pPr>
        <w:pStyle w:val="Akapitzlist"/>
        <w:spacing w:after="0" w:line="276" w:lineRule="auto"/>
        <w:ind w:left="1276" w:right="23"/>
        <w:jc w:val="both"/>
        <w:rPr>
          <w:rFonts w:eastAsia="Times New Roman" w:cstheme="minorHAnsi"/>
          <w:lang w:eastAsia="zh-CN"/>
        </w:rPr>
      </w:pPr>
      <w:r>
        <w:rPr>
          <w:rFonts w:eastAsia="Times New Roman" w:cstheme="minorHAnsi"/>
          <w:lang w:eastAsia="zh-CN"/>
        </w:rPr>
        <w:lastRenderedPageBreak/>
        <w:t xml:space="preserve">-  </w:t>
      </w:r>
      <w:r w:rsidRPr="001B54B1">
        <w:rPr>
          <w:rFonts w:eastAsia="Times New Roman" w:cstheme="minorHAnsi"/>
          <w:lang w:eastAsia="zh-CN"/>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C247854" w14:textId="77777777" w:rsidR="008B6C3F" w:rsidRDefault="008B6C3F" w:rsidP="008B6C3F">
      <w:pPr>
        <w:spacing w:after="0" w:line="240" w:lineRule="auto"/>
        <w:ind w:left="1276" w:right="-108"/>
        <w:jc w:val="both"/>
        <w:rPr>
          <w:rFonts w:eastAsia="Times New Roman" w:cstheme="minorHAnsi"/>
          <w:b/>
          <w:lang w:eastAsia="pl-PL"/>
        </w:rPr>
      </w:pPr>
    </w:p>
    <w:p w14:paraId="6C63A052" w14:textId="5614844E" w:rsidR="00DB7726" w:rsidRPr="000543F5" w:rsidRDefault="00DB7726" w:rsidP="00642ACD">
      <w:pPr>
        <w:numPr>
          <w:ilvl w:val="0"/>
          <w:numId w:val="6"/>
        </w:numPr>
        <w:spacing w:line="276" w:lineRule="auto"/>
        <w:ind w:left="1276" w:right="-108" w:hanging="283"/>
        <w:jc w:val="both"/>
        <w:rPr>
          <w:rFonts w:eastAsia="Times New Roman" w:cstheme="minorHAnsi"/>
          <w:b/>
          <w:lang w:eastAsia="pl-PL"/>
        </w:rPr>
      </w:pPr>
      <w:r w:rsidRPr="000543F5">
        <w:rPr>
          <w:rFonts w:eastAsia="Times New Roman" w:cstheme="minorHAnsi"/>
          <w:b/>
          <w:lang w:eastAsia="pl-PL"/>
        </w:rPr>
        <w:t>Zobowiązanie podmiotu trzeciego</w:t>
      </w:r>
      <w:r w:rsidR="00157D85" w:rsidRPr="000543F5">
        <w:rPr>
          <w:rFonts w:eastAsia="Times New Roman" w:cstheme="minorHAnsi"/>
          <w:b/>
          <w:lang w:eastAsia="pl-PL"/>
        </w:rPr>
        <w:t xml:space="preserve"> </w:t>
      </w:r>
      <w:r w:rsidR="00157D85" w:rsidRPr="000543F5">
        <w:rPr>
          <w:rFonts w:eastAsia="Times New Roman" w:cstheme="minorHAnsi"/>
          <w:b/>
          <w:i/>
          <w:iCs/>
          <w:lang w:eastAsia="pl-PL"/>
        </w:rPr>
        <w:t>(jeżeli dotyczy)</w:t>
      </w:r>
    </w:p>
    <w:p w14:paraId="450A5D07" w14:textId="77777777" w:rsidR="00DB7726" w:rsidRPr="000543F5" w:rsidRDefault="00DB7726" w:rsidP="00BD244A">
      <w:pPr>
        <w:spacing w:after="0" w:line="276" w:lineRule="auto"/>
        <w:ind w:left="1276" w:right="23"/>
        <w:jc w:val="both"/>
        <w:rPr>
          <w:rFonts w:eastAsia="Times New Roman" w:cstheme="minorHAnsi"/>
          <w:lang w:eastAsia="pl-PL"/>
        </w:rPr>
      </w:pPr>
      <w:r w:rsidRPr="000543F5">
        <w:rPr>
          <w:rFonts w:eastAsia="Times New Roman" w:cstheme="minorHAnsi"/>
          <w:lang w:eastAsia="pl-PL"/>
        </w:rPr>
        <w:t>Zobowiązanie podmiotu udostępniającego zasoby lub inny podmiotowy środek dowodowy potwierdza</w:t>
      </w:r>
      <w:r w:rsidR="002E6671" w:rsidRPr="000543F5">
        <w:rPr>
          <w:rFonts w:eastAsia="Times New Roman" w:cstheme="minorHAnsi"/>
          <w:lang w:eastAsia="pl-PL"/>
        </w:rPr>
        <w:t>jący</w:t>
      </w:r>
      <w:r w:rsidRPr="000543F5">
        <w:rPr>
          <w:rFonts w:eastAsia="Times New Roman" w:cstheme="minorHAnsi"/>
          <w:lang w:eastAsia="pl-PL"/>
        </w:rPr>
        <w:t>, że stosunek łączący wykonawcę z podmiotami udostępniającymi zasoby gwarantuje rzeczywisty dostęp do tych zasobów oraz określa w szczególności:</w:t>
      </w:r>
    </w:p>
    <w:p w14:paraId="399FBD78" w14:textId="77777777" w:rsidR="00DB7726" w:rsidRPr="000543F5" w:rsidRDefault="00DB7726" w:rsidP="00BD244A">
      <w:pPr>
        <w:numPr>
          <w:ilvl w:val="0"/>
          <w:numId w:val="28"/>
        </w:numPr>
        <w:spacing w:after="0" w:line="276" w:lineRule="auto"/>
        <w:ind w:left="1560" w:right="23" w:hanging="284"/>
        <w:jc w:val="both"/>
        <w:rPr>
          <w:rFonts w:eastAsia="Times New Roman" w:cstheme="minorHAnsi"/>
          <w:lang w:eastAsia="pl-PL"/>
        </w:rPr>
      </w:pPr>
      <w:r w:rsidRPr="000543F5">
        <w:rPr>
          <w:rFonts w:eastAsia="Times New Roman" w:cstheme="minorHAnsi"/>
          <w:lang w:eastAsia="pl-PL"/>
        </w:rPr>
        <w:t>zakres dostępnych wykonawcy zasobów podmiotu udostępniającego zasoby;</w:t>
      </w:r>
    </w:p>
    <w:p w14:paraId="40347BF6" w14:textId="77777777" w:rsidR="00DB7726" w:rsidRPr="000543F5" w:rsidRDefault="00DB7726" w:rsidP="00BD244A">
      <w:pPr>
        <w:numPr>
          <w:ilvl w:val="0"/>
          <w:numId w:val="28"/>
        </w:numPr>
        <w:spacing w:after="0" w:line="276" w:lineRule="auto"/>
        <w:ind w:left="1560" w:right="23" w:hanging="284"/>
        <w:jc w:val="both"/>
        <w:rPr>
          <w:rFonts w:eastAsia="Times New Roman" w:cstheme="minorHAnsi"/>
          <w:lang w:eastAsia="pl-PL"/>
        </w:rPr>
      </w:pPr>
      <w:r w:rsidRPr="000543F5">
        <w:rPr>
          <w:rFonts w:eastAsia="Times New Roman" w:cstheme="minorHAnsi"/>
          <w:lang w:eastAsia="pl-PL"/>
        </w:rPr>
        <w:t>sposób i okres udostępnienia wykonawcy i wykorzystania przez niego zasobów podmiotu udostępniającego te zasoby przy wykonywaniu zamówienia;</w:t>
      </w:r>
    </w:p>
    <w:p w14:paraId="38845E44" w14:textId="77777777" w:rsidR="00A33BF9" w:rsidRPr="000543F5" w:rsidRDefault="00DB7726" w:rsidP="00BD244A">
      <w:pPr>
        <w:numPr>
          <w:ilvl w:val="0"/>
          <w:numId w:val="28"/>
        </w:numPr>
        <w:spacing w:after="0" w:line="276" w:lineRule="auto"/>
        <w:ind w:left="1560" w:right="23" w:hanging="284"/>
        <w:jc w:val="both"/>
        <w:rPr>
          <w:rFonts w:eastAsia="Times New Roman" w:cstheme="minorHAnsi"/>
          <w:lang w:eastAsia="pl-PL"/>
        </w:rPr>
      </w:pPr>
      <w:r w:rsidRPr="000543F5">
        <w:rPr>
          <w:rFonts w:eastAsia="Times New Roman" w:cstheme="minorHAnsi"/>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211EA2" w14:textId="77777777" w:rsidR="00A33BF9" w:rsidRPr="000543F5" w:rsidRDefault="00A33BF9" w:rsidP="00AB2B9B">
      <w:pPr>
        <w:pStyle w:val="Tekstpodstawowy"/>
        <w:spacing w:after="0"/>
        <w:ind w:left="1276" w:right="23"/>
        <w:jc w:val="both"/>
        <w:rPr>
          <w:rFonts w:asciiTheme="minorHAnsi" w:hAnsiTheme="minorHAnsi" w:cstheme="minorHAnsi"/>
          <w:b/>
          <w:sz w:val="22"/>
          <w:szCs w:val="22"/>
        </w:rPr>
      </w:pPr>
      <w:r w:rsidRPr="000543F5">
        <w:rPr>
          <w:rFonts w:asciiTheme="minorHAnsi" w:hAnsiTheme="minorHAnsi" w:cstheme="minorHAnsi"/>
          <w:b/>
          <w:sz w:val="22"/>
          <w:szCs w:val="22"/>
        </w:rPr>
        <w:t>Wymagana forma:</w:t>
      </w:r>
    </w:p>
    <w:p w14:paraId="16A11514" w14:textId="2C4C862B" w:rsidR="00A33BF9" w:rsidRDefault="00A33BF9" w:rsidP="003E4F51">
      <w:pPr>
        <w:pStyle w:val="Tekstpodstawowy"/>
        <w:spacing w:after="0" w:line="276" w:lineRule="auto"/>
        <w:ind w:left="1276" w:right="23"/>
        <w:jc w:val="both"/>
        <w:rPr>
          <w:rFonts w:asciiTheme="minorHAnsi" w:hAnsiTheme="minorHAnsi" w:cstheme="minorHAnsi"/>
          <w:sz w:val="22"/>
          <w:szCs w:val="22"/>
        </w:rPr>
      </w:pPr>
      <w:bookmarkStart w:id="47" w:name="_Hlk62401269"/>
      <w:r w:rsidRPr="000543F5">
        <w:rPr>
          <w:rFonts w:asciiTheme="minorHAnsi" w:hAnsiTheme="minorHAnsi" w:cstheme="minorHAnsi"/>
          <w:sz w:val="22"/>
          <w:szCs w:val="22"/>
        </w:rPr>
        <w:t>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47"/>
    </w:p>
    <w:p w14:paraId="0EC3E3A9" w14:textId="77777777" w:rsidR="005333C3" w:rsidRPr="005333C3" w:rsidRDefault="005333C3" w:rsidP="00BD244A">
      <w:pPr>
        <w:pStyle w:val="Tekstpodstawowy"/>
        <w:spacing w:after="0" w:line="276" w:lineRule="auto"/>
        <w:ind w:left="1276" w:right="23"/>
        <w:jc w:val="both"/>
        <w:rPr>
          <w:rFonts w:asciiTheme="minorHAnsi" w:hAnsiTheme="minorHAnsi" w:cstheme="minorHAnsi"/>
          <w:sz w:val="16"/>
          <w:szCs w:val="16"/>
        </w:rPr>
      </w:pPr>
    </w:p>
    <w:p w14:paraId="3FB52798" w14:textId="32CD6F1F" w:rsidR="00BE65E1" w:rsidRPr="00B432D6" w:rsidRDefault="00BE65E1" w:rsidP="00BD244A">
      <w:pPr>
        <w:pStyle w:val="Tekstpodstawowy"/>
        <w:spacing w:after="0" w:line="276" w:lineRule="auto"/>
        <w:ind w:left="993" w:right="23" w:hanging="709"/>
        <w:jc w:val="both"/>
        <w:rPr>
          <w:rFonts w:asciiTheme="minorHAnsi" w:hAnsiTheme="minorHAnsi" w:cstheme="minorHAnsi"/>
          <w:sz w:val="22"/>
          <w:szCs w:val="22"/>
          <w:lang w:val="x-none" w:eastAsia="zh-CN"/>
        </w:rPr>
      </w:pPr>
      <w:r>
        <w:rPr>
          <w:rFonts w:asciiTheme="minorHAnsi" w:hAnsiTheme="minorHAnsi" w:cstheme="minorHAnsi"/>
          <w:sz w:val="22"/>
          <w:szCs w:val="22"/>
        </w:rPr>
        <w:t xml:space="preserve">            </w:t>
      </w:r>
      <w:r w:rsidRPr="00B432D6">
        <w:rPr>
          <w:rFonts w:asciiTheme="minorHAnsi" w:hAnsiTheme="minorHAnsi" w:cstheme="minorHAnsi"/>
          <w:sz w:val="22"/>
          <w:szCs w:val="22"/>
        </w:rPr>
        <w:t xml:space="preserve">  </w:t>
      </w:r>
      <w:r w:rsidR="00F72D8E" w:rsidRPr="00B432D6">
        <w:rPr>
          <w:rFonts w:asciiTheme="minorHAnsi" w:hAnsiTheme="minorHAnsi" w:cstheme="minorHAnsi"/>
          <w:b/>
          <w:bCs/>
          <w:sz w:val="22"/>
          <w:szCs w:val="22"/>
        </w:rPr>
        <w:t>d</w:t>
      </w:r>
      <w:r w:rsidRPr="00B432D6">
        <w:rPr>
          <w:rFonts w:asciiTheme="minorHAnsi" w:hAnsiTheme="minorHAnsi" w:cstheme="minorHAnsi"/>
          <w:b/>
          <w:bCs/>
          <w:sz w:val="22"/>
          <w:szCs w:val="22"/>
        </w:rPr>
        <w:t>)</w:t>
      </w:r>
      <w:r w:rsidRPr="00B432D6">
        <w:rPr>
          <w:rFonts w:asciiTheme="minorHAnsi" w:hAnsiTheme="minorHAnsi" w:cstheme="minorHAnsi"/>
          <w:sz w:val="22"/>
          <w:szCs w:val="22"/>
        </w:rPr>
        <w:t xml:space="preserve">  </w:t>
      </w:r>
      <w:r w:rsidRPr="00B432D6">
        <w:rPr>
          <w:rFonts w:asciiTheme="minorHAnsi" w:hAnsiTheme="minorHAnsi" w:cstheme="minorHAnsi"/>
          <w:b/>
          <w:sz w:val="22"/>
          <w:szCs w:val="22"/>
          <w:lang w:val="x-none" w:eastAsia="zh-CN"/>
        </w:rPr>
        <w:t>Wykaz rozwiązań równoważnych (jeżeli dotyczy)</w:t>
      </w:r>
      <w:r w:rsidRPr="00B432D6">
        <w:rPr>
          <w:rFonts w:asciiTheme="minorHAnsi" w:hAnsiTheme="minorHAnsi" w:cstheme="minorHAnsi"/>
          <w:sz w:val="22"/>
          <w:szCs w:val="22"/>
          <w:lang w:val="x-none" w:eastAsia="zh-CN"/>
        </w:rPr>
        <w:t xml:space="preserve"> </w:t>
      </w:r>
    </w:p>
    <w:p w14:paraId="65DD5D11" w14:textId="57063EA0" w:rsidR="00BE65E1" w:rsidRPr="00F72D8E" w:rsidRDefault="00BE65E1" w:rsidP="00BD244A">
      <w:pPr>
        <w:pStyle w:val="Tekstpodstawowy"/>
        <w:spacing w:after="0" w:line="276" w:lineRule="auto"/>
        <w:ind w:left="1276" w:right="23" w:hanging="1276"/>
        <w:jc w:val="both"/>
        <w:rPr>
          <w:rFonts w:asciiTheme="minorHAnsi" w:hAnsiTheme="minorHAnsi" w:cstheme="minorHAnsi"/>
          <w:lang w:val="x-none" w:eastAsia="zh-CN"/>
        </w:rPr>
      </w:pPr>
      <w:r>
        <w:rPr>
          <w:rFonts w:asciiTheme="minorHAnsi" w:hAnsiTheme="minorHAnsi" w:cstheme="minorHAnsi"/>
          <w:lang w:eastAsia="zh-CN"/>
        </w:rPr>
        <w:t xml:space="preserve">                     </w:t>
      </w:r>
      <w:r w:rsidRPr="00BE65E1">
        <w:rPr>
          <w:rFonts w:asciiTheme="minorHAnsi" w:hAnsiTheme="minorHAnsi" w:cstheme="minorHAnsi"/>
          <w:lang w:val="x-none" w:eastAsia="zh-CN"/>
        </w:rPr>
        <w:t xml:space="preserve"> </w:t>
      </w:r>
      <w:r>
        <w:rPr>
          <w:rFonts w:asciiTheme="minorHAnsi" w:hAnsiTheme="minorHAnsi" w:cstheme="minorHAnsi"/>
          <w:lang w:eastAsia="zh-CN"/>
        </w:rPr>
        <w:t xml:space="preserve">  Wykonawca, </w:t>
      </w:r>
      <w:r w:rsidRPr="00BE65E1">
        <w:rPr>
          <w:rFonts w:asciiTheme="minorHAnsi" w:hAnsiTheme="minorHAnsi" w:cstheme="minorHAnsi"/>
          <w:lang w:val="x-none" w:eastAsia="zh-CN"/>
        </w:rPr>
        <w:t xml:space="preserve">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A800D52" w14:textId="11B6B5A5" w:rsidR="00BE65E1" w:rsidRPr="00BE65E1" w:rsidRDefault="00BE65E1" w:rsidP="00BD244A">
      <w:pPr>
        <w:suppressAutoHyphens/>
        <w:spacing w:after="0" w:line="276" w:lineRule="auto"/>
        <w:ind w:left="1080"/>
        <w:contextualSpacing/>
        <w:rPr>
          <w:rFonts w:eastAsia="Times New Roman" w:cstheme="minorHAnsi"/>
          <w:b/>
          <w:bCs/>
          <w:sz w:val="24"/>
          <w:szCs w:val="24"/>
          <w:lang w:val="x-none" w:eastAsia="zh-CN"/>
        </w:rPr>
      </w:pPr>
      <w:r>
        <w:rPr>
          <w:rFonts w:eastAsia="Times New Roman" w:cstheme="minorHAnsi"/>
          <w:b/>
          <w:bCs/>
          <w:lang w:eastAsia="zh-CN"/>
        </w:rPr>
        <w:t xml:space="preserve">    </w:t>
      </w:r>
      <w:r w:rsidRPr="00BE65E1">
        <w:rPr>
          <w:rFonts w:eastAsia="Times New Roman" w:cstheme="minorHAnsi"/>
          <w:b/>
          <w:bCs/>
          <w:lang w:val="x-none" w:eastAsia="zh-CN"/>
        </w:rPr>
        <w:t>Wymagana forma:</w:t>
      </w:r>
    </w:p>
    <w:p w14:paraId="6D8BAACC" w14:textId="7F16E0B3" w:rsidR="00BE65E1" w:rsidRDefault="00BE65E1" w:rsidP="00BD244A">
      <w:pPr>
        <w:suppressAutoHyphens/>
        <w:spacing w:before="320" w:after="240" w:line="276" w:lineRule="auto"/>
        <w:ind w:left="1276"/>
        <w:contextualSpacing/>
        <w:rPr>
          <w:rFonts w:eastAsia="Times New Roman" w:cstheme="minorHAnsi"/>
          <w:lang w:val="x-none" w:eastAsia="zh-CN"/>
        </w:rPr>
      </w:pPr>
      <w:r w:rsidRPr="00BE65E1">
        <w:rPr>
          <w:rFonts w:eastAsia="Times New Roman" w:cstheme="minorHAnsi"/>
          <w:lang w:val="x-none" w:eastAsia="zh-CN"/>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BB7267E" w14:textId="77777777" w:rsidR="005333C3" w:rsidRPr="00BE65E1" w:rsidRDefault="005333C3" w:rsidP="00BE65E1">
      <w:pPr>
        <w:suppressAutoHyphens/>
        <w:spacing w:before="320" w:after="240" w:line="288" w:lineRule="auto"/>
        <w:ind w:left="1276"/>
        <w:contextualSpacing/>
        <w:rPr>
          <w:rFonts w:eastAsia="Times New Roman" w:cstheme="minorHAnsi"/>
          <w:sz w:val="16"/>
          <w:szCs w:val="16"/>
          <w:lang w:val="x-none" w:eastAsia="zh-CN"/>
        </w:rPr>
      </w:pPr>
    </w:p>
    <w:p w14:paraId="1EC1792F" w14:textId="24F49BB5" w:rsidR="005333C3" w:rsidRPr="00F72D8E" w:rsidRDefault="00F72D8E" w:rsidP="00BD244A">
      <w:pPr>
        <w:suppressAutoHyphens/>
        <w:spacing w:before="320" w:after="0" w:line="276" w:lineRule="auto"/>
        <w:ind w:left="1276" w:hanging="196"/>
        <w:contextualSpacing/>
        <w:rPr>
          <w:rFonts w:eastAsia="Times New Roman" w:cstheme="minorHAnsi"/>
          <w:lang w:val="x-none" w:eastAsia="zh-CN"/>
        </w:rPr>
      </w:pPr>
      <w:r>
        <w:rPr>
          <w:rFonts w:eastAsia="Times New Roman" w:cstheme="minorHAnsi"/>
          <w:b/>
          <w:lang w:eastAsia="zh-CN"/>
        </w:rPr>
        <w:t>e</w:t>
      </w:r>
      <w:r w:rsidR="005333C3">
        <w:rPr>
          <w:rFonts w:eastAsia="Times New Roman" w:cstheme="minorHAnsi"/>
          <w:b/>
          <w:lang w:eastAsia="zh-CN"/>
        </w:rPr>
        <w:t xml:space="preserve">)   </w:t>
      </w:r>
      <w:r w:rsidR="00BE65E1" w:rsidRPr="00BE65E1">
        <w:rPr>
          <w:rFonts w:eastAsia="Times New Roman" w:cstheme="minorHAnsi"/>
          <w:b/>
          <w:lang w:val="x-none" w:eastAsia="zh-CN"/>
        </w:rPr>
        <w:t>Zastrzeżenie tajemnicy przedsiębiorstwa</w:t>
      </w:r>
      <w:r w:rsidR="00BE65E1" w:rsidRPr="00BE65E1">
        <w:rPr>
          <w:rFonts w:eastAsia="Times New Roman" w:cstheme="minorHAnsi"/>
          <w:lang w:val="x-none" w:eastAsia="zh-CN"/>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w:t>
      </w:r>
      <w:r w:rsidR="00BE65E1" w:rsidRPr="00BE65E1">
        <w:rPr>
          <w:rFonts w:eastAsia="Times New Roman" w:cstheme="minorHAnsi"/>
          <w:lang w:val="x-none" w:eastAsia="zh-CN"/>
        </w:rPr>
        <w:lastRenderedPageBreak/>
        <w:t xml:space="preserve">nieuczciwej konkurencji. Wykonawca nie może zastrzec informacji, o których mowa w art. 222 ust. 5 ustawy </w:t>
      </w:r>
      <w:proofErr w:type="spellStart"/>
      <w:r w:rsidR="00BE65E1" w:rsidRPr="00BE65E1">
        <w:rPr>
          <w:rFonts w:eastAsia="Times New Roman" w:cstheme="minorHAnsi"/>
          <w:lang w:val="x-none" w:eastAsia="zh-CN"/>
        </w:rPr>
        <w:t>Pzp</w:t>
      </w:r>
      <w:proofErr w:type="spellEnd"/>
      <w:r w:rsidR="00BE65E1" w:rsidRPr="00BE65E1">
        <w:rPr>
          <w:rFonts w:eastAsia="Times New Roman" w:cstheme="minorHAnsi"/>
          <w:lang w:val="x-none" w:eastAsia="zh-CN"/>
        </w:rPr>
        <w:t>.</w:t>
      </w:r>
    </w:p>
    <w:p w14:paraId="34D085D3" w14:textId="77777777" w:rsidR="005333C3" w:rsidRDefault="005333C3" w:rsidP="00BD244A">
      <w:pPr>
        <w:suppressAutoHyphens/>
        <w:spacing w:before="320" w:after="0" w:line="276" w:lineRule="auto"/>
        <w:ind w:left="1134"/>
        <w:contextualSpacing/>
        <w:rPr>
          <w:rFonts w:eastAsia="Times New Roman" w:cstheme="minorHAnsi"/>
          <w:lang w:val="x-none" w:eastAsia="zh-CN"/>
        </w:rPr>
      </w:pPr>
      <w:r>
        <w:rPr>
          <w:rFonts w:eastAsia="Times New Roman" w:cstheme="minorHAnsi"/>
          <w:lang w:eastAsia="zh-CN"/>
        </w:rPr>
        <w:t xml:space="preserve">   </w:t>
      </w:r>
      <w:r w:rsidR="00BE65E1" w:rsidRPr="00BE65E1">
        <w:rPr>
          <w:rFonts w:eastAsia="Times New Roman" w:cstheme="minorHAnsi"/>
          <w:b/>
          <w:bCs/>
          <w:lang w:val="x-none" w:eastAsia="zh-CN"/>
        </w:rPr>
        <w:t>Wymagana forma:</w:t>
      </w:r>
      <w:r w:rsidR="00BE65E1" w:rsidRPr="00BE65E1">
        <w:rPr>
          <w:rFonts w:eastAsia="Times New Roman" w:cstheme="minorHAnsi"/>
          <w:lang w:val="x-none" w:eastAsia="zh-CN"/>
        </w:rPr>
        <w:t xml:space="preserve">  </w:t>
      </w:r>
    </w:p>
    <w:p w14:paraId="66BD9311" w14:textId="53CC79D5" w:rsidR="00BE65E1" w:rsidRDefault="00BE65E1" w:rsidP="00BD244A">
      <w:pPr>
        <w:suppressAutoHyphens/>
        <w:spacing w:before="320" w:after="0" w:line="276" w:lineRule="auto"/>
        <w:ind w:left="1276"/>
        <w:contextualSpacing/>
        <w:rPr>
          <w:rFonts w:eastAsia="Times New Roman" w:cstheme="minorHAnsi"/>
          <w:lang w:val="x-none" w:eastAsia="zh-CN"/>
        </w:rPr>
      </w:pPr>
      <w:r w:rsidRPr="00BE65E1">
        <w:rPr>
          <w:rFonts w:eastAsia="Times New Roman" w:cstheme="minorHAnsi"/>
          <w:lang w:val="x-none" w:eastAsia="zh-CN"/>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AC947" w14:textId="282D3EDE" w:rsidR="005333C3" w:rsidRPr="005333C3" w:rsidRDefault="005333C3" w:rsidP="00BD244A">
      <w:pPr>
        <w:suppressAutoHyphens/>
        <w:spacing w:before="320" w:after="0" w:line="276" w:lineRule="auto"/>
        <w:contextualSpacing/>
        <w:rPr>
          <w:rFonts w:eastAsia="Times New Roman" w:cstheme="minorHAnsi"/>
          <w:sz w:val="16"/>
          <w:szCs w:val="16"/>
          <w:lang w:eastAsia="zh-CN"/>
        </w:rPr>
      </w:pPr>
      <w:r>
        <w:rPr>
          <w:rFonts w:eastAsia="Times New Roman" w:cstheme="minorHAnsi"/>
          <w:lang w:eastAsia="zh-CN"/>
        </w:rPr>
        <w:t xml:space="preserve"> </w:t>
      </w:r>
    </w:p>
    <w:p w14:paraId="7DE84405" w14:textId="1F58990F" w:rsidR="005333C3" w:rsidRDefault="005333C3" w:rsidP="00BD244A">
      <w:pPr>
        <w:suppressAutoHyphens/>
        <w:spacing w:before="320" w:after="0" w:line="276" w:lineRule="auto"/>
        <w:contextualSpacing/>
        <w:rPr>
          <w:rFonts w:eastAsia="Times New Roman" w:cstheme="minorHAnsi"/>
          <w:b/>
          <w:bCs/>
          <w:sz w:val="24"/>
          <w:szCs w:val="24"/>
          <w:lang w:eastAsia="zh-CN"/>
        </w:rPr>
      </w:pPr>
      <w:r w:rsidRPr="005333C3">
        <w:rPr>
          <w:rFonts w:eastAsia="Times New Roman" w:cstheme="minorHAnsi"/>
          <w:b/>
          <w:bCs/>
          <w:lang w:eastAsia="zh-CN"/>
        </w:rPr>
        <w:t xml:space="preserve">                   </w:t>
      </w:r>
      <w:r w:rsidR="00F72D8E">
        <w:rPr>
          <w:rFonts w:eastAsia="Times New Roman" w:cstheme="minorHAnsi"/>
          <w:b/>
          <w:bCs/>
          <w:lang w:eastAsia="zh-CN"/>
        </w:rPr>
        <w:t>f</w:t>
      </w:r>
      <w:r w:rsidRPr="005333C3">
        <w:rPr>
          <w:rFonts w:eastAsia="Times New Roman" w:cstheme="minorHAnsi"/>
          <w:b/>
          <w:bCs/>
          <w:lang w:eastAsia="zh-CN"/>
        </w:rPr>
        <w:t xml:space="preserve">) </w:t>
      </w:r>
      <w:r>
        <w:rPr>
          <w:rFonts w:eastAsia="Times New Roman" w:cstheme="minorHAnsi"/>
          <w:b/>
          <w:bCs/>
          <w:lang w:eastAsia="zh-CN"/>
        </w:rPr>
        <w:t xml:space="preserve">  Wadium</w:t>
      </w:r>
    </w:p>
    <w:p w14:paraId="2411E5DB" w14:textId="493492B5" w:rsidR="000543F5" w:rsidRPr="005333C3" w:rsidRDefault="005333C3" w:rsidP="00BD244A">
      <w:pPr>
        <w:suppressAutoHyphens/>
        <w:spacing w:before="320" w:after="0" w:line="276" w:lineRule="auto"/>
        <w:contextualSpacing/>
        <w:rPr>
          <w:rFonts w:eastAsia="Times New Roman" w:cstheme="minorHAnsi"/>
          <w:b/>
          <w:bCs/>
          <w:sz w:val="24"/>
          <w:szCs w:val="24"/>
          <w:lang w:eastAsia="zh-CN"/>
        </w:rPr>
      </w:pPr>
      <w:r>
        <w:rPr>
          <w:rFonts w:eastAsia="Times New Roman" w:cstheme="minorHAnsi"/>
          <w:b/>
          <w:bCs/>
          <w:sz w:val="24"/>
          <w:szCs w:val="24"/>
          <w:lang w:eastAsia="zh-CN"/>
        </w:rPr>
        <w:t xml:space="preserve">                       </w:t>
      </w:r>
      <w:r w:rsidR="000543F5" w:rsidRPr="000543F5">
        <w:rPr>
          <w:rFonts w:cstheme="minorHAnsi"/>
          <w:b/>
        </w:rPr>
        <w:t>Wymagana forma:</w:t>
      </w:r>
    </w:p>
    <w:p w14:paraId="5DABCBFD" w14:textId="77777777" w:rsidR="000543F5" w:rsidRPr="000543F5" w:rsidRDefault="000543F5" w:rsidP="00BD244A">
      <w:pPr>
        <w:pStyle w:val="Tekstpodstawowy"/>
        <w:numPr>
          <w:ilvl w:val="0"/>
          <w:numId w:val="37"/>
        </w:numPr>
        <w:spacing w:after="0" w:line="276" w:lineRule="auto"/>
        <w:ind w:left="1560" w:right="23" w:hanging="284"/>
        <w:jc w:val="both"/>
        <w:rPr>
          <w:rFonts w:asciiTheme="minorHAnsi" w:hAnsiTheme="minorHAnsi" w:cstheme="minorHAnsi"/>
          <w:sz w:val="22"/>
          <w:szCs w:val="22"/>
        </w:rPr>
      </w:pPr>
      <w:r w:rsidRPr="000543F5">
        <w:rPr>
          <w:rFonts w:asciiTheme="minorHAnsi" w:hAnsiTheme="minorHAnsi" w:cstheme="minorHAnsi"/>
          <w:sz w:val="22"/>
          <w:szCs w:val="22"/>
        </w:rPr>
        <w:t xml:space="preserve">Wadium wnoszone w poręczeniach lub gwarancjach należy załączyć do oferty w oryginale w postaci dokumentu elektronicznego podpisanego kwalifikowanym podpisem elektronicznym przez wystawcę dokumentu. </w:t>
      </w:r>
    </w:p>
    <w:p w14:paraId="5B5950E7" w14:textId="08EB57D1" w:rsidR="00BF31B9" w:rsidRDefault="000543F5" w:rsidP="00BD244A">
      <w:pPr>
        <w:pStyle w:val="Tekstpodstawowy"/>
        <w:numPr>
          <w:ilvl w:val="0"/>
          <w:numId w:val="37"/>
        </w:numPr>
        <w:spacing w:after="0" w:line="276" w:lineRule="auto"/>
        <w:ind w:left="1560" w:right="23" w:hanging="284"/>
        <w:jc w:val="both"/>
        <w:rPr>
          <w:rFonts w:asciiTheme="minorHAnsi" w:hAnsiTheme="minorHAnsi" w:cstheme="minorHAnsi"/>
          <w:sz w:val="22"/>
          <w:szCs w:val="22"/>
        </w:rPr>
      </w:pPr>
      <w:r w:rsidRPr="000543F5">
        <w:rPr>
          <w:rFonts w:asciiTheme="minorHAnsi" w:hAnsiTheme="minorHAnsi" w:cstheme="minorHAnsi"/>
          <w:sz w:val="22"/>
          <w:szCs w:val="22"/>
        </w:rPr>
        <w:t>Zamawiający zaleca załączenie do oferty dokumentu potwierdzającego wniesienie wadium w pieniądzu na rachunek bankowy zamawiającego. Czynność ta skróci czas badania ofert.</w:t>
      </w:r>
    </w:p>
    <w:p w14:paraId="47949A42" w14:textId="77777777" w:rsidR="00AB2B9B" w:rsidRPr="00AB2B9B" w:rsidRDefault="00AB2B9B" w:rsidP="00AB2B9B">
      <w:pPr>
        <w:pStyle w:val="Tekstpodstawowy"/>
        <w:spacing w:after="0" w:line="276" w:lineRule="auto"/>
        <w:ind w:left="1560" w:right="23"/>
        <w:jc w:val="both"/>
        <w:rPr>
          <w:rFonts w:asciiTheme="minorHAnsi" w:hAnsiTheme="minorHAnsi" w:cstheme="minorHAnsi"/>
          <w:sz w:val="22"/>
          <w:szCs w:val="22"/>
        </w:rPr>
      </w:pPr>
    </w:p>
    <w:p w14:paraId="0C819D31" w14:textId="4ED471CC" w:rsidR="00DB7726" w:rsidRPr="00DB7726" w:rsidRDefault="00DB7726" w:rsidP="00642ACD">
      <w:pPr>
        <w:pStyle w:val="Akapitzlist"/>
        <w:numPr>
          <w:ilvl w:val="2"/>
          <w:numId w:val="4"/>
        </w:numPr>
        <w:spacing w:line="276" w:lineRule="auto"/>
        <w:ind w:left="567" w:hanging="567"/>
        <w:jc w:val="both"/>
        <w:rPr>
          <w:rFonts w:eastAsia="Times New Roman" w:cs="Times New Roman"/>
          <w:b/>
          <w:lang w:eastAsia="pl-PL"/>
        </w:rPr>
      </w:pPr>
      <w:r w:rsidRPr="00DB7726">
        <w:rPr>
          <w:rFonts w:eastAsia="Times New Roman" w:cs="Times New Roman"/>
          <w:b/>
          <w:lang w:eastAsia="pl-PL"/>
        </w:rPr>
        <w:t>DOKUMENTY SKŁADANE NA WEZWANIE</w:t>
      </w:r>
    </w:p>
    <w:p w14:paraId="63780A29" w14:textId="77777777" w:rsidR="00DB7726" w:rsidRPr="00DB7726" w:rsidRDefault="00DB7726" w:rsidP="004D030B">
      <w:pPr>
        <w:spacing w:line="276" w:lineRule="auto"/>
        <w:ind w:left="284"/>
        <w:jc w:val="both"/>
        <w:rPr>
          <w:rFonts w:eastAsia="Times New Roman" w:cs="Times New Roman"/>
          <w:b/>
          <w:lang w:eastAsia="pl-PL"/>
        </w:rPr>
      </w:pPr>
      <w:r w:rsidRPr="00DB7726">
        <w:rPr>
          <w:rFonts w:eastAsia="Times New Roman" w:cs="Times New Roman"/>
          <w:b/>
          <w:lang w:eastAsia="pl-PL"/>
        </w:rPr>
        <w:t>Wykaz podmiotowych środków dowodowych</w:t>
      </w:r>
    </w:p>
    <w:p w14:paraId="0F2AAAED" w14:textId="1AE55B1A" w:rsidR="00DB7726" w:rsidRDefault="00DB7726" w:rsidP="004D030B">
      <w:pPr>
        <w:spacing w:line="276" w:lineRule="auto"/>
        <w:ind w:left="284" w:right="20"/>
        <w:jc w:val="both"/>
        <w:rPr>
          <w:rFonts w:eastAsia="Times New Roman" w:cs="Times New Roman"/>
          <w:lang w:eastAsia="pl-PL"/>
        </w:rPr>
      </w:pPr>
      <w:r w:rsidRPr="00DB7726">
        <w:rPr>
          <w:rFonts w:eastAsia="Times New Roman" w:cs="Times New Roman"/>
          <w:lang w:eastAsia="pl-PL"/>
        </w:rPr>
        <w:t xml:space="preserve">Zgodnie z art. </w:t>
      </w:r>
      <w:r w:rsidR="009512DE">
        <w:rPr>
          <w:rFonts w:eastAsia="Times New Roman" w:cs="Times New Roman"/>
          <w:lang w:eastAsia="pl-PL"/>
        </w:rPr>
        <w:t>126</w:t>
      </w:r>
      <w:r w:rsidRPr="00DB7726">
        <w:rPr>
          <w:rFonts w:eastAsia="Times New Roman" w:cs="Times New Roman"/>
          <w:lang w:eastAsia="pl-PL"/>
        </w:rPr>
        <w:t xml:space="preserve"> ust. 1 ustawy </w:t>
      </w:r>
      <w:proofErr w:type="spellStart"/>
      <w:r w:rsidRPr="00DB7726">
        <w:rPr>
          <w:rFonts w:eastAsia="Times New Roman" w:cs="Times New Roman"/>
          <w:lang w:eastAsia="pl-PL"/>
        </w:rPr>
        <w:t>Pzp</w:t>
      </w:r>
      <w:proofErr w:type="spellEnd"/>
      <w:r w:rsidRPr="00DB7726">
        <w:rPr>
          <w:rFonts w:eastAsia="Times New Roman" w:cs="Times New Roman"/>
          <w:lang w:eastAsia="pl-PL"/>
        </w:rPr>
        <w:t xml:space="preserve">, </w:t>
      </w:r>
      <w:r w:rsidR="005333C3">
        <w:rPr>
          <w:rFonts w:eastAsia="Times New Roman" w:cs="Times New Roman"/>
          <w:lang w:eastAsia="pl-PL"/>
        </w:rPr>
        <w:t>Z</w:t>
      </w:r>
      <w:r w:rsidRPr="00DB7726">
        <w:rPr>
          <w:rFonts w:eastAsia="Times New Roman" w:cs="Times New Roman"/>
          <w:lang w:eastAsia="pl-PL"/>
        </w:rPr>
        <w:t xml:space="preserve">amawiający przed wyborem najkorzystniejszej oferty wezwie </w:t>
      </w:r>
      <w:r w:rsidR="005333C3">
        <w:rPr>
          <w:rFonts w:eastAsia="Times New Roman" w:cs="Times New Roman"/>
          <w:lang w:eastAsia="pl-PL"/>
        </w:rPr>
        <w:t>W</w:t>
      </w:r>
      <w:r w:rsidRPr="00DB7726">
        <w:rPr>
          <w:rFonts w:eastAsia="Times New Roman" w:cs="Times New Roman"/>
          <w:lang w:eastAsia="pl-PL"/>
        </w:rPr>
        <w:t xml:space="preserve">ykonawcę, którego oferta została najwyżej oceniona, do złożenia w wyznaczonym terminie, nie krótszym niż </w:t>
      </w:r>
      <w:r w:rsidR="009512DE">
        <w:rPr>
          <w:rFonts w:eastAsia="Times New Roman" w:cs="Times New Roman"/>
          <w:lang w:eastAsia="pl-PL"/>
        </w:rPr>
        <w:t>10</w:t>
      </w:r>
      <w:r w:rsidRPr="00DB7726">
        <w:rPr>
          <w:rFonts w:eastAsia="Times New Roman" w:cs="Times New Roman"/>
          <w:lang w:eastAsia="pl-PL"/>
        </w:rPr>
        <w:t xml:space="preserve"> dni, aktualnych na dzień złożenia, następujących podmiotowych środków dowodowych:</w:t>
      </w:r>
    </w:p>
    <w:p w14:paraId="72EC0C61" w14:textId="774F9BBF" w:rsidR="00E1740B" w:rsidRPr="00206CBD" w:rsidRDefault="00E1740B" w:rsidP="00642ACD">
      <w:pPr>
        <w:pStyle w:val="Akapitzlist"/>
        <w:numPr>
          <w:ilvl w:val="2"/>
          <w:numId w:val="47"/>
        </w:numPr>
        <w:spacing w:line="276" w:lineRule="auto"/>
        <w:ind w:left="567" w:right="20" w:hanging="283"/>
        <w:jc w:val="both"/>
        <w:rPr>
          <w:rFonts w:eastAsia="Times New Roman" w:cs="Times New Roman"/>
          <w:b/>
          <w:bCs/>
          <w:lang w:eastAsia="pl-PL"/>
        </w:rPr>
      </w:pPr>
      <w:r w:rsidRPr="00206CBD">
        <w:rPr>
          <w:rFonts w:eastAsia="Times New Roman" w:cs="Times New Roman"/>
          <w:b/>
          <w:bCs/>
          <w:lang w:eastAsia="pl-PL"/>
        </w:rPr>
        <w:t>W celu potwierdzenia braku podstaw do wykluczenia:</w:t>
      </w:r>
    </w:p>
    <w:p w14:paraId="64A3CD9D" w14:textId="213D9DB6" w:rsidR="00E32A86" w:rsidRPr="00AB2B9B" w:rsidRDefault="00E32A86" w:rsidP="00BD244A">
      <w:pPr>
        <w:pStyle w:val="Akapitzlist"/>
        <w:numPr>
          <w:ilvl w:val="0"/>
          <w:numId w:val="19"/>
        </w:numPr>
        <w:spacing w:line="276" w:lineRule="auto"/>
        <w:ind w:left="993" w:hanging="426"/>
        <w:jc w:val="both"/>
        <w:rPr>
          <w:rFonts w:eastAsia="Times New Roman" w:cstheme="minorHAnsi"/>
          <w:lang w:eastAsia="pl-PL"/>
        </w:rPr>
      </w:pPr>
      <w:r w:rsidRPr="00CF68C2">
        <w:rPr>
          <w:rFonts w:eastAsia="Times New Roman" w:cstheme="minorHAnsi"/>
          <w:lang w:eastAsia="pl-PL"/>
        </w:rPr>
        <w:t>oświadczenia Wykonawcy, w zakresie art. 108 ust. 1 pkt 5 ustawy, 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w:t>
      </w:r>
      <w:r w:rsidR="00611A7A" w:rsidRPr="00CF68C2">
        <w:rPr>
          <w:rFonts w:eastAsia="Times New Roman" w:cstheme="minorHAnsi"/>
          <w:lang w:eastAsia="pl-PL"/>
        </w:rPr>
        <w:t xml:space="preserve"> – załącznik </w:t>
      </w:r>
      <w:r w:rsidR="00CB599F" w:rsidRPr="00CF68C2">
        <w:rPr>
          <w:rFonts w:eastAsia="Times New Roman" w:cstheme="minorHAnsi"/>
          <w:lang w:eastAsia="pl-PL"/>
        </w:rPr>
        <w:t xml:space="preserve">nr </w:t>
      </w:r>
      <w:r w:rsidR="00AB2B9B" w:rsidRPr="00AB2B9B">
        <w:rPr>
          <w:rFonts w:eastAsia="Times New Roman" w:cstheme="minorHAnsi"/>
          <w:lang w:eastAsia="pl-PL"/>
        </w:rPr>
        <w:t>4</w:t>
      </w:r>
      <w:r w:rsidR="00CB599F" w:rsidRPr="00AB2B9B">
        <w:rPr>
          <w:rFonts w:eastAsia="Times New Roman" w:cstheme="minorHAnsi"/>
          <w:lang w:eastAsia="pl-PL"/>
        </w:rPr>
        <w:t xml:space="preserve"> do SWZ</w:t>
      </w:r>
      <w:r w:rsidRPr="00AB2B9B">
        <w:rPr>
          <w:rFonts w:eastAsia="Times New Roman" w:cstheme="minorHAnsi"/>
          <w:lang w:eastAsia="pl-PL"/>
        </w:rPr>
        <w:t>;</w:t>
      </w:r>
    </w:p>
    <w:p w14:paraId="7B13DAEB" w14:textId="0F2F6D3B" w:rsidR="009804B2" w:rsidRDefault="005226BE" w:rsidP="00BD244A">
      <w:pPr>
        <w:pStyle w:val="Akapitzlist"/>
        <w:numPr>
          <w:ilvl w:val="0"/>
          <w:numId w:val="19"/>
        </w:numPr>
        <w:spacing w:line="276" w:lineRule="auto"/>
        <w:ind w:left="993" w:hanging="284"/>
        <w:jc w:val="both"/>
        <w:rPr>
          <w:rFonts w:eastAsia="Times New Roman" w:cstheme="minorHAnsi"/>
          <w:lang w:eastAsia="pl-PL"/>
        </w:rPr>
      </w:pPr>
      <w:r w:rsidRPr="008F3B8A">
        <w:rPr>
          <w:rFonts w:eastAsia="Times New Roman" w:cstheme="minorHAnsi"/>
          <w:lang w:eastAsia="pl-PL"/>
        </w:rPr>
        <w:t xml:space="preserve">informacja z </w:t>
      </w:r>
      <w:r w:rsidRPr="008F3B8A">
        <w:rPr>
          <w:rFonts w:eastAsia="Times New Roman" w:cstheme="minorHAnsi"/>
          <w:b/>
          <w:lang w:eastAsia="pl-PL"/>
        </w:rPr>
        <w:t>Krajowego Rejestru Karnego</w:t>
      </w:r>
      <w:r w:rsidRPr="008F3B8A">
        <w:rPr>
          <w:rFonts w:eastAsia="Times New Roman" w:cstheme="minorHAnsi"/>
          <w:lang w:eastAsia="pl-PL"/>
        </w:rPr>
        <w:t xml:space="preserve"> w zakresie określonym w art. 108  ust. 1 pkt 1,2</w:t>
      </w:r>
      <w:r w:rsidRPr="001A197F">
        <w:rPr>
          <w:rFonts w:eastAsia="Times New Roman" w:cstheme="minorHAnsi"/>
          <w:lang w:eastAsia="pl-PL"/>
        </w:rPr>
        <w:t xml:space="preserve"> i 4 ustawy </w:t>
      </w:r>
      <w:proofErr w:type="spellStart"/>
      <w:r w:rsidRPr="001A197F">
        <w:rPr>
          <w:rFonts w:eastAsia="Times New Roman" w:cstheme="minorHAnsi"/>
          <w:lang w:eastAsia="pl-PL"/>
        </w:rPr>
        <w:t>Pzp</w:t>
      </w:r>
      <w:proofErr w:type="spellEnd"/>
      <w:r w:rsidRPr="001A197F">
        <w:rPr>
          <w:rFonts w:eastAsia="Times New Roman" w:cstheme="minorHAnsi"/>
          <w:lang w:eastAsia="pl-PL"/>
        </w:rPr>
        <w:t xml:space="preserve"> sporządzona nie wcześniej niż 6 miesięcy przed upływem terminu składania  ofert,</w:t>
      </w:r>
    </w:p>
    <w:p w14:paraId="43C2763D" w14:textId="1F6B4F27" w:rsidR="001A197F" w:rsidRDefault="001A197F" w:rsidP="00BD244A">
      <w:pPr>
        <w:pStyle w:val="Akapitzlist"/>
        <w:numPr>
          <w:ilvl w:val="0"/>
          <w:numId w:val="19"/>
        </w:numPr>
        <w:spacing w:line="276" w:lineRule="auto"/>
        <w:ind w:left="993" w:hanging="284"/>
        <w:jc w:val="both"/>
        <w:rPr>
          <w:rFonts w:eastAsia="Times New Roman" w:cstheme="minorHAnsi"/>
          <w:lang w:eastAsia="pl-PL"/>
        </w:rPr>
      </w:pPr>
      <w:r w:rsidRPr="001A197F">
        <w:rPr>
          <w:rFonts w:eastAsia="Times New Roman" w:cstheme="minorHAnsi"/>
          <w:lang w:eastAsia="pl-PL"/>
        </w:rPr>
        <w:t xml:space="preserve">odpisu lub informacji z </w:t>
      </w:r>
      <w:r w:rsidRPr="00B75900">
        <w:rPr>
          <w:rFonts w:eastAsia="Times New Roman" w:cstheme="minorHAnsi"/>
          <w:b/>
          <w:lang w:eastAsia="pl-PL"/>
        </w:rPr>
        <w:t>Krajowego Rejestru Sądowego</w:t>
      </w:r>
      <w:r w:rsidRPr="001A197F">
        <w:rPr>
          <w:rFonts w:eastAsia="Times New Roman" w:cstheme="minorHAnsi"/>
          <w:lang w:eastAsia="pl-PL"/>
        </w:rPr>
        <w:t xml:space="preserve"> lub z Centralnej Ewidencji i Informacji o Działalności Gospodarczej, w zakresie art. 109 ust. 1 pkt 4 ustawy </w:t>
      </w:r>
      <w:proofErr w:type="spellStart"/>
      <w:r w:rsidRPr="001A197F">
        <w:rPr>
          <w:rFonts w:eastAsia="Times New Roman" w:cstheme="minorHAnsi"/>
          <w:lang w:eastAsia="pl-PL"/>
        </w:rPr>
        <w:t>Pzp</w:t>
      </w:r>
      <w:proofErr w:type="spellEnd"/>
      <w:r w:rsidRPr="001A197F">
        <w:rPr>
          <w:rFonts w:eastAsia="Times New Roman" w:cstheme="minorHAnsi"/>
          <w:lang w:eastAsia="pl-PL"/>
        </w:rPr>
        <w:t xml:space="preserve">, sporządzonych nie wcześniej niż 3 miesiące przed jej złożeniem, jeżeli odrębne przepisy </w:t>
      </w:r>
      <w:r w:rsidRPr="00757ECE">
        <w:rPr>
          <w:rFonts w:eastAsia="Times New Roman" w:cstheme="minorHAnsi"/>
          <w:lang w:eastAsia="pl-PL"/>
        </w:rPr>
        <w:t xml:space="preserve">wymagają wpisu do rejestru lub ewidencji (w przypadku gdy Wykonawca nie poda danych </w:t>
      </w:r>
      <w:r w:rsidRPr="008045A0">
        <w:rPr>
          <w:rFonts w:eastAsia="Times New Roman" w:cstheme="minorHAnsi"/>
          <w:lang w:eastAsia="pl-PL"/>
        </w:rPr>
        <w:t>umożliwiających Zamawiającemu samodzielne pobranie dokumentu);</w:t>
      </w:r>
    </w:p>
    <w:p w14:paraId="72C85D06" w14:textId="7DA1F416" w:rsidR="00EF3345" w:rsidRPr="00EF3345" w:rsidRDefault="00EF3345" w:rsidP="00BD244A">
      <w:pPr>
        <w:pStyle w:val="Akapitzlist"/>
        <w:numPr>
          <w:ilvl w:val="0"/>
          <w:numId w:val="19"/>
        </w:numPr>
        <w:spacing w:line="276" w:lineRule="auto"/>
        <w:ind w:left="993" w:hanging="284"/>
        <w:jc w:val="both"/>
        <w:rPr>
          <w:rFonts w:eastAsia="Times New Roman" w:cstheme="minorHAnsi"/>
          <w:lang w:eastAsia="pl-PL"/>
        </w:rPr>
      </w:pPr>
      <w:r w:rsidRPr="00EF3345">
        <w:rPr>
          <w:rStyle w:val="markedcontent"/>
          <w:rFonts w:cstheme="minorHAnsi"/>
          <w:b/>
          <w:bCs/>
        </w:rPr>
        <w:t>Oświadczenia wykonawcy o aktualności informacji zawartych w oświadczeniu,</w:t>
      </w:r>
      <w:r w:rsidRPr="00EF3345">
        <w:rPr>
          <w:rFonts w:cstheme="minorHAnsi"/>
          <w:b/>
          <w:bCs/>
        </w:rPr>
        <w:br/>
      </w:r>
      <w:r w:rsidRPr="00EF3345">
        <w:rPr>
          <w:rStyle w:val="markedcontent"/>
          <w:rFonts w:cstheme="minorHAnsi"/>
          <w:b/>
          <w:bCs/>
        </w:rPr>
        <w:t>o którym mowa w art. 125 ust. 1 ustawy (zawartych w JEDZ)</w:t>
      </w:r>
      <w:r w:rsidRPr="00EF3345">
        <w:rPr>
          <w:rStyle w:val="markedcontent"/>
          <w:rFonts w:cstheme="minorHAnsi"/>
        </w:rPr>
        <w:t>, w zakresie podstaw</w:t>
      </w:r>
      <w:r w:rsidRPr="00EF3345">
        <w:rPr>
          <w:rFonts w:cstheme="minorHAnsi"/>
        </w:rPr>
        <w:br/>
      </w:r>
      <w:r w:rsidRPr="00EF3345">
        <w:rPr>
          <w:rStyle w:val="markedcontent"/>
          <w:rFonts w:cstheme="minorHAnsi"/>
        </w:rPr>
        <w:t>wykluczenia z postępowania wskazanych przez zamawiającego – wzór stanowi załącznik</w:t>
      </w:r>
      <w:r w:rsidRPr="00EF3345">
        <w:rPr>
          <w:rFonts w:cstheme="minorHAnsi"/>
        </w:rPr>
        <w:br/>
      </w:r>
      <w:r w:rsidRPr="00EF3345">
        <w:rPr>
          <w:rStyle w:val="markedcontent"/>
          <w:rFonts w:cstheme="minorHAnsi"/>
        </w:rPr>
        <w:t xml:space="preserve">nr </w:t>
      </w:r>
      <w:r w:rsidR="001D2F8A">
        <w:rPr>
          <w:rStyle w:val="markedcontent"/>
          <w:rFonts w:cstheme="minorHAnsi"/>
        </w:rPr>
        <w:t>10</w:t>
      </w:r>
      <w:r w:rsidRPr="00EF3345">
        <w:rPr>
          <w:rStyle w:val="markedcontent"/>
          <w:rFonts w:cstheme="minorHAnsi"/>
        </w:rPr>
        <w:t xml:space="preserve"> do SWZ.</w:t>
      </w:r>
    </w:p>
    <w:p w14:paraId="163EC839" w14:textId="77777777" w:rsidR="00481E8E" w:rsidRPr="008045A0" w:rsidRDefault="00481E8E" w:rsidP="00BD244A">
      <w:pPr>
        <w:pStyle w:val="Akapitzlist"/>
        <w:numPr>
          <w:ilvl w:val="0"/>
          <w:numId w:val="19"/>
        </w:numPr>
        <w:spacing w:line="276" w:lineRule="auto"/>
        <w:ind w:left="993" w:hanging="284"/>
        <w:jc w:val="both"/>
        <w:rPr>
          <w:rFonts w:eastAsia="Times New Roman" w:cstheme="minorHAnsi"/>
          <w:lang w:eastAsia="pl-PL"/>
        </w:rPr>
      </w:pPr>
      <w:r w:rsidRPr="008045A0">
        <w:rPr>
          <w:rFonts w:eastAsia="Times New Roman" w:cstheme="minorHAnsi"/>
          <w:lang w:eastAsia="pl-PL"/>
        </w:rPr>
        <w:lastRenderedPageBreak/>
        <w:t xml:space="preserve">zaświadczenia właściwego </w:t>
      </w:r>
      <w:r w:rsidRPr="008045A0">
        <w:rPr>
          <w:rFonts w:eastAsia="Times New Roman" w:cstheme="minorHAnsi"/>
          <w:b/>
          <w:bCs/>
          <w:lang w:eastAsia="pl-PL"/>
        </w:rPr>
        <w:t>naczelnika urzędu skarbowego</w:t>
      </w:r>
      <w:r w:rsidRPr="008045A0">
        <w:rPr>
          <w:rFonts w:eastAsia="Times New Roman" w:cstheme="minorHAnsi"/>
          <w:lang w:eastAsia="pl-PL"/>
        </w:rPr>
        <w:t xml:space="preserve"> potwierdzającego, że wykonawca nie zalega z opłacaniem podatków i opłat</w:t>
      </w:r>
      <w:r w:rsidR="00DB5993" w:rsidRPr="008045A0">
        <w:rPr>
          <w:rFonts w:eastAsia="Times New Roman" w:cstheme="minorHAnsi"/>
          <w:lang w:eastAsia="pl-PL"/>
        </w:rPr>
        <w:t xml:space="preserve">, w zakresie art. 109 ust. 1 pkt 1 ustawy </w:t>
      </w:r>
      <w:proofErr w:type="spellStart"/>
      <w:r w:rsidR="00DB5993" w:rsidRPr="008045A0">
        <w:rPr>
          <w:rFonts w:eastAsia="Times New Roman" w:cstheme="minorHAnsi"/>
          <w:lang w:eastAsia="pl-PL"/>
        </w:rPr>
        <w:t>Pzp</w:t>
      </w:r>
      <w:proofErr w:type="spellEnd"/>
      <w:r w:rsidRPr="008045A0">
        <w:rPr>
          <w:rFonts w:eastAsia="Times New Roman" w:cstheme="minorHAnsi"/>
          <w:lang w:eastAsia="pl-PL"/>
        </w:rPr>
        <w:t>, wystawionego nie wcześniej niż 3 miesiące przed jego złożeniem, a w przypadku zalegania z opłacaniem podatków lub opłat wraz z zaświadczeniem, że przed upływem terminu składania ofert wykonawca dokonał płatności należnych podatków lub opłat wraz z odsetkami lub grzywnami lub zawarł wiążące porozumienie w sprawie spłat tych należności;</w:t>
      </w:r>
    </w:p>
    <w:p w14:paraId="0193DFD1" w14:textId="77777777" w:rsidR="00D10848" w:rsidRPr="00757ECE" w:rsidRDefault="00D10848" w:rsidP="00BD244A">
      <w:pPr>
        <w:pStyle w:val="Akapitzlist"/>
        <w:numPr>
          <w:ilvl w:val="0"/>
          <w:numId w:val="19"/>
        </w:numPr>
        <w:spacing w:line="276" w:lineRule="auto"/>
        <w:ind w:left="993" w:hanging="284"/>
        <w:jc w:val="both"/>
        <w:rPr>
          <w:rFonts w:eastAsia="Times New Roman" w:cstheme="minorHAnsi"/>
          <w:lang w:eastAsia="pl-PL"/>
        </w:rPr>
      </w:pPr>
      <w:r w:rsidRPr="00757ECE">
        <w:rPr>
          <w:rFonts w:eastAsia="Times New Roman" w:cstheme="minorHAnsi"/>
          <w:lang w:eastAsia="pl-PL"/>
        </w:rPr>
        <w:t xml:space="preserve">zaświadczenia albo innego dokumentu właściwej terenowej jednostki organizacyjnej </w:t>
      </w:r>
      <w:r w:rsidRPr="00757ECE">
        <w:rPr>
          <w:rFonts w:eastAsia="Times New Roman" w:cstheme="minorHAnsi"/>
          <w:b/>
          <w:bCs/>
          <w:lang w:eastAsia="pl-PL"/>
        </w:rPr>
        <w:t xml:space="preserve">Zakładu Ubezpieczeń Społecznych </w:t>
      </w:r>
      <w:r w:rsidRPr="00757ECE">
        <w:rPr>
          <w:rFonts w:eastAsia="Times New Roman" w:cstheme="minorHAnsi"/>
          <w:lang w:eastAsia="pl-PL"/>
        </w:rPr>
        <w:t>lub właściwego oddziału regionalnego lub właściwej placówki terenowej Kasy Rolniczego Ubezpieczenia Społecznego potwierdzającego, że wykonawca nie zalega z opłacaniem składek na ubezpieczenia społeczne i zdrowotne</w:t>
      </w:r>
      <w:r w:rsidR="004027B2" w:rsidRPr="00757ECE">
        <w:rPr>
          <w:rFonts w:eastAsia="Times New Roman" w:cstheme="minorHAnsi"/>
          <w:lang w:eastAsia="pl-PL"/>
        </w:rPr>
        <w:t xml:space="preserve">, w zakresie art. 109 ust. 1 pkt 1 ustawy </w:t>
      </w:r>
      <w:proofErr w:type="spellStart"/>
      <w:r w:rsidR="004027B2" w:rsidRPr="00757ECE">
        <w:rPr>
          <w:rFonts w:eastAsia="Times New Roman" w:cstheme="minorHAnsi"/>
          <w:lang w:eastAsia="pl-PL"/>
        </w:rPr>
        <w:t>Pzp</w:t>
      </w:r>
      <w:proofErr w:type="spellEnd"/>
      <w:r w:rsidRPr="00757ECE">
        <w:rPr>
          <w:rFonts w:eastAsia="Times New Roman" w:cstheme="minorHAnsi"/>
          <w:lang w:eastAsia="pl-PL"/>
        </w:rPr>
        <w:t xml:space="preserve">, wystawionego nie wcześniej niż 3 miesiące przed jego złożeniem,  a w  przypadku zalegania z opłacaniem składek na ubezpieczenia społeczne lub zdrowotne wraz z zaświadczeniem albo innym dokumentem, że przed upływem terminu składania  ofert  wykonawca dokonał płatności należnych składek na ubezpieczenia społeczne lub zdrowotne wraz odsetkami lub grzywnami lub zawarł wiążące porozumienie </w:t>
      </w:r>
      <w:bookmarkStart w:id="48" w:name="_Hlk96579487"/>
      <w:r w:rsidRPr="00757ECE">
        <w:rPr>
          <w:rFonts w:eastAsia="Times New Roman" w:cstheme="minorHAnsi"/>
          <w:lang w:eastAsia="pl-PL"/>
        </w:rPr>
        <w:t>w sprawie spłat tych należności;</w:t>
      </w:r>
    </w:p>
    <w:bookmarkEnd w:id="48"/>
    <w:p w14:paraId="3011391E" w14:textId="77777777" w:rsidR="003850E1" w:rsidRPr="003850E1" w:rsidRDefault="003850E1" w:rsidP="00BD244A">
      <w:pPr>
        <w:pStyle w:val="Akapitzlist"/>
        <w:spacing w:line="276" w:lineRule="auto"/>
        <w:ind w:left="1418"/>
        <w:jc w:val="both"/>
        <w:rPr>
          <w:rStyle w:val="markedcontent"/>
          <w:rFonts w:eastAsia="Times New Roman" w:cstheme="minorHAnsi"/>
          <w:lang w:eastAsia="pl-PL"/>
        </w:rPr>
      </w:pPr>
    </w:p>
    <w:p w14:paraId="02E65AA4" w14:textId="52C7DD78" w:rsidR="004D4EBE" w:rsidRDefault="00D8093C" w:rsidP="00BD244A">
      <w:pPr>
        <w:pStyle w:val="Akapitzlist"/>
        <w:numPr>
          <w:ilvl w:val="2"/>
          <w:numId w:val="47"/>
        </w:numPr>
        <w:spacing w:after="0" w:line="276" w:lineRule="auto"/>
        <w:ind w:left="709" w:hanging="283"/>
        <w:jc w:val="both"/>
        <w:rPr>
          <w:rFonts w:eastAsia="Times New Roman" w:cstheme="minorHAnsi"/>
          <w:b/>
          <w:lang w:eastAsia="pl-PL"/>
        </w:rPr>
      </w:pPr>
      <w:r w:rsidRPr="00CF68C2">
        <w:rPr>
          <w:rFonts w:eastAsia="Times New Roman" w:cstheme="minorHAnsi"/>
          <w:b/>
          <w:lang w:eastAsia="pl-PL"/>
        </w:rPr>
        <w:t xml:space="preserve">W celu potwierdzenia </w:t>
      </w:r>
      <w:r w:rsidR="0011622F" w:rsidRPr="00CF68C2">
        <w:rPr>
          <w:rFonts w:eastAsia="Times New Roman" w:cstheme="minorHAnsi"/>
          <w:b/>
          <w:lang w:eastAsia="pl-PL"/>
        </w:rPr>
        <w:t>zdolności technicznej lub zawodowej.</w:t>
      </w:r>
    </w:p>
    <w:p w14:paraId="36B6465F" w14:textId="77777777" w:rsidR="001D2F8A" w:rsidRDefault="003850E1" w:rsidP="00BD244A">
      <w:pPr>
        <w:pStyle w:val="Akapitzlist"/>
        <w:spacing w:after="0" w:line="276" w:lineRule="auto"/>
        <w:ind w:left="1276" w:hanging="283"/>
        <w:jc w:val="both"/>
      </w:pPr>
      <w:r>
        <w:t>a</w:t>
      </w:r>
      <w:r w:rsidR="004D4EBE">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4D4EBE" w:rsidRPr="00C521AB">
        <w:t xml:space="preserve"> Wzór wykazu stanowi załącznik </w:t>
      </w:r>
      <w:r w:rsidR="004D4EBE" w:rsidRPr="005E40D3">
        <w:t xml:space="preserve">nr </w:t>
      </w:r>
      <w:r w:rsidR="00E81BAD">
        <w:t>6</w:t>
      </w:r>
      <w:r w:rsidR="004D4EBE" w:rsidRPr="005E40D3">
        <w:t xml:space="preserve"> do SWZ</w:t>
      </w:r>
      <w:r w:rsidR="00E81BAD">
        <w:t xml:space="preserve"> dla części I-XIII lub załącznik nr 6</w:t>
      </w:r>
      <w:r w:rsidR="001D2F8A">
        <w:t>a</w:t>
      </w:r>
      <w:r w:rsidR="00E81BAD">
        <w:t xml:space="preserve"> do SWZ dla części XIV.</w:t>
      </w:r>
      <w:r w:rsidR="001D2F8A">
        <w:t xml:space="preserve"> </w:t>
      </w:r>
    </w:p>
    <w:p w14:paraId="0AED17A5" w14:textId="6E04B02B" w:rsidR="004D4EBE" w:rsidRPr="004D4EBE" w:rsidRDefault="00E81BAD" w:rsidP="00BD244A">
      <w:pPr>
        <w:pStyle w:val="Akapitzlist"/>
        <w:spacing w:after="0" w:line="276" w:lineRule="auto"/>
        <w:ind w:left="1276" w:hanging="283"/>
        <w:jc w:val="both"/>
        <w:rPr>
          <w:rFonts w:eastAsia="Times New Roman" w:cstheme="minorHAnsi"/>
          <w:b/>
          <w:lang w:eastAsia="pl-PL"/>
        </w:rPr>
      </w:pPr>
      <w:r>
        <w:t xml:space="preserve"> </w:t>
      </w:r>
    </w:p>
    <w:p w14:paraId="52AC3C0A" w14:textId="0551E9E7" w:rsidR="00911CDA" w:rsidRPr="00925717" w:rsidRDefault="00925717" w:rsidP="00BD244A">
      <w:pPr>
        <w:spacing w:line="276" w:lineRule="auto"/>
        <w:jc w:val="both"/>
        <w:rPr>
          <w:rStyle w:val="markedcontent"/>
          <w:rFonts w:cstheme="minorHAnsi"/>
          <w:b/>
        </w:rPr>
      </w:pPr>
      <w:r w:rsidRPr="00925717">
        <w:rPr>
          <w:rStyle w:val="markedcontent"/>
          <w:rFonts w:cstheme="minorHAnsi"/>
          <w:b/>
        </w:rPr>
        <w:t xml:space="preserve">               </w:t>
      </w:r>
      <w:r w:rsidR="00911CDA" w:rsidRPr="00925717">
        <w:rPr>
          <w:rStyle w:val="markedcontent"/>
          <w:rFonts w:cstheme="minorHAnsi"/>
          <w:b/>
        </w:rPr>
        <w:t>Dokumenty podmiotów zagranicznych.</w:t>
      </w:r>
    </w:p>
    <w:p w14:paraId="3488259F" w14:textId="77777777" w:rsidR="00A71777" w:rsidRPr="008F6866" w:rsidRDefault="00A71777" w:rsidP="00BD244A">
      <w:pPr>
        <w:pStyle w:val="Akapitzlist"/>
        <w:spacing w:line="276" w:lineRule="auto"/>
        <w:ind w:left="709"/>
        <w:jc w:val="both"/>
        <w:rPr>
          <w:rStyle w:val="markedcontent"/>
          <w:rFonts w:cstheme="minorHAnsi"/>
        </w:rPr>
      </w:pPr>
      <w:r w:rsidRPr="008F6866">
        <w:rPr>
          <w:rStyle w:val="markedcontent"/>
          <w:rFonts w:cstheme="minorHAnsi"/>
        </w:rPr>
        <w:t xml:space="preserve">Wykonawca mający siedzibę lub miejsce zamieszkania poza granicami Rzeczypospolitej Polskiej, zamiast: </w:t>
      </w:r>
    </w:p>
    <w:p w14:paraId="6618245E" w14:textId="4D4BB761" w:rsidR="00911CDA" w:rsidRPr="00417BC5" w:rsidRDefault="00A71777">
      <w:pPr>
        <w:pStyle w:val="Akapitzlist"/>
        <w:numPr>
          <w:ilvl w:val="0"/>
          <w:numId w:val="54"/>
        </w:numPr>
        <w:spacing w:line="276" w:lineRule="auto"/>
        <w:ind w:left="1134" w:hanging="425"/>
        <w:jc w:val="both"/>
        <w:rPr>
          <w:rStyle w:val="markedcontent"/>
          <w:rFonts w:cstheme="minorHAnsi"/>
        </w:rPr>
      </w:pPr>
      <w:r w:rsidRPr="00417BC5">
        <w:rPr>
          <w:rStyle w:val="markedcontent"/>
          <w:rFonts w:cstheme="minorHAnsi"/>
        </w:rPr>
        <w:t xml:space="preserve">informacji z Krajowego Rejestru Karnego, o której mowa w </w:t>
      </w:r>
      <w:r w:rsidR="00B9101A" w:rsidRPr="00417BC5">
        <w:rPr>
          <w:rStyle w:val="markedcontent"/>
          <w:rFonts w:cstheme="minorHAnsi"/>
        </w:rPr>
        <w:t xml:space="preserve">ust. </w:t>
      </w:r>
      <w:r w:rsidR="004D030B" w:rsidRPr="00417BC5">
        <w:rPr>
          <w:rStyle w:val="markedcontent"/>
          <w:rFonts w:cstheme="minorHAnsi"/>
        </w:rPr>
        <w:t xml:space="preserve">2 pkt 1 </w:t>
      </w:r>
      <w:r w:rsidR="00911CDA" w:rsidRPr="00417BC5">
        <w:rPr>
          <w:rStyle w:val="markedcontent"/>
          <w:rFonts w:cstheme="minorHAnsi"/>
        </w:rPr>
        <w:t xml:space="preserve">litera b (strona </w:t>
      </w:r>
      <w:r w:rsidR="00B9101A" w:rsidRPr="00417BC5">
        <w:rPr>
          <w:rStyle w:val="markedcontent"/>
          <w:rFonts w:cstheme="minorHAnsi"/>
        </w:rPr>
        <w:t>2</w:t>
      </w:r>
      <w:r w:rsidR="004D030B" w:rsidRPr="00417BC5">
        <w:rPr>
          <w:rStyle w:val="markedcontent"/>
          <w:rFonts w:cstheme="minorHAnsi"/>
        </w:rPr>
        <w:t>4</w:t>
      </w:r>
      <w:r w:rsidR="00911CDA" w:rsidRPr="00417BC5">
        <w:rPr>
          <w:rStyle w:val="markedcontent"/>
          <w:rFonts w:cstheme="minorHAnsi"/>
        </w:rPr>
        <w:t>)</w:t>
      </w:r>
      <w:r w:rsidRPr="00417BC5">
        <w:rPr>
          <w:rStyle w:val="markedcontent"/>
          <w:rFonts w:cstheme="minorHAnsi"/>
        </w:rPr>
        <w:t xml:space="preserve"> – składa informację z odpowiedniego </w:t>
      </w:r>
      <w:r w:rsidR="00911CDA" w:rsidRPr="00417BC5">
        <w:rPr>
          <w:rFonts w:cstheme="minorHAnsi"/>
        </w:rPr>
        <w:t xml:space="preserve"> </w:t>
      </w:r>
      <w:r w:rsidRPr="00417BC5">
        <w:rPr>
          <w:rStyle w:val="markedcontent"/>
          <w:rFonts w:cstheme="minorHAnsi"/>
        </w:rPr>
        <w:t>rejestru, takiego jak rejestr sądowy, albo, w przypadku braku takiego rejestru, inny równoważny dokument wydany</w:t>
      </w:r>
      <w:r w:rsidR="00911CDA" w:rsidRPr="00417BC5">
        <w:rPr>
          <w:rStyle w:val="markedcontent"/>
          <w:rFonts w:cstheme="minorHAnsi"/>
        </w:rPr>
        <w:t xml:space="preserve"> </w:t>
      </w:r>
      <w:r w:rsidRPr="00417BC5">
        <w:rPr>
          <w:rStyle w:val="markedcontent"/>
          <w:rFonts w:cstheme="minorHAnsi"/>
        </w:rPr>
        <w:t xml:space="preserve">przez właściwy organ sądowy lub administracyjny kraju, w którym wykonawca ma siedzibę lub miejsce zamieszkania, </w:t>
      </w:r>
    </w:p>
    <w:p w14:paraId="473821A9" w14:textId="5A8E8F9C" w:rsidR="008F6866" w:rsidRPr="00417BC5" w:rsidRDefault="00A71777">
      <w:pPr>
        <w:pStyle w:val="Akapitzlist"/>
        <w:numPr>
          <w:ilvl w:val="0"/>
          <w:numId w:val="54"/>
        </w:numPr>
        <w:spacing w:line="276" w:lineRule="auto"/>
        <w:ind w:left="1134" w:hanging="425"/>
        <w:jc w:val="both"/>
        <w:rPr>
          <w:rStyle w:val="markedcontent"/>
          <w:rFonts w:eastAsia="Times New Roman" w:cstheme="minorHAnsi"/>
          <w:lang w:eastAsia="pl-PL"/>
        </w:rPr>
      </w:pPr>
      <w:r w:rsidRPr="00417BC5">
        <w:rPr>
          <w:rStyle w:val="markedcontent"/>
          <w:rFonts w:cstheme="minorHAnsi"/>
        </w:rPr>
        <w:t xml:space="preserve">zaświadczenia, o którym mowa w </w:t>
      </w:r>
      <w:r w:rsidR="00B9101A" w:rsidRPr="00417BC5">
        <w:rPr>
          <w:rStyle w:val="markedcontent"/>
          <w:rFonts w:cstheme="minorHAnsi"/>
        </w:rPr>
        <w:t xml:space="preserve">ust. </w:t>
      </w:r>
      <w:r w:rsidR="004D030B" w:rsidRPr="00417BC5">
        <w:rPr>
          <w:rStyle w:val="markedcontent"/>
          <w:rFonts w:cstheme="minorHAnsi"/>
        </w:rPr>
        <w:t>2 pkt 1</w:t>
      </w:r>
      <w:r w:rsidR="008F6866" w:rsidRPr="00417BC5">
        <w:rPr>
          <w:rStyle w:val="markedcontent"/>
          <w:rFonts w:cstheme="minorHAnsi"/>
        </w:rPr>
        <w:t xml:space="preserve"> litera </w:t>
      </w:r>
      <w:r w:rsidR="00470B64" w:rsidRPr="00417BC5">
        <w:rPr>
          <w:rStyle w:val="markedcontent"/>
          <w:rFonts w:cstheme="minorHAnsi"/>
        </w:rPr>
        <w:t>d</w:t>
      </w:r>
      <w:r w:rsidR="008F6866" w:rsidRPr="00417BC5">
        <w:rPr>
          <w:rStyle w:val="markedcontent"/>
          <w:rFonts w:cstheme="minorHAnsi"/>
        </w:rPr>
        <w:t xml:space="preserve"> (strona </w:t>
      </w:r>
      <w:r w:rsidR="004D030B" w:rsidRPr="00417BC5">
        <w:rPr>
          <w:rStyle w:val="markedcontent"/>
          <w:rFonts w:cstheme="minorHAnsi"/>
        </w:rPr>
        <w:t>24</w:t>
      </w:r>
      <w:r w:rsidR="008F6866" w:rsidRPr="00417BC5">
        <w:rPr>
          <w:rStyle w:val="markedcontent"/>
          <w:rFonts w:cstheme="minorHAnsi"/>
        </w:rPr>
        <w:t>)</w:t>
      </w:r>
      <w:r w:rsidRPr="00417BC5">
        <w:rPr>
          <w:rStyle w:val="markedcontent"/>
          <w:rFonts w:cstheme="minorHAnsi"/>
        </w:rPr>
        <w:t xml:space="preserve">, zaświadczenia albo innego dokumentu potwierdzającego, że wykonawca nie zalega z opłacaniem składek na ubezpieczenia społeczne lub zdrowotne, o których mowa w </w:t>
      </w:r>
      <w:r w:rsidR="00470B64" w:rsidRPr="00417BC5">
        <w:rPr>
          <w:rStyle w:val="markedcontent"/>
          <w:rFonts w:cstheme="minorHAnsi"/>
        </w:rPr>
        <w:t>2).1 litera e (strona 1</w:t>
      </w:r>
      <w:r w:rsidR="00EF58BB" w:rsidRPr="00417BC5">
        <w:rPr>
          <w:rStyle w:val="markedcontent"/>
          <w:rFonts w:cstheme="minorHAnsi"/>
        </w:rPr>
        <w:t>8</w:t>
      </w:r>
      <w:r w:rsidR="00470B64" w:rsidRPr="00417BC5">
        <w:rPr>
          <w:rStyle w:val="markedcontent"/>
          <w:rFonts w:cstheme="minorHAnsi"/>
        </w:rPr>
        <w:t>)</w:t>
      </w:r>
      <w:r w:rsidRPr="00417BC5">
        <w:rPr>
          <w:rStyle w:val="markedcontent"/>
          <w:rFonts w:cstheme="minorHAnsi"/>
        </w:rPr>
        <w:t>,</w:t>
      </w:r>
      <w:r w:rsidR="008F6866" w:rsidRPr="00417BC5">
        <w:rPr>
          <w:rStyle w:val="markedcontent"/>
          <w:rFonts w:cstheme="minorHAnsi"/>
        </w:rPr>
        <w:t xml:space="preserve"> </w:t>
      </w:r>
      <w:r w:rsidRPr="00417BC5">
        <w:rPr>
          <w:rStyle w:val="markedcontent"/>
          <w:rFonts w:cstheme="minorHAnsi"/>
        </w:rPr>
        <w:t xml:space="preserve">lub odpisu albo informacji z Krajowego Rejestru Sądowego lub z Centralnej Ewidencji i Informacji o Działalności Gospodarczej, o których mowa w </w:t>
      </w:r>
      <w:r w:rsidR="008F6866" w:rsidRPr="00417BC5">
        <w:rPr>
          <w:rStyle w:val="markedcontent"/>
          <w:rFonts w:cstheme="minorHAnsi"/>
        </w:rPr>
        <w:t>pkt.</w:t>
      </w:r>
      <w:r w:rsidR="00470B64" w:rsidRPr="00417BC5">
        <w:rPr>
          <w:rStyle w:val="markedcontent"/>
          <w:rFonts w:cstheme="minorHAnsi"/>
        </w:rPr>
        <w:t xml:space="preserve"> 2).</w:t>
      </w:r>
      <w:r w:rsidR="008F6866" w:rsidRPr="00417BC5">
        <w:rPr>
          <w:rStyle w:val="markedcontent"/>
          <w:rFonts w:cstheme="minorHAnsi"/>
        </w:rPr>
        <w:t>1 litera c (strona 1</w:t>
      </w:r>
      <w:r w:rsidR="00EF58BB" w:rsidRPr="00417BC5">
        <w:rPr>
          <w:rStyle w:val="markedcontent"/>
          <w:rFonts w:cstheme="minorHAnsi"/>
        </w:rPr>
        <w:t>8</w:t>
      </w:r>
      <w:r w:rsidR="008F6866" w:rsidRPr="00417BC5">
        <w:rPr>
          <w:rStyle w:val="markedcontent"/>
          <w:rFonts w:cstheme="minorHAnsi"/>
        </w:rPr>
        <w:t>)</w:t>
      </w:r>
      <w:r w:rsidRPr="00417BC5">
        <w:rPr>
          <w:rStyle w:val="markedcontent"/>
          <w:rFonts w:cstheme="minorHAnsi"/>
        </w:rPr>
        <w:t>– składa dokument lub dokumenty wystawione w kraju, w którym</w:t>
      </w:r>
      <w:r w:rsidR="00470B64" w:rsidRPr="00417BC5">
        <w:rPr>
          <w:rStyle w:val="markedcontent"/>
          <w:rFonts w:cstheme="minorHAnsi"/>
        </w:rPr>
        <w:t xml:space="preserve"> </w:t>
      </w:r>
      <w:r w:rsidRPr="00417BC5">
        <w:rPr>
          <w:rStyle w:val="markedcontent"/>
          <w:rFonts w:cstheme="minorHAnsi"/>
        </w:rPr>
        <w:t>wykonawca ma siedzibę lub miejsce zamieszkania, potwierdzające odpowiednio, że:</w:t>
      </w:r>
    </w:p>
    <w:p w14:paraId="4F701F5E" w14:textId="77777777" w:rsidR="008F6866" w:rsidRPr="008F6866" w:rsidRDefault="00A71777" w:rsidP="00BD244A">
      <w:pPr>
        <w:pStyle w:val="Akapitzlist"/>
        <w:numPr>
          <w:ilvl w:val="1"/>
          <w:numId w:val="45"/>
        </w:numPr>
        <w:spacing w:line="276" w:lineRule="auto"/>
        <w:ind w:left="2268" w:hanging="425"/>
        <w:jc w:val="both"/>
        <w:rPr>
          <w:rStyle w:val="markedcontent"/>
          <w:rFonts w:cstheme="minorHAnsi"/>
        </w:rPr>
      </w:pPr>
      <w:r w:rsidRPr="008F6866">
        <w:rPr>
          <w:rStyle w:val="markedcontent"/>
          <w:rFonts w:cstheme="minorHAnsi"/>
        </w:rPr>
        <w:t xml:space="preserve">nie naruszył obowiązków dotyczących płatności podatków, opłat lub składek na ubezpieczenie społeczne lub zdrowotne, </w:t>
      </w:r>
    </w:p>
    <w:p w14:paraId="4597815F" w14:textId="6816B637" w:rsidR="00A71777" w:rsidRPr="00925717" w:rsidRDefault="00A71777" w:rsidP="00BD244A">
      <w:pPr>
        <w:pStyle w:val="Akapitzlist"/>
        <w:numPr>
          <w:ilvl w:val="1"/>
          <w:numId w:val="45"/>
        </w:numPr>
        <w:spacing w:line="276" w:lineRule="auto"/>
        <w:ind w:left="2268" w:hanging="425"/>
        <w:jc w:val="both"/>
        <w:rPr>
          <w:rStyle w:val="markedcontent"/>
          <w:rFonts w:eastAsia="Times New Roman" w:cstheme="minorHAnsi"/>
          <w:lang w:eastAsia="pl-PL"/>
        </w:rPr>
      </w:pPr>
      <w:r w:rsidRPr="008F6866">
        <w:rPr>
          <w:rStyle w:val="markedcontent"/>
          <w:rFonts w:cstheme="minorHAnsi"/>
        </w:rPr>
        <w:lastRenderedPageBreak/>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A594ACD" w14:textId="77777777" w:rsidR="00925717" w:rsidRPr="00925717" w:rsidRDefault="00925717" w:rsidP="00925717">
      <w:pPr>
        <w:pStyle w:val="Akapitzlist"/>
        <w:spacing w:line="276" w:lineRule="auto"/>
        <w:ind w:left="2268"/>
        <w:jc w:val="both"/>
        <w:rPr>
          <w:rFonts w:eastAsia="Times New Roman" w:cstheme="minorHAnsi"/>
          <w:lang w:eastAsia="pl-PL"/>
        </w:rPr>
      </w:pPr>
    </w:p>
    <w:p w14:paraId="604AF12D" w14:textId="1A3C00A4" w:rsidR="008F6866" w:rsidRPr="008B2C4E" w:rsidRDefault="008F6866" w:rsidP="00092303">
      <w:pPr>
        <w:pStyle w:val="Akapitzlist"/>
        <w:spacing w:line="276" w:lineRule="auto"/>
        <w:ind w:left="993"/>
        <w:jc w:val="both"/>
        <w:rPr>
          <w:rStyle w:val="markedcontent"/>
          <w:rFonts w:cstheme="minorHAnsi"/>
        </w:rPr>
      </w:pPr>
      <w:r w:rsidRPr="008B2C4E">
        <w:rPr>
          <w:rStyle w:val="markedcontent"/>
          <w:rFonts w:cstheme="minorHAnsi"/>
        </w:rPr>
        <w:t xml:space="preserve">Dokument, o którym mowa w pkt. 1, powinien być wystawiony nie wcześniej niż </w:t>
      </w:r>
      <w:r w:rsidRPr="008B2C4E">
        <w:rPr>
          <w:rStyle w:val="markedcontent"/>
          <w:rFonts w:cstheme="minorHAnsi"/>
          <w:b/>
        </w:rPr>
        <w:t>6 miesięcy</w:t>
      </w:r>
      <w:r w:rsidRPr="008B2C4E">
        <w:rPr>
          <w:rStyle w:val="markedcontent"/>
          <w:rFonts w:cstheme="minorHAnsi"/>
        </w:rPr>
        <w:t xml:space="preserve"> przed jego złożeniem. Dokumenty, o których mowa w pkt. 2, powinny być wystawione nie wcześniej niż </w:t>
      </w:r>
      <w:r w:rsidRPr="008B2C4E">
        <w:rPr>
          <w:rStyle w:val="markedcontent"/>
          <w:rFonts w:cstheme="minorHAnsi"/>
          <w:b/>
        </w:rPr>
        <w:t>3 miesiące</w:t>
      </w:r>
      <w:r w:rsidRPr="008B2C4E">
        <w:rPr>
          <w:rStyle w:val="markedcontent"/>
          <w:rFonts w:cstheme="minorHAnsi"/>
        </w:rPr>
        <w:t xml:space="preserve"> przed ich złożeniem. </w:t>
      </w:r>
    </w:p>
    <w:p w14:paraId="3613391E" w14:textId="77777777" w:rsidR="000E2AFC" w:rsidRPr="008B2C4E" w:rsidRDefault="008F6866" w:rsidP="000E2AFC">
      <w:pPr>
        <w:pStyle w:val="Akapitzlist"/>
        <w:spacing w:line="276" w:lineRule="auto"/>
        <w:ind w:left="993"/>
        <w:jc w:val="both"/>
        <w:rPr>
          <w:rStyle w:val="markedcontent"/>
          <w:rFonts w:cstheme="minorHAnsi"/>
        </w:rPr>
      </w:pPr>
      <w:r w:rsidRPr="008B2C4E">
        <w:rPr>
          <w:rStyle w:val="markedcontent"/>
          <w:rFonts w:cstheme="minorHAnsi"/>
        </w:rPr>
        <w:t xml:space="preserve">Jeżeli w kraju, w którym wykonawca ma siedzibę lub miejsce zamieszkania, nie wydaje się dokumentów, o których mowa w </w:t>
      </w:r>
      <w:r w:rsidR="00305568">
        <w:rPr>
          <w:rStyle w:val="markedcontent"/>
          <w:rFonts w:cstheme="minorHAnsi"/>
        </w:rPr>
        <w:t>pkt</w:t>
      </w:r>
      <w:r w:rsidRPr="008B2C4E">
        <w:rPr>
          <w:rStyle w:val="markedcontent"/>
          <w:rFonts w:cstheme="minorHAnsi"/>
        </w:rPr>
        <w:t>. 1</w:t>
      </w:r>
      <w:r w:rsidR="00305568">
        <w:rPr>
          <w:rStyle w:val="markedcontent"/>
          <w:rFonts w:cstheme="minorHAnsi"/>
        </w:rPr>
        <w:t xml:space="preserve"> i 2</w:t>
      </w:r>
      <w:r w:rsidRPr="008B2C4E">
        <w:rPr>
          <w:rStyle w:val="markedcontent"/>
          <w:rFonts w:cstheme="minorHAnsi"/>
        </w:rPr>
        <w:t xml:space="preserve">, lub gdy dokumenty te nie odnoszą się do wszystkich przypadków, o których mowa w </w:t>
      </w:r>
      <w:r w:rsidR="00435D92">
        <w:rPr>
          <w:rStyle w:val="markedcontent"/>
          <w:rFonts w:cstheme="minorHAnsi"/>
        </w:rPr>
        <w:t xml:space="preserve">art. 108 ust. 1 pkt 1, 2 i 4, art. 109 ust. 1 pkt 1, 2, lit. a i b oraz pkt 3 ustawy </w:t>
      </w:r>
      <w:proofErr w:type="spellStart"/>
      <w:r w:rsidR="00435D92">
        <w:rPr>
          <w:rStyle w:val="markedcontent"/>
          <w:rFonts w:cstheme="minorHAnsi"/>
        </w:rPr>
        <w:t>Pzp</w:t>
      </w:r>
      <w:proofErr w:type="spellEnd"/>
      <w:r w:rsidRPr="008B2C4E">
        <w:rPr>
          <w:rStyle w:val="markedcontent"/>
          <w:rFonts w:cs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8B4C93" w:rsidRPr="008B2C4E">
        <w:rPr>
          <w:rStyle w:val="markedcontent"/>
          <w:rFonts w:cstheme="minorHAnsi"/>
        </w:rPr>
        <w:t>Dokumenty powinny zostać wystawione przy odpowiednim zastosowaniu terminów ważności, tj. w zależności</w:t>
      </w:r>
      <w:r w:rsidR="008B4C93" w:rsidRPr="008B2C4E">
        <w:rPr>
          <w:rFonts w:cstheme="minorHAnsi"/>
        </w:rPr>
        <w:t xml:space="preserve"> </w:t>
      </w:r>
      <w:r w:rsidR="008B4C93" w:rsidRPr="008B2C4E">
        <w:rPr>
          <w:rStyle w:val="markedcontent"/>
          <w:rFonts w:cstheme="minorHAnsi"/>
        </w:rPr>
        <w:t xml:space="preserve">nie wcześniej niż </w:t>
      </w:r>
      <w:r w:rsidR="008B4C93" w:rsidRPr="008B2C4E">
        <w:rPr>
          <w:rStyle w:val="markedcontent"/>
          <w:rFonts w:cstheme="minorHAnsi"/>
          <w:b/>
        </w:rPr>
        <w:t xml:space="preserve">6 miesięcy </w:t>
      </w:r>
      <w:r w:rsidR="008B4C93" w:rsidRPr="008B2C4E">
        <w:rPr>
          <w:rStyle w:val="markedcontent"/>
          <w:rFonts w:cstheme="minorHAnsi"/>
        </w:rPr>
        <w:t xml:space="preserve">lub nie wcześniej niż </w:t>
      </w:r>
      <w:r w:rsidR="008B4C93" w:rsidRPr="008B2C4E">
        <w:rPr>
          <w:rStyle w:val="markedcontent"/>
          <w:rFonts w:cstheme="minorHAnsi"/>
          <w:b/>
        </w:rPr>
        <w:t>3 miesiące</w:t>
      </w:r>
      <w:r w:rsidR="008B4C93" w:rsidRPr="008B2C4E">
        <w:rPr>
          <w:rStyle w:val="markedcontent"/>
          <w:rFonts w:cstheme="minorHAnsi"/>
        </w:rPr>
        <w:t xml:space="preserve"> przed ich złożeniem</w:t>
      </w:r>
      <w:r w:rsidR="000E2AFC" w:rsidRPr="008B2C4E">
        <w:rPr>
          <w:rStyle w:val="markedcontent"/>
          <w:rFonts w:cstheme="minorHAnsi"/>
        </w:rPr>
        <w:t xml:space="preserve">. </w:t>
      </w:r>
    </w:p>
    <w:p w14:paraId="1A8311B6" w14:textId="77777777" w:rsidR="000E2AFC" w:rsidRPr="000E2AFC" w:rsidRDefault="000E2AFC" w:rsidP="000E2AFC">
      <w:pPr>
        <w:pStyle w:val="Akapitzlist"/>
        <w:spacing w:line="276" w:lineRule="auto"/>
        <w:ind w:left="993"/>
        <w:jc w:val="both"/>
        <w:rPr>
          <w:rFonts w:eastAsia="Times New Roman" w:cstheme="minorHAnsi"/>
          <w:lang w:eastAsia="pl-PL"/>
        </w:rPr>
      </w:pPr>
      <w:r w:rsidRPr="008B2C4E">
        <w:rPr>
          <w:rFonts w:cstheme="minorHAnsi"/>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14:paraId="21E68BE5" w14:textId="350B667B" w:rsidR="008F7C29" w:rsidRDefault="00417BC5" w:rsidP="00BD244A">
      <w:pPr>
        <w:autoSpaceDE w:val="0"/>
        <w:autoSpaceDN w:val="0"/>
        <w:spacing w:after="0" w:line="276" w:lineRule="auto"/>
        <w:ind w:left="709" w:hanging="284"/>
        <w:jc w:val="both"/>
      </w:pPr>
      <w:r>
        <w:rPr>
          <w:rFonts w:eastAsia="Times New Roman" w:cs="Arial"/>
          <w:lang w:eastAsia="pl-PL"/>
        </w:rPr>
        <w:t xml:space="preserve">3)  </w:t>
      </w:r>
      <w:r w:rsidR="008F7C29">
        <w:rPr>
          <w:rFonts w:eastAsia="Times New Roman" w:cs="Arial"/>
          <w:lang w:eastAsia="pl-PL"/>
        </w:rPr>
        <w:t xml:space="preserve"> </w:t>
      </w:r>
      <w:r w:rsidR="008F7C29">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2)  należy załączyć (1) zaświadczenie właściwego naczelnika urzędu skarbowego potwierdzające, iż Wykonawca nie zalega z opłacaniem podatków i opłat, wystawione nie wcześniej niż 3 miesiące przed jego złożeniem, a w przypadku zalegania z opłacaniem podatków i opłat wraz z zaświadczeniem dokumenty potwierdzające, że przed upływem terminu składania ofert wykonawca dokonał płatności należnych podatków wraz z odsetkami lub grzywnami lub zawarł wiążące porozumienie w sprawie spłat tych należności oraz (2) zaświadczenie właściwej terenowej jednostki organizacyjnej Zakładu Ubezpieczeń Społecznych lub Kasy Rolniczego Ubezpieczenia Społecznego albo innego dokumentu potwierdzającego, że Wykonawca nie zalega z opłacaniem składek na ubezpieczenia społeczne lub zdrowotne, w zakresie art. 109 ust. 1 pkt 1 PZP, wystawione nie wcześniej niż 3 miesiące przed jego złożeniem, a w przypadku zalegania z opłacaniem składek na ubezpieczenia społeczne lub zdrowotne wraz z zaświadczeniem albo innym dokumentem, dokumenty potwierdzające, że odpowiednio przed upływem terminu składnia ofert Wykonawca dokonał płatności należnych składek na ubezpieczenia społeczne </w:t>
      </w:r>
      <w:r w:rsidR="008F7C29">
        <w:lastRenderedPageBreak/>
        <w:t xml:space="preserve">lub zdrowotne wraz z odsetkami lub grzywnami lub zawarł wiążące porozumienie w sprawie spłat tych należności - </w:t>
      </w:r>
      <w:r w:rsidR="008F7C29" w:rsidRPr="008F7C29">
        <w:rPr>
          <w:b/>
          <w:bCs/>
        </w:rPr>
        <w:t>odrębnie dla każdego ze wspólników oraz odrębnie dla spółki</w:t>
      </w:r>
      <w:r w:rsidR="008F7C29">
        <w:t xml:space="preserve">. </w:t>
      </w:r>
    </w:p>
    <w:p w14:paraId="11675122" w14:textId="77777777" w:rsidR="00BD244A" w:rsidRPr="00BD244A" w:rsidRDefault="00BD244A" w:rsidP="00BD244A">
      <w:pPr>
        <w:autoSpaceDE w:val="0"/>
        <w:autoSpaceDN w:val="0"/>
        <w:spacing w:after="0" w:line="276" w:lineRule="auto"/>
        <w:ind w:left="709" w:hanging="284"/>
        <w:jc w:val="both"/>
        <w:rPr>
          <w:sz w:val="16"/>
          <w:szCs w:val="16"/>
        </w:rPr>
      </w:pPr>
    </w:p>
    <w:p w14:paraId="314B367B" w14:textId="024EA124" w:rsidR="00DB7726" w:rsidRPr="008F3B8A" w:rsidRDefault="008F7C29" w:rsidP="00AA38D0">
      <w:pPr>
        <w:autoSpaceDE w:val="0"/>
        <w:autoSpaceDN w:val="0"/>
        <w:spacing w:line="276" w:lineRule="auto"/>
        <w:ind w:left="709" w:hanging="709"/>
        <w:jc w:val="both"/>
        <w:rPr>
          <w:rFonts w:eastAsia="Times New Roman" w:cs="Arial"/>
          <w:lang w:eastAsia="pl-PL"/>
        </w:rPr>
      </w:pPr>
      <w:r>
        <w:rPr>
          <w:rFonts w:eastAsia="Times New Roman" w:cs="Arial"/>
          <w:lang w:eastAsia="pl-PL"/>
        </w:rPr>
        <w:t xml:space="preserve">       </w:t>
      </w:r>
      <w:r w:rsidR="00417BC5">
        <w:rPr>
          <w:rFonts w:eastAsia="Times New Roman" w:cs="Arial"/>
          <w:lang w:eastAsia="pl-PL"/>
        </w:rPr>
        <w:t xml:space="preserve"> 4) </w:t>
      </w:r>
      <w:r>
        <w:rPr>
          <w:rFonts w:eastAsia="Times New Roman" w:cs="Arial"/>
          <w:lang w:eastAsia="pl-PL"/>
        </w:rPr>
        <w:t xml:space="preserve">  </w:t>
      </w:r>
      <w:r w:rsidR="00DB7726" w:rsidRPr="000157DA">
        <w:rPr>
          <w:rFonts w:eastAsia="Times New Roman" w:cs="Arial"/>
          <w:lang w:eastAsia="pl-PL"/>
        </w:rPr>
        <w:t xml:space="preserve">Wykonawca nie jest zobowiązany do złożenia podmiotowych środków dowodowych, które </w:t>
      </w:r>
      <w:r w:rsidR="00AA38D0">
        <w:rPr>
          <w:rFonts w:eastAsia="Times New Roman" w:cs="Arial"/>
          <w:lang w:eastAsia="pl-PL"/>
        </w:rPr>
        <w:t>Z</w:t>
      </w:r>
      <w:r w:rsidR="00DB7726" w:rsidRPr="000157DA">
        <w:rPr>
          <w:rFonts w:eastAsia="Times New Roman" w:cs="Arial"/>
          <w:lang w:eastAsia="pl-PL"/>
        </w:rPr>
        <w:t xml:space="preserve">amawiający posiada, jeżeli </w:t>
      </w:r>
      <w:r w:rsidR="00AA38D0">
        <w:rPr>
          <w:rFonts w:eastAsia="Times New Roman" w:cs="Arial"/>
          <w:lang w:eastAsia="pl-PL"/>
        </w:rPr>
        <w:t>W</w:t>
      </w:r>
      <w:r w:rsidR="00DB7726" w:rsidRPr="000157DA">
        <w:rPr>
          <w:rFonts w:eastAsia="Times New Roman" w:cs="Arial"/>
          <w:lang w:eastAsia="pl-PL"/>
        </w:rPr>
        <w:t xml:space="preserve">ykonawca wskaże te środki oraz potwierdzi ich prawidłowość </w:t>
      </w:r>
      <w:r w:rsidR="00AA38D0">
        <w:rPr>
          <w:rFonts w:eastAsia="Times New Roman" w:cs="Arial"/>
          <w:lang w:eastAsia="pl-PL"/>
        </w:rPr>
        <w:t xml:space="preserve">                    </w:t>
      </w:r>
      <w:r w:rsidR="00DB7726" w:rsidRPr="000157DA">
        <w:rPr>
          <w:rFonts w:eastAsia="Times New Roman" w:cs="Arial"/>
          <w:lang w:eastAsia="pl-PL"/>
        </w:rPr>
        <w:t xml:space="preserve">i </w:t>
      </w:r>
      <w:r w:rsidR="00DB7726" w:rsidRPr="008F3B8A">
        <w:rPr>
          <w:rFonts w:eastAsia="Times New Roman" w:cs="Arial"/>
          <w:lang w:eastAsia="pl-PL"/>
        </w:rPr>
        <w:t>aktualność.</w:t>
      </w:r>
    </w:p>
    <w:p w14:paraId="2D75CB7A" w14:textId="77777777" w:rsidR="009678BF" w:rsidRPr="008F3B8A" w:rsidRDefault="00DB7726" w:rsidP="00C63379">
      <w:pPr>
        <w:autoSpaceDE w:val="0"/>
        <w:autoSpaceDN w:val="0"/>
        <w:spacing w:line="276" w:lineRule="auto"/>
        <w:ind w:left="709"/>
        <w:jc w:val="both"/>
        <w:rPr>
          <w:rFonts w:eastAsia="Times New Roman" w:cs="Arial"/>
          <w:lang w:eastAsia="pl-PL"/>
        </w:rPr>
      </w:pPr>
      <w:r w:rsidRPr="008F3B8A">
        <w:rPr>
          <w:rFonts w:eastAsia="Times New Roman" w:cs="Arial"/>
          <w:lang w:eastAsia="pl-PL"/>
        </w:rPr>
        <w:t>Wykonawca składa podmiotowe środki dowodowe aktualne na dzień ich złożenia.</w:t>
      </w:r>
    </w:p>
    <w:p w14:paraId="1B0BC30A" w14:textId="77777777" w:rsidR="00D35569" w:rsidRDefault="00D35569" w:rsidP="0098760C">
      <w:pPr>
        <w:pStyle w:val="Nagwek2"/>
        <w:numPr>
          <w:ilvl w:val="0"/>
          <w:numId w:val="2"/>
        </w:numPr>
        <w:spacing w:line="276" w:lineRule="auto"/>
        <w:ind w:left="993"/>
        <w:jc w:val="both"/>
      </w:pPr>
      <w:bookmarkStart w:id="49" w:name="_Toc110429956"/>
      <w:r w:rsidRPr="00D35569">
        <w:t>Wymagania dotyczące wadium</w:t>
      </w:r>
      <w:bookmarkEnd w:id="49"/>
    </w:p>
    <w:p w14:paraId="4C14F24A" w14:textId="5033741B" w:rsidR="00E70917" w:rsidRDefault="000157DA" w:rsidP="00642ACD">
      <w:pPr>
        <w:numPr>
          <w:ilvl w:val="0"/>
          <w:numId w:val="38"/>
        </w:numPr>
        <w:autoSpaceDE w:val="0"/>
        <w:autoSpaceDN w:val="0"/>
        <w:spacing w:before="120" w:after="120" w:line="240" w:lineRule="auto"/>
        <w:ind w:left="567" w:hanging="567"/>
        <w:jc w:val="both"/>
        <w:rPr>
          <w:rFonts w:cstheme="minorHAnsi"/>
          <w:bCs/>
        </w:rPr>
      </w:pPr>
      <w:r w:rsidRPr="00687BEB">
        <w:rPr>
          <w:rFonts w:cstheme="minorHAnsi"/>
        </w:rPr>
        <w:t>Wykonawca przystępujący do postępowania jest zobowiązany, przed upływem terminu składania ofert, wnieść wadium</w:t>
      </w:r>
      <w:r w:rsidR="00C3599C">
        <w:rPr>
          <w:rFonts w:cstheme="minorHAnsi"/>
        </w:rPr>
        <w:t xml:space="preserve">: </w:t>
      </w:r>
    </w:p>
    <w:p w14:paraId="05F2C4AD" w14:textId="60FA1868" w:rsidR="008B7393" w:rsidRDefault="00C3599C" w:rsidP="00E70917">
      <w:pPr>
        <w:spacing w:line="276" w:lineRule="auto"/>
        <w:ind w:firstLine="567"/>
        <w:jc w:val="both"/>
        <w:rPr>
          <w:b/>
          <w:bCs/>
        </w:rPr>
      </w:pPr>
      <w:bookmarkStart w:id="50" w:name="_Hlk124150860"/>
      <w:r>
        <w:rPr>
          <w:b/>
          <w:bCs/>
        </w:rPr>
        <w:t xml:space="preserve">w kwocie </w:t>
      </w:r>
      <w:r w:rsidR="004714CD" w:rsidRPr="00C3599C">
        <w:rPr>
          <w:b/>
          <w:bCs/>
        </w:rPr>
        <w:t xml:space="preserve">45.000,00 zł </w:t>
      </w:r>
      <w:r w:rsidRPr="00C3599C">
        <w:rPr>
          <w:b/>
          <w:bCs/>
        </w:rPr>
        <w:t>(słownie: czterdzieści pięć tysięcy złotych)</w:t>
      </w:r>
      <w:r>
        <w:rPr>
          <w:b/>
          <w:bCs/>
        </w:rPr>
        <w:t xml:space="preserve"> – dla CZĘŚCI I</w:t>
      </w:r>
    </w:p>
    <w:p w14:paraId="17E374A8" w14:textId="4ADAD228" w:rsidR="00C3599C" w:rsidRDefault="00C3599C" w:rsidP="00C3599C">
      <w:pPr>
        <w:spacing w:line="276" w:lineRule="auto"/>
        <w:ind w:firstLine="567"/>
        <w:jc w:val="both"/>
        <w:rPr>
          <w:b/>
          <w:bCs/>
        </w:rPr>
      </w:pPr>
      <w:r>
        <w:rPr>
          <w:b/>
          <w:bCs/>
        </w:rPr>
        <w:t xml:space="preserve">w kwocie </w:t>
      </w:r>
      <w:r w:rsidR="006275C8">
        <w:rPr>
          <w:b/>
          <w:bCs/>
        </w:rPr>
        <w:t>65.000</w:t>
      </w:r>
      <w:r w:rsidRPr="00C3599C">
        <w:rPr>
          <w:b/>
          <w:bCs/>
        </w:rPr>
        <w:t xml:space="preserve">,00 zł (słownie: </w:t>
      </w:r>
      <w:r w:rsidR="006275C8">
        <w:rPr>
          <w:b/>
          <w:bCs/>
        </w:rPr>
        <w:t>sześćdziesiąt</w:t>
      </w:r>
      <w:r w:rsidRPr="00C3599C">
        <w:rPr>
          <w:b/>
          <w:bCs/>
        </w:rPr>
        <w:t xml:space="preserve"> pięć tysięcy złotych)</w:t>
      </w:r>
      <w:r>
        <w:rPr>
          <w:b/>
          <w:bCs/>
        </w:rPr>
        <w:t xml:space="preserve"> – dla CZĘŚCI I</w:t>
      </w:r>
      <w:r w:rsidR="006275C8">
        <w:rPr>
          <w:b/>
          <w:bCs/>
        </w:rPr>
        <w:t>I</w:t>
      </w:r>
    </w:p>
    <w:p w14:paraId="0BFF1C0A" w14:textId="0BBAAC30" w:rsidR="00C3599C" w:rsidRDefault="00C3599C" w:rsidP="00C3599C">
      <w:pPr>
        <w:spacing w:line="276" w:lineRule="auto"/>
        <w:ind w:firstLine="567"/>
        <w:jc w:val="both"/>
        <w:rPr>
          <w:b/>
          <w:bCs/>
        </w:rPr>
      </w:pPr>
      <w:r>
        <w:rPr>
          <w:b/>
          <w:bCs/>
        </w:rPr>
        <w:t xml:space="preserve">w kwocie </w:t>
      </w:r>
      <w:r w:rsidR="006275C8">
        <w:rPr>
          <w:b/>
          <w:bCs/>
        </w:rPr>
        <w:t>25</w:t>
      </w:r>
      <w:r w:rsidRPr="00C3599C">
        <w:rPr>
          <w:b/>
          <w:bCs/>
        </w:rPr>
        <w:t xml:space="preserve">.000,00 zł (słownie: </w:t>
      </w:r>
      <w:r w:rsidR="006275C8">
        <w:rPr>
          <w:b/>
          <w:bCs/>
        </w:rPr>
        <w:t xml:space="preserve">dwadzieścia pięć </w:t>
      </w:r>
      <w:r w:rsidRPr="00C3599C">
        <w:rPr>
          <w:b/>
          <w:bCs/>
        </w:rPr>
        <w:t xml:space="preserve"> tysięcy złotych)</w:t>
      </w:r>
      <w:r>
        <w:rPr>
          <w:b/>
          <w:bCs/>
        </w:rPr>
        <w:t xml:space="preserve"> – dla CZĘŚCI I</w:t>
      </w:r>
      <w:r w:rsidR="006275C8">
        <w:rPr>
          <w:b/>
          <w:bCs/>
        </w:rPr>
        <w:t>II</w:t>
      </w:r>
    </w:p>
    <w:p w14:paraId="54E3584A" w14:textId="64432E66" w:rsidR="00C3599C" w:rsidRDefault="00C3599C" w:rsidP="00C3599C">
      <w:pPr>
        <w:spacing w:line="276" w:lineRule="auto"/>
        <w:ind w:firstLine="567"/>
        <w:jc w:val="both"/>
        <w:rPr>
          <w:b/>
          <w:bCs/>
        </w:rPr>
      </w:pPr>
      <w:r>
        <w:rPr>
          <w:b/>
          <w:bCs/>
        </w:rPr>
        <w:t xml:space="preserve">w kwocie </w:t>
      </w:r>
      <w:r w:rsidR="006275C8">
        <w:rPr>
          <w:b/>
          <w:bCs/>
        </w:rPr>
        <w:t>20</w:t>
      </w:r>
      <w:r w:rsidRPr="00C3599C">
        <w:rPr>
          <w:b/>
          <w:bCs/>
        </w:rPr>
        <w:t xml:space="preserve">.000,00 zł (słownie: </w:t>
      </w:r>
      <w:r w:rsidR="006275C8">
        <w:rPr>
          <w:b/>
          <w:bCs/>
        </w:rPr>
        <w:t xml:space="preserve">dwadzieścia </w:t>
      </w:r>
      <w:r w:rsidRPr="00C3599C">
        <w:rPr>
          <w:b/>
          <w:bCs/>
        </w:rPr>
        <w:t>tysięcy złotych)</w:t>
      </w:r>
      <w:r>
        <w:rPr>
          <w:b/>
          <w:bCs/>
        </w:rPr>
        <w:t xml:space="preserve"> – dla CZĘŚCI I</w:t>
      </w:r>
      <w:r w:rsidR="006275C8">
        <w:rPr>
          <w:b/>
          <w:bCs/>
        </w:rPr>
        <w:t>V</w:t>
      </w:r>
    </w:p>
    <w:p w14:paraId="30BEF29D" w14:textId="71CA6BDD" w:rsidR="00C3599C" w:rsidRDefault="00C3599C" w:rsidP="00C3599C">
      <w:pPr>
        <w:spacing w:line="276" w:lineRule="auto"/>
        <w:ind w:firstLine="567"/>
        <w:jc w:val="both"/>
        <w:rPr>
          <w:b/>
          <w:bCs/>
        </w:rPr>
      </w:pPr>
      <w:r>
        <w:rPr>
          <w:b/>
          <w:bCs/>
        </w:rPr>
        <w:t xml:space="preserve">w kwocie </w:t>
      </w:r>
      <w:r w:rsidR="006275C8">
        <w:rPr>
          <w:b/>
          <w:bCs/>
        </w:rPr>
        <w:t>15</w:t>
      </w:r>
      <w:r w:rsidRPr="00C3599C">
        <w:rPr>
          <w:b/>
          <w:bCs/>
        </w:rPr>
        <w:t xml:space="preserve">.000,00 zł (słownie: </w:t>
      </w:r>
      <w:bookmarkStart w:id="51" w:name="_Hlk121902516"/>
      <w:r w:rsidR="006275C8">
        <w:rPr>
          <w:b/>
          <w:bCs/>
        </w:rPr>
        <w:t xml:space="preserve">piętnaście </w:t>
      </w:r>
      <w:bookmarkEnd w:id="51"/>
      <w:r w:rsidRPr="00C3599C">
        <w:rPr>
          <w:b/>
          <w:bCs/>
        </w:rPr>
        <w:t>tysięcy złotych)</w:t>
      </w:r>
      <w:r>
        <w:rPr>
          <w:b/>
          <w:bCs/>
        </w:rPr>
        <w:t xml:space="preserve"> – dla CZĘŚCI </w:t>
      </w:r>
      <w:r w:rsidR="006275C8">
        <w:rPr>
          <w:b/>
          <w:bCs/>
        </w:rPr>
        <w:t>V</w:t>
      </w:r>
    </w:p>
    <w:p w14:paraId="1C47F491" w14:textId="78343D0F" w:rsidR="00C3599C" w:rsidRDefault="00C3599C" w:rsidP="00C3599C">
      <w:pPr>
        <w:spacing w:line="276" w:lineRule="auto"/>
        <w:ind w:firstLine="567"/>
        <w:jc w:val="both"/>
        <w:rPr>
          <w:b/>
          <w:bCs/>
        </w:rPr>
      </w:pPr>
      <w:r>
        <w:rPr>
          <w:b/>
          <w:bCs/>
        </w:rPr>
        <w:t xml:space="preserve">w kwocie </w:t>
      </w:r>
      <w:r w:rsidR="006275C8">
        <w:rPr>
          <w:b/>
          <w:bCs/>
        </w:rPr>
        <w:t>130</w:t>
      </w:r>
      <w:r w:rsidRPr="00C3599C">
        <w:rPr>
          <w:b/>
          <w:bCs/>
        </w:rPr>
        <w:t xml:space="preserve">.000,00 zł (słownie: </w:t>
      </w:r>
      <w:r w:rsidR="006275C8">
        <w:rPr>
          <w:b/>
          <w:bCs/>
        </w:rPr>
        <w:t>sto trzydzieści</w:t>
      </w:r>
      <w:r w:rsidRPr="00C3599C">
        <w:rPr>
          <w:b/>
          <w:bCs/>
        </w:rPr>
        <w:t xml:space="preserve"> tysięcy złotych)</w:t>
      </w:r>
      <w:r>
        <w:rPr>
          <w:b/>
          <w:bCs/>
        </w:rPr>
        <w:t xml:space="preserve"> – dla CZĘŚCI </w:t>
      </w:r>
      <w:r w:rsidR="006275C8">
        <w:rPr>
          <w:b/>
          <w:bCs/>
        </w:rPr>
        <w:t>VI</w:t>
      </w:r>
    </w:p>
    <w:p w14:paraId="507A21D2" w14:textId="7DBD54F7" w:rsidR="00C3599C" w:rsidRDefault="00C3599C" w:rsidP="00C3599C">
      <w:pPr>
        <w:spacing w:line="276" w:lineRule="auto"/>
        <w:ind w:firstLine="567"/>
        <w:jc w:val="both"/>
        <w:rPr>
          <w:b/>
          <w:bCs/>
        </w:rPr>
      </w:pPr>
      <w:r>
        <w:rPr>
          <w:b/>
          <w:bCs/>
        </w:rPr>
        <w:t xml:space="preserve">w kwocie </w:t>
      </w:r>
      <w:r w:rsidR="00FB47CC">
        <w:rPr>
          <w:b/>
          <w:bCs/>
        </w:rPr>
        <w:t>65</w:t>
      </w:r>
      <w:r w:rsidRPr="00C3599C">
        <w:rPr>
          <w:b/>
          <w:bCs/>
        </w:rPr>
        <w:t xml:space="preserve">.000,00 zł (słownie: </w:t>
      </w:r>
      <w:r w:rsidR="00FB47CC">
        <w:rPr>
          <w:b/>
          <w:bCs/>
        </w:rPr>
        <w:t>sześćdziesiąt</w:t>
      </w:r>
      <w:r w:rsidRPr="00C3599C">
        <w:rPr>
          <w:b/>
          <w:bCs/>
        </w:rPr>
        <w:t xml:space="preserve"> pięć tysięcy złotych)</w:t>
      </w:r>
      <w:r>
        <w:rPr>
          <w:b/>
          <w:bCs/>
        </w:rPr>
        <w:t xml:space="preserve"> – dla CZĘŚCI </w:t>
      </w:r>
      <w:r w:rsidR="00FB47CC">
        <w:rPr>
          <w:b/>
          <w:bCs/>
        </w:rPr>
        <w:t>VII</w:t>
      </w:r>
    </w:p>
    <w:p w14:paraId="73FA5B4B" w14:textId="2C680DA0" w:rsidR="00C3599C" w:rsidRDefault="00C3599C" w:rsidP="00C3599C">
      <w:pPr>
        <w:spacing w:line="276" w:lineRule="auto"/>
        <w:ind w:firstLine="567"/>
        <w:jc w:val="both"/>
        <w:rPr>
          <w:b/>
          <w:bCs/>
        </w:rPr>
      </w:pPr>
      <w:r>
        <w:rPr>
          <w:b/>
          <w:bCs/>
        </w:rPr>
        <w:t xml:space="preserve">w kwocie </w:t>
      </w:r>
      <w:r w:rsidR="00FB47CC">
        <w:rPr>
          <w:b/>
          <w:bCs/>
        </w:rPr>
        <w:t>130</w:t>
      </w:r>
      <w:r w:rsidRPr="00C3599C">
        <w:rPr>
          <w:b/>
          <w:bCs/>
        </w:rPr>
        <w:t xml:space="preserve">.000,00 zł (słownie: </w:t>
      </w:r>
      <w:r w:rsidR="00B02284">
        <w:rPr>
          <w:b/>
          <w:bCs/>
        </w:rPr>
        <w:t>sto trzydzieści</w:t>
      </w:r>
      <w:r w:rsidRPr="00C3599C">
        <w:rPr>
          <w:b/>
          <w:bCs/>
        </w:rPr>
        <w:t xml:space="preserve"> tysięcy złotych)</w:t>
      </w:r>
      <w:r>
        <w:rPr>
          <w:b/>
          <w:bCs/>
        </w:rPr>
        <w:t xml:space="preserve"> – dla CZĘŚCI </w:t>
      </w:r>
      <w:r w:rsidR="00B02284">
        <w:rPr>
          <w:b/>
          <w:bCs/>
        </w:rPr>
        <w:t>VIII</w:t>
      </w:r>
    </w:p>
    <w:p w14:paraId="668D384A" w14:textId="161E8A03" w:rsidR="00C3599C" w:rsidRDefault="00C3599C" w:rsidP="00C3599C">
      <w:pPr>
        <w:spacing w:line="276" w:lineRule="auto"/>
        <w:ind w:firstLine="567"/>
        <w:jc w:val="both"/>
        <w:rPr>
          <w:b/>
          <w:bCs/>
        </w:rPr>
      </w:pPr>
      <w:r>
        <w:rPr>
          <w:b/>
          <w:bCs/>
        </w:rPr>
        <w:t xml:space="preserve">w kwocie </w:t>
      </w:r>
      <w:r w:rsidR="00B02284">
        <w:rPr>
          <w:b/>
          <w:bCs/>
        </w:rPr>
        <w:t>3</w:t>
      </w:r>
      <w:r w:rsidRPr="00C3599C">
        <w:rPr>
          <w:b/>
          <w:bCs/>
        </w:rPr>
        <w:t xml:space="preserve">5.000,00 zł (słownie: </w:t>
      </w:r>
      <w:r w:rsidR="00B02284">
        <w:rPr>
          <w:b/>
          <w:bCs/>
        </w:rPr>
        <w:t>trzydzieści</w:t>
      </w:r>
      <w:r w:rsidRPr="00C3599C">
        <w:rPr>
          <w:b/>
          <w:bCs/>
        </w:rPr>
        <w:t xml:space="preserve"> pięć tysięcy złotych)</w:t>
      </w:r>
      <w:r>
        <w:rPr>
          <w:b/>
          <w:bCs/>
        </w:rPr>
        <w:t xml:space="preserve"> – dla CZĘŚCI I</w:t>
      </w:r>
      <w:r w:rsidR="00B02284">
        <w:rPr>
          <w:b/>
          <w:bCs/>
        </w:rPr>
        <w:t>X</w:t>
      </w:r>
    </w:p>
    <w:p w14:paraId="0760CA05" w14:textId="30DD6F23" w:rsidR="00C3599C" w:rsidRDefault="00C3599C" w:rsidP="00C3599C">
      <w:pPr>
        <w:spacing w:line="276" w:lineRule="auto"/>
        <w:ind w:firstLine="567"/>
        <w:jc w:val="both"/>
        <w:rPr>
          <w:b/>
          <w:bCs/>
        </w:rPr>
      </w:pPr>
      <w:r>
        <w:rPr>
          <w:b/>
          <w:bCs/>
        </w:rPr>
        <w:t xml:space="preserve">w kwocie </w:t>
      </w:r>
      <w:r w:rsidR="00B02284">
        <w:rPr>
          <w:b/>
          <w:bCs/>
        </w:rPr>
        <w:t>20</w:t>
      </w:r>
      <w:r w:rsidRPr="00C3599C">
        <w:rPr>
          <w:b/>
          <w:bCs/>
        </w:rPr>
        <w:t xml:space="preserve">.000,00 zł (słownie: </w:t>
      </w:r>
      <w:r w:rsidR="00B02284">
        <w:rPr>
          <w:b/>
          <w:bCs/>
        </w:rPr>
        <w:t>dwadzieścia</w:t>
      </w:r>
      <w:r w:rsidRPr="00C3599C">
        <w:rPr>
          <w:b/>
          <w:bCs/>
        </w:rPr>
        <w:t xml:space="preserve"> tysięcy złotych)</w:t>
      </w:r>
      <w:r>
        <w:rPr>
          <w:b/>
          <w:bCs/>
        </w:rPr>
        <w:t xml:space="preserve"> – dla CZĘŚCI </w:t>
      </w:r>
      <w:r w:rsidR="00B02284">
        <w:rPr>
          <w:b/>
          <w:bCs/>
        </w:rPr>
        <w:t>X</w:t>
      </w:r>
    </w:p>
    <w:p w14:paraId="2732CD20" w14:textId="4EA436E2" w:rsidR="00C3599C" w:rsidRDefault="00C3599C" w:rsidP="00C3599C">
      <w:pPr>
        <w:spacing w:line="276" w:lineRule="auto"/>
        <w:ind w:firstLine="567"/>
        <w:jc w:val="both"/>
        <w:rPr>
          <w:b/>
          <w:bCs/>
        </w:rPr>
      </w:pPr>
      <w:r>
        <w:rPr>
          <w:b/>
          <w:bCs/>
        </w:rPr>
        <w:t xml:space="preserve">w kwocie </w:t>
      </w:r>
      <w:r w:rsidR="00B02284">
        <w:rPr>
          <w:b/>
          <w:bCs/>
        </w:rPr>
        <w:t>1</w:t>
      </w:r>
      <w:r w:rsidRPr="00C3599C">
        <w:rPr>
          <w:b/>
          <w:bCs/>
        </w:rPr>
        <w:t xml:space="preserve">5.000,00 zł (słownie: </w:t>
      </w:r>
      <w:r w:rsidR="00B02284">
        <w:rPr>
          <w:b/>
          <w:bCs/>
        </w:rPr>
        <w:t xml:space="preserve">piętnaście </w:t>
      </w:r>
      <w:r w:rsidRPr="00C3599C">
        <w:rPr>
          <w:b/>
          <w:bCs/>
        </w:rPr>
        <w:t>tysięcy złotych)</w:t>
      </w:r>
      <w:r>
        <w:rPr>
          <w:b/>
          <w:bCs/>
        </w:rPr>
        <w:t xml:space="preserve"> – dla CZĘŚCI </w:t>
      </w:r>
      <w:r w:rsidR="00B02284">
        <w:rPr>
          <w:b/>
          <w:bCs/>
        </w:rPr>
        <w:t>XI</w:t>
      </w:r>
    </w:p>
    <w:p w14:paraId="46F660C2" w14:textId="7D12E16F" w:rsidR="00C3599C" w:rsidRDefault="00C3599C" w:rsidP="00C3599C">
      <w:pPr>
        <w:spacing w:line="276" w:lineRule="auto"/>
        <w:ind w:firstLine="567"/>
        <w:jc w:val="both"/>
        <w:rPr>
          <w:b/>
          <w:bCs/>
        </w:rPr>
      </w:pPr>
      <w:r>
        <w:rPr>
          <w:b/>
          <w:bCs/>
        </w:rPr>
        <w:t xml:space="preserve">w kwocie </w:t>
      </w:r>
      <w:r w:rsidR="00B02284">
        <w:rPr>
          <w:b/>
          <w:bCs/>
        </w:rPr>
        <w:t>1</w:t>
      </w:r>
      <w:r w:rsidRPr="00C3599C">
        <w:rPr>
          <w:b/>
          <w:bCs/>
        </w:rPr>
        <w:t xml:space="preserve">5.000,00 zł (słownie: </w:t>
      </w:r>
      <w:r w:rsidR="00B02284">
        <w:rPr>
          <w:b/>
          <w:bCs/>
        </w:rPr>
        <w:t>piętnaście</w:t>
      </w:r>
      <w:r w:rsidRPr="00C3599C">
        <w:rPr>
          <w:b/>
          <w:bCs/>
        </w:rPr>
        <w:t xml:space="preserve"> tysięcy złotych)</w:t>
      </w:r>
      <w:r>
        <w:rPr>
          <w:b/>
          <w:bCs/>
        </w:rPr>
        <w:t xml:space="preserve"> – dla CZĘŚCI </w:t>
      </w:r>
      <w:r w:rsidR="00B02284">
        <w:rPr>
          <w:b/>
          <w:bCs/>
        </w:rPr>
        <w:t>XII</w:t>
      </w:r>
    </w:p>
    <w:p w14:paraId="74EAC652" w14:textId="6EC3DE11" w:rsidR="00C3599C" w:rsidRDefault="00C3599C" w:rsidP="00C3599C">
      <w:pPr>
        <w:spacing w:line="276" w:lineRule="auto"/>
        <w:ind w:firstLine="567"/>
        <w:jc w:val="both"/>
        <w:rPr>
          <w:b/>
          <w:bCs/>
        </w:rPr>
      </w:pPr>
      <w:r>
        <w:rPr>
          <w:b/>
          <w:bCs/>
        </w:rPr>
        <w:t xml:space="preserve">w kwocie </w:t>
      </w:r>
      <w:r w:rsidR="00B02284">
        <w:rPr>
          <w:b/>
          <w:bCs/>
        </w:rPr>
        <w:t>10</w:t>
      </w:r>
      <w:r w:rsidRPr="00C3599C">
        <w:rPr>
          <w:b/>
          <w:bCs/>
        </w:rPr>
        <w:t xml:space="preserve">.000,00 zł (słownie: </w:t>
      </w:r>
      <w:r w:rsidR="00B02284">
        <w:rPr>
          <w:b/>
          <w:bCs/>
        </w:rPr>
        <w:t>dziesięć</w:t>
      </w:r>
      <w:r w:rsidRPr="00C3599C">
        <w:rPr>
          <w:b/>
          <w:bCs/>
        </w:rPr>
        <w:t xml:space="preserve"> tysięcy złotych)</w:t>
      </w:r>
      <w:r>
        <w:rPr>
          <w:b/>
          <w:bCs/>
        </w:rPr>
        <w:t xml:space="preserve"> – dla CZĘŚCI </w:t>
      </w:r>
      <w:r w:rsidR="00B02284">
        <w:rPr>
          <w:b/>
          <w:bCs/>
        </w:rPr>
        <w:t>XIII</w:t>
      </w:r>
    </w:p>
    <w:bookmarkEnd w:id="50"/>
    <w:p w14:paraId="40932277" w14:textId="5AADEA27" w:rsidR="00C3599C" w:rsidRPr="00C3599C" w:rsidRDefault="00C3599C" w:rsidP="00B02284">
      <w:pPr>
        <w:spacing w:line="276" w:lineRule="auto"/>
        <w:ind w:firstLine="567"/>
        <w:jc w:val="both"/>
        <w:rPr>
          <w:b/>
          <w:bCs/>
        </w:rPr>
      </w:pPr>
      <w:r>
        <w:rPr>
          <w:b/>
          <w:bCs/>
        </w:rPr>
        <w:t xml:space="preserve">w kwocie </w:t>
      </w:r>
      <w:r w:rsidR="00B02284">
        <w:rPr>
          <w:b/>
          <w:bCs/>
        </w:rPr>
        <w:t>8</w:t>
      </w:r>
      <w:r w:rsidRPr="00C3599C">
        <w:rPr>
          <w:b/>
          <w:bCs/>
        </w:rPr>
        <w:t xml:space="preserve">.000,00 zł (słownie: </w:t>
      </w:r>
      <w:r w:rsidR="00B02284">
        <w:rPr>
          <w:b/>
          <w:bCs/>
        </w:rPr>
        <w:t xml:space="preserve">osiem </w:t>
      </w:r>
      <w:r w:rsidRPr="00C3599C">
        <w:rPr>
          <w:b/>
          <w:bCs/>
        </w:rPr>
        <w:t>tysięcy złotych)</w:t>
      </w:r>
      <w:r>
        <w:rPr>
          <w:b/>
          <w:bCs/>
        </w:rPr>
        <w:t xml:space="preserve"> – dla CZĘŚCI </w:t>
      </w:r>
      <w:r w:rsidR="00B02284">
        <w:rPr>
          <w:b/>
          <w:bCs/>
        </w:rPr>
        <w:t>XIV</w:t>
      </w:r>
    </w:p>
    <w:p w14:paraId="77685304" w14:textId="77777777" w:rsidR="000157DA" w:rsidRPr="00687BEB" w:rsidRDefault="000157DA" w:rsidP="00642ACD">
      <w:pPr>
        <w:numPr>
          <w:ilvl w:val="0"/>
          <w:numId w:val="38"/>
        </w:numPr>
        <w:autoSpaceDE w:val="0"/>
        <w:autoSpaceDN w:val="0"/>
        <w:spacing w:before="120" w:after="120" w:line="240" w:lineRule="auto"/>
        <w:ind w:left="567" w:hanging="567"/>
        <w:jc w:val="both"/>
        <w:rPr>
          <w:rFonts w:cstheme="minorHAnsi"/>
          <w:bCs/>
        </w:rPr>
      </w:pPr>
      <w:r w:rsidRPr="00687BEB">
        <w:rPr>
          <w:rFonts w:cstheme="minorHAnsi"/>
        </w:rPr>
        <w:t>Wadium musi obejmować pełen okres związania ofertą</w:t>
      </w:r>
      <w:r w:rsidR="00843D57" w:rsidRPr="00687BEB">
        <w:rPr>
          <w:rFonts w:cstheme="minorHAnsi"/>
        </w:rPr>
        <w:t>.</w:t>
      </w:r>
    </w:p>
    <w:p w14:paraId="7845B7E3" w14:textId="77777777" w:rsidR="001C1279" w:rsidRPr="00687BEB" w:rsidRDefault="00B05D23" w:rsidP="00642ACD">
      <w:pPr>
        <w:numPr>
          <w:ilvl w:val="0"/>
          <w:numId w:val="38"/>
        </w:numPr>
        <w:autoSpaceDE w:val="0"/>
        <w:autoSpaceDN w:val="0"/>
        <w:spacing w:before="120" w:after="120" w:line="240" w:lineRule="auto"/>
        <w:ind w:left="567" w:hanging="567"/>
        <w:jc w:val="both"/>
        <w:rPr>
          <w:rFonts w:cstheme="minorHAnsi"/>
          <w:bCs/>
        </w:rPr>
      </w:pPr>
      <w:r w:rsidRPr="00687BEB">
        <w:rPr>
          <w:rFonts w:eastAsia="Times New Roman" w:cs="Arial"/>
          <w:lang w:eastAsia="pl-PL"/>
        </w:rPr>
        <w:t xml:space="preserve">Wadium może być wniesione w jednej lub kilku formach wskazanych w art. 97 ust. 7 ustawy </w:t>
      </w:r>
      <w:proofErr w:type="spellStart"/>
      <w:r w:rsidRPr="00687BEB">
        <w:rPr>
          <w:rFonts w:eastAsia="Times New Roman" w:cs="Arial"/>
          <w:lang w:eastAsia="pl-PL"/>
        </w:rPr>
        <w:t>Pzp</w:t>
      </w:r>
      <w:proofErr w:type="spellEnd"/>
    </w:p>
    <w:p w14:paraId="25AC6DFC" w14:textId="77777777" w:rsidR="001C1279" w:rsidRPr="00687BEB" w:rsidRDefault="001C1279" w:rsidP="00642ACD">
      <w:pPr>
        <w:numPr>
          <w:ilvl w:val="0"/>
          <w:numId w:val="38"/>
        </w:numPr>
        <w:autoSpaceDE w:val="0"/>
        <w:autoSpaceDN w:val="0"/>
        <w:spacing w:before="120" w:after="120" w:line="240" w:lineRule="auto"/>
        <w:ind w:left="567" w:hanging="567"/>
        <w:jc w:val="both"/>
        <w:rPr>
          <w:rFonts w:cstheme="minorHAnsi"/>
          <w:bCs/>
        </w:rPr>
      </w:pPr>
      <w:r w:rsidRPr="00687BEB">
        <w:rPr>
          <w:rFonts w:eastAsia="Times New Roman" w:cs="Arial"/>
          <w:lang w:eastAsia="pl-PL"/>
        </w:rPr>
        <w:t>Wadium wnoszone w pieniądzu należy wpłacić przelewem na rachunek bankowy w banku Bank Pekao S.A., numer rachunku 03 1240 4748 1111 0000 4868 9878. Wadium musi wpłynąć na wskazany rachunek bankowy zamawiającego najpóźniej przed upływem terminu składania ofert (decyduje data wpływu na rachunek bankowy zamawiającego).</w:t>
      </w:r>
    </w:p>
    <w:p w14:paraId="63043363" w14:textId="77777777" w:rsidR="000157DA" w:rsidRPr="00687BEB" w:rsidRDefault="000157DA" w:rsidP="00642ACD">
      <w:pPr>
        <w:numPr>
          <w:ilvl w:val="0"/>
          <w:numId w:val="38"/>
        </w:numPr>
        <w:autoSpaceDE w:val="0"/>
        <w:autoSpaceDN w:val="0"/>
        <w:spacing w:before="120" w:after="120" w:line="240" w:lineRule="auto"/>
        <w:ind w:left="567" w:hanging="567"/>
        <w:jc w:val="both"/>
        <w:rPr>
          <w:rFonts w:cstheme="minorHAnsi"/>
          <w:bCs/>
        </w:rPr>
      </w:pPr>
      <w:r w:rsidRPr="00687BEB">
        <w:rPr>
          <w:rFonts w:cstheme="minorHAnsi"/>
          <w:bCs/>
        </w:rPr>
        <w:t xml:space="preserve">Wadium wnoszone w poręczeniach lub gwarancjach należy załączyć do oferty w oryginale w postaci dokumentu elektronicznego podpisanego kwalifikowanym podpisem elektronicznym przez wystawcę dokumentu. </w:t>
      </w:r>
    </w:p>
    <w:p w14:paraId="33344AD0" w14:textId="77777777" w:rsidR="000157DA" w:rsidRPr="00687BEB" w:rsidRDefault="000157DA" w:rsidP="00642ACD">
      <w:pPr>
        <w:numPr>
          <w:ilvl w:val="0"/>
          <w:numId w:val="38"/>
        </w:numPr>
        <w:autoSpaceDE w:val="0"/>
        <w:autoSpaceDN w:val="0"/>
        <w:spacing w:before="120" w:after="120" w:line="240" w:lineRule="auto"/>
        <w:ind w:left="567" w:hanging="567"/>
        <w:jc w:val="both"/>
        <w:rPr>
          <w:rFonts w:cstheme="minorHAnsi"/>
          <w:bCs/>
        </w:rPr>
      </w:pPr>
      <w:r w:rsidRPr="00687BEB">
        <w:rPr>
          <w:rFonts w:cstheme="minorHAnsi"/>
          <w:bCs/>
        </w:rPr>
        <w:t>W przypadku wnoszenia przez wykonawcę wadium w formie gwarancji/poręczenia, gwarancja/poręczenie powinny być sporządzone zgodnie z obowiązującym prawem i zawierać następujące elementy:</w:t>
      </w:r>
    </w:p>
    <w:p w14:paraId="7826CBFA" w14:textId="77777777" w:rsidR="000157DA" w:rsidRPr="00687BEB" w:rsidRDefault="000157DA" w:rsidP="00642ACD">
      <w:pPr>
        <w:numPr>
          <w:ilvl w:val="0"/>
          <w:numId w:val="39"/>
        </w:numPr>
        <w:spacing w:after="0" w:line="240" w:lineRule="auto"/>
        <w:ind w:left="851" w:hanging="284"/>
        <w:jc w:val="both"/>
        <w:rPr>
          <w:rFonts w:cstheme="minorHAnsi"/>
        </w:rPr>
      </w:pPr>
      <w:r w:rsidRPr="00687BEB">
        <w:rPr>
          <w:rFonts w:cstheme="minorHAnsi"/>
        </w:rPr>
        <w:lastRenderedPageBreak/>
        <w:t>nazwę dającego zlecenie (wykonawcy), beneficjenta gwarancji (zamawiającego), gwaranta/poręczyciela oraz wskazanie ich siedzib. Beneficjentem wskazanym w gwarancji lub poręczeniu musi być</w:t>
      </w:r>
      <w:r w:rsidR="004E1F82" w:rsidRPr="00687BEB">
        <w:rPr>
          <w:rFonts w:cstheme="minorHAnsi"/>
        </w:rPr>
        <w:t xml:space="preserve"> Gmina Olkusz, Rynek1, 32-300 Olkusz</w:t>
      </w:r>
      <w:r w:rsidRPr="00687BEB">
        <w:rPr>
          <w:rFonts w:cstheme="minorHAnsi"/>
        </w:rPr>
        <w:t>,</w:t>
      </w:r>
    </w:p>
    <w:p w14:paraId="036C1B6D" w14:textId="77777777" w:rsidR="000157DA" w:rsidRPr="00687BEB" w:rsidRDefault="000157DA" w:rsidP="00642ACD">
      <w:pPr>
        <w:numPr>
          <w:ilvl w:val="0"/>
          <w:numId w:val="39"/>
        </w:numPr>
        <w:spacing w:after="0" w:line="240" w:lineRule="auto"/>
        <w:ind w:left="851" w:hanging="284"/>
        <w:jc w:val="both"/>
        <w:rPr>
          <w:rFonts w:cstheme="minorHAnsi"/>
        </w:rPr>
      </w:pPr>
      <w:r w:rsidRPr="00687BEB">
        <w:rPr>
          <w:rFonts w:cstheme="minorHAnsi"/>
        </w:rPr>
        <w:t>określenie wierzytelności, która ma być zabezpieczona gwarancją/poręczeniem,</w:t>
      </w:r>
    </w:p>
    <w:p w14:paraId="6564E3C3" w14:textId="77777777" w:rsidR="000157DA" w:rsidRPr="00687BEB" w:rsidRDefault="000157DA" w:rsidP="00642ACD">
      <w:pPr>
        <w:numPr>
          <w:ilvl w:val="0"/>
          <w:numId w:val="39"/>
        </w:numPr>
        <w:spacing w:after="0" w:line="240" w:lineRule="auto"/>
        <w:ind w:left="851" w:hanging="284"/>
        <w:jc w:val="both"/>
        <w:rPr>
          <w:rFonts w:cstheme="minorHAnsi"/>
        </w:rPr>
      </w:pPr>
      <w:r w:rsidRPr="00687BEB">
        <w:rPr>
          <w:rFonts w:cstheme="minorHAnsi"/>
        </w:rPr>
        <w:t>kwotę gwarancji/poręczenia,</w:t>
      </w:r>
    </w:p>
    <w:p w14:paraId="6A828E66" w14:textId="77777777" w:rsidR="000157DA" w:rsidRPr="00687BEB" w:rsidRDefault="000157DA" w:rsidP="00642ACD">
      <w:pPr>
        <w:numPr>
          <w:ilvl w:val="0"/>
          <w:numId w:val="39"/>
        </w:numPr>
        <w:spacing w:after="0" w:line="240" w:lineRule="auto"/>
        <w:ind w:left="851" w:hanging="284"/>
        <w:jc w:val="both"/>
        <w:rPr>
          <w:rFonts w:cstheme="minorHAnsi"/>
        </w:rPr>
      </w:pPr>
      <w:r w:rsidRPr="00687BEB">
        <w:rPr>
          <w:rFonts w:cstheme="minorHAnsi"/>
        </w:rPr>
        <w:t>termin ważności gwarancji/poręczenia,</w:t>
      </w:r>
    </w:p>
    <w:p w14:paraId="2D9DC1BD" w14:textId="77777777" w:rsidR="000157DA" w:rsidRPr="00687BEB" w:rsidRDefault="000157DA" w:rsidP="00642ACD">
      <w:pPr>
        <w:numPr>
          <w:ilvl w:val="0"/>
          <w:numId w:val="39"/>
        </w:numPr>
        <w:spacing w:after="0" w:line="240" w:lineRule="auto"/>
        <w:ind w:left="851" w:hanging="284"/>
        <w:jc w:val="both"/>
        <w:rPr>
          <w:rFonts w:cstheme="minorHAnsi"/>
        </w:rPr>
      </w:pPr>
      <w:r w:rsidRPr="00687BEB">
        <w:rPr>
          <w:rFonts w:cstheme="minorHAnsi"/>
        </w:rPr>
        <w:t>zobowiązanie gwaranta, do zapłacenia kwoty gwarancji/poręczenia bezwarunkowo, na pierwsze pisemne żądanie zamawiającego, w sytuacjach określonych w art</w:t>
      </w:r>
      <w:bookmarkStart w:id="52" w:name="_Toc42045495"/>
      <w:r w:rsidRPr="00687BEB">
        <w:rPr>
          <w:rFonts w:cstheme="minorHAnsi"/>
        </w:rPr>
        <w:t xml:space="preserve">. 98 ust. 6 ustawy </w:t>
      </w:r>
      <w:proofErr w:type="spellStart"/>
      <w:r w:rsidRPr="00687BEB">
        <w:rPr>
          <w:rFonts w:cstheme="minorHAnsi"/>
        </w:rPr>
        <w:t>Pzp</w:t>
      </w:r>
      <w:proofErr w:type="spellEnd"/>
      <w:r w:rsidRPr="00687BEB">
        <w:rPr>
          <w:rFonts w:cstheme="minorHAnsi"/>
        </w:rPr>
        <w:t>.</w:t>
      </w:r>
    </w:p>
    <w:p w14:paraId="181E2B9B" w14:textId="77777777" w:rsidR="000157DA" w:rsidRPr="00687BEB" w:rsidRDefault="000157DA" w:rsidP="00642ACD">
      <w:pPr>
        <w:numPr>
          <w:ilvl w:val="0"/>
          <w:numId w:val="38"/>
        </w:numPr>
        <w:autoSpaceDE w:val="0"/>
        <w:autoSpaceDN w:val="0"/>
        <w:spacing w:before="120" w:after="120" w:line="240" w:lineRule="auto"/>
        <w:ind w:left="567" w:hanging="567"/>
        <w:jc w:val="both"/>
        <w:rPr>
          <w:rFonts w:cstheme="minorHAnsi"/>
          <w:bCs/>
        </w:rPr>
      </w:pPr>
      <w:r w:rsidRPr="00687BEB">
        <w:rPr>
          <w:rFonts w:cstheme="minorHAnsi"/>
          <w:bCs/>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687BEB">
        <w:rPr>
          <w:rFonts w:cstheme="minorHAnsi"/>
          <w:bCs/>
        </w:rPr>
        <w:t>Pzp</w:t>
      </w:r>
      <w:proofErr w:type="spellEnd"/>
      <w:r w:rsidRPr="00687BEB">
        <w:rPr>
          <w:rFonts w:cstheme="minorHAnsi"/>
          <w:bCs/>
        </w:rPr>
        <w:t xml:space="preserve">, zamawiający odrzuci ofertę na podstawie art. 226 ust. 1 pkt 14 ustawy </w:t>
      </w:r>
      <w:proofErr w:type="spellStart"/>
      <w:r w:rsidRPr="00687BEB">
        <w:rPr>
          <w:rFonts w:cstheme="minorHAnsi"/>
          <w:bCs/>
        </w:rPr>
        <w:t>Pzp</w:t>
      </w:r>
      <w:proofErr w:type="spellEnd"/>
      <w:r w:rsidRPr="00687BEB">
        <w:rPr>
          <w:rFonts w:cstheme="minorHAnsi"/>
          <w:bCs/>
        </w:rPr>
        <w:t>.</w:t>
      </w:r>
    </w:p>
    <w:p w14:paraId="587B98C6" w14:textId="35640B69" w:rsidR="000157DA" w:rsidRPr="00687BEB" w:rsidRDefault="000157DA" w:rsidP="00642ACD">
      <w:pPr>
        <w:numPr>
          <w:ilvl w:val="0"/>
          <w:numId w:val="38"/>
        </w:numPr>
        <w:autoSpaceDE w:val="0"/>
        <w:autoSpaceDN w:val="0"/>
        <w:spacing w:before="120" w:after="120" w:line="240" w:lineRule="auto"/>
        <w:ind w:left="567" w:hanging="567"/>
        <w:jc w:val="both"/>
        <w:rPr>
          <w:rFonts w:cstheme="minorHAnsi"/>
          <w:bCs/>
        </w:rPr>
      </w:pPr>
      <w:bookmarkStart w:id="53" w:name="_Toc42045496"/>
      <w:bookmarkEnd w:id="52"/>
      <w:r w:rsidRPr="00687BEB">
        <w:rPr>
          <w:rFonts w:cstheme="minorHAnsi"/>
          <w:bCs/>
        </w:rPr>
        <w:t xml:space="preserve">Zamawiający dokona zwrotu wadium na zasadach określonych w art. 98 ust. 1–5 ustawy </w:t>
      </w:r>
      <w:proofErr w:type="spellStart"/>
      <w:r w:rsidRPr="00687BEB">
        <w:rPr>
          <w:rFonts w:cstheme="minorHAnsi"/>
          <w:bCs/>
        </w:rPr>
        <w:t>Pzp</w:t>
      </w:r>
      <w:proofErr w:type="spellEnd"/>
      <w:r w:rsidRPr="00687BEB">
        <w:rPr>
          <w:rFonts w:cstheme="minorHAnsi"/>
          <w:bCs/>
        </w:rPr>
        <w:t>.</w:t>
      </w:r>
      <w:bookmarkEnd w:id="53"/>
    </w:p>
    <w:p w14:paraId="68BFAA32" w14:textId="1B3E4AC9" w:rsidR="00BD6F74" w:rsidRPr="00687BEB" w:rsidRDefault="000157DA" w:rsidP="00642ACD">
      <w:pPr>
        <w:numPr>
          <w:ilvl w:val="0"/>
          <w:numId w:val="38"/>
        </w:numPr>
        <w:autoSpaceDE w:val="0"/>
        <w:autoSpaceDN w:val="0"/>
        <w:spacing w:before="120" w:after="120" w:line="240" w:lineRule="auto"/>
        <w:ind w:left="567" w:hanging="567"/>
        <w:jc w:val="both"/>
        <w:rPr>
          <w:rFonts w:cstheme="minorHAnsi"/>
          <w:bCs/>
        </w:rPr>
      </w:pPr>
      <w:r w:rsidRPr="00687BEB">
        <w:rPr>
          <w:rFonts w:cstheme="minorHAnsi"/>
          <w:bCs/>
        </w:rPr>
        <w:t xml:space="preserve">Zamawiający zatrzymuje wadium wraz z odsetkami na podstawie art. 98 ust. 6 ustawy </w:t>
      </w:r>
      <w:proofErr w:type="spellStart"/>
      <w:r w:rsidRPr="00687BEB">
        <w:rPr>
          <w:rFonts w:cstheme="minorHAnsi"/>
          <w:bCs/>
        </w:rPr>
        <w:t>Pzp</w:t>
      </w:r>
      <w:proofErr w:type="spellEnd"/>
      <w:r w:rsidRPr="00687BEB">
        <w:rPr>
          <w:rFonts w:cstheme="minorHAnsi"/>
          <w:bCs/>
        </w:rPr>
        <w:t>.</w:t>
      </w:r>
    </w:p>
    <w:p w14:paraId="1BF123F9" w14:textId="52E9D4B0" w:rsidR="00D35569" w:rsidRDefault="00D35569" w:rsidP="0098760C">
      <w:pPr>
        <w:pStyle w:val="Nagwek2"/>
        <w:numPr>
          <w:ilvl w:val="0"/>
          <w:numId w:val="2"/>
        </w:numPr>
        <w:spacing w:line="276" w:lineRule="auto"/>
        <w:ind w:left="993"/>
        <w:jc w:val="both"/>
      </w:pPr>
      <w:bookmarkStart w:id="54" w:name="_Toc110429957"/>
      <w:r w:rsidRPr="00D35569">
        <w:t>Sposób przygotowania ofert</w:t>
      </w:r>
      <w:bookmarkEnd w:id="54"/>
    </w:p>
    <w:p w14:paraId="0CFDB8D7" w14:textId="77777777" w:rsidR="00B4669B" w:rsidRPr="00BD6F74" w:rsidRDefault="00B4669B" w:rsidP="00642ACD">
      <w:pPr>
        <w:numPr>
          <w:ilvl w:val="0"/>
          <w:numId w:val="9"/>
        </w:numPr>
        <w:tabs>
          <w:tab w:val="clear" w:pos="502"/>
        </w:tabs>
        <w:spacing w:line="276" w:lineRule="auto"/>
        <w:ind w:left="567" w:hanging="567"/>
        <w:jc w:val="both"/>
        <w:textAlignment w:val="baseline"/>
        <w:rPr>
          <w:rFonts w:eastAsia="Times New Roman" w:cs="Times New Roman"/>
          <w:color w:val="000000"/>
          <w:lang w:eastAsia="pl-PL"/>
        </w:rPr>
      </w:pPr>
      <w:r w:rsidRPr="00BD6F74">
        <w:rPr>
          <w:rFonts w:eastAsia="Times New Roman" w:cs="Times New Roman"/>
          <w:color w:val="000000"/>
          <w:lang w:eastAsia="pl-PL"/>
        </w:rPr>
        <w:t>Oferta powinna być:</w:t>
      </w:r>
    </w:p>
    <w:p w14:paraId="7CA8B81D" w14:textId="77777777" w:rsidR="00B4669B" w:rsidRPr="00BD6F74" w:rsidRDefault="00B4669B" w:rsidP="00642ACD">
      <w:pPr>
        <w:numPr>
          <w:ilvl w:val="1"/>
          <w:numId w:val="10"/>
        </w:numPr>
        <w:tabs>
          <w:tab w:val="clear" w:pos="1440"/>
        </w:tabs>
        <w:spacing w:line="276" w:lineRule="auto"/>
        <w:ind w:left="851" w:hanging="284"/>
        <w:jc w:val="both"/>
        <w:textAlignment w:val="baseline"/>
        <w:rPr>
          <w:rFonts w:eastAsia="Times New Roman" w:cs="Times New Roman"/>
          <w:color w:val="000000"/>
          <w:lang w:eastAsia="pl-PL"/>
        </w:rPr>
      </w:pPr>
      <w:r w:rsidRPr="00BD6F74">
        <w:rPr>
          <w:rFonts w:eastAsia="Times New Roman" w:cs="Times New Roman"/>
          <w:color w:val="000000"/>
          <w:lang w:eastAsia="pl-PL"/>
        </w:rPr>
        <w:t>sporządzona na podstawie załączników niniejszej SWZ w języku polskim,</w:t>
      </w:r>
    </w:p>
    <w:p w14:paraId="6FAC3096" w14:textId="77777777" w:rsidR="00B4669B" w:rsidRPr="00BD6F74" w:rsidRDefault="00B4669B" w:rsidP="00642ACD">
      <w:pPr>
        <w:numPr>
          <w:ilvl w:val="1"/>
          <w:numId w:val="10"/>
        </w:numPr>
        <w:tabs>
          <w:tab w:val="clear" w:pos="1440"/>
          <w:tab w:val="num" w:pos="851"/>
        </w:tabs>
        <w:spacing w:line="276" w:lineRule="auto"/>
        <w:ind w:left="851" w:hanging="284"/>
        <w:jc w:val="both"/>
        <w:textAlignment w:val="baseline"/>
        <w:rPr>
          <w:rFonts w:eastAsia="Times New Roman" w:cs="Times New Roman"/>
          <w:color w:val="000000"/>
          <w:lang w:eastAsia="pl-PL"/>
        </w:rPr>
      </w:pPr>
      <w:r w:rsidRPr="00BD6F74">
        <w:rPr>
          <w:rFonts w:eastAsia="Times New Roman" w:cs="Times New Roman"/>
          <w:color w:val="000000"/>
          <w:lang w:eastAsia="pl-PL"/>
        </w:rPr>
        <w:t xml:space="preserve">złożona przy użyciu środków komunikacji elektronicznej tzn. za pośrednictwem </w:t>
      </w:r>
      <w:hyperlink r:id="rId14" w:history="1">
        <w:r w:rsidRPr="00BD6F74">
          <w:rPr>
            <w:rFonts w:eastAsia="Times New Roman" w:cs="Times New Roman"/>
            <w:color w:val="1155CC"/>
            <w:u w:val="single"/>
            <w:lang w:eastAsia="pl-PL"/>
          </w:rPr>
          <w:t>platformazakupowa.pl</w:t>
        </w:r>
      </w:hyperlink>
      <w:r w:rsidRPr="00BD6F74">
        <w:rPr>
          <w:rFonts w:eastAsia="Times New Roman" w:cs="Times New Roman"/>
          <w:color w:val="000000"/>
          <w:lang w:eastAsia="pl-PL"/>
        </w:rPr>
        <w:t>,</w:t>
      </w:r>
    </w:p>
    <w:p w14:paraId="3BD0D4AB" w14:textId="77777777" w:rsidR="00B4669B" w:rsidRPr="00B4669B" w:rsidRDefault="00B4669B" w:rsidP="00642ACD">
      <w:pPr>
        <w:numPr>
          <w:ilvl w:val="1"/>
          <w:numId w:val="10"/>
        </w:numPr>
        <w:tabs>
          <w:tab w:val="clear" w:pos="1440"/>
          <w:tab w:val="num" w:pos="851"/>
        </w:tabs>
        <w:spacing w:line="276" w:lineRule="auto"/>
        <w:ind w:left="851" w:hanging="284"/>
        <w:jc w:val="both"/>
        <w:textAlignment w:val="baseline"/>
        <w:rPr>
          <w:rFonts w:eastAsia="Times New Roman" w:cs="Times New Roman"/>
          <w:color w:val="000000"/>
          <w:lang w:eastAsia="pl-PL"/>
        </w:rPr>
      </w:pPr>
      <w:r w:rsidRPr="00BD6F74">
        <w:rPr>
          <w:rFonts w:eastAsia="Times New Roman" w:cs="Times New Roman"/>
          <w:color w:val="000000"/>
          <w:lang w:eastAsia="pl-PL"/>
        </w:rPr>
        <w:t>podpisana kwalifikowanym podpisem elektronicznym przez osobę/osoby upoważnioną/upoważnione</w:t>
      </w:r>
      <w:r w:rsidRPr="00B4669B">
        <w:rPr>
          <w:rFonts w:eastAsia="Times New Roman" w:cs="Arial"/>
          <w:color w:val="000000"/>
          <w:lang w:eastAsia="pl-PL"/>
        </w:rPr>
        <w:t xml:space="preserve"> </w:t>
      </w:r>
    </w:p>
    <w:p w14:paraId="557B666F" w14:textId="77777777" w:rsidR="00B4669B" w:rsidRPr="00BD6F74" w:rsidRDefault="00B4669B" w:rsidP="00DC44B0">
      <w:pPr>
        <w:spacing w:after="0" w:line="276" w:lineRule="auto"/>
        <w:ind w:left="567"/>
        <w:jc w:val="both"/>
        <w:textAlignment w:val="baseline"/>
        <w:rPr>
          <w:rFonts w:eastAsia="Times New Roman" w:cs="Times New Roman"/>
          <w:color w:val="000000"/>
          <w:lang w:eastAsia="pl-PL"/>
        </w:rPr>
      </w:pPr>
      <w:r w:rsidRPr="00BD6F74">
        <w:rPr>
          <w:rFonts w:eastAsia="Times New Roman" w:cs="Arial"/>
          <w:color w:val="000000"/>
          <w:lang w:eastAsia="pl-PL"/>
        </w:rPr>
        <w:t>W procesie składania oferty w tym przedmiotowych środków dowodowych na platformie,  kwalifikowany podpis elektroniczny wykonawca może złożyć bezpośrednio na dokumencie, który następnie przesyła do systemu (</w:t>
      </w:r>
      <w:r w:rsidRPr="00BD6F74">
        <w:rPr>
          <w:rFonts w:eastAsia="Times New Roman" w:cs="Arial"/>
          <w:b/>
          <w:bCs/>
          <w:color w:val="000000"/>
          <w:lang w:eastAsia="pl-PL"/>
        </w:rPr>
        <w:t xml:space="preserve">opcja rekomendowana </w:t>
      </w:r>
      <w:r w:rsidRPr="00BD6F74">
        <w:rPr>
          <w:rFonts w:eastAsia="Times New Roman" w:cs="Arial"/>
          <w:color w:val="000000"/>
          <w:lang w:eastAsia="pl-PL"/>
        </w:rPr>
        <w:t>przez</w:t>
      </w:r>
      <w:r w:rsidRPr="00BD6F74">
        <w:rPr>
          <w:rFonts w:eastAsia="Times New Roman" w:cs="Arial"/>
          <w:b/>
          <w:bCs/>
          <w:color w:val="000000"/>
          <w:lang w:eastAsia="pl-PL"/>
        </w:rPr>
        <w:t xml:space="preserve"> </w:t>
      </w:r>
      <w:hyperlink r:id="rId15" w:history="1">
        <w:r w:rsidRPr="00BD6F74">
          <w:rPr>
            <w:rFonts w:eastAsia="Times New Roman" w:cs="Arial"/>
            <w:b/>
            <w:bCs/>
            <w:color w:val="1155CC"/>
            <w:u w:val="single"/>
            <w:lang w:eastAsia="pl-PL"/>
          </w:rPr>
          <w:t>platformazakupowa.pl</w:t>
        </w:r>
      </w:hyperlink>
      <w:r w:rsidRPr="00BD6F74">
        <w:rPr>
          <w:rFonts w:eastAsia="Times New Roman" w:cs="Arial"/>
          <w:color w:val="000000"/>
          <w:lang w:eastAsia="pl-PL"/>
        </w:rPr>
        <w:t xml:space="preserve">) oraz dodatkowo dla całego pakietu dokumentów w kroku 2 </w:t>
      </w:r>
      <w:r w:rsidRPr="00BD6F74">
        <w:rPr>
          <w:rFonts w:eastAsia="Times New Roman" w:cs="Arial"/>
          <w:b/>
          <w:bCs/>
          <w:color w:val="000000"/>
          <w:lang w:eastAsia="pl-PL"/>
        </w:rPr>
        <w:t xml:space="preserve">Formularza składania oferty lub wniosku </w:t>
      </w:r>
      <w:r w:rsidRPr="00BD6F74">
        <w:rPr>
          <w:rFonts w:eastAsia="Times New Roman" w:cs="Arial"/>
          <w:color w:val="000000"/>
          <w:lang w:eastAsia="pl-PL"/>
        </w:rPr>
        <w:t xml:space="preserve">(po kliknięciu w przycisk </w:t>
      </w:r>
      <w:r w:rsidRPr="00BD6F74">
        <w:rPr>
          <w:rFonts w:eastAsia="Times New Roman" w:cs="Arial"/>
          <w:b/>
          <w:bCs/>
          <w:color w:val="000000"/>
          <w:lang w:eastAsia="pl-PL"/>
        </w:rPr>
        <w:t>Przejdź do podsumowania</w:t>
      </w:r>
      <w:r w:rsidRPr="00BD6F74">
        <w:rPr>
          <w:rFonts w:eastAsia="Times New Roman" w:cs="Arial"/>
          <w:color w:val="000000"/>
          <w:lang w:eastAsia="pl-PL"/>
        </w:rPr>
        <w:t>).</w:t>
      </w:r>
    </w:p>
    <w:p w14:paraId="7063176D" w14:textId="1E97BB29" w:rsidR="00D87A36" w:rsidRPr="00D87A36" w:rsidRDefault="00D87A36" w:rsidP="00642ACD">
      <w:pPr>
        <w:pStyle w:val="Akapitzlist"/>
        <w:numPr>
          <w:ilvl w:val="0"/>
          <w:numId w:val="9"/>
        </w:numPr>
        <w:tabs>
          <w:tab w:val="clear" w:pos="502"/>
        </w:tabs>
        <w:spacing w:after="0" w:line="276" w:lineRule="auto"/>
        <w:ind w:left="567" w:hanging="567"/>
        <w:jc w:val="both"/>
        <w:textAlignment w:val="baseline"/>
        <w:rPr>
          <w:rFonts w:eastAsia="Times New Roman" w:cstheme="minorHAnsi"/>
          <w:lang w:eastAsia="pl-PL"/>
        </w:rPr>
      </w:pPr>
      <w:r w:rsidRPr="00D87A36">
        <w:rPr>
          <w:rFonts w:eastAsia="Times New Roman" w:cstheme="minorHAnsi"/>
          <w:color w:val="000000"/>
          <w:lang w:eastAsia="pl-PL"/>
        </w:rPr>
        <w:t xml:space="preserve"> </w:t>
      </w:r>
      <w:r w:rsidRPr="00D87A36">
        <w:rPr>
          <w:rFonts w:eastAsia="Times New Roman" w:cstheme="minorHAnsi"/>
          <w:lang w:eastAsia="pl-PL"/>
        </w:rPr>
        <w:t xml:space="preserve">W przypadku gdy podmiotowe środki dowodowe, w tym oświadczenie, o którym mowa w art. 117 ust. 4 ustawy </w:t>
      </w:r>
      <w:proofErr w:type="spellStart"/>
      <w:r w:rsidRPr="00D87A36">
        <w:rPr>
          <w:rFonts w:eastAsia="Times New Roman" w:cstheme="minorHAnsi"/>
          <w:lang w:eastAsia="pl-PL"/>
        </w:rPr>
        <w:t>Pzp</w:t>
      </w:r>
      <w:proofErr w:type="spellEnd"/>
      <w:r w:rsidRPr="00D87A36">
        <w:rPr>
          <w:rFonts w:eastAsia="Times New Roman" w:cstheme="minorHAnsi"/>
          <w:lang w:eastAsia="pl-PL"/>
        </w:rPr>
        <w:t xml:space="preserve">, oraz zobowiązanie podmiotu udostępniającego zasoby, przedmiotowe środki dowodowe, dokumenty, o których mowa w art. 94 ust. 2 ustawy </w:t>
      </w:r>
      <w:proofErr w:type="spellStart"/>
      <w:r w:rsidRPr="00D87A36">
        <w:rPr>
          <w:rFonts w:eastAsia="Times New Roman" w:cstheme="minorHAnsi"/>
          <w:lang w:eastAsia="pl-PL"/>
        </w:rPr>
        <w:t>Pzp</w:t>
      </w:r>
      <w:proofErr w:type="spellEnd"/>
      <w:r w:rsidRPr="00D87A36">
        <w:rPr>
          <w:rFonts w:eastAsia="Times New Roman" w:cstheme="minorHAnsi"/>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w:t>
      </w:r>
      <w:r w:rsidR="00452A52">
        <w:rPr>
          <w:rFonts w:eastAsia="Times New Roman" w:cstheme="minorHAnsi"/>
          <w:lang w:eastAsia="pl-PL"/>
        </w:rPr>
        <w:t xml:space="preserve"> </w:t>
      </w:r>
      <w:r w:rsidR="00BD244A">
        <w:rPr>
          <w:rFonts w:eastAsia="Times New Roman" w:cstheme="minorHAnsi"/>
          <w:lang w:eastAsia="pl-PL"/>
        </w:rPr>
        <w:t xml:space="preserve"> </w:t>
      </w:r>
      <w:r w:rsidRPr="00D87A36">
        <w:rPr>
          <w:rFonts w:eastAsia="Times New Roman" w:cstheme="minorHAnsi"/>
          <w:lang w:eastAsia="pl-PL"/>
        </w:rPr>
        <w:t>w postaci papierowej.</w:t>
      </w:r>
    </w:p>
    <w:p w14:paraId="58C64FED" w14:textId="0C3450D5" w:rsidR="00D87A36" w:rsidRPr="00D87A36" w:rsidRDefault="00D87A36" w:rsidP="00BD244A">
      <w:pPr>
        <w:pStyle w:val="Akapitzlist"/>
        <w:numPr>
          <w:ilvl w:val="0"/>
          <w:numId w:val="9"/>
        </w:numPr>
        <w:tabs>
          <w:tab w:val="clear" w:pos="502"/>
        </w:tabs>
        <w:spacing w:after="0" w:line="276" w:lineRule="auto"/>
        <w:ind w:left="567" w:hanging="567"/>
        <w:jc w:val="both"/>
        <w:textAlignment w:val="baseline"/>
        <w:rPr>
          <w:rFonts w:eastAsia="Times New Roman" w:cstheme="minorHAnsi"/>
          <w:color w:val="000000"/>
          <w:lang w:eastAsia="pl-PL"/>
        </w:rPr>
      </w:pPr>
      <w:r w:rsidRPr="00D87A36">
        <w:rPr>
          <w:rFonts w:eastAsia="Times New Roman" w:cstheme="minorHAnsi"/>
          <w:lang w:eastAsia="pl-PL"/>
        </w:rPr>
        <w:t>Poświadczenia zgodności cyfrowego odwzorowania z dokumentem w postaci papierowej,</w:t>
      </w:r>
      <w:r w:rsidR="00452A52">
        <w:rPr>
          <w:rFonts w:eastAsia="Times New Roman" w:cstheme="minorHAnsi"/>
          <w:lang w:eastAsia="pl-PL"/>
        </w:rPr>
        <w:t xml:space="preserve">                      </w:t>
      </w:r>
      <w:r w:rsidRPr="00D87A36">
        <w:rPr>
          <w:rFonts w:eastAsia="Times New Roman" w:cstheme="minorHAnsi"/>
          <w:lang w:eastAsia="pl-PL"/>
        </w:rPr>
        <w:t xml:space="preserve"> o którym mowa w ust. 2, dokonuje w przypadku:</w:t>
      </w:r>
    </w:p>
    <w:p w14:paraId="5C8D2D90" w14:textId="4AFB4507" w:rsidR="00D87A36" w:rsidRPr="00D87A36" w:rsidRDefault="00D87A36">
      <w:pPr>
        <w:pStyle w:val="Akapitzlist"/>
        <w:numPr>
          <w:ilvl w:val="1"/>
          <w:numId w:val="62"/>
        </w:numPr>
        <w:spacing w:after="0" w:line="276" w:lineRule="auto"/>
        <w:ind w:left="851" w:hanging="284"/>
        <w:textAlignment w:val="baseline"/>
        <w:rPr>
          <w:rFonts w:eastAsia="Times New Roman" w:cstheme="minorHAnsi"/>
          <w:color w:val="000000"/>
          <w:lang w:eastAsia="pl-PL"/>
        </w:rPr>
      </w:pPr>
      <w:r w:rsidRPr="00D87A36">
        <w:rPr>
          <w:rFonts w:eastAsia="Times New Roman" w:cstheme="minorHAnsi"/>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F19D4DD" w14:textId="1F26E944" w:rsidR="00D87A36" w:rsidRPr="00D87A36" w:rsidRDefault="00D87A36">
      <w:pPr>
        <w:pStyle w:val="Akapitzlist"/>
        <w:numPr>
          <w:ilvl w:val="0"/>
          <w:numId w:val="62"/>
        </w:numPr>
        <w:spacing w:after="0" w:line="276" w:lineRule="auto"/>
        <w:ind w:left="851" w:hanging="284"/>
        <w:rPr>
          <w:rFonts w:eastAsia="Times New Roman" w:cstheme="minorHAnsi"/>
          <w:lang w:eastAsia="pl-PL"/>
        </w:rPr>
      </w:pPr>
      <w:r w:rsidRPr="00D87A36">
        <w:rPr>
          <w:rFonts w:eastAsia="Times New Roman" w:cstheme="minorHAnsi"/>
          <w:lang w:eastAsia="pl-PL"/>
        </w:rPr>
        <w:t xml:space="preserve">przedmiotowego środka dowodowego, dokumentu, o którym mowa w art. 94 ust. 2 ustawy </w:t>
      </w:r>
      <w:proofErr w:type="spellStart"/>
      <w:r w:rsidRPr="00D87A36">
        <w:rPr>
          <w:rFonts w:eastAsia="Times New Roman" w:cstheme="minorHAnsi"/>
          <w:lang w:eastAsia="pl-PL"/>
        </w:rPr>
        <w:t>Pzp</w:t>
      </w:r>
      <w:proofErr w:type="spellEnd"/>
      <w:r w:rsidRPr="00D87A36">
        <w:rPr>
          <w:rFonts w:eastAsia="Times New Roman" w:cstheme="minorHAnsi"/>
          <w:lang w:eastAsia="pl-PL"/>
        </w:rPr>
        <w:t xml:space="preserve">, oświadczenia, o którym mowa w art. 117 ust. 4 ustawy </w:t>
      </w:r>
      <w:proofErr w:type="spellStart"/>
      <w:r w:rsidRPr="00D87A36">
        <w:rPr>
          <w:rFonts w:eastAsia="Times New Roman" w:cstheme="minorHAnsi"/>
          <w:lang w:eastAsia="pl-PL"/>
        </w:rPr>
        <w:t>Pzp</w:t>
      </w:r>
      <w:proofErr w:type="spellEnd"/>
      <w:r w:rsidRPr="00D87A36">
        <w:rPr>
          <w:rFonts w:eastAsia="Times New Roman" w:cstheme="minorHAnsi"/>
          <w:lang w:eastAsia="pl-PL"/>
        </w:rPr>
        <w:t xml:space="preserve">, lub zobowiązania </w:t>
      </w:r>
      <w:r w:rsidRPr="00D87A36">
        <w:rPr>
          <w:rFonts w:eastAsia="Times New Roman" w:cstheme="minorHAnsi"/>
          <w:lang w:eastAsia="pl-PL"/>
        </w:rPr>
        <w:lastRenderedPageBreak/>
        <w:t>podmiotu udostępniającego zasoby - odpowiednio wykonawca lub wykonawca wspólnie ubiegający się o udzielenie zamówienia; </w:t>
      </w:r>
    </w:p>
    <w:p w14:paraId="0D07FD2D" w14:textId="32CF873B" w:rsidR="00D87A36" w:rsidRPr="00D87A36" w:rsidRDefault="00D87A36">
      <w:pPr>
        <w:pStyle w:val="Akapitzlist"/>
        <w:numPr>
          <w:ilvl w:val="0"/>
          <w:numId w:val="62"/>
        </w:numPr>
        <w:spacing w:after="0" w:line="276" w:lineRule="auto"/>
        <w:ind w:left="851" w:hanging="284"/>
        <w:rPr>
          <w:rFonts w:eastAsia="Times New Roman" w:cstheme="minorHAnsi"/>
          <w:lang w:eastAsia="pl-PL"/>
        </w:rPr>
      </w:pPr>
      <w:r w:rsidRPr="00D87A36">
        <w:rPr>
          <w:rFonts w:eastAsia="Times New Roman" w:cstheme="minorHAnsi"/>
          <w:lang w:eastAsia="pl-PL"/>
        </w:rPr>
        <w:t>pełnomocnictwa - mocodawca.</w:t>
      </w:r>
    </w:p>
    <w:p w14:paraId="685EF76C" w14:textId="1994DF40" w:rsidR="00154514" w:rsidRPr="00DC44B0" w:rsidRDefault="00D87A36" w:rsidP="00BD244A">
      <w:pPr>
        <w:pStyle w:val="Akapitzlist"/>
        <w:numPr>
          <w:ilvl w:val="0"/>
          <w:numId w:val="9"/>
        </w:numPr>
        <w:tabs>
          <w:tab w:val="clear" w:pos="502"/>
        </w:tabs>
        <w:spacing w:after="0" w:line="276" w:lineRule="auto"/>
        <w:ind w:left="567" w:hanging="567"/>
        <w:rPr>
          <w:rFonts w:eastAsia="Times New Roman" w:cstheme="minorHAnsi"/>
          <w:lang w:eastAsia="pl-PL"/>
        </w:rPr>
      </w:pPr>
      <w:r w:rsidRPr="00D87A36">
        <w:rPr>
          <w:rFonts w:eastAsia="Times New Roman" w:cstheme="minorHAnsi"/>
          <w:lang w:eastAsia="pl-PL"/>
        </w:rPr>
        <w:t>Poświadczenia zgodności cyfrowego odwzorowania z dokumentem w postaci papierowej, o którym mowa w ust. 2, może dokonać również notariusz.</w:t>
      </w:r>
    </w:p>
    <w:p w14:paraId="24C9CB18" w14:textId="77777777" w:rsidR="00DC44B0" w:rsidRDefault="00BD6F74" w:rsidP="00BD244A">
      <w:pPr>
        <w:numPr>
          <w:ilvl w:val="0"/>
          <w:numId w:val="9"/>
        </w:numPr>
        <w:tabs>
          <w:tab w:val="clear" w:pos="502"/>
        </w:tabs>
        <w:spacing w:after="0" w:line="276" w:lineRule="auto"/>
        <w:ind w:left="567" w:hanging="567"/>
        <w:jc w:val="both"/>
        <w:textAlignment w:val="baseline"/>
        <w:rPr>
          <w:rFonts w:eastAsia="Times New Roman" w:cs="Times New Roman"/>
          <w:color w:val="000000"/>
          <w:lang w:eastAsia="pl-PL"/>
        </w:rPr>
      </w:pPr>
      <w:r w:rsidRPr="00BD1464">
        <w:rPr>
          <w:rFonts w:eastAsia="Times New Roman" w:cs="Times New Roman"/>
          <w:color w:val="000000"/>
          <w:lang w:eastAsia="pl-PL"/>
        </w:rPr>
        <w:t>Podpisy kwalifikowane wykorzystywane przez wykonawców do podpisywania wszelkich plików</w:t>
      </w:r>
      <w:r w:rsidR="00D87A36">
        <w:rPr>
          <w:rFonts w:eastAsia="Times New Roman" w:cs="Times New Roman"/>
          <w:color w:val="000000"/>
          <w:lang w:eastAsia="pl-PL"/>
        </w:rPr>
        <w:t xml:space="preserve"> </w:t>
      </w:r>
      <w:r w:rsidRPr="00BD1464">
        <w:rPr>
          <w:rFonts w:eastAsia="Times New Roman" w:cs="Times New Roman"/>
          <w:color w:val="000000"/>
          <w:lang w:eastAsia="pl-PL"/>
        </w:rPr>
        <w:t>muszą spełniać “Rozporządzenie Parlamentu Europejskiego i Rady w sprawie identyfikacji elektronicznej i usług zaufania w odniesieniu do transakcji elektronicznych na rynku wewnętrznym (</w:t>
      </w:r>
      <w:proofErr w:type="spellStart"/>
      <w:r w:rsidRPr="00BD1464">
        <w:rPr>
          <w:rFonts w:eastAsia="Times New Roman" w:cs="Times New Roman"/>
          <w:color w:val="000000"/>
          <w:lang w:eastAsia="pl-PL"/>
        </w:rPr>
        <w:t>eIDAS</w:t>
      </w:r>
      <w:proofErr w:type="spellEnd"/>
      <w:r w:rsidRPr="00BD1464">
        <w:rPr>
          <w:rFonts w:eastAsia="Times New Roman" w:cs="Times New Roman"/>
          <w:color w:val="000000"/>
          <w:lang w:eastAsia="pl-PL"/>
        </w:rPr>
        <w:t>) (UE) nr 910/2014 - od 1 lipca 2016 roku”.</w:t>
      </w:r>
    </w:p>
    <w:p w14:paraId="06B60019" w14:textId="77777777" w:rsidR="00DC44B0" w:rsidRDefault="00BD6F74" w:rsidP="00BD244A">
      <w:pPr>
        <w:numPr>
          <w:ilvl w:val="0"/>
          <w:numId w:val="9"/>
        </w:numPr>
        <w:tabs>
          <w:tab w:val="clear" w:pos="502"/>
        </w:tabs>
        <w:spacing w:after="0" w:line="276" w:lineRule="auto"/>
        <w:ind w:left="567" w:hanging="567"/>
        <w:jc w:val="both"/>
        <w:textAlignment w:val="baseline"/>
        <w:rPr>
          <w:rFonts w:eastAsia="Times New Roman" w:cs="Times New Roman"/>
          <w:color w:val="000000"/>
          <w:lang w:eastAsia="pl-PL"/>
        </w:rPr>
      </w:pPr>
      <w:r w:rsidRPr="00DC44B0">
        <w:rPr>
          <w:rFonts w:eastAsia="Times New Roman" w:cs="Times New Roman"/>
          <w:color w:val="000000"/>
          <w:lang w:eastAsia="pl-PL"/>
        </w:rPr>
        <w:t xml:space="preserve">W przypadku wykorzystania formatu podpisu </w:t>
      </w:r>
      <w:proofErr w:type="spellStart"/>
      <w:r w:rsidRPr="00DC44B0">
        <w:rPr>
          <w:rFonts w:eastAsia="Times New Roman" w:cs="Times New Roman"/>
          <w:color w:val="000000"/>
          <w:lang w:eastAsia="pl-PL"/>
        </w:rPr>
        <w:t>XAdES</w:t>
      </w:r>
      <w:proofErr w:type="spellEnd"/>
      <w:r w:rsidRPr="00DC44B0">
        <w:rPr>
          <w:rFonts w:eastAsia="Times New Roman" w:cs="Times New Roman"/>
          <w:color w:val="000000"/>
          <w:lang w:eastAsia="pl-PL"/>
        </w:rPr>
        <w:t xml:space="preserve"> zewnętrzny. Zamawiający wymaga dołączenia odpowiedniej ilości plików, podpisywanych plików z danymi oraz plików </w:t>
      </w:r>
      <w:proofErr w:type="spellStart"/>
      <w:r w:rsidRPr="00DC44B0">
        <w:rPr>
          <w:rFonts w:eastAsia="Times New Roman" w:cs="Times New Roman"/>
          <w:color w:val="000000"/>
          <w:lang w:eastAsia="pl-PL"/>
        </w:rPr>
        <w:t>XAdES</w:t>
      </w:r>
      <w:proofErr w:type="spellEnd"/>
      <w:r w:rsidRPr="00DC44B0">
        <w:rPr>
          <w:rFonts w:eastAsia="Times New Roman" w:cs="Times New Roman"/>
          <w:color w:val="000000"/>
          <w:lang w:eastAsia="pl-PL"/>
        </w:rPr>
        <w:t>.</w:t>
      </w:r>
    </w:p>
    <w:p w14:paraId="6CCF3B1F" w14:textId="77777777" w:rsidR="00DC44B0" w:rsidRDefault="00BD6F74" w:rsidP="00BD244A">
      <w:pPr>
        <w:numPr>
          <w:ilvl w:val="0"/>
          <w:numId w:val="9"/>
        </w:numPr>
        <w:tabs>
          <w:tab w:val="clear" w:pos="502"/>
        </w:tabs>
        <w:spacing w:after="0" w:line="276" w:lineRule="auto"/>
        <w:ind w:left="567" w:hanging="567"/>
        <w:jc w:val="both"/>
        <w:textAlignment w:val="baseline"/>
        <w:rPr>
          <w:rFonts w:eastAsia="Times New Roman" w:cs="Times New Roman"/>
          <w:color w:val="000000"/>
          <w:lang w:eastAsia="pl-PL"/>
        </w:rPr>
      </w:pPr>
      <w:r w:rsidRPr="00DC44B0">
        <w:rPr>
          <w:rFonts w:eastAsia="Times New Roman" w:cs="Times New Roman"/>
          <w:color w:val="000000"/>
          <w:lang w:eastAsia="pl-PL"/>
        </w:rPr>
        <w:t xml:space="preserve">Zgodnie z art. </w:t>
      </w:r>
      <w:r w:rsidR="00C64FB8" w:rsidRPr="00DC44B0">
        <w:rPr>
          <w:rFonts w:eastAsia="Times New Roman" w:cs="Times New Roman"/>
          <w:color w:val="000000"/>
          <w:lang w:eastAsia="pl-PL"/>
        </w:rPr>
        <w:t>1</w:t>
      </w:r>
      <w:r w:rsidRPr="00DC44B0">
        <w:rPr>
          <w:rFonts w:eastAsia="Times New Roman" w:cs="Times New Roman"/>
          <w:color w:val="000000"/>
          <w:lang w:eastAsia="pl-PL"/>
        </w:rPr>
        <w:t xml:space="preserve">8 ust. 3 ustawy </w:t>
      </w:r>
      <w:proofErr w:type="spellStart"/>
      <w:r w:rsidRPr="00DC44B0">
        <w:rPr>
          <w:rFonts w:eastAsia="Times New Roman" w:cs="Times New Roman"/>
          <w:color w:val="000000"/>
          <w:lang w:eastAsia="pl-PL"/>
        </w:rPr>
        <w:t>Pzp</w:t>
      </w:r>
      <w:proofErr w:type="spellEnd"/>
      <w:r w:rsidRPr="00DC44B0">
        <w:rPr>
          <w:rFonts w:eastAsia="Times New Roman" w:cs="Times New Roman"/>
          <w:color w:val="000000"/>
          <w:lang w:eastAsia="pl-PL"/>
        </w:rPr>
        <w:t xml:space="preserve">, nie ujawnia się informacji stanowiących tajemnicę przedsiębiorstwa, w rozumieniu przepisów o zwalczaniu nieuczciwej konkurencji. Jeżeli wykonawca, </w:t>
      </w:r>
      <w:r w:rsidR="00C64FB8" w:rsidRPr="00DC44B0">
        <w:rPr>
          <w:rFonts w:eastAsia="Times New Roman" w:cs="Times New Roman"/>
          <w:color w:val="000000"/>
          <w:lang w:eastAsia="pl-PL"/>
        </w:rPr>
        <w:t>wraz</w:t>
      </w:r>
      <w:r w:rsidRPr="00DC44B0">
        <w:rPr>
          <w:rFonts w:eastAsia="Times New Roman" w:cs="Times New Roman"/>
          <w:color w:val="000000"/>
          <w:lang w:eastAsia="pl-PL"/>
        </w:rPr>
        <w:t xml:space="preserve"> </w:t>
      </w:r>
      <w:r w:rsidR="000B7742" w:rsidRPr="00DC44B0">
        <w:rPr>
          <w:rFonts w:eastAsia="Times New Roman" w:cs="Times New Roman"/>
          <w:color w:val="000000"/>
          <w:lang w:eastAsia="pl-PL"/>
        </w:rPr>
        <w:t>z przekazaniem takich informacji, zastrzegł, że nie</w:t>
      </w:r>
      <w:r w:rsidRPr="00DC44B0">
        <w:rPr>
          <w:rFonts w:eastAsia="Times New Roman" w:cs="Times New Roman"/>
          <w:color w:val="000000"/>
          <w:lang w:eastAsia="pl-PL"/>
        </w:rPr>
        <w:t xml:space="preserve"> mogą być one udostępniane oraz wykazał, </w:t>
      </w:r>
      <w:r w:rsidR="000B7742" w:rsidRPr="00DC44B0">
        <w:rPr>
          <w:rFonts w:eastAsia="Times New Roman" w:cs="Times New Roman"/>
          <w:color w:val="000000"/>
          <w:lang w:eastAsia="pl-PL"/>
        </w:rPr>
        <w:t>że</w:t>
      </w:r>
      <w:r w:rsidRPr="00DC44B0">
        <w:rPr>
          <w:rFonts w:eastAsia="Times New Roman" w:cs="Times New Roman"/>
          <w:color w:val="000000"/>
          <w:lang w:eastAsia="pl-PL"/>
        </w:rPr>
        <w:t xml:space="preserve"> zastrzeżone informacje stanowią tajemnicę przedsiębiorstwa. Na platformie w formularzu składania oferty znajduje się miejsce wyznaczone do dołączenia części oferty stanowiącej tajemnicę przedsiębiorstwa.</w:t>
      </w:r>
    </w:p>
    <w:p w14:paraId="1D1019D7" w14:textId="77777777" w:rsidR="00DC44B0" w:rsidRDefault="00BD6F74" w:rsidP="00BD244A">
      <w:pPr>
        <w:numPr>
          <w:ilvl w:val="0"/>
          <w:numId w:val="9"/>
        </w:numPr>
        <w:tabs>
          <w:tab w:val="clear" w:pos="502"/>
        </w:tabs>
        <w:spacing w:after="0" w:line="276" w:lineRule="auto"/>
        <w:ind w:left="567" w:hanging="567"/>
        <w:jc w:val="both"/>
        <w:textAlignment w:val="baseline"/>
        <w:rPr>
          <w:rFonts w:eastAsia="Times New Roman" w:cs="Times New Roman"/>
          <w:color w:val="000000"/>
          <w:lang w:eastAsia="pl-PL"/>
        </w:rPr>
      </w:pPr>
      <w:r w:rsidRPr="00DC44B0">
        <w:rPr>
          <w:rFonts w:eastAsia="Times New Roman" w:cs="Times New Roman"/>
          <w:color w:val="000000"/>
          <w:lang w:eastAsia="pl-PL"/>
        </w:rPr>
        <w:t xml:space="preserve">Wykonawca, za pośrednictwem </w:t>
      </w:r>
      <w:hyperlink r:id="rId16" w:history="1">
        <w:r w:rsidRPr="00DC44B0">
          <w:rPr>
            <w:rFonts w:eastAsia="Times New Roman" w:cs="Times New Roman"/>
            <w:color w:val="1155CC"/>
            <w:u w:val="single"/>
            <w:lang w:eastAsia="pl-PL"/>
          </w:rPr>
          <w:t>platformazakupowa.pl</w:t>
        </w:r>
      </w:hyperlink>
      <w:r w:rsidRPr="00DC44B0">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r w:rsidR="00F73AEE" w:rsidRPr="00DC44B0">
        <w:rPr>
          <w:rFonts w:eastAsia="Times New Roman" w:cs="Times New Roman"/>
          <w:color w:val="000000"/>
          <w:lang w:eastAsia="pl-PL"/>
        </w:rPr>
        <w:t xml:space="preserve"> </w:t>
      </w:r>
      <w:hyperlink r:id="rId17" w:history="1">
        <w:r w:rsidR="00F73AEE" w:rsidRPr="00DC44B0">
          <w:rPr>
            <w:rStyle w:val="Hipercze"/>
            <w:rFonts w:eastAsia="Times New Roman" w:cs="Times New Roman"/>
            <w:lang w:eastAsia="pl-PL"/>
          </w:rPr>
          <w:t>https://platformazakupowa.pl/strona/45-instrukcje</w:t>
        </w:r>
      </w:hyperlink>
    </w:p>
    <w:p w14:paraId="3B03540E" w14:textId="77777777" w:rsidR="00DC44B0" w:rsidRDefault="00BD6F74" w:rsidP="00642ACD">
      <w:pPr>
        <w:numPr>
          <w:ilvl w:val="0"/>
          <w:numId w:val="9"/>
        </w:numPr>
        <w:tabs>
          <w:tab w:val="clear" w:pos="502"/>
        </w:tabs>
        <w:spacing w:after="0" w:line="276" w:lineRule="auto"/>
        <w:ind w:left="567" w:hanging="567"/>
        <w:jc w:val="both"/>
        <w:textAlignment w:val="baseline"/>
        <w:rPr>
          <w:rFonts w:eastAsia="Times New Roman" w:cs="Times New Roman"/>
          <w:color w:val="000000"/>
          <w:lang w:eastAsia="pl-PL"/>
        </w:rPr>
      </w:pPr>
      <w:r w:rsidRPr="00DC44B0">
        <w:rPr>
          <w:rFonts w:eastAsia="Times New Roman" w:cs="Times New Roman"/>
          <w:color w:val="000000"/>
          <w:lang w:eastAsia="pl-PL"/>
        </w:rPr>
        <w:t>Każdy z wykonawców może złożyć tylko jedną ofertę. Złożenie większej liczby ofert lub oferty zawierającej propozycje wariantowe spowoduje</w:t>
      </w:r>
      <w:r w:rsidR="00B4669B" w:rsidRPr="00DC44B0">
        <w:rPr>
          <w:rFonts w:eastAsia="Times New Roman" w:cs="Times New Roman"/>
          <w:color w:val="000000"/>
          <w:lang w:eastAsia="pl-PL"/>
        </w:rPr>
        <w:t>, że oferta</w:t>
      </w:r>
      <w:r w:rsidRPr="00DC44B0">
        <w:rPr>
          <w:rFonts w:eastAsia="Times New Roman" w:cs="Times New Roman"/>
          <w:color w:val="000000"/>
          <w:lang w:eastAsia="pl-PL"/>
        </w:rPr>
        <w:t xml:space="preserve"> podlegać będzie odrzuceniu.</w:t>
      </w:r>
    </w:p>
    <w:p w14:paraId="035F068F" w14:textId="77777777" w:rsidR="00DC44B0" w:rsidRDefault="00BD6F74" w:rsidP="00642ACD">
      <w:pPr>
        <w:numPr>
          <w:ilvl w:val="0"/>
          <w:numId w:val="9"/>
        </w:numPr>
        <w:tabs>
          <w:tab w:val="clear" w:pos="502"/>
        </w:tabs>
        <w:spacing w:after="0" w:line="276" w:lineRule="auto"/>
        <w:ind w:left="567" w:hanging="567"/>
        <w:jc w:val="both"/>
        <w:textAlignment w:val="baseline"/>
        <w:rPr>
          <w:rFonts w:eastAsia="Times New Roman" w:cs="Times New Roman"/>
          <w:color w:val="000000"/>
          <w:lang w:eastAsia="pl-PL"/>
        </w:rPr>
      </w:pPr>
      <w:r w:rsidRPr="00DC44B0">
        <w:rPr>
          <w:rFonts w:eastAsia="Times New Roman" w:cs="Times New Roman"/>
          <w:color w:val="000000"/>
          <w:lang w:eastAsia="pl-PL"/>
        </w:rPr>
        <w:t>Dokumenty i oświadczenia składane przez wykonawcę powinny być w języku polskim. W</w:t>
      </w:r>
      <w:r w:rsidR="00D46D03" w:rsidRPr="00DC44B0">
        <w:rPr>
          <w:rFonts w:eastAsia="Times New Roman" w:cs="Times New Roman"/>
          <w:color w:val="000000"/>
          <w:lang w:eastAsia="pl-PL"/>
        </w:rPr>
        <w:t> </w:t>
      </w:r>
      <w:r w:rsidRPr="00DC44B0">
        <w:rPr>
          <w:rFonts w:eastAsia="Times New Roman" w:cs="Times New Roman"/>
          <w:color w:val="000000"/>
          <w:lang w:eastAsia="pl-PL"/>
        </w:rPr>
        <w:t xml:space="preserve">przypadku  załączenia dokumentów sporządzonych w innym języku niż dopuszczony, wykonawca zobowiązany jest załączyć </w:t>
      </w:r>
      <w:r w:rsidRPr="00DC44B0">
        <w:rPr>
          <w:rFonts w:eastAsia="Times New Roman" w:cs="Times New Roman"/>
          <w:lang w:eastAsia="pl-PL"/>
        </w:rPr>
        <w:t>tłumaczenie na język polski.</w:t>
      </w:r>
      <w:r w:rsidR="009C5696" w:rsidRPr="00DC44B0">
        <w:rPr>
          <w:rFonts w:eastAsia="Times New Roman" w:cs="Times New Roman"/>
          <w:lang w:eastAsia="pl-PL"/>
        </w:rPr>
        <w:t xml:space="preserve"> </w:t>
      </w:r>
    </w:p>
    <w:p w14:paraId="6A043D34" w14:textId="77777777" w:rsidR="00DC44B0" w:rsidRDefault="00BD6F74" w:rsidP="00642ACD">
      <w:pPr>
        <w:numPr>
          <w:ilvl w:val="0"/>
          <w:numId w:val="9"/>
        </w:numPr>
        <w:tabs>
          <w:tab w:val="clear" w:pos="502"/>
        </w:tabs>
        <w:spacing w:after="0" w:line="276" w:lineRule="auto"/>
        <w:ind w:left="567" w:hanging="567"/>
        <w:jc w:val="both"/>
        <w:textAlignment w:val="baseline"/>
        <w:rPr>
          <w:rFonts w:eastAsia="Times New Roman" w:cs="Times New Roman"/>
          <w:color w:val="000000"/>
          <w:lang w:eastAsia="pl-PL"/>
        </w:rPr>
      </w:pPr>
      <w:r w:rsidRPr="00DC44B0">
        <w:rPr>
          <w:rFonts w:eastAsia="Times New Roman" w:cs="Times New Roman"/>
          <w:lang w:eastAsia="pl-PL"/>
        </w:rPr>
        <w:t>Zgodnie z definicją dokumentu elektronicznego z art.3 ustęp 2 Ustawy</w:t>
      </w:r>
      <w:r w:rsidRPr="00DC44B0">
        <w:rPr>
          <w:rFonts w:eastAsia="Times New Roman" w:cs="Times New Roman"/>
          <w:color w:val="000000"/>
          <w:lang w:eastAsia="pl-PL"/>
        </w:rPr>
        <w:t xml:space="preserve">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w:t>
      </w:r>
      <w:r w:rsidR="006C0904" w:rsidRPr="00DC44B0">
        <w:rPr>
          <w:rFonts w:eastAsia="Times New Roman" w:cs="Times New Roman"/>
          <w:color w:val="000000"/>
          <w:lang w:eastAsia="pl-PL"/>
        </w:rPr>
        <w:t xml:space="preserve"> </w:t>
      </w:r>
      <w:r w:rsidRPr="00DC44B0">
        <w:rPr>
          <w:rFonts w:eastAsia="Times New Roman" w:cs="Times New Roman"/>
          <w:color w:val="000000"/>
          <w:lang w:eastAsia="pl-PL"/>
        </w:rPr>
        <w:t>ubiegającego się wspólnie z nim o udzielenie zamówienia, przez podmiot, na którego zdolnościach lub sytuacji polega wykonawca, albo przez podwykonawcę.</w:t>
      </w:r>
    </w:p>
    <w:p w14:paraId="3D322D80" w14:textId="77777777" w:rsidR="00DC44B0" w:rsidRDefault="00BD6F74" w:rsidP="00642ACD">
      <w:pPr>
        <w:numPr>
          <w:ilvl w:val="0"/>
          <w:numId w:val="9"/>
        </w:numPr>
        <w:tabs>
          <w:tab w:val="clear" w:pos="502"/>
        </w:tabs>
        <w:spacing w:after="0" w:line="276" w:lineRule="auto"/>
        <w:ind w:left="567" w:hanging="567"/>
        <w:jc w:val="both"/>
        <w:textAlignment w:val="baseline"/>
        <w:rPr>
          <w:rFonts w:eastAsia="Times New Roman" w:cs="Times New Roman"/>
          <w:color w:val="000000"/>
          <w:lang w:eastAsia="pl-PL"/>
        </w:rPr>
      </w:pPr>
      <w:r w:rsidRPr="00DC44B0">
        <w:rPr>
          <w:rFonts w:eastAsia="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5377D301" w14:textId="77777777" w:rsidR="00DC44B0" w:rsidRDefault="00CA69E0" w:rsidP="00642ACD">
      <w:pPr>
        <w:numPr>
          <w:ilvl w:val="0"/>
          <w:numId w:val="9"/>
        </w:numPr>
        <w:tabs>
          <w:tab w:val="clear" w:pos="502"/>
        </w:tabs>
        <w:spacing w:after="0" w:line="276" w:lineRule="auto"/>
        <w:ind w:left="567" w:hanging="567"/>
        <w:jc w:val="both"/>
        <w:textAlignment w:val="baseline"/>
        <w:rPr>
          <w:rFonts w:eastAsia="Times New Roman" w:cs="Times New Roman"/>
          <w:color w:val="000000"/>
          <w:lang w:eastAsia="pl-PL"/>
        </w:rPr>
      </w:pPr>
      <w:r w:rsidRPr="00DC44B0">
        <w:rPr>
          <w:rFonts w:ascii="Calibri" w:eastAsia="Times New Roman" w:hAnsi="Calibri" w:cs="Times New Roman"/>
          <w:color w:val="000000"/>
          <w:lang w:eastAsia="pl-PL"/>
        </w:rPr>
        <w:t>Zamawiający rekomenduje wykorzystanie formatów: .pdf .</w:t>
      </w:r>
      <w:proofErr w:type="spellStart"/>
      <w:r w:rsidRPr="00DC44B0">
        <w:rPr>
          <w:rFonts w:ascii="Calibri" w:eastAsia="Times New Roman" w:hAnsi="Calibri" w:cs="Times New Roman"/>
          <w:color w:val="000000"/>
          <w:lang w:eastAsia="pl-PL"/>
        </w:rPr>
        <w:t>doc</w:t>
      </w:r>
      <w:proofErr w:type="spellEnd"/>
      <w:r w:rsidRPr="00DC44B0">
        <w:rPr>
          <w:rFonts w:ascii="Calibri" w:eastAsia="Times New Roman" w:hAnsi="Calibri" w:cs="Times New Roman"/>
          <w:color w:val="000000"/>
          <w:lang w:eastAsia="pl-PL"/>
        </w:rPr>
        <w:t xml:space="preserve"> .xls .jpg (.</w:t>
      </w:r>
      <w:proofErr w:type="spellStart"/>
      <w:r w:rsidRPr="00DC44B0">
        <w:rPr>
          <w:rFonts w:ascii="Calibri" w:eastAsia="Times New Roman" w:hAnsi="Calibri" w:cs="Times New Roman"/>
          <w:color w:val="000000"/>
          <w:lang w:eastAsia="pl-PL"/>
        </w:rPr>
        <w:t>jpeg</w:t>
      </w:r>
      <w:proofErr w:type="spellEnd"/>
      <w:r w:rsidRPr="00DC44B0">
        <w:rPr>
          <w:rFonts w:ascii="Calibri" w:eastAsia="Times New Roman" w:hAnsi="Calibri" w:cs="Times New Roman"/>
          <w:color w:val="000000"/>
          <w:lang w:eastAsia="pl-PL"/>
        </w:rPr>
        <w:t xml:space="preserve">) </w:t>
      </w:r>
      <w:r w:rsidRPr="00DC44B0">
        <w:rPr>
          <w:rFonts w:ascii="Calibri" w:eastAsia="Times New Roman" w:hAnsi="Calibri" w:cs="Times New Roman"/>
          <w:b/>
          <w:bCs/>
          <w:color w:val="000000"/>
          <w:lang w:eastAsia="pl-PL"/>
        </w:rPr>
        <w:t>ze szczególnym wskazaniem na .pdf</w:t>
      </w:r>
    </w:p>
    <w:p w14:paraId="16729215" w14:textId="73350117" w:rsidR="004D7280" w:rsidRPr="00DC44B0" w:rsidRDefault="00CA69E0" w:rsidP="00642ACD">
      <w:pPr>
        <w:numPr>
          <w:ilvl w:val="0"/>
          <w:numId w:val="9"/>
        </w:numPr>
        <w:tabs>
          <w:tab w:val="clear" w:pos="502"/>
        </w:tabs>
        <w:spacing w:after="0" w:line="276" w:lineRule="auto"/>
        <w:ind w:left="567" w:hanging="567"/>
        <w:jc w:val="both"/>
        <w:textAlignment w:val="baseline"/>
        <w:rPr>
          <w:rFonts w:eastAsia="Times New Roman" w:cs="Times New Roman"/>
          <w:color w:val="000000"/>
          <w:lang w:eastAsia="pl-PL"/>
        </w:rPr>
      </w:pPr>
      <w:r w:rsidRPr="00DC44B0">
        <w:rPr>
          <w:rFonts w:ascii="Calibri" w:eastAsia="Times New Roman" w:hAnsi="Calibri" w:cs="Times New Roman"/>
          <w:color w:val="000000"/>
          <w:lang w:eastAsia="pl-PL"/>
        </w:rPr>
        <w:t>W celu ewentualnej kompresji danych Zamawiający rekomenduje wykorzystanie jednego z</w:t>
      </w:r>
      <w:r w:rsidR="00D46D03" w:rsidRPr="00DC44B0">
        <w:rPr>
          <w:rFonts w:ascii="Calibri" w:eastAsia="Times New Roman" w:hAnsi="Calibri" w:cs="Times New Roman"/>
          <w:color w:val="000000"/>
          <w:lang w:eastAsia="pl-PL"/>
        </w:rPr>
        <w:t> </w:t>
      </w:r>
      <w:r w:rsidRPr="00DC44B0">
        <w:rPr>
          <w:rFonts w:ascii="Calibri" w:eastAsia="Times New Roman" w:hAnsi="Calibri" w:cs="Times New Roman"/>
          <w:color w:val="000000"/>
          <w:lang w:eastAsia="pl-PL"/>
        </w:rPr>
        <w:t>formatów:</w:t>
      </w:r>
      <w:r w:rsidR="004D7280" w:rsidRPr="00DC44B0">
        <w:rPr>
          <w:rFonts w:ascii="Calibri" w:eastAsia="Times New Roman" w:hAnsi="Calibri" w:cs="Times New Roman"/>
          <w:color w:val="000000"/>
          <w:lang w:eastAsia="pl-PL"/>
        </w:rPr>
        <w:t xml:space="preserve"> </w:t>
      </w:r>
    </w:p>
    <w:p w14:paraId="445AFEAE" w14:textId="77777777" w:rsidR="004D7280" w:rsidRDefault="00CA69E0" w:rsidP="00642ACD">
      <w:pPr>
        <w:pStyle w:val="Akapitzlist"/>
        <w:numPr>
          <w:ilvl w:val="0"/>
          <w:numId w:val="29"/>
        </w:numPr>
        <w:spacing w:after="0" w:line="276" w:lineRule="auto"/>
        <w:ind w:left="993" w:hanging="284"/>
        <w:jc w:val="both"/>
        <w:textAlignment w:val="baseline"/>
        <w:rPr>
          <w:rFonts w:ascii="Calibri" w:eastAsia="Times New Roman" w:hAnsi="Calibri" w:cs="Times New Roman"/>
          <w:color w:val="000000"/>
          <w:lang w:eastAsia="pl-PL"/>
        </w:rPr>
      </w:pPr>
      <w:r w:rsidRPr="004D7280">
        <w:rPr>
          <w:rFonts w:ascii="Calibri" w:eastAsia="Times New Roman" w:hAnsi="Calibri" w:cs="Times New Roman"/>
          <w:color w:val="000000"/>
          <w:lang w:eastAsia="pl-PL"/>
        </w:rPr>
        <w:t>.zip</w:t>
      </w:r>
    </w:p>
    <w:p w14:paraId="71E924E3" w14:textId="77777777" w:rsidR="004D7280" w:rsidRPr="004D7280" w:rsidRDefault="00CA69E0" w:rsidP="00642ACD">
      <w:pPr>
        <w:pStyle w:val="Akapitzlist"/>
        <w:numPr>
          <w:ilvl w:val="0"/>
          <w:numId w:val="29"/>
        </w:numPr>
        <w:spacing w:after="0" w:line="276" w:lineRule="auto"/>
        <w:ind w:left="993" w:hanging="284"/>
        <w:contextualSpacing w:val="0"/>
        <w:jc w:val="both"/>
        <w:textAlignment w:val="baseline"/>
        <w:rPr>
          <w:rFonts w:eastAsia="Times New Roman" w:cs="Times New Roman"/>
          <w:color w:val="000000"/>
          <w:lang w:eastAsia="pl-PL"/>
        </w:rPr>
      </w:pPr>
      <w:r w:rsidRPr="004D7280">
        <w:rPr>
          <w:rFonts w:ascii="Calibri" w:eastAsia="Times New Roman" w:hAnsi="Calibri" w:cs="Times New Roman"/>
          <w:color w:val="000000"/>
          <w:lang w:eastAsia="pl-PL"/>
        </w:rPr>
        <w:t>.7Z</w:t>
      </w:r>
    </w:p>
    <w:p w14:paraId="183903D7" w14:textId="77777777" w:rsidR="004D7280" w:rsidRPr="004D7280" w:rsidRDefault="00CA69E0" w:rsidP="00642ACD">
      <w:pPr>
        <w:pStyle w:val="Akapitzlist"/>
        <w:numPr>
          <w:ilvl w:val="0"/>
          <w:numId w:val="9"/>
        </w:numPr>
        <w:tabs>
          <w:tab w:val="clear" w:pos="502"/>
        </w:tabs>
        <w:spacing w:after="0" w:line="276" w:lineRule="auto"/>
        <w:ind w:left="567" w:hanging="567"/>
        <w:contextualSpacing w:val="0"/>
        <w:jc w:val="both"/>
        <w:textAlignment w:val="baseline"/>
        <w:rPr>
          <w:rFonts w:eastAsia="Times New Roman" w:cs="Times New Roman"/>
          <w:color w:val="000000"/>
          <w:lang w:eastAsia="pl-PL"/>
        </w:rPr>
      </w:pPr>
      <w:r w:rsidRPr="004D7280">
        <w:rPr>
          <w:rFonts w:ascii="Calibri" w:eastAsia="Times New Roman" w:hAnsi="Calibri" w:cs="Times New Roman"/>
          <w:color w:val="000000"/>
          <w:lang w:eastAsia="pl-PL"/>
        </w:rPr>
        <w:t xml:space="preserve">Wśród formatów powszechnych a </w:t>
      </w:r>
      <w:r w:rsidRPr="004D7280">
        <w:rPr>
          <w:rFonts w:ascii="Calibri" w:eastAsia="Times New Roman" w:hAnsi="Calibri" w:cs="Times New Roman"/>
          <w:b/>
          <w:bCs/>
          <w:color w:val="000000"/>
          <w:lang w:eastAsia="pl-PL"/>
        </w:rPr>
        <w:t>NIE w</w:t>
      </w:r>
      <w:r w:rsidR="00514E2D" w:rsidRPr="004D7280">
        <w:rPr>
          <w:rFonts w:ascii="Calibri" w:eastAsia="Times New Roman" w:hAnsi="Calibri" w:cs="Times New Roman"/>
          <w:b/>
          <w:bCs/>
          <w:color w:val="000000"/>
          <w:lang w:eastAsia="pl-PL"/>
        </w:rPr>
        <w:t>skazanych</w:t>
      </w:r>
      <w:r w:rsidRPr="004D7280">
        <w:rPr>
          <w:rFonts w:ascii="Calibri" w:eastAsia="Times New Roman" w:hAnsi="Calibri" w:cs="Times New Roman"/>
          <w:color w:val="000000"/>
          <w:lang w:eastAsia="pl-PL"/>
        </w:rPr>
        <w:t xml:space="preserve"> w rozporządzeniu występują: .</w:t>
      </w:r>
      <w:proofErr w:type="spellStart"/>
      <w:r w:rsidRPr="004D7280">
        <w:rPr>
          <w:rFonts w:ascii="Calibri" w:eastAsia="Times New Roman" w:hAnsi="Calibri" w:cs="Times New Roman"/>
          <w:color w:val="000000"/>
          <w:lang w:eastAsia="pl-PL"/>
        </w:rPr>
        <w:t>rar</w:t>
      </w:r>
      <w:proofErr w:type="spellEnd"/>
      <w:r w:rsidRPr="004D7280">
        <w:rPr>
          <w:rFonts w:ascii="Calibri" w:eastAsia="Times New Roman" w:hAnsi="Calibri" w:cs="Times New Roman"/>
          <w:color w:val="000000"/>
          <w:lang w:eastAsia="pl-PL"/>
        </w:rPr>
        <w:t xml:space="preserve"> .gif .</w:t>
      </w:r>
      <w:proofErr w:type="spellStart"/>
      <w:r w:rsidRPr="004D7280">
        <w:rPr>
          <w:rFonts w:ascii="Calibri" w:eastAsia="Times New Roman" w:hAnsi="Calibri" w:cs="Times New Roman"/>
          <w:color w:val="000000"/>
          <w:lang w:eastAsia="pl-PL"/>
        </w:rPr>
        <w:t>bmp</w:t>
      </w:r>
      <w:proofErr w:type="spellEnd"/>
      <w:r w:rsidRPr="004D7280">
        <w:rPr>
          <w:rFonts w:ascii="Calibri" w:eastAsia="Times New Roman" w:hAnsi="Calibri" w:cs="Times New Roman"/>
          <w:color w:val="000000"/>
          <w:lang w:eastAsia="pl-PL"/>
        </w:rPr>
        <w:t xml:space="preserve"> .</w:t>
      </w:r>
      <w:proofErr w:type="spellStart"/>
      <w:r w:rsidRPr="004D7280">
        <w:rPr>
          <w:rFonts w:ascii="Calibri" w:eastAsia="Times New Roman" w:hAnsi="Calibri" w:cs="Times New Roman"/>
          <w:color w:val="000000"/>
          <w:lang w:eastAsia="pl-PL"/>
        </w:rPr>
        <w:t>numbers</w:t>
      </w:r>
      <w:proofErr w:type="spellEnd"/>
      <w:r w:rsidRPr="004D7280">
        <w:rPr>
          <w:rFonts w:ascii="Calibri" w:eastAsia="Times New Roman" w:hAnsi="Calibri" w:cs="Times New Roman"/>
          <w:color w:val="000000"/>
          <w:lang w:eastAsia="pl-PL"/>
        </w:rPr>
        <w:t xml:space="preserve"> .</w:t>
      </w:r>
      <w:proofErr w:type="spellStart"/>
      <w:r w:rsidRPr="004D7280">
        <w:rPr>
          <w:rFonts w:ascii="Calibri" w:eastAsia="Times New Roman" w:hAnsi="Calibri" w:cs="Times New Roman"/>
          <w:color w:val="000000"/>
          <w:lang w:eastAsia="pl-PL"/>
        </w:rPr>
        <w:t>pages</w:t>
      </w:r>
      <w:proofErr w:type="spellEnd"/>
      <w:r w:rsidRPr="004D7280">
        <w:rPr>
          <w:rFonts w:ascii="Calibri" w:eastAsia="Times New Roman" w:hAnsi="Calibri" w:cs="Times New Roman"/>
          <w:color w:val="000000"/>
          <w:lang w:eastAsia="pl-PL"/>
        </w:rPr>
        <w:t xml:space="preserve">. </w:t>
      </w:r>
      <w:r w:rsidRPr="004D7280">
        <w:rPr>
          <w:rFonts w:ascii="Calibri" w:eastAsia="Times New Roman" w:hAnsi="Calibri" w:cs="Times New Roman"/>
          <w:b/>
          <w:bCs/>
          <w:color w:val="000000"/>
          <w:lang w:eastAsia="pl-PL"/>
        </w:rPr>
        <w:t>Dokumenty złożone w takich plikach zostaną uznane za złożone nieskutecznie.</w:t>
      </w:r>
    </w:p>
    <w:p w14:paraId="5E550DD2" w14:textId="77777777" w:rsidR="004D7280" w:rsidRPr="004D7280" w:rsidRDefault="00CA69E0" w:rsidP="00642ACD">
      <w:pPr>
        <w:pStyle w:val="Akapitzlist"/>
        <w:numPr>
          <w:ilvl w:val="0"/>
          <w:numId w:val="9"/>
        </w:numPr>
        <w:tabs>
          <w:tab w:val="clear" w:pos="502"/>
        </w:tabs>
        <w:spacing w:after="0" w:line="276" w:lineRule="auto"/>
        <w:ind w:left="567" w:hanging="567"/>
        <w:contextualSpacing w:val="0"/>
        <w:jc w:val="both"/>
        <w:textAlignment w:val="baseline"/>
        <w:rPr>
          <w:rFonts w:eastAsia="Times New Roman" w:cs="Times New Roman"/>
          <w:color w:val="000000"/>
          <w:lang w:eastAsia="pl-PL"/>
        </w:rPr>
      </w:pPr>
      <w:r w:rsidRPr="004D7280">
        <w:rPr>
          <w:rFonts w:ascii="Calibri" w:eastAsia="Times New Roman" w:hAnsi="Calibri" w:cs="Times New Roman"/>
          <w:color w:val="000000"/>
          <w:lang w:eastAsia="pl-PL"/>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D7280">
        <w:rPr>
          <w:rFonts w:ascii="Calibri" w:eastAsia="Times New Roman" w:hAnsi="Calibri" w:cs="Times New Roman"/>
          <w:color w:val="000000"/>
          <w:lang w:eastAsia="pl-PL"/>
        </w:rPr>
        <w:t>PAdES</w:t>
      </w:r>
      <w:proofErr w:type="spellEnd"/>
      <w:r w:rsidRPr="004D7280">
        <w:rPr>
          <w:rFonts w:ascii="Calibri" w:eastAsia="Times New Roman" w:hAnsi="Calibri" w:cs="Times New Roman"/>
          <w:color w:val="000000"/>
          <w:lang w:eastAsia="pl-PL"/>
        </w:rPr>
        <w:t>. </w:t>
      </w:r>
    </w:p>
    <w:p w14:paraId="00000C68" w14:textId="77777777" w:rsidR="004D7280" w:rsidRPr="004D7280" w:rsidRDefault="00CA69E0" w:rsidP="00642ACD">
      <w:pPr>
        <w:pStyle w:val="Akapitzlist"/>
        <w:numPr>
          <w:ilvl w:val="0"/>
          <w:numId w:val="9"/>
        </w:numPr>
        <w:tabs>
          <w:tab w:val="clear" w:pos="502"/>
        </w:tabs>
        <w:spacing w:after="0" w:line="276" w:lineRule="auto"/>
        <w:ind w:left="567" w:hanging="567"/>
        <w:contextualSpacing w:val="0"/>
        <w:jc w:val="both"/>
        <w:textAlignment w:val="baseline"/>
        <w:rPr>
          <w:rFonts w:eastAsia="Times New Roman" w:cs="Times New Roman"/>
          <w:color w:val="000000"/>
          <w:lang w:eastAsia="pl-PL"/>
        </w:rPr>
      </w:pPr>
      <w:r w:rsidRPr="004D7280">
        <w:rPr>
          <w:rFonts w:ascii="Calibri" w:eastAsia="Times New Roman" w:hAnsi="Calibri" w:cs="Times New Roman"/>
          <w:color w:val="000000"/>
          <w:lang w:eastAsia="pl-PL"/>
        </w:rPr>
        <w:t xml:space="preserve">Pliki w innych formatach niż PDF zaleca się opatrzyć zewnętrznym podpisem </w:t>
      </w:r>
      <w:proofErr w:type="spellStart"/>
      <w:r w:rsidRPr="004D7280">
        <w:rPr>
          <w:rFonts w:ascii="Calibri" w:eastAsia="Times New Roman" w:hAnsi="Calibri" w:cs="Times New Roman"/>
          <w:color w:val="000000"/>
          <w:lang w:eastAsia="pl-PL"/>
        </w:rPr>
        <w:t>XAdES</w:t>
      </w:r>
      <w:proofErr w:type="spellEnd"/>
      <w:r w:rsidRPr="004D7280">
        <w:rPr>
          <w:rFonts w:ascii="Calibri" w:eastAsia="Times New Roman" w:hAnsi="Calibri" w:cs="Times New Roman"/>
          <w:color w:val="000000"/>
          <w:lang w:eastAsia="pl-PL"/>
        </w:rPr>
        <w:t>. Wykonawca powinien pamiętać, aby plik z podpisem przekazywać łącznie z dokumentem podpisywanym.</w:t>
      </w:r>
    </w:p>
    <w:p w14:paraId="1CE8A077" w14:textId="77777777" w:rsidR="004D7280" w:rsidRPr="004D7280" w:rsidRDefault="00CA69E0" w:rsidP="00642ACD">
      <w:pPr>
        <w:pStyle w:val="Akapitzlist"/>
        <w:numPr>
          <w:ilvl w:val="0"/>
          <w:numId w:val="9"/>
        </w:numPr>
        <w:tabs>
          <w:tab w:val="clear" w:pos="502"/>
        </w:tabs>
        <w:spacing w:after="0" w:line="276" w:lineRule="auto"/>
        <w:ind w:left="567" w:hanging="567"/>
        <w:contextualSpacing w:val="0"/>
        <w:jc w:val="both"/>
        <w:textAlignment w:val="baseline"/>
        <w:rPr>
          <w:rFonts w:eastAsia="Times New Roman" w:cs="Times New Roman"/>
          <w:color w:val="000000"/>
          <w:lang w:eastAsia="pl-PL"/>
        </w:rPr>
      </w:pPr>
      <w:r w:rsidRPr="004D7280">
        <w:rPr>
          <w:rFonts w:ascii="Calibri" w:eastAsia="Times New Roman" w:hAnsi="Calibri" w:cs="Times New Roman"/>
          <w:color w:val="000000"/>
          <w:lang w:eastAsia="pl-PL"/>
        </w:rPr>
        <w:t>Zaleca się, aby komunikacja z wykonawcami odbywała się tylko na Platformie za pośrednictwem formularza “Wyślij wiadomość do zamawiającego”, nie za pośrednictwem adresu email.</w:t>
      </w:r>
    </w:p>
    <w:p w14:paraId="2360AEEE" w14:textId="77777777" w:rsidR="004D7280" w:rsidRPr="004D7280" w:rsidRDefault="00CA69E0" w:rsidP="00642ACD">
      <w:pPr>
        <w:pStyle w:val="Akapitzlist"/>
        <w:numPr>
          <w:ilvl w:val="0"/>
          <w:numId w:val="9"/>
        </w:numPr>
        <w:tabs>
          <w:tab w:val="clear" w:pos="502"/>
        </w:tabs>
        <w:spacing w:after="0" w:line="276" w:lineRule="auto"/>
        <w:ind w:left="567" w:hanging="567"/>
        <w:contextualSpacing w:val="0"/>
        <w:jc w:val="both"/>
        <w:textAlignment w:val="baseline"/>
        <w:rPr>
          <w:rFonts w:eastAsia="Times New Roman" w:cs="Times New Roman"/>
          <w:color w:val="000000"/>
          <w:lang w:eastAsia="pl-PL"/>
        </w:rPr>
      </w:pPr>
      <w:r w:rsidRPr="004D7280">
        <w:rPr>
          <w:rFonts w:ascii="Calibri" w:eastAsia="Times New Roman" w:hAnsi="Calibri" w:cs="Times New Roman"/>
          <w:color w:val="000000"/>
          <w:lang w:eastAsia="pl-PL"/>
        </w:rPr>
        <w:t>Osobą składającą ofertę powinna być osoba kontaktowa podawana w dokumentacji.</w:t>
      </w:r>
    </w:p>
    <w:p w14:paraId="4F239C7A" w14:textId="77777777" w:rsidR="004D7280" w:rsidRPr="004D7280" w:rsidRDefault="00CA69E0" w:rsidP="00642ACD">
      <w:pPr>
        <w:pStyle w:val="Akapitzlist"/>
        <w:numPr>
          <w:ilvl w:val="0"/>
          <w:numId w:val="9"/>
        </w:numPr>
        <w:tabs>
          <w:tab w:val="clear" w:pos="502"/>
        </w:tabs>
        <w:spacing w:after="0" w:line="276" w:lineRule="auto"/>
        <w:ind w:left="567" w:hanging="567"/>
        <w:contextualSpacing w:val="0"/>
        <w:jc w:val="both"/>
        <w:textAlignment w:val="baseline"/>
        <w:rPr>
          <w:rFonts w:eastAsia="Times New Roman" w:cs="Times New Roman"/>
          <w:color w:val="000000"/>
          <w:lang w:eastAsia="pl-PL"/>
        </w:rPr>
      </w:pPr>
      <w:r w:rsidRPr="004D7280">
        <w:rPr>
          <w:rFonts w:ascii="Calibri" w:eastAsia="Times New Roman" w:hAnsi="Calibri"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436E11E" w14:textId="77777777" w:rsidR="004D7280" w:rsidRPr="004D7280" w:rsidRDefault="00CA69E0" w:rsidP="00642ACD">
      <w:pPr>
        <w:pStyle w:val="Akapitzlist"/>
        <w:numPr>
          <w:ilvl w:val="0"/>
          <w:numId w:val="9"/>
        </w:numPr>
        <w:tabs>
          <w:tab w:val="clear" w:pos="502"/>
        </w:tabs>
        <w:spacing w:after="0" w:line="276" w:lineRule="auto"/>
        <w:ind w:left="567" w:hanging="567"/>
        <w:contextualSpacing w:val="0"/>
        <w:jc w:val="both"/>
        <w:textAlignment w:val="baseline"/>
        <w:rPr>
          <w:rFonts w:eastAsia="Times New Roman" w:cs="Times New Roman"/>
          <w:color w:val="000000"/>
          <w:lang w:eastAsia="pl-PL"/>
        </w:rPr>
      </w:pPr>
      <w:r w:rsidRPr="004D7280">
        <w:rPr>
          <w:rFonts w:ascii="Calibri" w:eastAsia="Times New Roman" w:hAnsi="Calibri" w:cs="Times New Roman"/>
          <w:color w:val="000000"/>
          <w:lang w:eastAsia="pl-PL"/>
        </w:rPr>
        <w:t>Podczas podpisywania plików zaleca się stosowanie algorytmu skrótu SHA2 zamiast SHA1.  </w:t>
      </w:r>
    </w:p>
    <w:p w14:paraId="68670BD8" w14:textId="77777777" w:rsidR="004D7280" w:rsidRPr="004D7280" w:rsidRDefault="00CA69E0" w:rsidP="00642ACD">
      <w:pPr>
        <w:pStyle w:val="Akapitzlist"/>
        <w:numPr>
          <w:ilvl w:val="0"/>
          <w:numId w:val="9"/>
        </w:numPr>
        <w:tabs>
          <w:tab w:val="clear" w:pos="502"/>
        </w:tabs>
        <w:spacing w:after="0" w:line="276" w:lineRule="auto"/>
        <w:ind w:left="567" w:hanging="567"/>
        <w:contextualSpacing w:val="0"/>
        <w:jc w:val="both"/>
        <w:textAlignment w:val="baseline"/>
        <w:rPr>
          <w:rFonts w:eastAsia="Times New Roman" w:cs="Times New Roman"/>
          <w:color w:val="000000"/>
          <w:lang w:eastAsia="pl-PL"/>
        </w:rPr>
      </w:pPr>
      <w:r w:rsidRPr="004D7280">
        <w:rPr>
          <w:rFonts w:ascii="Calibri" w:eastAsia="Times New Roman" w:hAnsi="Calibri" w:cs="Times New Roman"/>
          <w:color w:val="000000"/>
          <w:lang w:eastAsia="pl-PL"/>
        </w:rPr>
        <w:t>Jeśli wykonawca pakuje dokumenty np. w plik ZIP zalecamy wcześniejsze podpisanie każdego ze skompresowanych plików. </w:t>
      </w:r>
    </w:p>
    <w:p w14:paraId="543E5667" w14:textId="77777777" w:rsidR="004D7280" w:rsidRPr="004D7280" w:rsidRDefault="00CA69E0" w:rsidP="00642ACD">
      <w:pPr>
        <w:pStyle w:val="Akapitzlist"/>
        <w:numPr>
          <w:ilvl w:val="0"/>
          <w:numId w:val="9"/>
        </w:numPr>
        <w:tabs>
          <w:tab w:val="clear" w:pos="502"/>
        </w:tabs>
        <w:spacing w:after="0" w:line="276" w:lineRule="auto"/>
        <w:ind w:left="567" w:hanging="567"/>
        <w:contextualSpacing w:val="0"/>
        <w:jc w:val="both"/>
        <w:textAlignment w:val="baseline"/>
        <w:rPr>
          <w:rFonts w:eastAsia="Times New Roman" w:cs="Times New Roman"/>
          <w:color w:val="000000"/>
          <w:lang w:eastAsia="pl-PL"/>
        </w:rPr>
      </w:pPr>
      <w:r w:rsidRPr="004D7280">
        <w:rPr>
          <w:rFonts w:ascii="Calibri" w:eastAsia="Times New Roman" w:hAnsi="Calibri" w:cs="Times New Roman"/>
          <w:color w:val="000000"/>
          <w:lang w:eastAsia="pl-PL"/>
        </w:rPr>
        <w:t>Zamawiający rekomenduje wykorzystanie podpisu z kwalifikowanym znacznikiem czasu.</w:t>
      </w:r>
    </w:p>
    <w:p w14:paraId="76858DB3" w14:textId="77777777" w:rsidR="00AD01F8" w:rsidRPr="00CD09D4" w:rsidRDefault="00CA69E0" w:rsidP="00642ACD">
      <w:pPr>
        <w:pStyle w:val="Akapitzlist"/>
        <w:numPr>
          <w:ilvl w:val="0"/>
          <w:numId w:val="9"/>
        </w:numPr>
        <w:tabs>
          <w:tab w:val="clear" w:pos="502"/>
        </w:tabs>
        <w:spacing w:line="276" w:lineRule="auto"/>
        <w:ind w:left="567" w:hanging="567"/>
        <w:contextualSpacing w:val="0"/>
        <w:jc w:val="both"/>
        <w:textAlignment w:val="baseline"/>
        <w:rPr>
          <w:rFonts w:eastAsia="Times New Roman" w:cs="Times New Roman"/>
          <w:color w:val="000000"/>
          <w:lang w:eastAsia="pl-PL"/>
        </w:rPr>
      </w:pPr>
      <w:r w:rsidRPr="004D7280">
        <w:rPr>
          <w:rFonts w:ascii="Calibri" w:eastAsia="Times New Roman" w:hAnsi="Calibri" w:cs="Times New Roman"/>
          <w:color w:val="000000"/>
          <w:lang w:eastAsia="pl-PL"/>
        </w:rPr>
        <w:t xml:space="preserve">Zamawiający zaleca aby </w:t>
      </w:r>
      <w:r w:rsidRPr="00B63455">
        <w:rPr>
          <w:rFonts w:ascii="Calibri" w:eastAsia="Times New Roman" w:hAnsi="Calibri" w:cs="Times New Roman"/>
          <w:color w:val="000000"/>
          <w:u w:val="single"/>
          <w:lang w:eastAsia="pl-PL"/>
        </w:rPr>
        <w:t xml:space="preserve">nie </w:t>
      </w:r>
      <w:r w:rsidRPr="004D7280">
        <w:rPr>
          <w:rFonts w:ascii="Calibri" w:eastAsia="Times New Roman" w:hAnsi="Calibri" w:cs="Times New Roman"/>
          <w:color w:val="000000"/>
          <w:lang w:eastAsia="pl-PL"/>
        </w:rPr>
        <w:t xml:space="preserve">wprowadzać jakichkolwiek zmian w plikach po podpisaniu ich podpisem kwalifikowanym. Może to skutkować naruszeniem integralności plików co </w:t>
      </w:r>
      <w:r w:rsidRPr="00CD09D4">
        <w:rPr>
          <w:rFonts w:ascii="Calibri" w:eastAsia="Times New Roman" w:hAnsi="Calibri" w:cs="Times New Roman"/>
          <w:color w:val="000000"/>
          <w:lang w:eastAsia="pl-PL"/>
        </w:rPr>
        <w:t>równoważne będzie z koniecznością odrzucenia oferty w postępowaniu.</w:t>
      </w:r>
    </w:p>
    <w:p w14:paraId="7C99F586" w14:textId="1EF2CB2A" w:rsidR="00AB5B05" w:rsidRDefault="00D35569" w:rsidP="0091451E">
      <w:pPr>
        <w:pStyle w:val="Nagwek2"/>
        <w:numPr>
          <w:ilvl w:val="0"/>
          <w:numId w:val="2"/>
        </w:numPr>
        <w:spacing w:line="276" w:lineRule="auto"/>
        <w:ind w:left="993"/>
        <w:jc w:val="both"/>
      </w:pPr>
      <w:bookmarkStart w:id="55" w:name="_Toc110429958"/>
      <w:r w:rsidRPr="00CD09D4">
        <w:t>Opis sposobu obliczenia ceny</w:t>
      </w:r>
      <w:bookmarkEnd w:id="55"/>
    </w:p>
    <w:p w14:paraId="6368BD95" w14:textId="77777777" w:rsidR="00A01DFD" w:rsidRPr="00A01DFD" w:rsidRDefault="00A01DFD" w:rsidP="00A01DFD">
      <w:pPr>
        <w:spacing w:after="0" w:line="240" w:lineRule="auto"/>
      </w:pPr>
    </w:p>
    <w:p w14:paraId="60160C61" w14:textId="3CCBC2B0" w:rsidR="00CC23FB" w:rsidRPr="00CD09D4" w:rsidRDefault="00CC23FB" w:rsidP="00CC23FB">
      <w:pPr>
        <w:rPr>
          <w:b/>
          <w:bCs/>
        </w:rPr>
      </w:pPr>
      <w:r w:rsidRPr="00CD09D4">
        <w:rPr>
          <w:b/>
          <w:bCs/>
        </w:rPr>
        <w:t>Dla CZĘŚCI od I-XIII</w:t>
      </w:r>
    </w:p>
    <w:p w14:paraId="3C4D2791" w14:textId="178FE448" w:rsidR="00533D6E" w:rsidRPr="00CD09D4" w:rsidRDefault="00533D6E" w:rsidP="00845080">
      <w:pPr>
        <w:numPr>
          <w:ilvl w:val="0"/>
          <w:numId w:val="50"/>
        </w:numPr>
        <w:suppressAutoHyphens/>
        <w:overflowPunct w:val="0"/>
        <w:autoSpaceDE w:val="0"/>
        <w:spacing w:after="0" w:line="276" w:lineRule="auto"/>
        <w:ind w:left="567" w:hanging="567"/>
        <w:jc w:val="both"/>
        <w:textAlignment w:val="baseline"/>
        <w:rPr>
          <w:rFonts w:ascii="Calibri" w:eastAsia="Times New Roman" w:hAnsi="Calibri" w:cs="Calibri"/>
          <w:lang w:eastAsia="pl-PL"/>
        </w:rPr>
      </w:pPr>
      <w:r w:rsidRPr="00CD09D4">
        <w:rPr>
          <w:rFonts w:ascii="Calibri" w:eastAsia="Times New Roman" w:hAnsi="Calibri" w:cs="Calibri"/>
          <w:lang w:eastAsia="pl-PL"/>
        </w:rPr>
        <w:t xml:space="preserve">W druku formularza ofertowego – </w:t>
      </w:r>
      <w:r w:rsidRPr="003B783D">
        <w:rPr>
          <w:rFonts w:ascii="Calibri" w:eastAsia="Times New Roman" w:hAnsi="Calibri" w:cs="Calibri"/>
          <w:b/>
          <w:bCs/>
          <w:lang w:eastAsia="pl-PL"/>
        </w:rPr>
        <w:t>załącznik nr 1 do SWZ</w:t>
      </w:r>
      <w:r w:rsidRPr="00CD09D4">
        <w:rPr>
          <w:rFonts w:ascii="Calibri" w:eastAsia="Times New Roman" w:hAnsi="Calibri" w:cs="Calibri"/>
          <w:lang w:eastAsia="pl-PL"/>
        </w:rPr>
        <w:t xml:space="preserve"> należy podać ryczałtową cenę oferty brutto, </w:t>
      </w:r>
      <w:bookmarkStart w:id="56" w:name="_Hlk121751609"/>
      <w:r w:rsidRPr="00CD09D4">
        <w:rPr>
          <w:rFonts w:ascii="Calibri" w:eastAsia="Times New Roman" w:hAnsi="Calibri" w:cs="Calibri"/>
          <w:lang w:eastAsia="pl-PL"/>
        </w:rPr>
        <w:t xml:space="preserve">która musi określać całkowitą  wycenę </w:t>
      </w:r>
      <w:r w:rsidR="00564098" w:rsidRPr="00CD09D4">
        <w:rPr>
          <w:rFonts w:ascii="Calibri" w:eastAsia="Times New Roman" w:hAnsi="Calibri" w:cs="Calibri"/>
          <w:lang w:eastAsia="pl-PL"/>
        </w:rPr>
        <w:t xml:space="preserve">wykonania </w:t>
      </w:r>
      <w:r w:rsidRPr="00CD09D4">
        <w:rPr>
          <w:rFonts w:ascii="Calibri" w:eastAsia="Times New Roman" w:hAnsi="Calibri" w:cs="Calibri"/>
          <w:lang w:eastAsia="pl-PL"/>
        </w:rPr>
        <w:t>przedmiotu zamówienia.</w:t>
      </w:r>
      <w:bookmarkEnd w:id="56"/>
      <w:r w:rsidR="003B783D">
        <w:rPr>
          <w:rFonts w:ascii="Calibri" w:eastAsia="Times New Roman" w:hAnsi="Calibri" w:cs="Calibri"/>
          <w:lang w:eastAsia="pl-PL"/>
        </w:rPr>
        <w:t xml:space="preserve"> Dodatkowo w częściach inwestycji, w których </w:t>
      </w:r>
      <w:r w:rsidR="007D32E6">
        <w:rPr>
          <w:rFonts w:ascii="Calibri" w:eastAsia="Times New Roman" w:hAnsi="Calibri" w:cs="Calibri"/>
          <w:lang w:eastAsia="pl-PL"/>
        </w:rPr>
        <w:t xml:space="preserve">konieczne jest </w:t>
      </w:r>
      <w:r w:rsidR="003B783D">
        <w:rPr>
          <w:rFonts w:ascii="Calibri" w:eastAsia="Times New Roman" w:hAnsi="Calibri" w:cs="Calibri"/>
          <w:lang w:eastAsia="pl-PL"/>
        </w:rPr>
        <w:t xml:space="preserve"> wykona</w:t>
      </w:r>
      <w:r w:rsidR="007D32E6">
        <w:rPr>
          <w:rFonts w:ascii="Calibri" w:eastAsia="Times New Roman" w:hAnsi="Calibri" w:cs="Calibri"/>
          <w:lang w:eastAsia="pl-PL"/>
        </w:rPr>
        <w:t>nie</w:t>
      </w:r>
      <w:r w:rsidR="003B783D">
        <w:rPr>
          <w:rFonts w:ascii="Calibri" w:eastAsia="Times New Roman" w:hAnsi="Calibri" w:cs="Calibri"/>
          <w:lang w:eastAsia="pl-PL"/>
        </w:rPr>
        <w:t xml:space="preserve"> dokumentacj</w:t>
      </w:r>
      <w:r w:rsidR="007D32E6">
        <w:rPr>
          <w:rFonts w:ascii="Calibri" w:eastAsia="Times New Roman" w:hAnsi="Calibri" w:cs="Calibri"/>
          <w:lang w:eastAsia="pl-PL"/>
        </w:rPr>
        <w:t>i</w:t>
      </w:r>
      <w:r w:rsidR="003B783D">
        <w:rPr>
          <w:rFonts w:ascii="Calibri" w:eastAsia="Times New Roman" w:hAnsi="Calibri" w:cs="Calibri"/>
          <w:lang w:eastAsia="pl-PL"/>
        </w:rPr>
        <w:t xml:space="preserve"> projektow</w:t>
      </w:r>
      <w:r w:rsidR="007D32E6">
        <w:rPr>
          <w:rFonts w:ascii="Calibri" w:eastAsia="Times New Roman" w:hAnsi="Calibri" w:cs="Calibri"/>
          <w:lang w:eastAsia="pl-PL"/>
        </w:rPr>
        <w:t>ej</w:t>
      </w:r>
      <w:r w:rsidR="003B783D">
        <w:rPr>
          <w:rFonts w:ascii="Calibri" w:eastAsia="Times New Roman" w:hAnsi="Calibri" w:cs="Calibri"/>
          <w:lang w:eastAsia="pl-PL"/>
        </w:rPr>
        <w:t xml:space="preserve">, należy z ww. wynagrodzenia  brutto  </w:t>
      </w:r>
      <w:r w:rsidR="007D32E6">
        <w:rPr>
          <w:rFonts w:ascii="Calibri" w:eastAsia="Times New Roman" w:hAnsi="Calibri" w:cs="Calibri"/>
          <w:lang w:eastAsia="pl-PL"/>
        </w:rPr>
        <w:t xml:space="preserve">wyodrębnić i wpisać w formularzu ofertowym wynagrodzenie </w:t>
      </w:r>
      <w:r w:rsidR="001438DD">
        <w:rPr>
          <w:rFonts w:ascii="Calibri" w:eastAsia="Times New Roman" w:hAnsi="Calibri" w:cs="Calibri"/>
          <w:lang w:eastAsia="pl-PL"/>
        </w:rPr>
        <w:t xml:space="preserve">brutto </w:t>
      </w:r>
      <w:r w:rsidR="007D32E6">
        <w:rPr>
          <w:rFonts w:ascii="Calibri" w:eastAsia="Times New Roman" w:hAnsi="Calibri" w:cs="Calibri"/>
          <w:lang w:eastAsia="pl-PL"/>
        </w:rPr>
        <w:t xml:space="preserve">za wykonanie dokumentacji projektowej przy zastosowaniu zasad opisanych w formularzu ofertowym. </w:t>
      </w:r>
    </w:p>
    <w:p w14:paraId="6FEE7DBC" w14:textId="77777777" w:rsidR="00E72E51" w:rsidRPr="00CD09D4" w:rsidRDefault="00E72E51" w:rsidP="00845080">
      <w:pPr>
        <w:numPr>
          <w:ilvl w:val="0"/>
          <w:numId w:val="50"/>
        </w:numPr>
        <w:suppressAutoHyphens/>
        <w:overflowPunct w:val="0"/>
        <w:autoSpaceDE w:val="0"/>
        <w:spacing w:after="0" w:line="276" w:lineRule="auto"/>
        <w:ind w:left="567" w:hanging="567"/>
        <w:jc w:val="both"/>
        <w:textAlignment w:val="baseline"/>
        <w:rPr>
          <w:rFonts w:ascii="Calibri" w:eastAsia="Times New Roman" w:hAnsi="Calibri" w:cs="Calibri"/>
          <w:lang w:eastAsia="pl-PL"/>
        </w:rPr>
      </w:pPr>
      <w:r w:rsidRPr="00CD09D4">
        <w:rPr>
          <w:rFonts w:ascii="Calibri" w:eastAsia="Times New Roman" w:hAnsi="Calibri" w:cs="Calibri"/>
          <w:lang w:eastAsia="zh-CN"/>
        </w:rPr>
        <w:t xml:space="preserve">Wynagrodzenie ryczałtowe powinno zawierać wszystkie koszty związane z realizacją zadania wynikającą z dokumentacji projektowej, a także ze specyfikacji technicznej wykonania i odbioru robót i  Programu funkcjonalno-użytkowego oraz zawierać koszty dodatkowe, takie jak:  </w:t>
      </w:r>
    </w:p>
    <w:p w14:paraId="2B5A9AD2"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koszty zagospodarowania placu budowy,</w:t>
      </w:r>
    </w:p>
    <w:p w14:paraId="4DF23824"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koszty zabezpieczenia placu budowy przed dostępem osób trzecich,</w:t>
      </w:r>
    </w:p>
    <w:p w14:paraId="60608C5A"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 xml:space="preserve">koszty zużycie wody i energii, </w:t>
      </w:r>
    </w:p>
    <w:p w14:paraId="72F53946"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koszty zabezpieczenia robót pod względem  BHP,</w:t>
      </w:r>
    </w:p>
    <w:p w14:paraId="44A337CD"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koszty prób i badania wykonywane zgodnie z warunkami technicznymi wykonania i odbioru robót,</w:t>
      </w:r>
    </w:p>
    <w:p w14:paraId="44A0999A"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koszty oznakowania,</w:t>
      </w:r>
    </w:p>
    <w:p w14:paraId="60317286"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koszty wyłączenia mediów,</w:t>
      </w:r>
    </w:p>
    <w:p w14:paraId="640366C1"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 xml:space="preserve">koszty umowy ubezpieczeniowej z tytułu odpowiedzialności związanej z wykonaniem przedmiotu umowy, </w:t>
      </w:r>
    </w:p>
    <w:p w14:paraId="7189DF6A"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koszty związane z odbiorami wykonanych robót,</w:t>
      </w:r>
    </w:p>
    <w:p w14:paraId="514CD586"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koszty przyłączenia budynku do sieci</w:t>
      </w:r>
    </w:p>
    <w:p w14:paraId="0BA864CD"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 xml:space="preserve">koszty wykonania dokumentacji powykonawczej </w:t>
      </w:r>
    </w:p>
    <w:p w14:paraId="562FCE42"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lastRenderedPageBreak/>
        <w:t>odszkodowania za szkody wyrządzone osobom trzecim na skutek prowadzenia w/w robót,</w:t>
      </w:r>
    </w:p>
    <w:p w14:paraId="0308A641"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koszty obsługi geodezyjnej  budowy,</w:t>
      </w:r>
    </w:p>
    <w:p w14:paraId="7DDEAAC8"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koszty nadzoru właścicieli i użytkowników uzbrojenia technicznego, oraz koszty ewentualnych zabezpieczeń dodatkowych i robót, zaleconych przez tychże właścicieli i użytkowników w trakcie prowadzenia robót,</w:t>
      </w:r>
    </w:p>
    <w:p w14:paraId="624AAA13" w14:textId="77777777" w:rsidR="00E72E51" w:rsidRPr="00CD09D4" w:rsidRDefault="00E72E51" w:rsidP="00845080">
      <w:pPr>
        <w:numPr>
          <w:ilvl w:val="0"/>
          <w:numId w:val="51"/>
        </w:numPr>
        <w:suppressAutoHyphens/>
        <w:spacing w:after="0" w:line="276" w:lineRule="auto"/>
        <w:ind w:left="851" w:hanging="284"/>
        <w:jc w:val="both"/>
        <w:rPr>
          <w:rFonts w:ascii="Calibri" w:eastAsia="Calibri" w:hAnsi="Calibri" w:cs="Calibri"/>
        </w:rPr>
      </w:pPr>
      <w:r w:rsidRPr="00CD09D4">
        <w:rPr>
          <w:rFonts w:ascii="Calibri" w:eastAsia="Calibri" w:hAnsi="Calibri" w:cs="Calibri"/>
        </w:rPr>
        <w:t>koszty opłat za składowisko ziemi i gruzu.</w:t>
      </w:r>
    </w:p>
    <w:p w14:paraId="656B8F90" w14:textId="77777777" w:rsidR="00E72E51" w:rsidRPr="00CD09D4" w:rsidRDefault="00E72E51" w:rsidP="00845080">
      <w:pPr>
        <w:suppressAutoHyphens/>
        <w:spacing w:after="0" w:line="276" w:lineRule="auto"/>
        <w:ind w:left="851" w:hanging="284"/>
        <w:jc w:val="both"/>
        <w:rPr>
          <w:rFonts w:ascii="Calibri" w:eastAsia="Calibri" w:hAnsi="Calibri" w:cs="Calibri"/>
        </w:rPr>
      </w:pPr>
      <w:r w:rsidRPr="00CD09D4">
        <w:rPr>
          <w:rFonts w:ascii="Calibri" w:eastAsia="Calibri" w:hAnsi="Calibri" w:cs="Calibri"/>
        </w:rPr>
        <w:t>oraz wszelkie inne usługi własne i obce niezbędne do prawidłowej realizacji umowy.</w:t>
      </w:r>
    </w:p>
    <w:p w14:paraId="28821D42" w14:textId="079341BC" w:rsidR="00771577" w:rsidRDefault="00771577" w:rsidP="00845080">
      <w:pPr>
        <w:pStyle w:val="Tekstpodstawowy"/>
        <w:numPr>
          <w:ilvl w:val="0"/>
          <w:numId w:val="50"/>
        </w:numPr>
        <w:suppressAutoHyphens/>
        <w:overflowPunct w:val="0"/>
        <w:autoSpaceDE w:val="0"/>
        <w:spacing w:after="0" w:line="276" w:lineRule="auto"/>
        <w:ind w:left="567" w:hanging="567"/>
        <w:jc w:val="both"/>
        <w:textAlignment w:val="baseline"/>
        <w:rPr>
          <w:rFonts w:ascii="Calibri" w:hAnsi="Calibri" w:cs="Calibri"/>
          <w:sz w:val="22"/>
          <w:szCs w:val="22"/>
        </w:rPr>
      </w:pPr>
      <w:r w:rsidRPr="00CD09D4">
        <w:rPr>
          <w:rFonts w:ascii="Calibri" w:hAnsi="Calibri" w:cs="Calibri"/>
          <w:sz w:val="22"/>
          <w:szCs w:val="22"/>
        </w:rPr>
        <w:t>Przedmiary robót stanowią dodatkowe informację dla Wykonawcy do obliczenia ceny ofertowej.</w:t>
      </w:r>
    </w:p>
    <w:p w14:paraId="213E65A5" w14:textId="429ED183" w:rsidR="003F4F1F" w:rsidRPr="008A2A06" w:rsidRDefault="003F4F1F" w:rsidP="00845080">
      <w:pPr>
        <w:pStyle w:val="Tekstpodstawowy"/>
        <w:numPr>
          <w:ilvl w:val="0"/>
          <w:numId w:val="50"/>
        </w:numPr>
        <w:suppressAutoHyphens/>
        <w:overflowPunct w:val="0"/>
        <w:autoSpaceDE w:val="0"/>
        <w:spacing w:after="0" w:line="276" w:lineRule="auto"/>
        <w:ind w:left="567" w:hanging="567"/>
        <w:jc w:val="both"/>
        <w:textAlignment w:val="baseline"/>
        <w:rPr>
          <w:rFonts w:asciiTheme="minorHAnsi" w:hAnsiTheme="minorHAnsi" w:cstheme="minorHAnsi"/>
          <w:sz w:val="22"/>
          <w:szCs w:val="22"/>
        </w:rPr>
      </w:pPr>
      <w:r w:rsidRPr="008A2A06">
        <w:rPr>
          <w:rFonts w:asciiTheme="minorHAnsi" w:hAnsiTheme="minorHAnsi" w:cstheme="minorHAnsi"/>
          <w:sz w:val="22"/>
          <w:szCs w:val="22"/>
        </w:rPr>
        <w:t>Cena oferty musi uwzględnić wykonanie i montaż tablicy informacyjnej</w:t>
      </w:r>
      <w:r w:rsidR="00210825" w:rsidRPr="008A2A06">
        <w:rPr>
          <w:rFonts w:asciiTheme="minorHAnsi" w:hAnsiTheme="minorHAnsi" w:cstheme="minorHAnsi"/>
          <w:sz w:val="22"/>
          <w:szCs w:val="22"/>
        </w:rPr>
        <w:t xml:space="preserve"> </w:t>
      </w:r>
      <w:r w:rsidR="008A2A06" w:rsidRPr="008A2A06">
        <w:rPr>
          <w:rFonts w:asciiTheme="minorHAnsi" w:hAnsiTheme="minorHAnsi" w:cstheme="minorHAnsi"/>
          <w:sz w:val="22"/>
          <w:szCs w:val="22"/>
        </w:rPr>
        <w:t xml:space="preserve">w miejscu realizacji zadania </w:t>
      </w:r>
      <w:r w:rsidR="00210825" w:rsidRPr="008A2A06">
        <w:rPr>
          <w:rFonts w:asciiTheme="minorHAnsi" w:hAnsiTheme="minorHAnsi" w:cstheme="minorHAnsi"/>
          <w:sz w:val="22"/>
          <w:szCs w:val="22"/>
        </w:rPr>
        <w:t>o dofinansowaniu</w:t>
      </w:r>
      <w:r w:rsidRPr="008A2A06">
        <w:rPr>
          <w:rFonts w:asciiTheme="minorHAnsi" w:hAnsiTheme="minorHAnsi" w:cstheme="minorHAnsi"/>
          <w:sz w:val="22"/>
          <w:szCs w:val="22"/>
        </w:rPr>
        <w:t xml:space="preserve"> </w:t>
      </w:r>
      <w:r w:rsidR="00210825" w:rsidRPr="008A2A06">
        <w:rPr>
          <w:rFonts w:asciiTheme="minorHAnsi" w:hAnsiTheme="minorHAnsi" w:cstheme="minorHAnsi"/>
          <w:sz w:val="22"/>
          <w:szCs w:val="22"/>
        </w:rPr>
        <w:t xml:space="preserve">z Rządowego Funduszu Polskiego Ładu </w:t>
      </w:r>
      <w:r w:rsidRPr="008A2A06">
        <w:rPr>
          <w:rFonts w:asciiTheme="minorHAnsi" w:hAnsiTheme="minorHAnsi" w:cstheme="minorHAnsi"/>
          <w:sz w:val="22"/>
          <w:szCs w:val="22"/>
        </w:rPr>
        <w:t>(</w:t>
      </w:r>
      <w:r w:rsidR="00210825" w:rsidRPr="008A2A06">
        <w:rPr>
          <w:rFonts w:asciiTheme="minorHAnsi" w:hAnsiTheme="minorHAnsi" w:cstheme="minorHAnsi"/>
          <w:sz w:val="22"/>
          <w:szCs w:val="22"/>
        </w:rPr>
        <w:t xml:space="preserve">dla każdej z części od I-XIII </w:t>
      </w:r>
      <w:r w:rsidR="007D32E6">
        <w:rPr>
          <w:rFonts w:asciiTheme="minorHAnsi" w:hAnsiTheme="minorHAnsi" w:cstheme="minorHAnsi"/>
          <w:sz w:val="22"/>
          <w:szCs w:val="22"/>
        </w:rPr>
        <w:t xml:space="preserve">               </w:t>
      </w:r>
      <w:r w:rsidR="00210825" w:rsidRPr="008A2A06">
        <w:rPr>
          <w:rFonts w:asciiTheme="minorHAnsi" w:hAnsiTheme="minorHAnsi" w:cstheme="minorHAnsi"/>
          <w:sz w:val="22"/>
          <w:szCs w:val="22"/>
        </w:rPr>
        <w:t>w ilości, zgodnie z opisem przedmiotu zamówienia oraz wzorem umowy</w:t>
      </w:r>
      <w:r w:rsidRPr="008A2A06">
        <w:rPr>
          <w:rFonts w:asciiTheme="minorHAnsi" w:hAnsiTheme="minorHAnsi" w:cstheme="minorHAnsi"/>
          <w:sz w:val="22"/>
          <w:szCs w:val="22"/>
        </w:rPr>
        <w:t>)</w:t>
      </w:r>
      <w:r w:rsidR="00210825" w:rsidRPr="008A2A06">
        <w:rPr>
          <w:rFonts w:asciiTheme="minorHAnsi" w:hAnsiTheme="minorHAnsi" w:cstheme="minorHAnsi"/>
          <w:sz w:val="22"/>
          <w:szCs w:val="22"/>
        </w:rPr>
        <w:t xml:space="preserve">. </w:t>
      </w:r>
    </w:p>
    <w:p w14:paraId="20347D74" w14:textId="2E091780" w:rsidR="00154514" w:rsidRPr="00CD09D4" w:rsidRDefault="00154514" w:rsidP="00845080">
      <w:pPr>
        <w:numPr>
          <w:ilvl w:val="0"/>
          <w:numId w:val="50"/>
        </w:numPr>
        <w:suppressAutoHyphens/>
        <w:overflowPunct w:val="0"/>
        <w:autoSpaceDE w:val="0"/>
        <w:spacing w:after="0" w:line="276" w:lineRule="auto"/>
        <w:ind w:left="567" w:hanging="567"/>
        <w:jc w:val="both"/>
        <w:textAlignment w:val="baseline"/>
        <w:rPr>
          <w:rFonts w:ascii="Calibri" w:eastAsia="Times New Roman" w:hAnsi="Calibri" w:cs="Calibri"/>
          <w:lang w:eastAsia="pl-PL"/>
        </w:rPr>
      </w:pPr>
      <w:r w:rsidRPr="00CD09D4">
        <w:rPr>
          <w:rFonts w:ascii="Calibri" w:eastAsia="Times New Roman" w:hAnsi="Calibri" w:cs="Calibri"/>
          <w:lang w:eastAsia="pl-PL"/>
        </w:rPr>
        <w:t xml:space="preserve">Cena ofertowa powinna uwzględniać wszystkie należne Wykonawcy elementy wynagrodzenia wynikające z tytułu przygotowania oferty, realizacji i rozliczenia przedmiotu zamówienia </w:t>
      </w:r>
      <w:r w:rsidR="00452A52" w:rsidRPr="00CD09D4">
        <w:rPr>
          <w:rFonts w:ascii="Calibri" w:eastAsia="Times New Roman" w:hAnsi="Calibri" w:cs="Calibri"/>
          <w:lang w:eastAsia="pl-PL"/>
        </w:rPr>
        <w:t xml:space="preserve">                             </w:t>
      </w:r>
      <w:r w:rsidRPr="00CD09D4">
        <w:rPr>
          <w:rFonts w:ascii="Calibri" w:eastAsia="Times New Roman" w:hAnsi="Calibri" w:cs="Calibri"/>
          <w:lang w:eastAsia="pl-PL"/>
        </w:rPr>
        <w:t xml:space="preserve">z uwzględnieniem należnego podatku VAT. </w:t>
      </w:r>
    </w:p>
    <w:p w14:paraId="2DD75DB9" w14:textId="5ECE77E9" w:rsidR="00E72E51" w:rsidRPr="00CD09D4" w:rsidRDefault="00E72E51" w:rsidP="00845080">
      <w:pPr>
        <w:numPr>
          <w:ilvl w:val="0"/>
          <w:numId w:val="50"/>
        </w:numPr>
        <w:suppressAutoHyphens/>
        <w:overflowPunct w:val="0"/>
        <w:autoSpaceDE w:val="0"/>
        <w:spacing w:after="0" w:line="276" w:lineRule="auto"/>
        <w:ind w:left="567" w:hanging="567"/>
        <w:jc w:val="both"/>
        <w:textAlignment w:val="baseline"/>
        <w:rPr>
          <w:rFonts w:ascii="Calibri" w:eastAsia="Times New Roman" w:hAnsi="Calibri" w:cs="Calibri"/>
          <w:lang w:eastAsia="pl-PL"/>
        </w:rPr>
      </w:pPr>
      <w:r w:rsidRPr="00CD09D4">
        <w:rPr>
          <w:rFonts w:ascii="Calibri" w:eastAsia="Times New Roman" w:hAnsi="Calibri" w:cs="Calibri"/>
          <w:lang w:eastAsia="pl-PL"/>
        </w:rPr>
        <w:t xml:space="preserve">Ofertę należy sporządzić przy uwzględnieniu warunku, iż materiały oraz środki techniczne niezbędne do wykonania zamówienia dostarcza Wykonawca. Wykonawcy ponoszą wszelkie koszty związane z przygotowaniem i złożeniem oferty. </w:t>
      </w:r>
    </w:p>
    <w:p w14:paraId="1E11AF55" w14:textId="6CD9BE0C" w:rsidR="00533D6E" w:rsidRPr="00CD09D4" w:rsidRDefault="00533D6E" w:rsidP="00845080">
      <w:pPr>
        <w:numPr>
          <w:ilvl w:val="0"/>
          <w:numId w:val="50"/>
        </w:numPr>
        <w:suppressAutoHyphens/>
        <w:overflowPunct w:val="0"/>
        <w:autoSpaceDE w:val="0"/>
        <w:spacing w:after="0" w:line="276" w:lineRule="auto"/>
        <w:ind w:left="567" w:hanging="567"/>
        <w:jc w:val="both"/>
        <w:textAlignment w:val="baseline"/>
        <w:rPr>
          <w:rFonts w:ascii="Calibri" w:eastAsia="Calibri" w:hAnsi="Calibri" w:cs="Calibri"/>
        </w:rPr>
      </w:pPr>
      <w:r w:rsidRPr="00CD09D4">
        <w:rPr>
          <w:rFonts w:ascii="Calibri" w:eastAsia="Times New Roman" w:hAnsi="Calibri" w:cs="Calibri"/>
          <w:lang w:eastAsia="pl-PL"/>
        </w:rPr>
        <w:t xml:space="preserve">Wszelkie skutki finansowe niewłaściwego obliczenia ceny dla przedstawionej oferty, </w:t>
      </w:r>
      <w:r w:rsidR="00452A52" w:rsidRPr="00CD09D4">
        <w:rPr>
          <w:rFonts w:ascii="Calibri" w:eastAsia="Times New Roman" w:hAnsi="Calibri" w:cs="Calibri"/>
          <w:lang w:eastAsia="pl-PL"/>
        </w:rPr>
        <w:t xml:space="preserve">                                </w:t>
      </w:r>
      <w:r w:rsidRPr="00CD09D4">
        <w:rPr>
          <w:rFonts w:ascii="Calibri" w:eastAsia="Times New Roman" w:hAnsi="Calibri" w:cs="Calibri"/>
          <w:lang w:eastAsia="pl-PL"/>
        </w:rPr>
        <w:t>w szczególności wynikające z niej uwzględnienia wszystkich okoliczności, które mogą wpływać na cenę, obciążają Wykonawcę.</w:t>
      </w:r>
      <w:r w:rsidR="00B2086E" w:rsidRPr="00CD09D4">
        <w:rPr>
          <w:rFonts w:ascii="Calibri" w:eastAsia="Times New Roman" w:hAnsi="Calibri" w:cs="Calibri"/>
          <w:lang w:eastAsia="pl-PL"/>
        </w:rPr>
        <w:t xml:space="preserve"> Od wykonawców  wymagane jest bardzo szczegółowe zapoznanie się z przedmiotem zamówienia, a także sprawdzenie warunków wykonania</w:t>
      </w:r>
      <w:r w:rsidR="00564098" w:rsidRPr="00CD09D4">
        <w:rPr>
          <w:rFonts w:ascii="Calibri" w:eastAsia="Times New Roman" w:hAnsi="Calibri" w:cs="Calibri"/>
          <w:lang w:eastAsia="pl-PL"/>
        </w:rPr>
        <w:t>.</w:t>
      </w:r>
    </w:p>
    <w:p w14:paraId="785CC42C" w14:textId="782772B8" w:rsidR="00564098" w:rsidRPr="00CD09D4" w:rsidRDefault="00564098" w:rsidP="00845080">
      <w:pPr>
        <w:numPr>
          <w:ilvl w:val="0"/>
          <w:numId w:val="50"/>
        </w:numPr>
        <w:suppressAutoHyphens/>
        <w:overflowPunct w:val="0"/>
        <w:autoSpaceDE w:val="0"/>
        <w:spacing w:after="0" w:line="276" w:lineRule="auto"/>
        <w:ind w:left="567" w:hanging="567"/>
        <w:jc w:val="both"/>
        <w:textAlignment w:val="baseline"/>
        <w:rPr>
          <w:rFonts w:ascii="Calibri" w:eastAsia="Calibri" w:hAnsi="Calibri" w:cs="Calibri"/>
        </w:rPr>
      </w:pPr>
      <w:r w:rsidRPr="00CD09D4">
        <w:rPr>
          <w:rFonts w:ascii="Calibri" w:eastAsia="Times New Roman" w:hAnsi="Calibri" w:cs="Calibri"/>
          <w:lang w:eastAsia="pl-PL"/>
        </w:rPr>
        <w:t>Wykonawca zobowiązany jest zastosować stawkę VAT zgodnie z obowiązującymi przepisami ustawy z 11 marca 2004r. o podatku od towarów i usług</w:t>
      </w:r>
    </w:p>
    <w:p w14:paraId="108025B8" w14:textId="77777777" w:rsidR="00154514" w:rsidRPr="00CD09D4" w:rsidRDefault="00154514" w:rsidP="00845080">
      <w:pPr>
        <w:numPr>
          <w:ilvl w:val="0"/>
          <w:numId w:val="50"/>
        </w:numPr>
        <w:suppressAutoHyphens/>
        <w:spacing w:after="0" w:line="276" w:lineRule="auto"/>
        <w:ind w:left="567" w:hanging="567"/>
        <w:contextualSpacing/>
        <w:jc w:val="both"/>
        <w:rPr>
          <w:rFonts w:ascii="Calibri" w:eastAsia="Calibri" w:hAnsi="Calibri" w:cs="Calibri"/>
        </w:rPr>
      </w:pPr>
      <w:r w:rsidRPr="00CD09D4">
        <w:rPr>
          <w:rFonts w:eastAsia="Calibri" w:cstheme="minorHAnsi"/>
        </w:rPr>
        <w:t xml:space="preserve">Zgodnie z art. 225 ustawy </w:t>
      </w:r>
      <w:proofErr w:type="spellStart"/>
      <w:r w:rsidRPr="00CD09D4">
        <w:rPr>
          <w:rFonts w:eastAsia="Calibri" w:cstheme="minorHAnsi"/>
        </w:rPr>
        <w:t>Pzp</w:t>
      </w:r>
      <w:proofErr w:type="spellEnd"/>
      <w:r w:rsidRPr="00CD09D4">
        <w:rPr>
          <w:rFonts w:eastAsia="Calibri" w:cstheme="minorHAnsi"/>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F33C050" w14:textId="77777777" w:rsidR="00154514" w:rsidRPr="00CD09D4" w:rsidRDefault="00154514">
      <w:pPr>
        <w:numPr>
          <w:ilvl w:val="0"/>
          <w:numId w:val="52"/>
        </w:numPr>
        <w:suppressAutoHyphens/>
        <w:autoSpaceDE w:val="0"/>
        <w:autoSpaceDN w:val="0"/>
        <w:spacing w:before="120" w:after="120" w:line="276" w:lineRule="auto"/>
        <w:ind w:left="851" w:hanging="284"/>
        <w:contextualSpacing/>
        <w:rPr>
          <w:rFonts w:eastAsia="Calibri" w:cstheme="minorHAnsi"/>
        </w:rPr>
      </w:pPr>
      <w:r w:rsidRPr="00CD09D4">
        <w:rPr>
          <w:rFonts w:eastAsia="Calibri" w:cstheme="minorHAnsi"/>
        </w:rPr>
        <w:t>poinformowania zamawiającego, że wybór jego oferty będzie prowadził do powstania u zamawiającego obowiązku podatkowego;</w:t>
      </w:r>
    </w:p>
    <w:p w14:paraId="1F6586F2" w14:textId="77777777" w:rsidR="00154514" w:rsidRPr="00CD09D4" w:rsidRDefault="00154514">
      <w:pPr>
        <w:numPr>
          <w:ilvl w:val="0"/>
          <w:numId w:val="52"/>
        </w:numPr>
        <w:suppressAutoHyphens/>
        <w:autoSpaceDE w:val="0"/>
        <w:autoSpaceDN w:val="0"/>
        <w:spacing w:before="120" w:after="120" w:line="276" w:lineRule="auto"/>
        <w:ind w:left="851" w:hanging="284"/>
        <w:contextualSpacing/>
        <w:rPr>
          <w:rFonts w:eastAsia="Calibri" w:cstheme="minorHAnsi"/>
        </w:rPr>
      </w:pPr>
      <w:r w:rsidRPr="00CD09D4">
        <w:rPr>
          <w:rFonts w:eastAsia="Calibri" w:cstheme="minorHAnsi"/>
        </w:rPr>
        <w:t>wskazania nazwy (rodzaju) towaru lub usługi, których dostawa lub świadczenie będą prowadziły do powstania obowiązku podatkowego;</w:t>
      </w:r>
    </w:p>
    <w:p w14:paraId="14F6A924" w14:textId="77777777" w:rsidR="00154514" w:rsidRPr="00CD09D4" w:rsidRDefault="00154514">
      <w:pPr>
        <w:numPr>
          <w:ilvl w:val="0"/>
          <w:numId w:val="52"/>
        </w:numPr>
        <w:suppressAutoHyphens/>
        <w:autoSpaceDE w:val="0"/>
        <w:autoSpaceDN w:val="0"/>
        <w:spacing w:before="120" w:after="120" w:line="276" w:lineRule="auto"/>
        <w:ind w:left="851" w:hanging="284"/>
        <w:contextualSpacing/>
        <w:rPr>
          <w:rFonts w:eastAsia="Calibri" w:cstheme="minorHAnsi"/>
        </w:rPr>
      </w:pPr>
      <w:r w:rsidRPr="00CD09D4">
        <w:rPr>
          <w:rFonts w:eastAsia="Calibri" w:cstheme="minorHAnsi"/>
        </w:rPr>
        <w:t>wskazania wartości towaru lub usługi objętego obowiązkiem podatkowym zamawiającego, bez kwoty podatku;</w:t>
      </w:r>
    </w:p>
    <w:p w14:paraId="55C37888" w14:textId="77777777" w:rsidR="00154514" w:rsidRPr="00CD09D4" w:rsidRDefault="00154514">
      <w:pPr>
        <w:numPr>
          <w:ilvl w:val="0"/>
          <w:numId w:val="52"/>
        </w:numPr>
        <w:suppressAutoHyphens/>
        <w:autoSpaceDE w:val="0"/>
        <w:autoSpaceDN w:val="0"/>
        <w:spacing w:before="120" w:after="120" w:line="276" w:lineRule="auto"/>
        <w:ind w:left="851" w:hanging="284"/>
        <w:contextualSpacing/>
        <w:rPr>
          <w:rFonts w:eastAsia="Calibri" w:cstheme="minorHAnsi"/>
        </w:rPr>
      </w:pPr>
      <w:r w:rsidRPr="00CD09D4">
        <w:rPr>
          <w:rFonts w:eastAsia="Calibri" w:cstheme="minorHAnsi"/>
        </w:rPr>
        <w:t>wskazania stawki podatku od towarów i usług, która zgodnie z wiedzą wykonawcy, będzie miała zastosowanie.</w:t>
      </w:r>
    </w:p>
    <w:p w14:paraId="343C8326" w14:textId="13FD53E6" w:rsidR="00154514" w:rsidRPr="00CD09D4" w:rsidRDefault="00B2086E" w:rsidP="00845080">
      <w:pPr>
        <w:numPr>
          <w:ilvl w:val="0"/>
          <w:numId w:val="50"/>
        </w:numPr>
        <w:suppressAutoHyphens/>
        <w:spacing w:after="0" w:line="276" w:lineRule="auto"/>
        <w:ind w:left="567" w:hanging="567"/>
        <w:contextualSpacing/>
        <w:jc w:val="both"/>
        <w:rPr>
          <w:rFonts w:ascii="Calibri" w:eastAsia="Calibri" w:hAnsi="Calibri" w:cs="Calibri"/>
        </w:rPr>
      </w:pPr>
      <w:r w:rsidRPr="00CD09D4">
        <w:rPr>
          <w:rFonts w:ascii="Calibri" w:eastAsia="Calibri" w:hAnsi="Calibri" w:cs="Calibri"/>
        </w:rPr>
        <w:t xml:space="preserve">Brak złożenia ww. informacji będzie postrzegany jako brak powstania obowiązku podatkowego u Zamawiającego. </w:t>
      </w:r>
    </w:p>
    <w:p w14:paraId="27801F61" w14:textId="65FB026C" w:rsidR="00533D6E" w:rsidRPr="00CD09D4" w:rsidRDefault="00533D6E" w:rsidP="00845080">
      <w:pPr>
        <w:numPr>
          <w:ilvl w:val="0"/>
          <w:numId w:val="50"/>
        </w:numPr>
        <w:suppressAutoHyphens/>
        <w:overflowPunct w:val="0"/>
        <w:autoSpaceDE w:val="0"/>
        <w:spacing w:after="0" w:line="276" w:lineRule="auto"/>
        <w:ind w:left="567" w:hanging="567"/>
        <w:jc w:val="both"/>
        <w:textAlignment w:val="baseline"/>
        <w:rPr>
          <w:rFonts w:ascii="Calibri" w:eastAsia="Times New Roman" w:hAnsi="Calibri" w:cs="Calibri"/>
          <w:lang w:eastAsia="pl-PL"/>
        </w:rPr>
      </w:pPr>
      <w:r w:rsidRPr="00CD09D4">
        <w:rPr>
          <w:rFonts w:ascii="Calibri" w:eastAsia="Times New Roman" w:hAnsi="Calibri" w:cs="Calibri"/>
          <w:lang w:eastAsia="zh-CN"/>
        </w:rPr>
        <w:t xml:space="preserve">Miejsce </w:t>
      </w:r>
      <w:r w:rsidRPr="00CD09D4">
        <w:rPr>
          <w:rFonts w:ascii="Calibri" w:eastAsia="Times New Roman" w:hAnsi="Calibri" w:cs="Calibri"/>
          <w:lang w:eastAsia="pl-PL"/>
        </w:rPr>
        <w:t>odwozu gruzu i ziemi Wykonawca ustali we własnym zakresie. Na etapie realizacji Wykonawca musi okazać się dokumentami potwierdzającymi sposób i miejsce zagospodarowania gruzu i ziemi. W zakresie tym należy uwzględnić przepisy Rozporządzenie Ministra Środowiska z dnia 10 listopada 2015 r. w sprawie listy rodzajów odpadów, które osoby fizyczne lub jednostki organizacyjne niebędące przedsiębiorcami mogą poddawać odzyskowi na potrzeby własne, oraz dopuszczalnych metod ich odzysku.</w:t>
      </w:r>
    </w:p>
    <w:p w14:paraId="6998D3C8" w14:textId="55D2AF1E" w:rsidR="00C0634E" w:rsidRPr="00CD09D4" w:rsidRDefault="00C0634E" w:rsidP="00845080">
      <w:pPr>
        <w:numPr>
          <w:ilvl w:val="0"/>
          <w:numId w:val="50"/>
        </w:numPr>
        <w:suppressAutoHyphens/>
        <w:overflowPunct w:val="0"/>
        <w:autoSpaceDE w:val="0"/>
        <w:spacing w:after="0" w:line="276" w:lineRule="auto"/>
        <w:ind w:left="567" w:hanging="567"/>
        <w:jc w:val="both"/>
        <w:textAlignment w:val="baseline"/>
        <w:rPr>
          <w:rFonts w:ascii="Calibri" w:eastAsia="Times New Roman" w:hAnsi="Calibri" w:cs="Calibri"/>
          <w:lang w:eastAsia="pl-PL"/>
        </w:rPr>
      </w:pPr>
      <w:r w:rsidRPr="00CD09D4">
        <w:rPr>
          <w:rFonts w:ascii="Calibri" w:eastAsia="Times New Roman" w:hAnsi="Calibri" w:cs="Calibri"/>
          <w:lang w:eastAsia="pl-PL"/>
        </w:rPr>
        <w:lastRenderedPageBreak/>
        <w:t xml:space="preserve">Cena oferty powinna być wyrażona w złotych polskich brutto. Cenę oferty należy podać z dokładnością  do dwóch miejsc po przecinku. </w:t>
      </w:r>
    </w:p>
    <w:p w14:paraId="49A6F891" w14:textId="377EFE8D" w:rsidR="005E1B5D" w:rsidRPr="00CD09D4" w:rsidRDefault="005E1B5D" w:rsidP="00845080">
      <w:pPr>
        <w:numPr>
          <w:ilvl w:val="0"/>
          <w:numId w:val="50"/>
        </w:numPr>
        <w:suppressAutoHyphens/>
        <w:overflowPunct w:val="0"/>
        <w:autoSpaceDE w:val="0"/>
        <w:spacing w:after="0" w:line="276" w:lineRule="auto"/>
        <w:ind w:left="567" w:hanging="567"/>
        <w:jc w:val="both"/>
        <w:textAlignment w:val="baseline"/>
        <w:rPr>
          <w:rFonts w:ascii="Calibri" w:eastAsia="Times New Roman" w:hAnsi="Calibri" w:cs="Calibri"/>
          <w:lang w:eastAsia="pl-PL"/>
        </w:rPr>
      </w:pPr>
      <w:r w:rsidRPr="00CD09D4">
        <w:rPr>
          <w:rFonts w:eastAsia="Calibri"/>
        </w:rPr>
        <w:t>Wynagrodzenie za przedmiot Umowy płatne będzie w</w:t>
      </w:r>
      <w:r w:rsidR="00444BAE" w:rsidRPr="00CD09D4">
        <w:rPr>
          <w:rFonts w:eastAsia="Calibri"/>
        </w:rPr>
        <w:t xml:space="preserve"> </w:t>
      </w:r>
      <w:r w:rsidRPr="00CD09D4">
        <w:rPr>
          <w:rFonts w:eastAsia="Calibri"/>
        </w:rPr>
        <w:t xml:space="preserve">częściach, których wysokość wraz ze szczegółowym wykazem prac określa </w:t>
      </w:r>
      <w:r w:rsidR="00564098" w:rsidRPr="00CD09D4">
        <w:rPr>
          <w:rFonts w:eastAsia="Calibri"/>
        </w:rPr>
        <w:t xml:space="preserve">zbiorczy </w:t>
      </w:r>
      <w:r w:rsidRPr="00CD09D4">
        <w:rPr>
          <w:rFonts w:eastAsia="Calibri"/>
        </w:rPr>
        <w:t>harmonogram rzeczowo-finansowy zaakceptowany przez Zamawiającego.</w:t>
      </w:r>
    </w:p>
    <w:p w14:paraId="763EE128" w14:textId="77777777" w:rsidR="00E70917" w:rsidRPr="00CD09D4" w:rsidRDefault="00E70917" w:rsidP="00845080">
      <w:pPr>
        <w:suppressAutoHyphens/>
        <w:overflowPunct w:val="0"/>
        <w:autoSpaceDE w:val="0"/>
        <w:spacing w:after="0" w:line="276" w:lineRule="auto"/>
        <w:ind w:left="567"/>
        <w:jc w:val="both"/>
        <w:textAlignment w:val="baseline"/>
        <w:rPr>
          <w:rFonts w:ascii="Calibri" w:eastAsia="Times New Roman" w:hAnsi="Calibri" w:cs="Calibri"/>
          <w:lang w:eastAsia="pl-PL"/>
        </w:rPr>
      </w:pPr>
    </w:p>
    <w:p w14:paraId="70D88BFE" w14:textId="02DE2CB5" w:rsidR="00E70917" w:rsidRPr="00CD09D4" w:rsidRDefault="00E70917" w:rsidP="00210825">
      <w:pPr>
        <w:suppressAutoHyphens/>
        <w:overflowPunct w:val="0"/>
        <w:autoSpaceDE w:val="0"/>
        <w:spacing w:after="0" w:line="276" w:lineRule="auto"/>
        <w:jc w:val="both"/>
        <w:textAlignment w:val="baseline"/>
        <w:rPr>
          <w:rFonts w:eastAsia="Calibri"/>
          <w:b/>
          <w:bCs/>
        </w:rPr>
      </w:pPr>
      <w:r w:rsidRPr="00CD09D4">
        <w:rPr>
          <w:rFonts w:eastAsia="Calibri"/>
          <w:b/>
          <w:bCs/>
        </w:rPr>
        <w:t xml:space="preserve">Dla CZĘŚCI XIV: </w:t>
      </w:r>
    </w:p>
    <w:p w14:paraId="227B3B42" w14:textId="006BF0A2" w:rsidR="00564098" w:rsidRPr="00CD09D4" w:rsidRDefault="00E70917" w:rsidP="00210825">
      <w:pPr>
        <w:pStyle w:val="Tekstpodstawowy"/>
        <w:numPr>
          <w:ilvl w:val="1"/>
          <w:numId w:val="9"/>
        </w:numPr>
        <w:tabs>
          <w:tab w:val="clear" w:pos="1440"/>
          <w:tab w:val="num" w:pos="426"/>
        </w:tabs>
        <w:suppressAutoHyphens/>
        <w:overflowPunct w:val="0"/>
        <w:autoSpaceDE w:val="0"/>
        <w:spacing w:after="0" w:line="276" w:lineRule="auto"/>
        <w:ind w:left="426" w:hanging="426"/>
        <w:jc w:val="both"/>
        <w:textAlignment w:val="baseline"/>
        <w:rPr>
          <w:rFonts w:asciiTheme="minorHAnsi" w:hAnsiTheme="minorHAnsi" w:cstheme="minorHAnsi"/>
          <w:color w:val="000000"/>
          <w:sz w:val="22"/>
          <w:szCs w:val="22"/>
        </w:rPr>
      </w:pPr>
      <w:r w:rsidRPr="00CD09D4">
        <w:rPr>
          <w:rFonts w:asciiTheme="minorHAnsi" w:hAnsiTheme="minorHAnsi" w:cstheme="minorHAnsi"/>
          <w:sz w:val="22"/>
          <w:szCs w:val="22"/>
        </w:rPr>
        <w:t xml:space="preserve">W druku formularza ofertowego – </w:t>
      </w:r>
      <w:r w:rsidRPr="007D32E6">
        <w:rPr>
          <w:rFonts w:asciiTheme="minorHAnsi" w:hAnsiTheme="minorHAnsi" w:cstheme="minorHAnsi"/>
          <w:b/>
          <w:bCs/>
          <w:sz w:val="22"/>
          <w:szCs w:val="22"/>
        </w:rPr>
        <w:t>załącznik nr 1</w:t>
      </w:r>
      <w:r w:rsidR="00A01DFD" w:rsidRPr="007D32E6">
        <w:rPr>
          <w:rFonts w:asciiTheme="minorHAnsi" w:hAnsiTheme="minorHAnsi" w:cstheme="minorHAnsi"/>
          <w:b/>
          <w:bCs/>
          <w:sz w:val="22"/>
          <w:szCs w:val="22"/>
        </w:rPr>
        <w:t>a</w:t>
      </w:r>
      <w:r w:rsidRPr="007D32E6">
        <w:rPr>
          <w:rFonts w:asciiTheme="minorHAnsi" w:hAnsiTheme="minorHAnsi" w:cstheme="minorHAnsi"/>
          <w:b/>
          <w:bCs/>
          <w:sz w:val="22"/>
          <w:szCs w:val="22"/>
        </w:rPr>
        <w:t xml:space="preserve"> do SWZ</w:t>
      </w:r>
      <w:r w:rsidRPr="00CD09D4">
        <w:rPr>
          <w:rFonts w:asciiTheme="minorHAnsi" w:hAnsiTheme="minorHAnsi" w:cstheme="minorHAnsi"/>
          <w:sz w:val="22"/>
          <w:szCs w:val="22"/>
        </w:rPr>
        <w:t xml:space="preserve"> należy podać ryczałtową cenę oferty brutto, </w:t>
      </w:r>
      <w:r w:rsidR="00564098" w:rsidRPr="00CD09D4">
        <w:rPr>
          <w:rFonts w:asciiTheme="minorHAnsi" w:hAnsiTheme="minorHAnsi" w:cstheme="minorHAnsi"/>
          <w:sz w:val="22"/>
          <w:szCs w:val="22"/>
        </w:rPr>
        <w:t>która musi określać całkowitą  wycenę wykonania przedmiotu zamówienia.</w:t>
      </w:r>
    </w:p>
    <w:p w14:paraId="7B68A699" w14:textId="0C4ECFC9" w:rsidR="00E70917" w:rsidRPr="00CD09D4" w:rsidRDefault="00E70917" w:rsidP="00210825">
      <w:pPr>
        <w:pStyle w:val="Tekstpodstawowy"/>
        <w:numPr>
          <w:ilvl w:val="1"/>
          <w:numId w:val="9"/>
        </w:numPr>
        <w:tabs>
          <w:tab w:val="clear" w:pos="1440"/>
          <w:tab w:val="num" w:pos="426"/>
        </w:tabs>
        <w:suppressAutoHyphens/>
        <w:overflowPunct w:val="0"/>
        <w:autoSpaceDE w:val="0"/>
        <w:spacing w:after="0" w:line="276" w:lineRule="auto"/>
        <w:ind w:left="426" w:hanging="426"/>
        <w:jc w:val="both"/>
        <w:textAlignment w:val="baseline"/>
        <w:rPr>
          <w:rFonts w:asciiTheme="minorHAnsi" w:hAnsiTheme="minorHAnsi" w:cstheme="minorHAnsi"/>
          <w:color w:val="000000"/>
          <w:sz w:val="22"/>
          <w:szCs w:val="22"/>
        </w:rPr>
      </w:pPr>
      <w:r w:rsidRPr="00CD09D4">
        <w:rPr>
          <w:rFonts w:asciiTheme="minorHAnsi" w:hAnsiTheme="minorHAnsi" w:cstheme="minorHAnsi"/>
          <w:color w:val="000000"/>
          <w:sz w:val="22"/>
          <w:szCs w:val="22"/>
        </w:rPr>
        <w:t xml:space="preserve">Cena ofertowa musi uwzględniać wszelkie koszty oraz wszelkie ryzyka związane z realizacją przedmiotu zamówienia zgodnie z opisem przedmiotu zamówienia. </w:t>
      </w:r>
    </w:p>
    <w:p w14:paraId="4A8F28D6" w14:textId="3F427D10" w:rsidR="00E70917" w:rsidRPr="00CD09D4" w:rsidRDefault="00E70917" w:rsidP="00210825">
      <w:pPr>
        <w:pStyle w:val="Tekstpodstawowy"/>
        <w:numPr>
          <w:ilvl w:val="1"/>
          <w:numId w:val="9"/>
        </w:numPr>
        <w:tabs>
          <w:tab w:val="clear" w:pos="1440"/>
          <w:tab w:val="num" w:pos="426"/>
        </w:tabs>
        <w:suppressAutoHyphens/>
        <w:overflowPunct w:val="0"/>
        <w:autoSpaceDE w:val="0"/>
        <w:spacing w:after="0" w:line="276" w:lineRule="auto"/>
        <w:ind w:left="426" w:hanging="426"/>
        <w:jc w:val="both"/>
        <w:textAlignment w:val="baseline"/>
        <w:rPr>
          <w:rFonts w:asciiTheme="minorHAnsi" w:hAnsiTheme="minorHAnsi" w:cstheme="minorHAnsi"/>
          <w:color w:val="000000"/>
          <w:sz w:val="22"/>
          <w:szCs w:val="22"/>
        </w:rPr>
      </w:pPr>
      <w:r w:rsidRPr="00CD09D4">
        <w:rPr>
          <w:rFonts w:asciiTheme="minorHAnsi" w:eastAsia="Verdana" w:hAnsiTheme="minorHAnsi" w:cstheme="minorHAnsi"/>
          <w:bCs/>
          <w:sz w:val="22"/>
          <w:szCs w:val="22"/>
          <w:lang w:eastAsia="ar-SA"/>
        </w:rPr>
        <w:t>Wykonawca zobowiązany jest zastosować stawkę VAT zgodnie z obowiązującymi przepisami ustawy z 11 marca 2004 r. o podatku od towarów i usług.</w:t>
      </w:r>
    </w:p>
    <w:p w14:paraId="711E832A" w14:textId="305CBDC9" w:rsidR="00E70917" w:rsidRPr="00CD09D4" w:rsidRDefault="00E70917" w:rsidP="00210825">
      <w:pPr>
        <w:pStyle w:val="Tekstpodstawowy"/>
        <w:numPr>
          <w:ilvl w:val="1"/>
          <w:numId w:val="9"/>
        </w:numPr>
        <w:tabs>
          <w:tab w:val="clear" w:pos="1440"/>
          <w:tab w:val="num" w:pos="426"/>
        </w:tabs>
        <w:suppressAutoHyphens/>
        <w:overflowPunct w:val="0"/>
        <w:autoSpaceDE w:val="0"/>
        <w:spacing w:after="0" w:line="276" w:lineRule="auto"/>
        <w:ind w:left="426" w:hanging="426"/>
        <w:jc w:val="both"/>
        <w:textAlignment w:val="baseline"/>
        <w:rPr>
          <w:rFonts w:asciiTheme="minorHAnsi" w:hAnsiTheme="minorHAnsi" w:cstheme="minorHAnsi"/>
          <w:color w:val="000000"/>
          <w:sz w:val="22"/>
          <w:szCs w:val="22"/>
        </w:rPr>
      </w:pPr>
      <w:r w:rsidRPr="00CD09D4">
        <w:rPr>
          <w:rFonts w:asciiTheme="minorHAnsi" w:eastAsia="Verdana" w:hAnsiTheme="minorHAnsi" w:cstheme="minorHAnsi"/>
          <w:bCs/>
          <w:sz w:val="22"/>
          <w:szCs w:val="22"/>
          <w:lang w:eastAsia="ar-SA"/>
        </w:rPr>
        <w:t xml:space="preserve">Zgodnie z art. 225 ustawy </w:t>
      </w:r>
      <w:proofErr w:type="spellStart"/>
      <w:r w:rsidRPr="00CD09D4">
        <w:rPr>
          <w:rFonts w:asciiTheme="minorHAnsi" w:eastAsia="Verdana" w:hAnsiTheme="minorHAnsi" w:cstheme="minorHAnsi"/>
          <w:bCs/>
          <w:sz w:val="22"/>
          <w:szCs w:val="22"/>
          <w:lang w:eastAsia="ar-SA"/>
        </w:rPr>
        <w:t>Pzp</w:t>
      </w:r>
      <w:proofErr w:type="spellEnd"/>
      <w:r w:rsidRPr="00CD09D4">
        <w:rPr>
          <w:rFonts w:asciiTheme="minorHAnsi" w:eastAsia="Verdana" w:hAnsiTheme="minorHAnsi" w:cstheme="minorHAnsi"/>
          <w:bCs/>
          <w:sz w:val="22"/>
          <w:szCs w:val="22"/>
          <w:lang w:eastAsia="ar-SA"/>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A9AD1E7" w14:textId="77777777" w:rsidR="00E70917" w:rsidRPr="00CD09D4" w:rsidRDefault="00E70917">
      <w:pPr>
        <w:numPr>
          <w:ilvl w:val="0"/>
          <w:numId w:val="63"/>
        </w:numPr>
        <w:tabs>
          <w:tab w:val="left" w:pos="851"/>
        </w:tabs>
        <w:suppressAutoHyphens/>
        <w:autoSpaceDE w:val="0"/>
        <w:spacing w:after="0" w:line="276" w:lineRule="auto"/>
        <w:ind w:left="851" w:hanging="283"/>
        <w:contextualSpacing/>
        <w:rPr>
          <w:rFonts w:eastAsia="Verdana" w:cstheme="minorHAnsi"/>
          <w:bCs/>
          <w:lang w:eastAsia="ar-SA"/>
        </w:rPr>
      </w:pPr>
      <w:r w:rsidRPr="00CD09D4">
        <w:rPr>
          <w:rFonts w:eastAsia="Verdana" w:cstheme="minorHAnsi"/>
          <w:bCs/>
          <w:lang w:eastAsia="ar-SA"/>
        </w:rPr>
        <w:t>poinformowania Zamawiającego, że wybór jego oferty będzie prowadził do powstania u Zamawiającego obowiązku podatkowego;</w:t>
      </w:r>
    </w:p>
    <w:p w14:paraId="60735745" w14:textId="77777777" w:rsidR="00E70917" w:rsidRPr="00CD09D4" w:rsidRDefault="00E70917">
      <w:pPr>
        <w:numPr>
          <w:ilvl w:val="0"/>
          <w:numId w:val="63"/>
        </w:numPr>
        <w:tabs>
          <w:tab w:val="left" w:pos="851"/>
        </w:tabs>
        <w:suppressAutoHyphens/>
        <w:autoSpaceDE w:val="0"/>
        <w:spacing w:after="0" w:line="276" w:lineRule="auto"/>
        <w:ind w:left="851" w:hanging="283"/>
        <w:contextualSpacing/>
        <w:rPr>
          <w:rFonts w:eastAsia="Verdana" w:cstheme="minorHAnsi"/>
          <w:bCs/>
          <w:lang w:eastAsia="ar-SA"/>
        </w:rPr>
      </w:pPr>
      <w:r w:rsidRPr="00CD09D4">
        <w:rPr>
          <w:rFonts w:eastAsia="Verdana" w:cstheme="minorHAnsi"/>
          <w:bCs/>
          <w:lang w:eastAsia="ar-SA"/>
        </w:rPr>
        <w:t>wskazania nazwy (rodzaju) towaru lub usługi, których dostawa lub świadczenie będą prowadziły do powstania obowiązku podatkowego;</w:t>
      </w:r>
    </w:p>
    <w:p w14:paraId="43E7CF6D" w14:textId="77777777" w:rsidR="00E70917" w:rsidRPr="00CD09D4" w:rsidRDefault="00E70917">
      <w:pPr>
        <w:numPr>
          <w:ilvl w:val="0"/>
          <w:numId w:val="63"/>
        </w:numPr>
        <w:tabs>
          <w:tab w:val="left" w:pos="851"/>
        </w:tabs>
        <w:suppressAutoHyphens/>
        <w:autoSpaceDE w:val="0"/>
        <w:spacing w:after="0" w:line="276" w:lineRule="auto"/>
        <w:ind w:left="851" w:hanging="283"/>
        <w:contextualSpacing/>
        <w:rPr>
          <w:rFonts w:eastAsia="Verdana" w:cstheme="minorHAnsi"/>
          <w:bCs/>
          <w:lang w:eastAsia="ar-SA"/>
        </w:rPr>
      </w:pPr>
      <w:r w:rsidRPr="00CD09D4">
        <w:rPr>
          <w:rFonts w:eastAsia="Verdana" w:cstheme="minorHAnsi"/>
          <w:bCs/>
          <w:lang w:eastAsia="ar-SA"/>
        </w:rPr>
        <w:t>wskazania wartości towaru lub usługi objętego obowiązkiem podatkowym Zamawiającego, bez kwoty podatku;</w:t>
      </w:r>
    </w:p>
    <w:p w14:paraId="2F0D6EE0" w14:textId="7CC1C23C" w:rsidR="00E70917" w:rsidRPr="00CD09D4" w:rsidRDefault="00E70917">
      <w:pPr>
        <w:numPr>
          <w:ilvl w:val="0"/>
          <w:numId w:val="63"/>
        </w:numPr>
        <w:tabs>
          <w:tab w:val="left" w:pos="851"/>
        </w:tabs>
        <w:suppressAutoHyphens/>
        <w:autoSpaceDE w:val="0"/>
        <w:spacing w:after="0" w:line="276" w:lineRule="auto"/>
        <w:ind w:left="851" w:hanging="283"/>
        <w:contextualSpacing/>
        <w:rPr>
          <w:rFonts w:eastAsia="Verdana" w:cstheme="minorHAnsi"/>
          <w:bCs/>
          <w:lang w:eastAsia="ar-SA"/>
        </w:rPr>
      </w:pPr>
      <w:r w:rsidRPr="00CD09D4">
        <w:rPr>
          <w:rFonts w:eastAsia="Verdana" w:cstheme="minorHAnsi"/>
          <w:bCs/>
          <w:lang w:eastAsia="ar-SA"/>
        </w:rPr>
        <w:t>wskazania stawki podatku od towarów i usług, która zgodnie z wiedzą Wykonawcy, będzie miała zastosowanie.</w:t>
      </w:r>
    </w:p>
    <w:p w14:paraId="5F13935B" w14:textId="2C425DEA" w:rsidR="00F16C1E" w:rsidRPr="00F16C1E" w:rsidRDefault="00F16C1E" w:rsidP="00210825">
      <w:pPr>
        <w:tabs>
          <w:tab w:val="left" w:pos="851"/>
        </w:tabs>
        <w:suppressAutoHyphens/>
        <w:autoSpaceDE w:val="0"/>
        <w:spacing w:after="0" w:line="276" w:lineRule="auto"/>
        <w:ind w:left="426" w:hanging="426"/>
        <w:rPr>
          <w:rFonts w:eastAsia="Verdana" w:cstheme="minorHAnsi"/>
          <w:bCs/>
          <w:lang w:eastAsia="ar-SA"/>
        </w:rPr>
      </w:pPr>
      <w:r w:rsidRPr="00CD09D4">
        <w:rPr>
          <w:rStyle w:val="markedcontent"/>
          <w:rFonts w:eastAsia="Verdana" w:cstheme="minorHAnsi"/>
          <w:bCs/>
          <w:lang w:eastAsia="ar-SA"/>
        </w:rPr>
        <w:t xml:space="preserve">6)   </w:t>
      </w:r>
      <w:r w:rsidRPr="00CD09D4">
        <w:rPr>
          <w:rFonts w:ascii="Calibri" w:eastAsia="Times New Roman" w:hAnsi="Calibri" w:cs="Calibri"/>
          <w:lang w:eastAsia="pl-PL"/>
        </w:rPr>
        <w:t>Cena oferty powinna być wyrażona w złotych polskich brutto. Cenę oferty należy podać z dokładnością  do dwóch miejsc po przecinku.</w:t>
      </w:r>
      <w:r>
        <w:rPr>
          <w:rFonts w:ascii="Calibri" w:eastAsia="Times New Roman" w:hAnsi="Calibri" w:cs="Calibri"/>
          <w:lang w:eastAsia="pl-PL"/>
        </w:rPr>
        <w:t xml:space="preserve"> </w:t>
      </w:r>
    </w:p>
    <w:p w14:paraId="38869294" w14:textId="77777777" w:rsidR="00A7581C" w:rsidRPr="00E166CD" w:rsidRDefault="00A7581C" w:rsidP="00C63379">
      <w:pPr>
        <w:pStyle w:val="Nagwek1"/>
        <w:spacing w:line="276" w:lineRule="auto"/>
        <w:jc w:val="both"/>
        <w:rPr>
          <w:rFonts w:ascii="Cambria" w:hAnsi="Cambria" w:cstheme="minorHAnsi"/>
          <w:sz w:val="26"/>
          <w:szCs w:val="26"/>
        </w:rPr>
      </w:pPr>
      <w:bookmarkStart w:id="57" w:name="_Toc110429959"/>
      <w:r w:rsidRPr="00E166CD">
        <w:rPr>
          <w:rFonts w:ascii="Cambria" w:hAnsi="Cambria" w:cstheme="minorHAnsi"/>
          <w:sz w:val="26"/>
          <w:szCs w:val="26"/>
        </w:rPr>
        <w:t>Rozdział III – Informacje o przebiegu postępowania</w:t>
      </w:r>
      <w:bookmarkEnd w:id="57"/>
    </w:p>
    <w:p w14:paraId="1DB1FA87" w14:textId="77777777" w:rsidR="00A7581C" w:rsidRPr="00E166CD" w:rsidRDefault="00A7581C" w:rsidP="0091451E">
      <w:pPr>
        <w:pStyle w:val="Nagwek2"/>
        <w:numPr>
          <w:ilvl w:val="0"/>
          <w:numId w:val="3"/>
        </w:numPr>
        <w:spacing w:line="276" w:lineRule="auto"/>
        <w:ind w:left="993"/>
        <w:jc w:val="both"/>
        <w:rPr>
          <w:rFonts w:ascii="Cambria" w:hAnsi="Cambria"/>
        </w:rPr>
      </w:pPr>
      <w:bookmarkStart w:id="58" w:name="_Toc110429960"/>
      <w:r w:rsidRPr="00E166CD">
        <w:rPr>
          <w:rFonts w:ascii="Cambria" w:hAnsi="Cambria"/>
        </w:rPr>
        <w:t>Sposób porozumiewania się zamawiającego z wykonawcami</w:t>
      </w:r>
      <w:bookmarkEnd w:id="58"/>
    </w:p>
    <w:p w14:paraId="4FE4E0D0" w14:textId="77777777" w:rsidR="00AD01F8" w:rsidRPr="00392B68" w:rsidRDefault="00AD01F8" w:rsidP="00642ACD">
      <w:pPr>
        <w:pStyle w:val="Akapitzlist"/>
        <w:numPr>
          <w:ilvl w:val="0"/>
          <w:numId w:val="30"/>
        </w:numPr>
        <w:spacing w:line="276" w:lineRule="auto"/>
        <w:ind w:left="567" w:hanging="567"/>
        <w:jc w:val="both"/>
        <w:rPr>
          <w:lang w:eastAsia="pl-PL"/>
        </w:rPr>
      </w:pPr>
      <w:r w:rsidRPr="00392B68">
        <w:rPr>
          <w:lang w:eastAsia="pl-PL"/>
        </w:rPr>
        <w:t>W niniejszym postępowaniu komunikacja zamawiającego z wykonawcami odbywa się za pomocą środków komunikacji elektronicznej. Komunikacja między zamawiającym a</w:t>
      </w:r>
      <w:r w:rsidR="005B275F">
        <w:rPr>
          <w:lang w:eastAsia="pl-PL"/>
        </w:rPr>
        <w:t> </w:t>
      </w:r>
      <w:r w:rsidRPr="00392B68">
        <w:rPr>
          <w:lang w:eastAsia="pl-PL"/>
        </w:rPr>
        <w:t>wykonawcami, w tym wszelkie oświadczenia, wnioski, zawiadomienia oraz informacje przekazywane są w formie elektronicznej.</w:t>
      </w:r>
    </w:p>
    <w:p w14:paraId="1A916840" w14:textId="77777777" w:rsidR="00AD01F8" w:rsidRPr="00392B68" w:rsidRDefault="00AD01F8" w:rsidP="00642ACD">
      <w:pPr>
        <w:pStyle w:val="Akapitzlist"/>
        <w:numPr>
          <w:ilvl w:val="0"/>
          <w:numId w:val="30"/>
        </w:numPr>
        <w:spacing w:line="276" w:lineRule="auto"/>
        <w:ind w:left="567" w:hanging="567"/>
        <w:jc w:val="both"/>
        <w:rPr>
          <w:lang w:eastAsia="pl-PL"/>
        </w:rPr>
      </w:pPr>
      <w:r w:rsidRPr="00392B68">
        <w:rPr>
          <w:lang w:eastAsia="pl-PL"/>
        </w:rPr>
        <w:t>Osoby wskazane do porozumiewania się z wykonawcami:</w:t>
      </w:r>
    </w:p>
    <w:p w14:paraId="57592D2D" w14:textId="77777777" w:rsidR="00AD01F8" w:rsidRPr="009E48B5" w:rsidRDefault="00AD01F8" w:rsidP="00642ACD">
      <w:pPr>
        <w:pStyle w:val="Akapitzlist"/>
        <w:numPr>
          <w:ilvl w:val="0"/>
          <w:numId w:val="17"/>
        </w:numPr>
        <w:spacing w:line="276" w:lineRule="auto"/>
        <w:ind w:left="851" w:hanging="284"/>
        <w:jc w:val="both"/>
        <w:rPr>
          <w:lang w:eastAsia="pl-PL"/>
        </w:rPr>
      </w:pPr>
      <w:r w:rsidRPr="009E48B5">
        <w:rPr>
          <w:lang w:eastAsia="pl-PL"/>
        </w:rPr>
        <w:t>w zakresie dotyczącym przedmiotu zamówienia:</w:t>
      </w:r>
    </w:p>
    <w:p w14:paraId="1326ED98" w14:textId="4F58386D" w:rsidR="00AD01F8" w:rsidRPr="009E48B5" w:rsidRDefault="00EF50F5" w:rsidP="004519CB">
      <w:pPr>
        <w:pStyle w:val="Akapitzlist"/>
        <w:spacing w:line="276" w:lineRule="auto"/>
        <w:ind w:left="1134" w:hanging="284"/>
        <w:jc w:val="both"/>
        <w:rPr>
          <w:lang w:eastAsia="pl-PL"/>
        </w:rPr>
      </w:pPr>
      <w:r>
        <w:rPr>
          <w:lang w:eastAsia="pl-PL"/>
        </w:rPr>
        <w:t xml:space="preserve">Ewelina </w:t>
      </w:r>
      <w:proofErr w:type="spellStart"/>
      <w:r>
        <w:rPr>
          <w:lang w:eastAsia="pl-PL"/>
        </w:rPr>
        <w:t>Zub</w:t>
      </w:r>
      <w:proofErr w:type="spellEnd"/>
      <w:r>
        <w:rPr>
          <w:lang w:eastAsia="pl-PL"/>
        </w:rPr>
        <w:t xml:space="preserve"> – Sokalska, A</w:t>
      </w:r>
      <w:r w:rsidR="008B6C3F">
        <w:rPr>
          <w:lang w:eastAsia="pl-PL"/>
        </w:rPr>
        <w:t xml:space="preserve">gnieszka Czarnota - </w:t>
      </w:r>
      <w:r w:rsidR="007D32E6">
        <w:rPr>
          <w:lang w:eastAsia="pl-PL"/>
        </w:rPr>
        <w:t>Stach</w:t>
      </w:r>
    </w:p>
    <w:p w14:paraId="57759651" w14:textId="27D03C8F" w:rsidR="00AD01F8" w:rsidRPr="009E48B5" w:rsidRDefault="00AD01F8" w:rsidP="004519CB">
      <w:pPr>
        <w:pStyle w:val="Akapitzlist"/>
        <w:spacing w:line="276" w:lineRule="auto"/>
        <w:ind w:left="1134" w:hanging="284"/>
        <w:jc w:val="both"/>
        <w:rPr>
          <w:lang w:eastAsia="pl-PL"/>
        </w:rPr>
      </w:pPr>
      <w:r w:rsidRPr="009E48B5">
        <w:rPr>
          <w:lang w:eastAsia="pl-PL"/>
        </w:rPr>
        <w:t xml:space="preserve">tel. </w:t>
      </w:r>
      <w:r w:rsidR="009E48B5" w:rsidRPr="009E48B5">
        <w:rPr>
          <w:lang w:eastAsia="pl-PL"/>
        </w:rPr>
        <w:t>32 62601</w:t>
      </w:r>
      <w:r w:rsidR="00EF50F5">
        <w:rPr>
          <w:lang w:eastAsia="pl-PL"/>
        </w:rPr>
        <w:t>59</w:t>
      </w:r>
      <w:r w:rsidR="009E48B5" w:rsidRPr="009E48B5">
        <w:rPr>
          <w:lang w:eastAsia="pl-PL"/>
        </w:rPr>
        <w:t xml:space="preserve">, </w:t>
      </w:r>
    </w:p>
    <w:p w14:paraId="551480CF" w14:textId="77777777" w:rsidR="00AD01F8" w:rsidRPr="009E48B5" w:rsidRDefault="00AD01F8" w:rsidP="00642ACD">
      <w:pPr>
        <w:pStyle w:val="Akapitzlist"/>
        <w:numPr>
          <w:ilvl w:val="0"/>
          <w:numId w:val="17"/>
        </w:numPr>
        <w:spacing w:line="276" w:lineRule="auto"/>
        <w:ind w:left="851" w:hanging="284"/>
        <w:jc w:val="both"/>
        <w:rPr>
          <w:lang w:eastAsia="pl-PL"/>
        </w:rPr>
      </w:pPr>
      <w:r w:rsidRPr="009E48B5">
        <w:rPr>
          <w:lang w:eastAsia="pl-PL"/>
        </w:rPr>
        <w:t>w zakresie dotyczącym zagadnień proceduralnych:</w:t>
      </w:r>
    </w:p>
    <w:p w14:paraId="0E9E67CF" w14:textId="77777777" w:rsidR="00AD01F8" w:rsidRPr="009E48B5" w:rsidRDefault="008014DF" w:rsidP="004519CB">
      <w:pPr>
        <w:pStyle w:val="Akapitzlist"/>
        <w:spacing w:line="276" w:lineRule="auto"/>
        <w:ind w:left="1134" w:hanging="284"/>
        <w:jc w:val="both"/>
        <w:rPr>
          <w:lang w:eastAsia="pl-PL"/>
        </w:rPr>
      </w:pPr>
      <w:r w:rsidRPr="009E48B5">
        <w:rPr>
          <w:lang w:eastAsia="pl-PL"/>
        </w:rPr>
        <w:t>Sławomir Kocjan</w:t>
      </w:r>
      <w:r w:rsidR="00926E37" w:rsidRPr="009E48B5">
        <w:rPr>
          <w:lang w:eastAsia="pl-PL"/>
        </w:rPr>
        <w:t xml:space="preserve">, </w:t>
      </w:r>
      <w:r w:rsidR="000F310C" w:rsidRPr="009E48B5">
        <w:rPr>
          <w:lang w:eastAsia="pl-PL"/>
        </w:rPr>
        <w:t>Mariola Graczyk</w:t>
      </w:r>
    </w:p>
    <w:p w14:paraId="6E01252C" w14:textId="5F009213" w:rsidR="00AD01F8" w:rsidRPr="009E48B5" w:rsidRDefault="00AD01F8" w:rsidP="004519CB">
      <w:pPr>
        <w:pStyle w:val="Akapitzlist"/>
        <w:spacing w:line="276" w:lineRule="auto"/>
        <w:ind w:left="1134" w:hanging="284"/>
        <w:jc w:val="both"/>
        <w:rPr>
          <w:lang w:eastAsia="pl-PL"/>
        </w:rPr>
      </w:pPr>
      <w:r w:rsidRPr="009E48B5">
        <w:rPr>
          <w:lang w:eastAsia="pl-PL"/>
        </w:rPr>
        <w:t xml:space="preserve">tel. </w:t>
      </w:r>
      <w:r w:rsidR="00926E37" w:rsidRPr="009E48B5">
        <w:rPr>
          <w:lang w:eastAsia="pl-PL"/>
        </w:rPr>
        <w:t>32 626 0</w:t>
      </w:r>
      <w:r w:rsidR="00B02284">
        <w:rPr>
          <w:lang w:eastAsia="pl-PL"/>
        </w:rPr>
        <w:t>2 15</w:t>
      </w:r>
    </w:p>
    <w:p w14:paraId="1F88A1AC" w14:textId="77777777" w:rsidR="004519CB" w:rsidRDefault="00AD01F8" w:rsidP="00642ACD">
      <w:pPr>
        <w:pStyle w:val="Akapitzlist"/>
        <w:numPr>
          <w:ilvl w:val="0"/>
          <w:numId w:val="30"/>
        </w:numPr>
        <w:spacing w:line="276" w:lineRule="auto"/>
        <w:ind w:left="567" w:hanging="567"/>
        <w:jc w:val="both"/>
        <w:rPr>
          <w:lang w:eastAsia="pl-PL"/>
        </w:rPr>
      </w:pPr>
      <w:r w:rsidRPr="00392B68">
        <w:rPr>
          <w:lang w:eastAsia="pl-PL"/>
        </w:rPr>
        <w:t xml:space="preserve">W celu skrócenia czasu udzielenia odpowiedzi na pytania preferuje się, aby komunikacja między zamawiającym a wykonawcami, w tym wszelkie oświadczenia, wnioski, zawiadomienia oraz </w:t>
      </w:r>
      <w:r w:rsidRPr="00392B68">
        <w:rPr>
          <w:lang w:eastAsia="pl-PL"/>
        </w:rPr>
        <w:lastRenderedPageBreak/>
        <w:t xml:space="preserve">informacje, przekazywane są w formie elektronicznej za pośrednictwem </w:t>
      </w:r>
      <w:hyperlink r:id="rId18" w:history="1">
        <w:r w:rsidRPr="00392B68">
          <w:rPr>
            <w:color w:val="1155CC"/>
            <w:u w:val="single"/>
            <w:lang w:eastAsia="pl-PL"/>
          </w:rPr>
          <w:t>platformazakupowa.pl</w:t>
        </w:r>
      </w:hyperlink>
      <w:r w:rsidRPr="00392B68">
        <w:rPr>
          <w:lang w:eastAsia="pl-PL"/>
        </w:rPr>
        <w:t xml:space="preserve"> i formularza „Wyślij wiadomość do zamawiającego”. </w:t>
      </w:r>
    </w:p>
    <w:p w14:paraId="28A38EAC" w14:textId="47D05CE5" w:rsidR="009E2F07" w:rsidRDefault="00AD01F8" w:rsidP="004519CB">
      <w:pPr>
        <w:pStyle w:val="Akapitzlist"/>
        <w:spacing w:line="276" w:lineRule="auto"/>
        <w:ind w:left="567"/>
        <w:jc w:val="both"/>
        <w:rPr>
          <w:lang w:eastAsia="pl-PL"/>
        </w:rPr>
      </w:pPr>
      <w:r w:rsidRPr="00392B68">
        <w:rPr>
          <w:lang w:eastAsia="pl-PL"/>
        </w:rPr>
        <w:t xml:space="preserve">Za datę przekazania (wpływu) oświadczeń, wniosków, zawiadomień oraz informacji przyjmuje się datę ich przesłania za pośrednictwem </w:t>
      </w:r>
      <w:hyperlink r:id="rId19" w:history="1">
        <w:r w:rsidRPr="004519CB">
          <w:rPr>
            <w:color w:val="1155CC"/>
            <w:u w:val="single"/>
            <w:lang w:eastAsia="pl-PL"/>
          </w:rPr>
          <w:t>platformazakupowa.pl</w:t>
        </w:r>
      </w:hyperlink>
      <w:r w:rsidRPr="00392B68">
        <w:rPr>
          <w:lang w:eastAsia="pl-PL"/>
        </w:rPr>
        <w:t xml:space="preserve"> poprzez kliknięcie przycisku  „Wyślij wiadomość do zamawiającego” po których pojawi się komunikat, że wiadomość została wysłana do zamawiającego.</w:t>
      </w:r>
    </w:p>
    <w:p w14:paraId="25A519C7" w14:textId="77777777" w:rsidR="009E2F07" w:rsidRPr="009E2F07" w:rsidRDefault="00AB3077" w:rsidP="00642ACD">
      <w:pPr>
        <w:pStyle w:val="Akapitzlist"/>
        <w:numPr>
          <w:ilvl w:val="0"/>
          <w:numId w:val="30"/>
        </w:numPr>
        <w:spacing w:line="276" w:lineRule="auto"/>
        <w:ind w:left="567" w:hanging="567"/>
        <w:jc w:val="both"/>
        <w:rPr>
          <w:lang w:eastAsia="pl-PL"/>
        </w:rPr>
      </w:pPr>
      <w:r>
        <w:rPr>
          <w:lang w:eastAsia="pl-PL"/>
        </w:rPr>
        <w:t xml:space="preserve">W sytuacjach awaryjnych np. w przypadku niedziałania strony </w:t>
      </w:r>
      <w:hyperlink r:id="rId20" w:history="1">
        <w:r w:rsidRPr="009E2F07">
          <w:rPr>
            <w:color w:val="1155CC"/>
            <w:u w:val="single"/>
            <w:lang w:eastAsia="pl-PL"/>
          </w:rPr>
          <w:t>platformazakupowa.pl</w:t>
        </w:r>
      </w:hyperlink>
      <w:r>
        <w:rPr>
          <w:lang w:eastAsia="pl-PL"/>
        </w:rPr>
        <w:t xml:space="preserve">, Zamawiający dopuszcza komunikację za pomocą poczty elektronicznej na adres: </w:t>
      </w:r>
      <w:hyperlink r:id="rId21" w:history="1">
        <w:r w:rsidRPr="007936C1">
          <w:rPr>
            <w:rStyle w:val="Hipercze"/>
            <w:lang w:eastAsia="pl-PL"/>
          </w:rPr>
          <w:t>przetarg@umig.olkusz.pl</w:t>
        </w:r>
      </w:hyperlink>
      <w:r>
        <w:rPr>
          <w:lang w:eastAsia="pl-PL"/>
        </w:rPr>
        <w:t xml:space="preserve"> </w:t>
      </w:r>
      <w:r w:rsidRPr="009E2F07">
        <w:rPr>
          <w:b/>
          <w:bCs/>
          <w:lang w:eastAsia="pl-PL"/>
        </w:rPr>
        <w:t>(nie dotyczy składania ofert).</w:t>
      </w:r>
    </w:p>
    <w:p w14:paraId="49DAB119" w14:textId="77777777" w:rsidR="009E2F07" w:rsidRDefault="00AD01F8" w:rsidP="00642ACD">
      <w:pPr>
        <w:pStyle w:val="Akapitzlist"/>
        <w:numPr>
          <w:ilvl w:val="0"/>
          <w:numId w:val="30"/>
        </w:numPr>
        <w:spacing w:line="276" w:lineRule="auto"/>
        <w:ind w:left="567" w:hanging="567"/>
        <w:jc w:val="both"/>
        <w:rPr>
          <w:lang w:eastAsia="pl-PL"/>
        </w:rPr>
      </w:pPr>
      <w:r w:rsidRPr="00392B68">
        <w:rPr>
          <w:lang w:eastAsia="pl-PL"/>
        </w:rPr>
        <w:t xml:space="preserve">Zamawiający będzie przekazywał wykonawcom informacje w formie elektronicznej za pośrednictwem </w:t>
      </w:r>
      <w:hyperlink r:id="rId22" w:history="1">
        <w:r w:rsidRPr="009E2F07">
          <w:rPr>
            <w:color w:val="1155CC"/>
            <w:u w:val="single"/>
            <w:lang w:eastAsia="pl-PL"/>
          </w:rPr>
          <w:t>platformazakupowa.pl</w:t>
        </w:r>
      </w:hyperlink>
      <w:r w:rsidRPr="00392B68">
        <w:rPr>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bookmarkStart w:id="59" w:name="_Hlk79583645"/>
      <w:r w:rsidR="004762FD">
        <w:fldChar w:fldCharType="begin"/>
      </w:r>
      <w:r w:rsidR="00E22309">
        <w:instrText xml:space="preserve"> HYPERLINK "http://platformazakupowa.pl" </w:instrText>
      </w:r>
      <w:r w:rsidR="004762FD">
        <w:fldChar w:fldCharType="separate"/>
      </w:r>
      <w:r w:rsidRPr="009E2F07">
        <w:rPr>
          <w:color w:val="1155CC"/>
          <w:u w:val="single"/>
          <w:lang w:eastAsia="pl-PL"/>
        </w:rPr>
        <w:t>platformazakupowa.pl</w:t>
      </w:r>
      <w:r w:rsidR="004762FD">
        <w:rPr>
          <w:color w:val="1155CC"/>
          <w:u w:val="single"/>
          <w:lang w:eastAsia="pl-PL"/>
        </w:rPr>
        <w:fldChar w:fldCharType="end"/>
      </w:r>
      <w:r w:rsidRPr="00392B68">
        <w:rPr>
          <w:lang w:eastAsia="pl-PL"/>
        </w:rPr>
        <w:t xml:space="preserve"> </w:t>
      </w:r>
      <w:bookmarkEnd w:id="59"/>
      <w:r w:rsidRPr="00392B68">
        <w:rPr>
          <w:lang w:eastAsia="pl-PL"/>
        </w:rPr>
        <w:t>do konkretnego wykonawcy.</w:t>
      </w:r>
    </w:p>
    <w:p w14:paraId="65C8E2B2" w14:textId="77777777" w:rsidR="009E48B5" w:rsidRDefault="00AD01F8" w:rsidP="00642ACD">
      <w:pPr>
        <w:pStyle w:val="Akapitzlist"/>
        <w:numPr>
          <w:ilvl w:val="0"/>
          <w:numId w:val="30"/>
        </w:numPr>
        <w:spacing w:line="276" w:lineRule="auto"/>
        <w:ind w:left="567" w:hanging="567"/>
        <w:jc w:val="both"/>
        <w:rPr>
          <w:lang w:eastAsia="pl-PL"/>
        </w:rPr>
      </w:pPr>
      <w:r w:rsidRPr="00392B68">
        <w:rPr>
          <w:lang w:eastAsia="pl-PL"/>
        </w:rPr>
        <w:t>Wykonawca jako podmiot profesjonalny ma obowiązek sprawdzania komunikatów i</w:t>
      </w:r>
      <w:r w:rsidR="005B275F">
        <w:rPr>
          <w:lang w:eastAsia="pl-PL"/>
        </w:rPr>
        <w:t> </w:t>
      </w:r>
      <w:r w:rsidRPr="00392B68">
        <w:rPr>
          <w:lang w:eastAsia="pl-PL"/>
        </w:rPr>
        <w:t>wiadomości bezpośrednio na platformazakupowa.pl przesłanych przez zamawiającego, gdyż system powiadomień może ulec awarii lub powiadomienie może trafić do folderu SPAM.</w:t>
      </w:r>
    </w:p>
    <w:p w14:paraId="66ADC5F7" w14:textId="77777777" w:rsidR="009E48B5" w:rsidRPr="009E48B5" w:rsidRDefault="009E48B5" w:rsidP="00642ACD">
      <w:pPr>
        <w:pStyle w:val="Akapitzlist"/>
        <w:numPr>
          <w:ilvl w:val="0"/>
          <w:numId w:val="30"/>
        </w:numPr>
        <w:spacing w:line="276" w:lineRule="auto"/>
        <w:ind w:left="567" w:hanging="567"/>
        <w:jc w:val="both"/>
        <w:rPr>
          <w:lang w:eastAsia="pl-PL"/>
        </w:rPr>
      </w:pPr>
      <w:r w:rsidRPr="009E48B5">
        <w:rPr>
          <w:lang w:eastAsia="pl-PL"/>
        </w:rPr>
        <w:t xml:space="preserve">Zamawiający, zgodnie z Rozporządzenia Prezesa Rady Ministrów w sprawie sposobu sporządzania i przekazywania informacji oraz wymagań technicznych dla dokumentów elektronicznych oraz środków komunikacji elektronicznej w postepowaniu o udzielenie zamówienia publicznego lub konkursie (Dz. U. z 2020 r. poz. 2452); dalej: “Rozporządzenie w sprawie środków komunikacji”), określa niezbędne wymagania sprzętowo - aplikacyjne umożliwiające pracę na </w:t>
      </w:r>
      <w:hyperlink r:id="rId23" w:history="1">
        <w:r w:rsidRPr="009E2F07">
          <w:rPr>
            <w:color w:val="1155CC"/>
            <w:u w:val="single"/>
            <w:lang w:eastAsia="pl-PL"/>
          </w:rPr>
          <w:t>platformazakupowa.pl</w:t>
        </w:r>
      </w:hyperlink>
      <w:r w:rsidRPr="009E48B5">
        <w:rPr>
          <w:lang w:eastAsia="pl-PL"/>
        </w:rPr>
        <w:t>, tj.:</w:t>
      </w:r>
    </w:p>
    <w:p w14:paraId="339085E0" w14:textId="77777777" w:rsidR="00AD01F8" w:rsidRPr="00392B68" w:rsidRDefault="00AD01F8" w:rsidP="00642ACD">
      <w:pPr>
        <w:numPr>
          <w:ilvl w:val="1"/>
          <w:numId w:val="11"/>
        </w:numPr>
        <w:tabs>
          <w:tab w:val="clear" w:pos="1440"/>
        </w:tabs>
        <w:spacing w:after="0" w:line="276" w:lineRule="auto"/>
        <w:ind w:left="851" w:hanging="284"/>
        <w:jc w:val="both"/>
        <w:textAlignment w:val="baseline"/>
        <w:rPr>
          <w:rFonts w:eastAsia="Times New Roman" w:cs="Times New Roman"/>
          <w:color w:val="000000"/>
          <w:lang w:eastAsia="pl-PL"/>
        </w:rPr>
      </w:pPr>
      <w:r w:rsidRPr="00392B68">
        <w:rPr>
          <w:rFonts w:eastAsia="Times New Roman" w:cs="Times New Roman"/>
          <w:color w:val="000000"/>
          <w:lang w:eastAsia="pl-PL"/>
        </w:rPr>
        <w:t xml:space="preserve">stały dostęp do sieci Internet o gwarantowanej przepustowości nie mniejszej niż 512 </w:t>
      </w:r>
      <w:proofErr w:type="spellStart"/>
      <w:r w:rsidRPr="00392B68">
        <w:rPr>
          <w:rFonts w:eastAsia="Times New Roman" w:cs="Times New Roman"/>
          <w:color w:val="000000"/>
          <w:lang w:eastAsia="pl-PL"/>
        </w:rPr>
        <w:t>kb</w:t>
      </w:r>
      <w:proofErr w:type="spellEnd"/>
      <w:r w:rsidRPr="00392B68">
        <w:rPr>
          <w:rFonts w:eastAsia="Times New Roman" w:cs="Times New Roman"/>
          <w:color w:val="000000"/>
          <w:lang w:eastAsia="pl-PL"/>
        </w:rPr>
        <w:t>/s,</w:t>
      </w:r>
    </w:p>
    <w:p w14:paraId="4A6CA07E" w14:textId="19686F27" w:rsidR="00AD01F8" w:rsidRPr="00392B68" w:rsidRDefault="00AD01F8" w:rsidP="00642ACD">
      <w:pPr>
        <w:numPr>
          <w:ilvl w:val="1"/>
          <w:numId w:val="11"/>
        </w:numPr>
        <w:tabs>
          <w:tab w:val="clear" w:pos="1440"/>
        </w:tabs>
        <w:spacing w:after="0" w:line="276" w:lineRule="auto"/>
        <w:ind w:left="851" w:hanging="284"/>
        <w:jc w:val="both"/>
        <w:textAlignment w:val="baseline"/>
        <w:rPr>
          <w:rFonts w:eastAsia="Times New Roman" w:cs="Times New Roman"/>
          <w:color w:val="000000"/>
          <w:lang w:eastAsia="pl-PL"/>
        </w:rPr>
      </w:pPr>
      <w:r w:rsidRPr="00392B68">
        <w:rPr>
          <w:rFonts w:eastAsia="Times New Roman" w:cs="Times New Roman"/>
          <w:color w:val="000000"/>
          <w:lang w:eastAsia="pl-PL"/>
        </w:rPr>
        <w:t>komputer klasy PC lub MAC o następującej konfiguracji: pamięć min. 2 GB Ram, procesor Intel IV 2 GHZ lub jego nowsza wersja, jeden z systemów operacyjnych - MS Windows 7, Mac</w:t>
      </w:r>
      <w:r w:rsidR="004519CB">
        <w:rPr>
          <w:rFonts w:eastAsia="Times New Roman" w:cs="Times New Roman"/>
          <w:color w:val="000000"/>
          <w:lang w:eastAsia="pl-PL"/>
        </w:rPr>
        <w:t> </w:t>
      </w:r>
      <w:r w:rsidRPr="00392B68">
        <w:rPr>
          <w:rFonts w:eastAsia="Times New Roman" w:cs="Times New Roman"/>
          <w:color w:val="000000"/>
          <w:lang w:eastAsia="pl-PL"/>
        </w:rPr>
        <w:t>Os x 10 4, Linux, lub ich nowsze wersje,</w:t>
      </w:r>
    </w:p>
    <w:p w14:paraId="4455CB81" w14:textId="77777777" w:rsidR="00AD01F8" w:rsidRPr="00392B68" w:rsidRDefault="00AD01F8" w:rsidP="00642ACD">
      <w:pPr>
        <w:numPr>
          <w:ilvl w:val="1"/>
          <w:numId w:val="11"/>
        </w:numPr>
        <w:tabs>
          <w:tab w:val="clear" w:pos="1440"/>
        </w:tabs>
        <w:spacing w:after="0" w:line="276" w:lineRule="auto"/>
        <w:ind w:left="851" w:hanging="284"/>
        <w:jc w:val="both"/>
        <w:textAlignment w:val="baseline"/>
        <w:rPr>
          <w:rFonts w:eastAsia="Times New Roman" w:cs="Times New Roman"/>
          <w:color w:val="000000"/>
          <w:lang w:eastAsia="pl-PL"/>
        </w:rPr>
      </w:pPr>
      <w:r w:rsidRPr="00392B68">
        <w:rPr>
          <w:rFonts w:eastAsia="Times New Roman" w:cs="Times New Roman"/>
          <w:color w:val="000000"/>
          <w:lang w:eastAsia="pl-PL"/>
        </w:rPr>
        <w:t>zainstalowana dowolna przeglądarka internetowa, w przypadku Internet Explorer minimalnie wersja 10 0.,</w:t>
      </w:r>
    </w:p>
    <w:p w14:paraId="2A6CE384" w14:textId="77777777" w:rsidR="00AD01F8" w:rsidRPr="00392B68" w:rsidRDefault="00AD01F8" w:rsidP="00642ACD">
      <w:pPr>
        <w:numPr>
          <w:ilvl w:val="1"/>
          <w:numId w:val="11"/>
        </w:numPr>
        <w:tabs>
          <w:tab w:val="clear" w:pos="1440"/>
        </w:tabs>
        <w:spacing w:after="0" w:line="276" w:lineRule="auto"/>
        <w:ind w:left="851" w:hanging="284"/>
        <w:jc w:val="both"/>
        <w:textAlignment w:val="baseline"/>
        <w:rPr>
          <w:rFonts w:eastAsia="Times New Roman" w:cs="Times New Roman"/>
          <w:color w:val="000000"/>
          <w:lang w:eastAsia="pl-PL"/>
        </w:rPr>
      </w:pPr>
      <w:r w:rsidRPr="00392B68">
        <w:rPr>
          <w:rFonts w:eastAsia="Times New Roman" w:cs="Times New Roman"/>
          <w:color w:val="000000"/>
          <w:lang w:eastAsia="pl-PL"/>
        </w:rPr>
        <w:t>włączona obsługa JavaScript,</w:t>
      </w:r>
    </w:p>
    <w:p w14:paraId="2E60F5A7" w14:textId="77777777" w:rsidR="00AD01F8" w:rsidRPr="00392B68" w:rsidRDefault="00AD01F8" w:rsidP="00642ACD">
      <w:pPr>
        <w:numPr>
          <w:ilvl w:val="1"/>
          <w:numId w:val="11"/>
        </w:numPr>
        <w:tabs>
          <w:tab w:val="clear" w:pos="1440"/>
        </w:tabs>
        <w:spacing w:after="0" w:line="276" w:lineRule="auto"/>
        <w:ind w:left="851" w:hanging="284"/>
        <w:jc w:val="both"/>
        <w:textAlignment w:val="baseline"/>
        <w:rPr>
          <w:rFonts w:eastAsia="Times New Roman" w:cs="Times New Roman"/>
          <w:color w:val="000000"/>
          <w:lang w:eastAsia="pl-PL"/>
        </w:rPr>
      </w:pPr>
      <w:r w:rsidRPr="00392B68">
        <w:rPr>
          <w:rFonts w:eastAsia="Times New Roman" w:cs="Times New Roman"/>
          <w:color w:val="000000"/>
          <w:lang w:eastAsia="pl-PL"/>
        </w:rPr>
        <w:t xml:space="preserve">zainstalowany program Adobe </w:t>
      </w:r>
      <w:proofErr w:type="spellStart"/>
      <w:r w:rsidRPr="00392B68">
        <w:rPr>
          <w:rFonts w:eastAsia="Times New Roman" w:cs="Times New Roman"/>
          <w:color w:val="000000"/>
          <w:lang w:eastAsia="pl-PL"/>
        </w:rPr>
        <w:t>Acrobat</w:t>
      </w:r>
      <w:proofErr w:type="spellEnd"/>
      <w:r w:rsidRPr="00392B68">
        <w:rPr>
          <w:rFonts w:eastAsia="Times New Roman" w:cs="Times New Roman"/>
          <w:color w:val="000000"/>
          <w:lang w:eastAsia="pl-PL"/>
        </w:rPr>
        <w:t xml:space="preserve"> Reader lub inny obsługujący format plików .pdf,</w:t>
      </w:r>
    </w:p>
    <w:p w14:paraId="58BCD212" w14:textId="77777777" w:rsidR="00AD01F8" w:rsidRPr="00392B68" w:rsidRDefault="00AD01F8" w:rsidP="00642ACD">
      <w:pPr>
        <w:numPr>
          <w:ilvl w:val="1"/>
          <w:numId w:val="11"/>
        </w:numPr>
        <w:tabs>
          <w:tab w:val="clear" w:pos="1440"/>
        </w:tabs>
        <w:spacing w:after="0" w:line="276" w:lineRule="auto"/>
        <w:ind w:left="851" w:hanging="284"/>
        <w:jc w:val="both"/>
        <w:textAlignment w:val="baseline"/>
        <w:rPr>
          <w:rFonts w:eastAsia="Times New Roman" w:cs="Times New Roman"/>
          <w:color w:val="000000"/>
          <w:lang w:eastAsia="pl-PL"/>
        </w:rPr>
      </w:pPr>
      <w:r w:rsidRPr="00392B68">
        <w:rPr>
          <w:rFonts w:eastAsia="Times New Roman" w:cs="Times New Roman"/>
          <w:color w:val="000000"/>
          <w:lang w:eastAsia="pl-PL"/>
        </w:rPr>
        <w:t>Platformazakupowa.pl działa według standardu przyjętego w komunikacji sieciowej - kodowanie UTF8,</w:t>
      </w:r>
    </w:p>
    <w:p w14:paraId="5ED3E48A" w14:textId="77777777" w:rsidR="00AD01F8" w:rsidRPr="00392B68" w:rsidRDefault="00AD01F8" w:rsidP="00642ACD">
      <w:pPr>
        <w:numPr>
          <w:ilvl w:val="1"/>
          <w:numId w:val="11"/>
        </w:numPr>
        <w:tabs>
          <w:tab w:val="clear" w:pos="1440"/>
        </w:tabs>
        <w:spacing w:after="0" w:line="276" w:lineRule="auto"/>
        <w:ind w:left="851" w:hanging="284"/>
        <w:jc w:val="both"/>
        <w:textAlignment w:val="baseline"/>
        <w:rPr>
          <w:rFonts w:eastAsia="Times New Roman" w:cs="Times New Roman"/>
          <w:color w:val="000000"/>
          <w:lang w:eastAsia="pl-PL"/>
        </w:rPr>
      </w:pPr>
      <w:r w:rsidRPr="00392B68">
        <w:rPr>
          <w:rFonts w:eastAsia="Times New Roman" w:cs="Times New Roman"/>
          <w:color w:val="000000"/>
          <w:lang w:eastAsia="pl-PL"/>
        </w:rPr>
        <w:t>Oznaczenie czasu odbioru danych przez platformę zakupową stanowi datę oraz dokładny czas (</w:t>
      </w:r>
      <w:proofErr w:type="spellStart"/>
      <w:r w:rsidRPr="00392B68">
        <w:rPr>
          <w:rFonts w:eastAsia="Times New Roman" w:cs="Times New Roman"/>
          <w:color w:val="000000"/>
          <w:lang w:eastAsia="pl-PL"/>
        </w:rPr>
        <w:t>hh:mm:ss</w:t>
      </w:r>
      <w:proofErr w:type="spellEnd"/>
      <w:r w:rsidRPr="00392B68">
        <w:rPr>
          <w:rFonts w:eastAsia="Times New Roman" w:cs="Times New Roman"/>
          <w:color w:val="000000"/>
          <w:lang w:eastAsia="pl-PL"/>
        </w:rPr>
        <w:t>) generowany wg. czasu lokalnego serwera synchronizowanego z zegarem Głównego Urzędu Miar.</w:t>
      </w:r>
    </w:p>
    <w:p w14:paraId="01F36079" w14:textId="77777777" w:rsidR="00AD01F8" w:rsidRPr="00392B68" w:rsidRDefault="00AD01F8" w:rsidP="00642ACD">
      <w:pPr>
        <w:pStyle w:val="Akapitzlist"/>
        <w:numPr>
          <w:ilvl w:val="0"/>
          <w:numId w:val="30"/>
        </w:numPr>
        <w:spacing w:line="276" w:lineRule="auto"/>
        <w:ind w:left="567" w:hanging="567"/>
        <w:jc w:val="both"/>
        <w:textAlignment w:val="baseline"/>
        <w:rPr>
          <w:rFonts w:eastAsia="Times New Roman" w:cs="Times New Roman"/>
          <w:color w:val="000000"/>
          <w:lang w:eastAsia="pl-PL"/>
        </w:rPr>
      </w:pPr>
      <w:r w:rsidRPr="00392B68">
        <w:rPr>
          <w:rFonts w:eastAsia="Times New Roman" w:cs="Times New Roman"/>
          <w:color w:val="000000"/>
          <w:lang w:eastAsia="pl-PL"/>
        </w:rPr>
        <w:t>Wykonawca, przystępując do niniejszego postępowania o udzielenie zamówienia publicznego:</w:t>
      </w:r>
    </w:p>
    <w:p w14:paraId="70C8A95E" w14:textId="77777777" w:rsidR="00AD01F8" w:rsidRPr="00392B68" w:rsidRDefault="00AD01F8" w:rsidP="00642ACD">
      <w:pPr>
        <w:pStyle w:val="Akapitzlist"/>
        <w:numPr>
          <w:ilvl w:val="1"/>
          <w:numId w:val="12"/>
        </w:numPr>
        <w:tabs>
          <w:tab w:val="clear" w:pos="1440"/>
        </w:tabs>
        <w:spacing w:line="276" w:lineRule="auto"/>
        <w:ind w:left="851" w:hanging="284"/>
        <w:jc w:val="both"/>
        <w:textAlignment w:val="baseline"/>
        <w:rPr>
          <w:rFonts w:eastAsia="Times New Roman" w:cs="Times New Roman"/>
          <w:color w:val="000000"/>
          <w:lang w:eastAsia="pl-PL"/>
        </w:rPr>
      </w:pPr>
      <w:r w:rsidRPr="00392B68">
        <w:rPr>
          <w:rFonts w:eastAsia="Times New Roman" w:cs="Times New Roman"/>
          <w:color w:val="000000"/>
          <w:lang w:eastAsia="pl-PL"/>
        </w:rPr>
        <w:t xml:space="preserve">akceptuje warunki korzystania z </w:t>
      </w:r>
      <w:hyperlink r:id="rId24" w:history="1">
        <w:r w:rsidRPr="00392B68">
          <w:rPr>
            <w:rFonts w:eastAsia="Times New Roman" w:cs="Times New Roman"/>
            <w:color w:val="1155CC"/>
            <w:u w:val="single"/>
            <w:lang w:eastAsia="pl-PL"/>
          </w:rPr>
          <w:t>platformazakupowa.pl</w:t>
        </w:r>
      </w:hyperlink>
      <w:r w:rsidRPr="00392B68">
        <w:rPr>
          <w:rFonts w:eastAsia="Times New Roman" w:cs="Times New Roman"/>
          <w:color w:val="000000"/>
          <w:lang w:eastAsia="pl-PL"/>
        </w:rPr>
        <w:t xml:space="preserve"> określone w Regulaminie zamieszczonym na stronie internetowej </w:t>
      </w:r>
      <w:hyperlink r:id="rId25" w:history="1">
        <w:r w:rsidRPr="00392B68">
          <w:rPr>
            <w:rFonts w:eastAsia="Times New Roman" w:cs="Times New Roman"/>
            <w:color w:val="000000"/>
            <w:u w:val="single"/>
            <w:lang w:eastAsia="pl-PL"/>
          </w:rPr>
          <w:t>pod linkiem</w:t>
        </w:r>
      </w:hyperlink>
      <w:r w:rsidRPr="00392B68">
        <w:rPr>
          <w:rFonts w:eastAsia="Times New Roman" w:cs="Times New Roman"/>
          <w:color w:val="000000"/>
          <w:lang w:eastAsia="pl-PL"/>
        </w:rPr>
        <w:t>  w zakładce „Regulamin" oraz uznaje go za wiążący,</w:t>
      </w:r>
    </w:p>
    <w:p w14:paraId="5D1669D2" w14:textId="77777777" w:rsidR="00AD01F8" w:rsidRPr="00392B68" w:rsidRDefault="00AD01F8" w:rsidP="00642ACD">
      <w:pPr>
        <w:pStyle w:val="Akapitzlist"/>
        <w:numPr>
          <w:ilvl w:val="1"/>
          <w:numId w:val="12"/>
        </w:numPr>
        <w:tabs>
          <w:tab w:val="clear" w:pos="1440"/>
        </w:tabs>
        <w:spacing w:line="276" w:lineRule="auto"/>
        <w:ind w:left="851" w:hanging="284"/>
        <w:jc w:val="both"/>
        <w:textAlignment w:val="baseline"/>
        <w:rPr>
          <w:rFonts w:eastAsia="Times New Roman" w:cs="Times New Roman"/>
          <w:color w:val="000000"/>
          <w:lang w:eastAsia="pl-PL"/>
        </w:rPr>
      </w:pPr>
      <w:r w:rsidRPr="00392B68">
        <w:rPr>
          <w:rFonts w:eastAsia="Times New Roman" w:cs="Times New Roman"/>
          <w:color w:val="000000"/>
          <w:lang w:eastAsia="pl-PL"/>
        </w:rPr>
        <w:t xml:space="preserve">zapoznał i stosuje się do Instrukcji składania ofert/wniosków dostępnej </w:t>
      </w:r>
      <w:hyperlink r:id="rId26" w:history="1">
        <w:r w:rsidRPr="00392B68">
          <w:rPr>
            <w:rFonts w:eastAsia="Times New Roman" w:cs="Times New Roman"/>
            <w:color w:val="1155CC"/>
            <w:u w:val="single"/>
            <w:lang w:eastAsia="pl-PL"/>
          </w:rPr>
          <w:t>pod linkiem</w:t>
        </w:r>
      </w:hyperlink>
      <w:r w:rsidRPr="00392B68">
        <w:rPr>
          <w:rFonts w:eastAsia="Times New Roman" w:cs="Times New Roman"/>
          <w:color w:val="000000"/>
          <w:lang w:eastAsia="pl-PL"/>
        </w:rPr>
        <w:t>. </w:t>
      </w:r>
    </w:p>
    <w:p w14:paraId="50F31FCC" w14:textId="77777777" w:rsidR="004519CB" w:rsidRDefault="00AD01F8" w:rsidP="00642ACD">
      <w:pPr>
        <w:pStyle w:val="Akapitzlist"/>
        <w:numPr>
          <w:ilvl w:val="0"/>
          <w:numId w:val="30"/>
        </w:numPr>
        <w:spacing w:line="276" w:lineRule="auto"/>
        <w:ind w:left="567" w:hanging="567"/>
        <w:jc w:val="both"/>
        <w:textAlignment w:val="baseline"/>
        <w:rPr>
          <w:rFonts w:eastAsia="Times New Roman" w:cs="Times New Roman"/>
          <w:color w:val="000000"/>
          <w:lang w:eastAsia="pl-PL"/>
        </w:rPr>
      </w:pPr>
      <w:r w:rsidRPr="00392B68">
        <w:rPr>
          <w:rFonts w:eastAsia="Times New Roman" w:cs="Times New Roman"/>
          <w:b/>
          <w:bCs/>
          <w:color w:val="000000"/>
          <w:lang w:eastAsia="pl-PL"/>
        </w:rPr>
        <w:t xml:space="preserve">Zamawiający nie ponosi odpowiedzialności za złożenie oferty w sposób niezgodny z Instrukcją korzystania z </w:t>
      </w:r>
      <w:hyperlink r:id="rId27" w:history="1">
        <w:r w:rsidRPr="00392B68">
          <w:rPr>
            <w:rFonts w:eastAsia="Times New Roman" w:cs="Times New Roman"/>
            <w:b/>
            <w:bCs/>
            <w:color w:val="1155CC"/>
            <w:u w:val="single"/>
            <w:lang w:eastAsia="pl-PL"/>
          </w:rPr>
          <w:t>platformazakupowa.pl</w:t>
        </w:r>
      </w:hyperlink>
      <w:r w:rsidRPr="00392B68">
        <w:rPr>
          <w:rFonts w:eastAsia="Times New Roman" w:cs="Times New Roman"/>
          <w:color w:val="000000"/>
          <w:lang w:eastAsia="pl-PL"/>
        </w:rPr>
        <w:t xml:space="preserve">, w szczególności za sytuację, gdy zamawiający zapozna się </w:t>
      </w:r>
      <w:r w:rsidRPr="00392B68">
        <w:rPr>
          <w:rFonts w:eastAsia="Times New Roman" w:cs="Times New Roman"/>
          <w:color w:val="000000"/>
          <w:lang w:eastAsia="pl-PL"/>
        </w:rPr>
        <w:lastRenderedPageBreak/>
        <w:t>z treścią oferty przed upływem terminu składania ofert (np. złożenie oferty w</w:t>
      </w:r>
      <w:r w:rsidR="005B275F">
        <w:rPr>
          <w:rFonts w:eastAsia="Times New Roman" w:cs="Times New Roman"/>
          <w:color w:val="000000"/>
          <w:lang w:eastAsia="pl-PL"/>
        </w:rPr>
        <w:t> </w:t>
      </w:r>
      <w:r w:rsidRPr="00392B68">
        <w:rPr>
          <w:rFonts w:eastAsia="Times New Roman" w:cs="Times New Roman"/>
          <w:color w:val="000000"/>
          <w:lang w:eastAsia="pl-PL"/>
        </w:rPr>
        <w:t>zakładce „Wyślij wiadomość do zamawiającego”).</w:t>
      </w:r>
    </w:p>
    <w:p w14:paraId="06C8866C" w14:textId="08EEEC7D" w:rsidR="00AD01F8" w:rsidRPr="004519CB" w:rsidRDefault="00AD01F8" w:rsidP="004519CB">
      <w:pPr>
        <w:pStyle w:val="Akapitzlist"/>
        <w:spacing w:line="276" w:lineRule="auto"/>
        <w:ind w:left="567"/>
        <w:jc w:val="both"/>
        <w:textAlignment w:val="baseline"/>
        <w:rPr>
          <w:rFonts w:eastAsia="Times New Roman" w:cs="Times New Roman"/>
          <w:color w:val="000000"/>
          <w:lang w:eastAsia="pl-PL"/>
        </w:rPr>
      </w:pPr>
      <w:r w:rsidRPr="004519CB">
        <w:rPr>
          <w:rFonts w:eastAsia="Times New Roman" w:cs="Times New Roman"/>
          <w:color w:val="000000"/>
          <w:lang w:eastAsia="pl-PL"/>
        </w:rPr>
        <w:t>Taka oferta zostanie uznana przez Zamawiającego za ofertę handlową i nie będzie brana pod uwagę w przedmiotowym postępowaniu ponieważ nie został spełniony obowiązek narzucony w art. 221 Ustawy Prawo Zamówień Publicznych.</w:t>
      </w:r>
    </w:p>
    <w:p w14:paraId="55D9A158" w14:textId="77777777" w:rsidR="00AD01F8" w:rsidRPr="00392B68" w:rsidRDefault="00AD01F8" w:rsidP="00642ACD">
      <w:pPr>
        <w:pStyle w:val="Akapitzlist"/>
        <w:numPr>
          <w:ilvl w:val="0"/>
          <w:numId w:val="30"/>
        </w:numPr>
        <w:spacing w:line="276" w:lineRule="auto"/>
        <w:ind w:left="567" w:hanging="567"/>
        <w:jc w:val="both"/>
        <w:textAlignment w:val="baseline"/>
        <w:rPr>
          <w:rFonts w:eastAsia="Times New Roman" w:cs="Times New Roman"/>
          <w:color w:val="000000"/>
          <w:lang w:eastAsia="pl-PL"/>
        </w:rPr>
      </w:pPr>
      <w:r w:rsidRPr="00392B68">
        <w:rPr>
          <w:rFonts w:eastAsia="Times New Roman" w:cs="Times New Roman"/>
          <w:color w:val="000000"/>
          <w:lang w:eastAsia="pl-PL"/>
        </w:rPr>
        <w:t xml:space="preserve">Zamawiający informuje, że instrukcje korzystania z </w:t>
      </w:r>
      <w:hyperlink r:id="rId28" w:history="1">
        <w:r w:rsidRPr="00392B68">
          <w:rPr>
            <w:rFonts w:eastAsia="Times New Roman" w:cs="Times New Roman"/>
            <w:color w:val="1155CC"/>
            <w:u w:val="single"/>
            <w:lang w:eastAsia="pl-PL"/>
          </w:rPr>
          <w:t>platformazakupowa.pl</w:t>
        </w:r>
      </w:hyperlink>
      <w:r w:rsidRPr="00392B68">
        <w:rPr>
          <w:rFonts w:eastAsia="Times New Roman" w:cs="Times New Roman"/>
          <w:color w:val="000000"/>
          <w:lang w:eastAsia="pl-PL"/>
        </w:rPr>
        <w:t xml:space="preserve"> dotyczące w szczególności logowania, składania wniosków o wyjaśnienie treści SWZ, składania ofert oraz innych czynności podejmowanych w niniejszym postępowaniu przy użyciu </w:t>
      </w:r>
      <w:hyperlink r:id="rId29" w:history="1">
        <w:r w:rsidRPr="00392B68">
          <w:rPr>
            <w:rFonts w:eastAsia="Times New Roman" w:cs="Times New Roman"/>
            <w:color w:val="1155CC"/>
            <w:u w:val="single"/>
            <w:lang w:eastAsia="pl-PL"/>
          </w:rPr>
          <w:t>platformazakupowa.pl</w:t>
        </w:r>
      </w:hyperlink>
      <w:r w:rsidRPr="00392B68">
        <w:rPr>
          <w:rFonts w:eastAsia="Times New Roman" w:cs="Times New Roman"/>
          <w:color w:val="000000"/>
          <w:lang w:eastAsia="pl-PL"/>
        </w:rPr>
        <w:t xml:space="preserve"> znajdują się w zakładce „Instrukcje dla Wykonawców" na stronie internetowej pod adresem: </w:t>
      </w:r>
      <w:hyperlink r:id="rId30" w:history="1">
        <w:r w:rsidRPr="00392B68">
          <w:rPr>
            <w:rFonts w:eastAsia="Times New Roman" w:cs="Times New Roman"/>
            <w:color w:val="1155CC"/>
            <w:u w:val="single"/>
            <w:lang w:eastAsia="pl-PL"/>
          </w:rPr>
          <w:t>https://platformazakupowa.pl/strona/45-instrukcje</w:t>
        </w:r>
      </w:hyperlink>
    </w:p>
    <w:p w14:paraId="190F8B15" w14:textId="77777777" w:rsidR="00AD01F8" w:rsidRPr="005B275F" w:rsidRDefault="00AD01F8" w:rsidP="00C63379">
      <w:pPr>
        <w:spacing w:line="276" w:lineRule="auto"/>
        <w:jc w:val="both"/>
        <w:rPr>
          <w:b/>
          <w:bCs/>
          <w:sz w:val="48"/>
          <w:szCs w:val="48"/>
          <w:lang w:eastAsia="pl-PL"/>
        </w:rPr>
      </w:pPr>
      <w:r w:rsidRPr="005B275F">
        <w:rPr>
          <w:b/>
          <w:bCs/>
          <w:lang w:eastAsia="pl-PL"/>
        </w:rPr>
        <w:t>Zalecenia</w:t>
      </w:r>
    </w:p>
    <w:p w14:paraId="2C34C3C5" w14:textId="77777777" w:rsidR="00EF50F5" w:rsidRPr="00EF50F5" w:rsidRDefault="00EF50F5" w:rsidP="00EF50F5">
      <w:pPr>
        <w:rPr>
          <w:sz w:val="24"/>
          <w:szCs w:val="24"/>
          <w:lang w:eastAsia="pl-PL"/>
        </w:rPr>
      </w:pPr>
      <w:bookmarkStart w:id="60" w:name="_Hlk83810211"/>
      <w:r w:rsidRPr="00EF50F5">
        <w:rPr>
          <w:b/>
          <w:bCs/>
          <w:lang w:eastAsia="pl-PL"/>
        </w:rPr>
        <w:t>Formaty plików wykorzystywanych przez wykonawców powinny być zgodne z</w:t>
      </w:r>
      <w:r w:rsidRPr="00392B68">
        <w:rPr>
          <w:lang w:eastAsia="pl-PL"/>
        </w:rPr>
        <w:t xml:space="preserve"> </w:t>
      </w:r>
      <w:r>
        <w:rPr>
          <w:lang w:eastAsia="pl-PL"/>
        </w:rPr>
        <w:t xml:space="preserve">Rozporządzeniem Rady Ministrów </w:t>
      </w:r>
      <w:r w:rsidRPr="00392B68">
        <w:rPr>
          <w:lang w:eastAsia="pl-PL"/>
        </w:rPr>
        <w:t xml:space="preserve"> w sprawie </w:t>
      </w:r>
      <w:r>
        <w:rPr>
          <w:lang w:eastAsia="pl-PL"/>
        </w:rPr>
        <w:t xml:space="preserve">Krajowych Ram Interoperacyjności, minimalnych wymagań dla rejestrów publicznych i wymiany informacji w </w:t>
      </w:r>
      <w:r w:rsidRPr="00392B68">
        <w:rPr>
          <w:lang w:eastAsia="pl-PL"/>
        </w:rPr>
        <w:t xml:space="preserve"> postaci elektronicznej oraz minimalnych wymagań dla systemów teleinformatycznych</w:t>
      </w:r>
      <w:r>
        <w:rPr>
          <w:lang w:eastAsia="pl-PL"/>
        </w:rPr>
        <w:t>.</w:t>
      </w:r>
    </w:p>
    <w:p w14:paraId="26AACC2C" w14:textId="77777777" w:rsidR="00A7581C" w:rsidRPr="00392B68" w:rsidRDefault="001A32CB" w:rsidP="0091451E">
      <w:pPr>
        <w:pStyle w:val="Nagwek2"/>
        <w:numPr>
          <w:ilvl w:val="0"/>
          <w:numId w:val="3"/>
        </w:numPr>
        <w:spacing w:line="276" w:lineRule="auto"/>
        <w:ind w:left="993"/>
        <w:jc w:val="both"/>
      </w:pPr>
      <w:bookmarkStart w:id="61" w:name="_Toc110429961"/>
      <w:bookmarkEnd w:id="60"/>
      <w:r w:rsidRPr="00392B68">
        <w:t>Sposób oraz termin składania ofert. Termin otwarcia ofert</w:t>
      </w:r>
      <w:bookmarkEnd w:id="61"/>
    </w:p>
    <w:p w14:paraId="01677134" w14:textId="77777777" w:rsidR="00752A8E" w:rsidRPr="00B70FD2" w:rsidRDefault="00752A8E" w:rsidP="00642ACD">
      <w:pPr>
        <w:pStyle w:val="Akapitzlist"/>
        <w:numPr>
          <w:ilvl w:val="0"/>
          <w:numId w:val="18"/>
        </w:numPr>
        <w:spacing w:line="276" w:lineRule="auto"/>
        <w:ind w:left="567" w:hanging="567"/>
        <w:jc w:val="both"/>
        <w:rPr>
          <w:sz w:val="48"/>
          <w:szCs w:val="48"/>
          <w:lang w:eastAsia="pl-PL"/>
        </w:rPr>
      </w:pPr>
      <w:r w:rsidRPr="00B70FD2">
        <w:rPr>
          <w:lang w:eastAsia="pl-PL"/>
        </w:rPr>
        <w:t>Miejsce i termin składania ofert </w:t>
      </w:r>
    </w:p>
    <w:p w14:paraId="786E9AB9" w14:textId="1D1C3E68" w:rsidR="00752A8E" w:rsidRPr="004D5F4F" w:rsidRDefault="00752A8E" w:rsidP="00642ACD">
      <w:pPr>
        <w:numPr>
          <w:ilvl w:val="0"/>
          <w:numId w:val="13"/>
        </w:numPr>
        <w:tabs>
          <w:tab w:val="clear" w:pos="720"/>
        </w:tabs>
        <w:spacing w:line="276" w:lineRule="auto"/>
        <w:ind w:left="851" w:hanging="284"/>
        <w:jc w:val="both"/>
        <w:textAlignment w:val="baseline"/>
        <w:rPr>
          <w:rFonts w:eastAsia="Times New Roman" w:cs="Times New Roman"/>
          <w:b/>
          <w:bCs/>
          <w:lang w:eastAsia="pl-PL"/>
        </w:rPr>
      </w:pPr>
      <w:r w:rsidRPr="00B70FD2">
        <w:rPr>
          <w:rFonts w:eastAsia="Times New Roman" w:cs="Times New Roman"/>
          <w:lang w:eastAsia="pl-PL"/>
        </w:rPr>
        <w:t xml:space="preserve">Ofertę </w:t>
      </w:r>
      <w:r w:rsidRPr="00637B43">
        <w:rPr>
          <w:rFonts w:eastAsia="Times New Roman" w:cs="Times New Roman"/>
          <w:color w:val="000000"/>
          <w:lang w:eastAsia="pl-PL"/>
        </w:rPr>
        <w:t xml:space="preserve">wraz z wymaganymi dokumentami należy umieścić na </w:t>
      </w:r>
      <w:hyperlink r:id="rId31" w:history="1">
        <w:r w:rsidRPr="00637B43">
          <w:rPr>
            <w:rFonts w:eastAsia="Times New Roman" w:cs="Times New Roman"/>
            <w:color w:val="1155CC"/>
            <w:u w:val="single"/>
            <w:lang w:eastAsia="pl-PL"/>
          </w:rPr>
          <w:t>platformazakupowa.pl</w:t>
        </w:r>
      </w:hyperlink>
      <w:r w:rsidRPr="00637B43">
        <w:rPr>
          <w:rFonts w:eastAsia="Times New Roman" w:cs="Times New Roman"/>
          <w:color w:val="000000"/>
          <w:lang w:eastAsia="pl-PL"/>
        </w:rPr>
        <w:t xml:space="preserve"> pod adresem: </w:t>
      </w:r>
      <w:hyperlink r:id="rId32" w:history="1">
        <w:r w:rsidRPr="00DE5F5C">
          <w:rPr>
            <w:rStyle w:val="Hipercze"/>
            <w:color w:val="auto"/>
          </w:rPr>
          <w:t>https://platformazakupowa.pl/pn/olkusz</w:t>
        </w:r>
      </w:hyperlink>
      <w:r w:rsidRPr="00DE5F5C">
        <w:rPr>
          <w:rFonts w:eastAsia="Times New Roman" w:cs="Times New Roman"/>
          <w:lang w:eastAsia="pl-PL"/>
        </w:rPr>
        <w:t xml:space="preserve"> na stronie internetowej prowadzonego postępowania  do dnia </w:t>
      </w:r>
      <w:r w:rsidR="007F7B86">
        <w:rPr>
          <w:rFonts w:eastAsia="Times New Roman" w:cs="Times New Roman"/>
          <w:b/>
          <w:bCs/>
          <w:lang w:eastAsia="pl-PL"/>
        </w:rPr>
        <w:t>17.02.2023r.</w:t>
      </w:r>
      <w:r w:rsidR="00140214">
        <w:rPr>
          <w:rFonts w:eastAsia="Times New Roman" w:cs="Times New Roman"/>
          <w:b/>
          <w:bCs/>
          <w:lang w:eastAsia="pl-PL"/>
        </w:rPr>
        <w:t xml:space="preserve"> </w:t>
      </w:r>
      <w:r w:rsidR="004D5F4F" w:rsidRPr="004D5F4F">
        <w:rPr>
          <w:rFonts w:eastAsia="Times New Roman" w:cs="Times New Roman"/>
          <w:b/>
          <w:bCs/>
          <w:lang w:eastAsia="pl-PL"/>
        </w:rPr>
        <w:t xml:space="preserve"> godz. </w:t>
      </w:r>
      <w:r w:rsidR="007F7B86">
        <w:rPr>
          <w:rFonts w:eastAsia="Times New Roman" w:cs="Times New Roman"/>
          <w:b/>
          <w:bCs/>
          <w:lang w:eastAsia="pl-PL"/>
        </w:rPr>
        <w:t>11:00</w:t>
      </w:r>
    </w:p>
    <w:p w14:paraId="4632AC4F" w14:textId="77777777" w:rsidR="00752A8E" w:rsidRPr="00752A8E" w:rsidRDefault="00752A8E" w:rsidP="00642ACD">
      <w:pPr>
        <w:numPr>
          <w:ilvl w:val="0"/>
          <w:numId w:val="13"/>
        </w:numPr>
        <w:tabs>
          <w:tab w:val="clear" w:pos="720"/>
        </w:tabs>
        <w:spacing w:line="276" w:lineRule="auto"/>
        <w:ind w:left="851" w:hanging="284"/>
        <w:jc w:val="both"/>
        <w:textAlignment w:val="baseline"/>
        <w:rPr>
          <w:rFonts w:eastAsia="Times New Roman" w:cs="Times New Roman"/>
          <w:color w:val="000000"/>
          <w:lang w:eastAsia="pl-PL"/>
        </w:rPr>
      </w:pPr>
      <w:r w:rsidRPr="00752A8E">
        <w:rPr>
          <w:rFonts w:eastAsia="Times New Roman" w:cs="Times New Roman"/>
          <w:color w:val="000000"/>
          <w:lang w:eastAsia="pl-PL"/>
        </w:rPr>
        <w:t>Do oferty należy dołączyć wszystkie wymagane w SWZ dokumenty.</w:t>
      </w:r>
    </w:p>
    <w:p w14:paraId="210936E1" w14:textId="77777777" w:rsidR="00752A8E" w:rsidRPr="00752A8E" w:rsidRDefault="00752A8E" w:rsidP="00642ACD">
      <w:pPr>
        <w:numPr>
          <w:ilvl w:val="0"/>
          <w:numId w:val="13"/>
        </w:numPr>
        <w:tabs>
          <w:tab w:val="clear" w:pos="720"/>
        </w:tabs>
        <w:spacing w:line="276" w:lineRule="auto"/>
        <w:ind w:left="851" w:hanging="284"/>
        <w:jc w:val="both"/>
        <w:textAlignment w:val="baseline"/>
        <w:rPr>
          <w:rFonts w:eastAsia="Times New Roman" w:cs="Times New Roman"/>
          <w:color w:val="000000"/>
          <w:lang w:eastAsia="pl-PL"/>
        </w:rPr>
      </w:pPr>
      <w:r w:rsidRPr="00752A8E">
        <w:rPr>
          <w:rFonts w:eastAsia="Times New Roman" w:cs="Times New Roman"/>
          <w:color w:val="000000"/>
          <w:lang w:eastAsia="pl-PL"/>
        </w:rPr>
        <w:t>Po wypełnieniu Formularza składania oferty lub wniosku i dołączenia  wszystkich wymaganych załączników należy kliknąć przycisk „Przejdź do podsumowania”.</w:t>
      </w:r>
    </w:p>
    <w:p w14:paraId="798B29F4" w14:textId="77777777" w:rsidR="00752A8E" w:rsidRPr="00752A8E" w:rsidRDefault="00752A8E" w:rsidP="00642ACD">
      <w:pPr>
        <w:numPr>
          <w:ilvl w:val="0"/>
          <w:numId w:val="13"/>
        </w:numPr>
        <w:tabs>
          <w:tab w:val="clear" w:pos="720"/>
        </w:tabs>
        <w:spacing w:line="276" w:lineRule="auto"/>
        <w:ind w:left="851" w:hanging="284"/>
        <w:jc w:val="both"/>
        <w:textAlignment w:val="baseline"/>
        <w:rPr>
          <w:rFonts w:eastAsia="Times New Roman" w:cs="Times New Roman"/>
          <w:color w:val="000000"/>
          <w:lang w:eastAsia="pl-PL"/>
        </w:rPr>
      </w:pPr>
      <w:r w:rsidRPr="00752A8E">
        <w:rPr>
          <w:rFonts w:eastAsia="Times New Roman" w:cs="Times New Roman"/>
          <w:color w:val="000000"/>
          <w:lang w:eastAsia="pl-PL"/>
        </w:rPr>
        <w:t xml:space="preserve">Oferta lub wniosek składana elektronicznie musi zostać podpisana elektronicznym podpisem kwalifikowanym. W procesie składania oferty za pośrednictwem </w:t>
      </w:r>
      <w:hyperlink r:id="rId33" w:history="1">
        <w:r w:rsidRPr="00752A8E">
          <w:rPr>
            <w:rFonts w:eastAsia="Times New Roman" w:cs="Times New Roman"/>
            <w:color w:val="1155CC"/>
            <w:u w:val="single"/>
            <w:lang w:eastAsia="pl-PL"/>
          </w:rPr>
          <w:t>platformazakupowa.pl</w:t>
        </w:r>
      </w:hyperlink>
      <w:r w:rsidRPr="00752A8E">
        <w:rPr>
          <w:rFonts w:eastAsia="Times New Roman" w:cs="Times New Roman"/>
          <w:color w:val="000000"/>
          <w:lang w:eastAsia="pl-PL"/>
        </w:rPr>
        <w:t xml:space="preserve">, wykonawca powinien złożyć podpis bezpośrednio na dokumentach przesłanych za pośrednictwem </w:t>
      </w:r>
      <w:hyperlink r:id="rId34" w:history="1">
        <w:r w:rsidRPr="00752A8E">
          <w:rPr>
            <w:rFonts w:eastAsia="Times New Roman" w:cs="Times New Roman"/>
            <w:color w:val="1155CC"/>
            <w:u w:val="single"/>
            <w:lang w:eastAsia="pl-PL"/>
          </w:rPr>
          <w:t>platformazakupowa.pl</w:t>
        </w:r>
      </w:hyperlink>
      <w:r w:rsidRPr="00752A8E">
        <w:rPr>
          <w:rFonts w:eastAsia="Times New Roman" w:cs="Times New Roman"/>
          <w:color w:val="000000"/>
          <w:lang w:eastAsia="pl-PL"/>
        </w:rPr>
        <w:t xml:space="preserve">. Zalecamy stosowanie podpisu na każdym załączonym pliku osobno, w szczególności wskazanych w art. 63 ust 1 oraz ust.2  </w:t>
      </w:r>
      <w:proofErr w:type="spellStart"/>
      <w:r w:rsidRPr="00752A8E">
        <w:rPr>
          <w:rFonts w:eastAsia="Times New Roman" w:cs="Times New Roman"/>
          <w:color w:val="000000"/>
          <w:lang w:eastAsia="pl-PL"/>
        </w:rPr>
        <w:t>Pzp</w:t>
      </w:r>
      <w:proofErr w:type="spellEnd"/>
      <w:r w:rsidRPr="00752A8E">
        <w:rPr>
          <w:rFonts w:eastAsia="Times New Roman" w:cs="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6AD57C22" w14:textId="77777777" w:rsidR="00752A8E" w:rsidRPr="00752A8E" w:rsidRDefault="00752A8E" w:rsidP="00642ACD">
      <w:pPr>
        <w:numPr>
          <w:ilvl w:val="0"/>
          <w:numId w:val="13"/>
        </w:numPr>
        <w:tabs>
          <w:tab w:val="clear" w:pos="720"/>
        </w:tabs>
        <w:spacing w:line="276" w:lineRule="auto"/>
        <w:ind w:left="851" w:hanging="284"/>
        <w:jc w:val="both"/>
        <w:textAlignment w:val="baseline"/>
        <w:rPr>
          <w:rFonts w:eastAsia="Times New Roman" w:cs="Times New Roman"/>
          <w:color w:val="000000"/>
          <w:lang w:eastAsia="pl-PL"/>
        </w:rPr>
      </w:pPr>
      <w:r w:rsidRPr="00752A8E">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B08265B" w14:textId="77777777" w:rsidR="00752A8E" w:rsidRPr="005B275F" w:rsidRDefault="00752A8E" w:rsidP="00642ACD">
      <w:pPr>
        <w:numPr>
          <w:ilvl w:val="0"/>
          <w:numId w:val="13"/>
        </w:numPr>
        <w:tabs>
          <w:tab w:val="clear" w:pos="720"/>
        </w:tabs>
        <w:spacing w:line="276" w:lineRule="auto"/>
        <w:ind w:left="851" w:hanging="284"/>
        <w:jc w:val="both"/>
        <w:textAlignment w:val="baseline"/>
        <w:rPr>
          <w:rFonts w:eastAsia="Times New Roman" w:cs="Times New Roman"/>
          <w:color w:val="000000"/>
          <w:lang w:eastAsia="pl-PL"/>
        </w:rPr>
      </w:pPr>
      <w:r w:rsidRPr="00752A8E">
        <w:rPr>
          <w:rFonts w:eastAsia="Times New Roman" w:cs="Times New Roman"/>
          <w:color w:val="000000"/>
          <w:lang w:eastAsia="pl-PL"/>
        </w:rPr>
        <w:t>Szczegółowa instrukcja dla Wykonawców dotycząca złożenia, zmiany i wycofania oferty znajduje się na stronie internetowej pod</w:t>
      </w:r>
      <w:r w:rsidR="005B275F">
        <w:rPr>
          <w:rFonts w:eastAsia="Times New Roman" w:cs="Times New Roman"/>
          <w:color w:val="000000"/>
          <w:lang w:eastAsia="pl-PL"/>
        </w:rPr>
        <w:t xml:space="preserve"> </w:t>
      </w:r>
      <w:r w:rsidRPr="00752A8E">
        <w:rPr>
          <w:rFonts w:eastAsia="Times New Roman" w:cs="Times New Roman"/>
          <w:color w:val="000000"/>
          <w:lang w:eastAsia="pl-PL"/>
        </w:rPr>
        <w:t>adresem:</w:t>
      </w:r>
      <w:r w:rsidR="005B275F">
        <w:rPr>
          <w:rFonts w:eastAsia="Times New Roman" w:cs="Times New Roman"/>
          <w:color w:val="000000"/>
          <w:lang w:eastAsia="pl-PL"/>
        </w:rPr>
        <w:t xml:space="preserve"> </w:t>
      </w:r>
      <w:hyperlink r:id="rId35" w:history="1">
        <w:r w:rsidR="005B275F" w:rsidRPr="0082070E">
          <w:rPr>
            <w:rStyle w:val="Hipercze"/>
            <w:rFonts w:eastAsia="Times New Roman" w:cs="Times New Roman"/>
            <w:lang w:eastAsia="pl-PL"/>
          </w:rPr>
          <w:t>https://platformazakupowa.pl/strona/45-instrukcje</w:t>
        </w:r>
      </w:hyperlink>
    </w:p>
    <w:p w14:paraId="22B42A3B" w14:textId="77777777" w:rsidR="00752A8E" w:rsidRPr="00392B68" w:rsidRDefault="00752A8E" w:rsidP="00642ACD">
      <w:pPr>
        <w:pStyle w:val="Akapitzlist"/>
        <w:numPr>
          <w:ilvl w:val="0"/>
          <w:numId w:val="18"/>
        </w:numPr>
        <w:spacing w:line="276" w:lineRule="auto"/>
        <w:ind w:left="567" w:hanging="567"/>
        <w:jc w:val="both"/>
        <w:rPr>
          <w:sz w:val="48"/>
          <w:szCs w:val="48"/>
          <w:lang w:eastAsia="pl-PL"/>
        </w:rPr>
      </w:pPr>
      <w:r w:rsidRPr="00752A8E">
        <w:rPr>
          <w:lang w:eastAsia="pl-PL"/>
        </w:rPr>
        <w:t>Otwarcie ofert</w:t>
      </w:r>
    </w:p>
    <w:p w14:paraId="74C4E39C" w14:textId="43C0E78D" w:rsidR="00752A8E" w:rsidRPr="004D5F4F" w:rsidRDefault="00752A8E" w:rsidP="00642ACD">
      <w:pPr>
        <w:pStyle w:val="Akapitzlist"/>
        <w:numPr>
          <w:ilvl w:val="0"/>
          <w:numId w:val="14"/>
        </w:numPr>
        <w:shd w:val="clear" w:color="auto" w:fill="FFFFFF"/>
        <w:spacing w:line="276" w:lineRule="auto"/>
        <w:ind w:left="851" w:hanging="284"/>
        <w:jc w:val="both"/>
        <w:rPr>
          <w:rFonts w:eastAsia="Times New Roman" w:cs="Times New Roman"/>
          <w:sz w:val="24"/>
          <w:szCs w:val="24"/>
          <w:lang w:eastAsia="pl-PL"/>
        </w:rPr>
      </w:pPr>
      <w:r w:rsidRPr="00752A8E">
        <w:rPr>
          <w:rFonts w:eastAsia="Times New Roman" w:cs="Times New Roman"/>
          <w:color w:val="000000"/>
          <w:lang w:eastAsia="pl-PL"/>
        </w:rPr>
        <w:lastRenderedPageBreak/>
        <w:t>Otwarcie ofert nast</w:t>
      </w:r>
      <w:r w:rsidR="005047C4">
        <w:rPr>
          <w:rFonts w:eastAsia="Times New Roman" w:cs="Times New Roman"/>
          <w:color w:val="000000"/>
          <w:lang w:eastAsia="pl-PL"/>
        </w:rPr>
        <w:t>ą</w:t>
      </w:r>
      <w:r w:rsidRPr="00752A8E">
        <w:rPr>
          <w:rFonts w:eastAsia="Times New Roman" w:cs="Times New Roman"/>
          <w:color w:val="000000"/>
          <w:lang w:eastAsia="pl-PL"/>
        </w:rPr>
        <w:t>p</w:t>
      </w:r>
      <w:r w:rsidR="005047C4">
        <w:rPr>
          <w:rFonts w:eastAsia="Times New Roman" w:cs="Times New Roman"/>
          <w:color w:val="000000"/>
          <w:lang w:eastAsia="pl-PL"/>
        </w:rPr>
        <w:t>i</w:t>
      </w:r>
      <w:r w:rsidRPr="00752A8E">
        <w:rPr>
          <w:rFonts w:eastAsia="Times New Roman" w:cs="Times New Roman"/>
          <w:color w:val="000000"/>
          <w:lang w:eastAsia="pl-PL"/>
        </w:rPr>
        <w:t xml:space="preserve"> niezwłocznie po upływie terminu składania ofert, nie później niż następnego dnia </w:t>
      </w:r>
      <w:r w:rsidRPr="00DE5F5C">
        <w:rPr>
          <w:rFonts w:eastAsia="Times New Roman" w:cs="Times New Roman"/>
          <w:lang w:eastAsia="pl-PL"/>
        </w:rPr>
        <w:t xml:space="preserve">po dniu, w którym upłynął termin składania ofert tj. </w:t>
      </w:r>
      <w:r w:rsidR="007F7B86">
        <w:rPr>
          <w:rFonts w:eastAsia="Times New Roman" w:cs="Times New Roman"/>
          <w:b/>
          <w:bCs/>
          <w:lang w:eastAsia="pl-PL"/>
        </w:rPr>
        <w:t xml:space="preserve">17.02.2023 r. </w:t>
      </w:r>
      <w:r w:rsidR="00140214">
        <w:rPr>
          <w:rFonts w:eastAsia="Times New Roman" w:cs="Times New Roman"/>
          <w:b/>
          <w:bCs/>
          <w:lang w:eastAsia="pl-PL"/>
        </w:rPr>
        <w:t xml:space="preserve"> </w:t>
      </w:r>
      <w:r w:rsidR="004D5F4F" w:rsidRPr="004D5F4F">
        <w:rPr>
          <w:rFonts w:eastAsia="Times New Roman" w:cs="Times New Roman"/>
          <w:b/>
          <w:bCs/>
          <w:lang w:eastAsia="pl-PL"/>
        </w:rPr>
        <w:t>godz.</w:t>
      </w:r>
      <w:r w:rsidR="007F7B86">
        <w:rPr>
          <w:rFonts w:eastAsia="Times New Roman" w:cs="Times New Roman"/>
          <w:b/>
          <w:bCs/>
          <w:lang w:eastAsia="pl-PL"/>
        </w:rPr>
        <w:t xml:space="preserve"> 11:15</w:t>
      </w:r>
    </w:p>
    <w:p w14:paraId="405CD122" w14:textId="77777777" w:rsidR="00752A8E" w:rsidRPr="00752A8E" w:rsidRDefault="000F4FC9" w:rsidP="00642ACD">
      <w:pPr>
        <w:pStyle w:val="Akapitzlist"/>
        <w:numPr>
          <w:ilvl w:val="0"/>
          <w:numId w:val="14"/>
        </w:numPr>
        <w:shd w:val="clear" w:color="auto" w:fill="FFFFFF"/>
        <w:spacing w:line="276" w:lineRule="auto"/>
        <w:ind w:left="851" w:hanging="284"/>
        <w:jc w:val="both"/>
        <w:rPr>
          <w:rFonts w:eastAsia="Times New Roman" w:cs="Times New Roman"/>
          <w:sz w:val="24"/>
          <w:szCs w:val="24"/>
          <w:lang w:eastAsia="pl-PL"/>
        </w:rPr>
      </w:pPr>
      <w:r w:rsidRPr="00DE5F5C">
        <w:rPr>
          <w:rFonts w:eastAsia="Times New Roman" w:cs="Times New Roman"/>
          <w:lang w:eastAsia="pl-PL"/>
        </w:rPr>
        <w:t>O</w:t>
      </w:r>
      <w:r w:rsidR="00752A8E" w:rsidRPr="00DE5F5C">
        <w:rPr>
          <w:rFonts w:eastAsia="Times New Roman" w:cs="Times New Roman"/>
          <w:lang w:eastAsia="pl-PL"/>
        </w:rPr>
        <w:t>twarcie ofert następuje przy użyciu systemu teleinformatycznego</w:t>
      </w:r>
      <w:r w:rsidR="00752A8E" w:rsidRPr="00752A8E">
        <w:rPr>
          <w:rFonts w:eastAsia="Times New Roman" w:cs="Times New Roman"/>
          <w:color w:val="000000"/>
          <w:lang w:eastAsia="pl-PL"/>
        </w:rPr>
        <w:t>, w przypadku awarii tego systemu, która powoduje brak możliwości otwarcia ofert w terminie określonym przez zamawiającego, otwarcie ofert następuje niezwłocznie po usunięciu awarii.</w:t>
      </w:r>
    </w:p>
    <w:p w14:paraId="43CFC9C3" w14:textId="77777777" w:rsidR="00752A8E" w:rsidRPr="00752A8E" w:rsidRDefault="00752A8E" w:rsidP="00642ACD">
      <w:pPr>
        <w:pStyle w:val="Akapitzlist"/>
        <w:numPr>
          <w:ilvl w:val="0"/>
          <w:numId w:val="14"/>
        </w:numPr>
        <w:shd w:val="clear" w:color="auto" w:fill="FFFFFF"/>
        <w:spacing w:line="276" w:lineRule="auto"/>
        <w:ind w:left="851" w:hanging="284"/>
        <w:jc w:val="both"/>
        <w:rPr>
          <w:rFonts w:eastAsia="Times New Roman" w:cs="Times New Roman"/>
          <w:sz w:val="24"/>
          <w:szCs w:val="24"/>
          <w:lang w:eastAsia="pl-PL"/>
        </w:rPr>
      </w:pPr>
      <w:r w:rsidRPr="00752A8E">
        <w:rPr>
          <w:rFonts w:eastAsia="Times New Roman" w:cs="Times New Roman"/>
          <w:color w:val="000000"/>
          <w:lang w:eastAsia="pl-PL"/>
        </w:rPr>
        <w:t>Zamawiający poinformuje o zmianie terminu otwarcia ofert na stronie internetowej prowadzonego postępowania.</w:t>
      </w:r>
    </w:p>
    <w:p w14:paraId="157C1176" w14:textId="77777777" w:rsidR="00752A8E" w:rsidRPr="00752A8E" w:rsidRDefault="00752A8E" w:rsidP="00642ACD">
      <w:pPr>
        <w:pStyle w:val="Akapitzlist"/>
        <w:numPr>
          <w:ilvl w:val="0"/>
          <w:numId w:val="14"/>
        </w:numPr>
        <w:shd w:val="clear" w:color="auto" w:fill="FFFFFF"/>
        <w:spacing w:line="276" w:lineRule="auto"/>
        <w:ind w:left="851" w:hanging="284"/>
        <w:jc w:val="both"/>
        <w:rPr>
          <w:rFonts w:eastAsia="Times New Roman" w:cs="Times New Roman"/>
          <w:sz w:val="24"/>
          <w:szCs w:val="24"/>
          <w:lang w:eastAsia="pl-PL"/>
        </w:rPr>
      </w:pPr>
      <w:r w:rsidRPr="00752A8E">
        <w:rPr>
          <w:rFonts w:eastAsia="Times New Roman" w:cs="Times New Roman"/>
          <w:color w:val="000000"/>
          <w:lang w:eastAsia="pl-PL"/>
        </w:rPr>
        <w:t>Zamawiający, najpóźniej przed otwarciem ofert, udostępnia na stronie internetowej prowadzonego postępowania informację o kwocie, jaką zamierza przeznaczyć na sfinansowanie zamówienia.</w:t>
      </w:r>
    </w:p>
    <w:p w14:paraId="53B6AA9E" w14:textId="77777777" w:rsidR="00752A8E" w:rsidRPr="00752A8E" w:rsidRDefault="00752A8E" w:rsidP="00642ACD">
      <w:pPr>
        <w:pStyle w:val="Akapitzlist"/>
        <w:numPr>
          <w:ilvl w:val="0"/>
          <w:numId w:val="14"/>
        </w:numPr>
        <w:shd w:val="clear" w:color="auto" w:fill="FFFFFF"/>
        <w:spacing w:after="0" w:line="276" w:lineRule="auto"/>
        <w:ind w:left="851" w:hanging="284"/>
        <w:jc w:val="both"/>
        <w:rPr>
          <w:rFonts w:eastAsia="Times New Roman" w:cs="Times New Roman"/>
          <w:sz w:val="24"/>
          <w:szCs w:val="24"/>
          <w:lang w:eastAsia="pl-PL"/>
        </w:rPr>
      </w:pPr>
      <w:r w:rsidRPr="00752A8E">
        <w:rPr>
          <w:rFonts w:eastAsia="Times New Roman" w:cs="Times New Roman"/>
          <w:color w:val="000000"/>
          <w:lang w:eastAsia="pl-PL"/>
        </w:rPr>
        <w:t>Zamawiający, niezwłocznie po otwarciu ofert, udostępnia na stronie internetowej prowadzonego postępowania informacje o:</w:t>
      </w:r>
    </w:p>
    <w:p w14:paraId="21BC4591" w14:textId="77777777" w:rsidR="00752A8E" w:rsidRPr="00752A8E" w:rsidRDefault="00752A8E" w:rsidP="00642ACD">
      <w:pPr>
        <w:pStyle w:val="Akapitzlist"/>
        <w:numPr>
          <w:ilvl w:val="0"/>
          <w:numId w:val="15"/>
        </w:numPr>
        <w:shd w:val="clear" w:color="auto" w:fill="FFFFFF"/>
        <w:spacing w:after="0" w:line="276" w:lineRule="auto"/>
        <w:ind w:left="1134" w:hanging="284"/>
        <w:jc w:val="both"/>
        <w:rPr>
          <w:rFonts w:eastAsia="Times New Roman" w:cs="Times New Roman"/>
          <w:sz w:val="24"/>
          <w:szCs w:val="24"/>
          <w:lang w:eastAsia="pl-PL"/>
        </w:rPr>
      </w:pPr>
      <w:r w:rsidRPr="00752A8E">
        <w:rPr>
          <w:rFonts w:eastAsia="Times New Roman" w:cs="Times New Roman"/>
          <w:color w:val="000000"/>
          <w:lang w:eastAsia="pl-PL"/>
        </w:rPr>
        <w:t>nazwach albo imionach i nazwiskach oraz siedzibach lub miejscach prowadzonej działalności gospodarczej albo miejscach zamieszkania wykonawców, których oferty zostały otwarte;</w:t>
      </w:r>
    </w:p>
    <w:p w14:paraId="4EC5A12B" w14:textId="77777777" w:rsidR="00752A8E" w:rsidRPr="00752A8E" w:rsidRDefault="00752A8E" w:rsidP="00642ACD">
      <w:pPr>
        <w:pStyle w:val="Akapitzlist"/>
        <w:numPr>
          <w:ilvl w:val="0"/>
          <w:numId w:val="15"/>
        </w:numPr>
        <w:shd w:val="clear" w:color="auto" w:fill="FFFFFF"/>
        <w:spacing w:after="0" w:line="276" w:lineRule="auto"/>
        <w:ind w:left="1134" w:hanging="284"/>
        <w:jc w:val="both"/>
        <w:rPr>
          <w:rFonts w:eastAsia="Times New Roman" w:cs="Times New Roman"/>
          <w:sz w:val="24"/>
          <w:szCs w:val="24"/>
          <w:lang w:eastAsia="pl-PL"/>
        </w:rPr>
      </w:pPr>
      <w:r w:rsidRPr="00752A8E">
        <w:rPr>
          <w:rFonts w:eastAsia="Times New Roman" w:cs="Times New Roman"/>
          <w:color w:val="000000"/>
          <w:lang w:eastAsia="pl-PL"/>
        </w:rPr>
        <w:t>cenach lub kosztach zawartych w ofertach.</w:t>
      </w:r>
    </w:p>
    <w:p w14:paraId="0EC4D221" w14:textId="77777777" w:rsidR="00752A8E" w:rsidRPr="00752A8E" w:rsidRDefault="00752A8E" w:rsidP="00B77853">
      <w:pPr>
        <w:shd w:val="clear" w:color="auto" w:fill="FFFFFF"/>
        <w:spacing w:line="276" w:lineRule="auto"/>
        <w:ind w:left="851"/>
        <w:jc w:val="both"/>
        <w:rPr>
          <w:rFonts w:eastAsia="Times New Roman" w:cs="Times New Roman"/>
          <w:sz w:val="24"/>
          <w:szCs w:val="24"/>
          <w:lang w:eastAsia="pl-PL"/>
        </w:rPr>
      </w:pPr>
      <w:r w:rsidRPr="00752A8E">
        <w:rPr>
          <w:rFonts w:eastAsia="Times New Roman" w:cs="Times New Roman"/>
          <w:color w:val="000000"/>
          <w:lang w:eastAsia="pl-PL"/>
        </w:rPr>
        <w:t>Informacja zostanie opublikowana na stronie postępowania na</w:t>
      </w:r>
      <w:hyperlink r:id="rId36" w:history="1">
        <w:r w:rsidRPr="00752A8E">
          <w:rPr>
            <w:rFonts w:eastAsia="Times New Roman" w:cs="Times New Roman"/>
            <w:color w:val="1155CC"/>
            <w:u w:val="single"/>
            <w:lang w:eastAsia="pl-PL"/>
          </w:rPr>
          <w:t xml:space="preserve"> </w:t>
        </w:r>
        <w:hyperlink r:id="rId37" w:history="1">
          <w:r w:rsidR="005047C4">
            <w:rPr>
              <w:rStyle w:val="Hipercze"/>
            </w:rPr>
            <w:t>https://platformazakupowa.pl/pn/olkusz</w:t>
          </w:r>
        </w:hyperlink>
      </w:hyperlink>
      <w:r w:rsidRPr="00752A8E">
        <w:rPr>
          <w:rFonts w:eastAsia="Times New Roman" w:cs="Times New Roman"/>
          <w:color w:val="000000"/>
          <w:lang w:eastAsia="pl-PL"/>
        </w:rPr>
        <w:t xml:space="preserve"> w sekcji ,,Komunikaty” .</w:t>
      </w:r>
    </w:p>
    <w:p w14:paraId="2FBDF7DB" w14:textId="77777777" w:rsidR="001A32CB" w:rsidRPr="001A32CB" w:rsidRDefault="00752A8E" w:rsidP="00B77853">
      <w:pPr>
        <w:shd w:val="clear" w:color="auto" w:fill="FFFFFF"/>
        <w:spacing w:line="276" w:lineRule="auto"/>
        <w:ind w:left="567"/>
        <w:jc w:val="both"/>
        <w:rPr>
          <w:rFonts w:eastAsia="Times New Roman" w:cs="Times New Roman"/>
          <w:sz w:val="24"/>
          <w:szCs w:val="24"/>
          <w:lang w:eastAsia="pl-PL"/>
        </w:rPr>
      </w:pPr>
      <w:r w:rsidRPr="00752A8E">
        <w:rPr>
          <w:rFonts w:eastAsia="Times New Roman" w:cs="Times New Roman"/>
          <w:color w:val="00000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5DA6B6B" w14:textId="77777777" w:rsidR="00A7581C" w:rsidRDefault="00A7581C" w:rsidP="0091451E">
      <w:pPr>
        <w:pStyle w:val="Nagwek2"/>
        <w:numPr>
          <w:ilvl w:val="0"/>
          <w:numId w:val="3"/>
        </w:numPr>
        <w:spacing w:line="276" w:lineRule="auto"/>
        <w:ind w:left="993"/>
        <w:jc w:val="both"/>
      </w:pPr>
      <w:bookmarkStart w:id="62" w:name="_Toc110429962"/>
      <w:r w:rsidRPr="00A7581C">
        <w:t>Termin związania ofertą</w:t>
      </w:r>
      <w:bookmarkEnd w:id="62"/>
    </w:p>
    <w:p w14:paraId="4757C010" w14:textId="455AE0EC" w:rsidR="001A32CB" w:rsidRPr="00F61D41" w:rsidRDefault="001A32CB" w:rsidP="00C63379">
      <w:pPr>
        <w:spacing w:line="276" w:lineRule="auto"/>
        <w:jc w:val="both"/>
        <w:rPr>
          <w:b/>
          <w:bCs/>
        </w:rPr>
      </w:pPr>
      <w:r w:rsidRPr="00637B43">
        <w:t xml:space="preserve">Wykonawca pozostaje </w:t>
      </w:r>
      <w:r w:rsidRPr="00DE5F5C">
        <w:t>związany ofertą do dnia</w:t>
      </w:r>
      <w:r w:rsidR="004D5F4F">
        <w:t xml:space="preserve"> </w:t>
      </w:r>
      <w:r w:rsidR="007F7B86">
        <w:rPr>
          <w:b/>
          <w:bCs/>
        </w:rPr>
        <w:t xml:space="preserve">17.05.2022r. </w:t>
      </w:r>
    </w:p>
    <w:p w14:paraId="0C6FF7A3" w14:textId="77777777" w:rsidR="001A32CB" w:rsidRPr="001A32CB" w:rsidRDefault="001A32CB" w:rsidP="00C63379">
      <w:pPr>
        <w:spacing w:line="276" w:lineRule="auto"/>
        <w:jc w:val="both"/>
      </w:pPr>
      <w:r w:rsidRPr="00DE5F5C">
        <w:t xml:space="preserve">Bieg terminu związania ofertą rozpoczyna się wraz z upływem terminu składania </w:t>
      </w:r>
      <w:r>
        <w:t>ofert.</w:t>
      </w:r>
    </w:p>
    <w:p w14:paraId="3E7BE92E" w14:textId="77777777" w:rsidR="00A7581C" w:rsidRDefault="00A7581C" w:rsidP="0091451E">
      <w:pPr>
        <w:pStyle w:val="Nagwek2"/>
        <w:numPr>
          <w:ilvl w:val="0"/>
          <w:numId w:val="3"/>
        </w:numPr>
        <w:spacing w:line="276" w:lineRule="auto"/>
        <w:ind w:left="993"/>
        <w:jc w:val="both"/>
      </w:pPr>
      <w:bookmarkStart w:id="63" w:name="_Toc110429963"/>
      <w:r w:rsidRPr="00A7581C">
        <w:t>Opis kryteriów oceny ofert wraz z podaniem wag tych kryteriów i sposobu oceny ofert</w:t>
      </w:r>
      <w:bookmarkEnd w:id="63"/>
    </w:p>
    <w:p w14:paraId="5C5EF036" w14:textId="1A408FEE" w:rsidR="00F61D41" w:rsidRDefault="001A32CB" w:rsidP="00C63379">
      <w:pPr>
        <w:spacing w:line="276" w:lineRule="auto"/>
        <w:jc w:val="both"/>
      </w:pPr>
      <w:r w:rsidRPr="001A32CB">
        <w:t xml:space="preserve">Przy wyborze najkorzystniejszej oferty </w:t>
      </w:r>
      <w:r w:rsidR="00DD58D3">
        <w:t>Z</w:t>
      </w:r>
      <w:r w:rsidRPr="001A32CB">
        <w:t xml:space="preserve">amawiający będzie kierował się następującymi kryteriami </w:t>
      </w:r>
      <w:bookmarkStart w:id="64" w:name="_Hlk121911668"/>
      <w:r w:rsidR="00F61D41">
        <w:t>oceny ofert:</w:t>
      </w:r>
    </w:p>
    <w:p w14:paraId="39DE4A45" w14:textId="24CE3D82" w:rsidR="00DD58D3" w:rsidRPr="00DD58D3" w:rsidRDefault="00DD58D3" w:rsidP="00C63379">
      <w:pPr>
        <w:spacing w:line="276" w:lineRule="auto"/>
        <w:jc w:val="both"/>
        <w:rPr>
          <w:b/>
          <w:bCs/>
        </w:rPr>
      </w:pPr>
      <w:r w:rsidRPr="00DD58D3">
        <w:rPr>
          <w:b/>
          <w:bCs/>
        </w:rPr>
        <w:t xml:space="preserve">Dla </w:t>
      </w:r>
      <w:r w:rsidR="00B952A0" w:rsidRPr="00DD58D3">
        <w:rPr>
          <w:b/>
          <w:bCs/>
        </w:rPr>
        <w:t>CZĘŚCI</w:t>
      </w:r>
      <w:r w:rsidRPr="00DD58D3">
        <w:rPr>
          <w:b/>
          <w:bCs/>
        </w:rPr>
        <w:t xml:space="preserve"> od I-XIII: </w:t>
      </w:r>
    </w:p>
    <w:p w14:paraId="73CB31E9" w14:textId="3ACE9069" w:rsidR="00F61D41" w:rsidRDefault="00F61D41" w:rsidP="00642ACD">
      <w:pPr>
        <w:pStyle w:val="Akapitzlist"/>
        <w:numPr>
          <w:ilvl w:val="1"/>
          <w:numId w:val="50"/>
        </w:numPr>
        <w:spacing w:line="276" w:lineRule="auto"/>
        <w:ind w:left="851" w:hanging="284"/>
        <w:jc w:val="both"/>
        <w:rPr>
          <w:b/>
          <w:bCs/>
        </w:rPr>
      </w:pPr>
      <w:r w:rsidRPr="00034901">
        <w:rPr>
          <w:b/>
          <w:bCs/>
        </w:rPr>
        <w:t xml:space="preserve">Cena  - </w:t>
      </w:r>
      <w:r w:rsidR="00034901">
        <w:rPr>
          <w:b/>
          <w:bCs/>
        </w:rPr>
        <w:t xml:space="preserve"> </w:t>
      </w:r>
      <w:proofErr w:type="spellStart"/>
      <w:r w:rsidR="003F4F1F">
        <w:rPr>
          <w:b/>
          <w:bCs/>
        </w:rPr>
        <w:t>Pc</w:t>
      </w:r>
      <w:proofErr w:type="spellEnd"/>
      <w:r w:rsidR="00034901">
        <w:rPr>
          <w:b/>
          <w:bCs/>
        </w:rPr>
        <w:t xml:space="preserve"> - </w:t>
      </w:r>
      <w:r w:rsidRPr="00034901">
        <w:rPr>
          <w:b/>
          <w:bCs/>
        </w:rPr>
        <w:t xml:space="preserve">60 </w:t>
      </w:r>
      <w:r w:rsidR="004B2184">
        <w:rPr>
          <w:b/>
          <w:bCs/>
        </w:rPr>
        <w:t>%</w:t>
      </w:r>
    </w:p>
    <w:p w14:paraId="4AC1FCA9" w14:textId="159DDAFF" w:rsidR="00034901" w:rsidRDefault="00034901" w:rsidP="00642ACD">
      <w:pPr>
        <w:pStyle w:val="Akapitzlist"/>
        <w:numPr>
          <w:ilvl w:val="1"/>
          <w:numId w:val="50"/>
        </w:numPr>
        <w:spacing w:line="276" w:lineRule="auto"/>
        <w:ind w:left="851" w:hanging="284"/>
        <w:jc w:val="both"/>
        <w:rPr>
          <w:b/>
          <w:bCs/>
        </w:rPr>
      </w:pPr>
      <w:r>
        <w:rPr>
          <w:b/>
          <w:bCs/>
        </w:rPr>
        <w:t xml:space="preserve">Okres gwarancji – </w:t>
      </w:r>
      <w:proofErr w:type="spellStart"/>
      <w:r w:rsidR="003F4F1F">
        <w:rPr>
          <w:b/>
          <w:bCs/>
        </w:rPr>
        <w:t>Pg</w:t>
      </w:r>
      <w:proofErr w:type="spellEnd"/>
      <w:r>
        <w:rPr>
          <w:b/>
          <w:bCs/>
        </w:rPr>
        <w:t xml:space="preserve"> -  </w:t>
      </w:r>
      <w:r w:rsidR="00DD58D3">
        <w:rPr>
          <w:b/>
          <w:bCs/>
        </w:rPr>
        <w:t>4</w:t>
      </w:r>
      <w:r>
        <w:rPr>
          <w:b/>
          <w:bCs/>
        </w:rPr>
        <w:t xml:space="preserve">0 </w:t>
      </w:r>
      <w:r w:rsidR="004B2184">
        <w:rPr>
          <w:b/>
          <w:bCs/>
        </w:rPr>
        <w:t>%</w:t>
      </w:r>
    </w:p>
    <w:p w14:paraId="2EAEAEF6" w14:textId="7BC2400C" w:rsidR="005D08FC" w:rsidRPr="003F4F1F" w:rsidRDefault="003F4F1F" w:rsidP="003F4F1F">
      <w:pPr>
        <w:spacing w:line="276" w:lineRule="auto"/>
        <w:jc w:val="both"/>
        <w:rPr>
          <w:b/>
          <w:bCs/>
        </w:rPr>
      </w:pPr>
      <w:r>
        <w:rPr>
          <w:b/>
          <w:bCs/>
        </w:rPr>
        <w:t>przy czym 1% = 1 pkt</w:t>
      </w:r>
    </w:p>
    <w:p w14:paraId="2FB79752" w14:textId="77777777" w:rsidR="005D08FC" w:rsidRPr="005D08FC" w:rsidRDefault="005D08FC" w:rsidP="005D08FC">
      <w:pPr>
        <w:pStyle w:val="Akapitzlist"/>
        <w:autoSpaceDE w:val="0"/>
        <w:autoSpaceDN w:val="0"/>
        <w:adjustRightInd w:val="0"/>
        <w:spacing w:after="0" w:line="240" w:lineRule="auto"/>
        <w:ind w:left="5039" w:hanging="5039"/>
        <w:rPr>
          <w:rFonts w:eastAsia="CIDFont+F1" w:cstheme="minorHAnsi"/>
        </w:rPr>
      </w:pPr>
      <w:r w:rsidRPr="005D08FC">
        <w:rPr>
          <w:rFonts w:eastAsia="CIDFont+F1" w:cstheme="minorHAnsi"/>
        </w:rPr>
        <w:t>Oferty oceniane będą punktowo. W trakcie oceny ofert kolejno rozpatrywanym i ocenianym ofertom</w:t>
      </w:r>
    </w:p>
    <w:p w14:paraId="1810FBD9" w14:textId="4BFE9A06" w:rsidR="00D501DC" w:rsidRDefault="005D08FC" w:rsidP="00A03ABE">
      <w:pPr>
        <w:pStyle w:val="Akapitzlist"/>
        <w:autoSpaceDE w:val="0"/>
        <w:autoSpaceDN w:val="0"/>
        <w:adjustRightInd w:val="0"/>
        <w:spacing w:after="0" w:line="240" w:lineRule="auto"/>
        <w:ind w:left="5039" w:hanging="5039"/>
        <w:rPr>
          <w:rFonts w:eastAsia="CIDFont+F1" w:cstheme="minorHAnsi"/>
        </w:rPr>
      </w:pPr>
      <w:r w:rsidRPr="005D08FC">
        <w:rPr>
          <w:rFonts w:eastAsia="CIDFont+F1" w:cstheme="minorHAnsi"/>
        </w:rPr>
        <w:t xml:space="preserve">przyznawane </w:t>
      </w:r>
      <w:r w:rsidR="00CC79FB">
        <w:rPr>
          <w:rFonts w:eastAsia="CIDFont+F1" w:cstheme="minorHAnsi"/>
        </w:rPr>
        <w:t>będą</w:t>
      </w:r>
      <w:r w:rsidRPr="005D08FC">
        <w:rPr>
          <w:rFonts w:eastAsia="CIDFont+F1" w:cstheme="minorHAnsi"/>
        </w:rPr>
        <w:t xml:space="preserve"> punkty </w:t>
      </w:r>
      <w:r w:rsidR="00D501DC">
        <w:rPr>
          <w:rFonts w:eastAsia="CIDFont+F1" w:cstheme="minorHAnsi"/>
        </w:rPr>
        <w:t xml:space="preserve">wg poniższego wzoru: </w:t>
      </w:r>
    </w:p>
    <w:p w14:paraId="0167A5CF" w14:textId="77777777" w:rsidR="00A03ABE" w:rsidRPr="00A03ABE" w:rsidRDefault="00A03ABE" w:rsidP="00A03ABE">
      <w:pPr>
        <w:pStyle w:val="Akapitzlist"/>
        <w:autoSpaceDE w:val="0"/>
        <w:autoSpaceDN w:val="0"/>
        <w:adjustRightInd w:val="0"/>
        <w:spacing w:after="0" w:line="240" w:lineRule="auto"/>
        <w:ind w:left="5039" w:hanging="5039"/>
        <w:rPr>
          <w:rFonts w:eastAsia="CIDFont+F1" w:cstheme="minorHAnsi"/>
        </w:rPr>
      </w:pPr>
    </w:p>
    <w:p w14:paraId="7E2A5A69" w14:textId="7B5F74CE" w:rsidR="004B2184" w:rsidRDefault="004B2184" w:rsidP="004B2184">
      <w:pPr>
        <w:spacing w:line="276" w:lineRule="auto"/>
        <w:jc w:val="both"/>
        <w:rPr>
          <w:b/>
          <w:bCs/>
        </w:rPr>
      </w:pPr>
      <w:r>
        <w:rPr>
          <w:b/>
          <w:bCs/>
        </w:rPr>
        <w:t xml:space="preserve">P = </w:t>
      </w:r>
      <w:proofErr w:type="spellStart"/>
      <w:r>
        <w:rPr>
          <w:b/>
          <w:bCs/>
        </w:rPr>
        <w:t>Pc</w:t>
      </w:r>
      <w:proofErr w:type="spellEnd"/>
      <w:r>
        <w:rPr>
          <w:b/>
          <w:bCs/>
        </w:rPr>
        <w:t xml:space="preserve"> + </w:t>
      </w:r>
      <w:proofErr w:type="spellStart"/>
      <w:r>
        <w:rPr>
          <w:b/>
          <w:bCs/>
        </w:rPr>
        <w:t>Pg</w:t>
      </w:r>
      <w:proofErr w:type="spellEnd"/>
    </w:p>
    <w:p w14:paraId="48D60230" w14:textId="25CD7CAE" w:rsidR="004B2184" w:rsidRPr="004B2184" w:rsidRDefault="004B2184" w:rsidP="004B2184">
      <w:pPr>
        <w:spacing w:after="0" w:line="240" w:lineRule="auto"/>
        <w:jc w:val="both"/>
      </w:pPr>
      <w:r w:rsidRPr="004B2184">
        <w:t xml:space="preserve">gdzie: </w:t>
      </w:r>
    </w:p>
    <w:p w14:paraId="59E683FD" w14:textId="70BE4EDE" w:rsidR="004B2184" w:rsidRPr="004B2184" w:rsidRDefault="004B2184" w:rsidP="004B2184">
      <w:pPr>
        <w:spacing w:after="0" w:line="240" w:lineRule="auto"/>
        <w:jc w:val="both"/>
      </w:pPr>
      <w:r w:rsidRPr="004B2184">
        <w:t>P –</w:t>
      </w:r>
      <w:r w:rsidR="00D501DC">
        <w:t xml:space="preserve">  </w:t>
      </w:r>
      <w:r w:rsidRPr="004B2184">
        <w:t xml:space="preserve"> łączna liczba punktów przyznanych badanej ofercie </w:t>
      </w:r>
    </w:p>
    <w:p w14:paraId="36AF74E7" w14:textId="042484C2" w:rsidR="004B2184" w:rsidRPr="004B2184" w:rsidRDefault="004B2184" w:rsidP="004B2184">
      <w:pPr>
        <w:spacing w:after="0" w:line="240" w:lineRule="auto"/>
        <w:jc w:val="both"/>
      </w:pPr>
      <w:proofErr w:type="spellStart"/>
      <w:r w:rsidRPr="004B2184">
        <w:lastRenderedPageBreak/>
        <w:t>Pc</w:t>
      </w:r>
      <w:proofErr w:type="spellEnd"/>
      <w:r w:rsidRPr="004B2184">
        <w:t xml:space="preserve"> – liczba punktów </w:t>
      </w:r>
      <w:r>
        <w:t xml:space="preserve">przyznanych ofercie w </w:t>
      </w:r>
      <w:r w:rsidRPr="004B2184">
        <w:t>kryterium</w:t>
      </w:r>
      <w:r>
        <w:t xml:space="preserve"> cena </w:t>
      </w:r>
    </w:p>
    <w:p w14:paraId="2DA1554D" w14:textId="00F28824" w:rsidR="004B2184" w:rsidRDefault="004B2184" w:rsidP="004B2184">
      <w:pPr>
        <w:spacing w:after="0" w:line="240" w:lineRule="auto"/>
        <w:jc w:val="both"/>
      </w:pPr>
      <w:proofErr w:type="spellStart"/>
      <w:r w:rsidRPr="004B2184">
        <w:t>P</w:t>
      </w:r>
      <w:r>
        <w:t>g</w:t>
      </w:r>
      <w:proofErr w:type="spellEnd"/>
      <w:r>
        <w:t xml:space="preserve"> – liczba punktów przyznanych ofercie w kryterium okres gwarancji </w:t>
      </w:r>
    </w:p>
    <w:p w14:paraId="735D704B" w14:textId="77777777" w:rsidR="004B2184" w:rsidRPr="004B2184" w:rsidRDefault="004B2184" w:rsidP="004B2184">
      <w:pPr>
        <w:spacing w:after="0" w:line="240" w:lineRule="auto"/>
        <w:jc w:val="both"/>
      </w:pPr>
    </w:p>
    <w:p w14:paraId="5EC15763" w14:textId="0CC2953A" w:rsidR="00A906BC" w:rsidRPr="00A07B7F" w:rsidRDefault="005D08FC" w:rsidP="00A906BC">
      <w:pPr>
        <w:spacing w:line="276" w:lineRule="auto"/>
        <w:jc w:val="both"/>
        <w:rPr>
          <w:b/>
          <w:bCs/>
        </w:rPr>
      </w:pPr>
      <w:proofErr w:type="spellStart"/>
      <w:r w:rsidRPr="00A07B7F">
        <w:rPr>
          <w:b/>
          <w:bCs/>
        </w:rPr>
        <w:t>Pc</w:t>
      </w:r>
      <w:proofErr w:type="spellEnd"/>
      <w:r w:rsidR="00A906BC" w:rsidRPr="00A07B7F">
        <w:rPr>
          <w:b/>
          <w:bCs/>
        </w:rPr>
        <w:t xml:space="preserve"> - </w:t>
      </w:r>
      <w:r w:rsidR="00D501DC" w:rsidRPr="00A07B7F">
        <w:rPr>
          <w:b/>
          <w:bCs/>
        </w:rPr>
        <w:t>w</w:t>
      </w:r>
      <w:r w:rsidR="00A906BC" w:rsidRPr="00A07B7F">
        <w:rPr>
          <w:b/>
          <w:bCs/>
        </w:rPr>
        <w:t xml:space="preserve"> kryterium ceny, oferty będą oceniane wg </w:t>
      </w:r>
      <w:r w:rsidRPr="00A07B7F">
        <w:rPr>
          <w:b/>
          <w:bCs/>
        </w:rPr>
        <w:t xml:space="preserve">poniższego </w:t>
      </w:r>
      <w:r w:rsidR="00A906BC" w:rsidRPr="00A07B7F">
        <w:rPr>
          <w:b/>
          <w:bCs/>
        </w:rPr>
        <w:t>wzoru:</w:t>
      </w:r>
    </w:p>
    <w:p w14:paraId="233BC3FB" w14:textId="7B6EF634" w:rsidR="00DD58D3" w:rsidRPr="008014DF" w:rsidRDefault="00A906BC" w:rsidP="00A906BC">
      <w:pPr>
        <w:spacing w:line="276" w:lineRule="auto"/>
      </w:pPr>
      <w:bookmarkStart w:id="65" w:name="_Hlk77671690"/>
      <w:r>
        <w:rPr>
          <w:b/>
          <w:bCs/>
        </w:rPr>
        <w:t xml:space="preserve">        </w:t>
      </w:r>
      <w:r w:rsidR="00DD58D3">
        <w:t xml:space="preserve"> </w:t>
      </w:r>
      <w:proofErr w:type="spellStart"/>
      <w:r w:rsidR="00D501DC">
        <w:t>Pc</w:t>
      </w:r>
      <w:proofErr w:type="spellEnd"/>
      <w:r w:rsidR="00DD58D3" w:rsidRPr="008014DF">
        <w:t xml:space="preserve"> = </w:t>
      </w:r>
      <w:proofErr w:type="spellStart"/>
      <w:r w:rsidR="00DD58D3" w:rsidRPr="008014DF">
        <w:t>C</w:t>
      </w:r>
      <w:r w:rsidR="00DD58D3" w:rsidRPr="00A906BC">
        <w:rPr>
          <w:vertAlign w:val="subscript"/>
        </w:rPr>
        <w:t>min</w:t>
      </w:r>
      <w:proofErr w:type="spellEnd"/>
      <w:r w:rsidR="00DD58D3" w:rsidRPr="008014DF">
        <w:t>/C</w:t>
      </w:r>
      <w:r w:rsidR="00DD58D3" w:rsidRPr="00A906BC">
        <w:rPr>
          <w:vertAlign w:val="subscript"/>
        </w:rPr>
        <w:t>o</w:t>
      </w:r>
      <w:r w:rsidR="00DD58D3" w:rsidRPr="008014DF">
        <w:t xml:space="preserve"> * </w:t>
      </w:r>
      <w:r w:rsidR="00DD58D3">
        <w:t>6</w:t>
      </w:r>
      <w:r w:rsidR="00DD58D3" w:rsidRPr="008014DF">
        <w:t xml:space="preserve">0 </w:t>
      </w:r>
      <w:r w:rsidR="00DD58D3">
        <w:t>pkt</w:t>
      </w:r>
    </w:p>
    <w:p w14:paraId="3E4980DD" w14:textId="63C5DA32" w:rsidR="00DD58D3" w:rsidRPr="008014DF" w:rsidRDefault="00DD58D3" w:rsidP="00A906BC">
      <w:pPr>
        <w:spacing w:after="0" w:line="240" w:lineRule="auto"/>
      </w:pPr>
      <w:r w:rsidRPr="008014DF">
        <w:t>gdzie:</w:t>
      </w:r>
    </w:p>
    <w:p w14:paraId="70BE7CB6" w14:textId="7496D042" w:rsidR="00A906BC" w:rsidRDefault="00DD58D3" w:rsidP="00A906BC">
      <w:pPr>
        <w:spacing w:after="0" w:line="240" w:lineRule="auto"/>
      </w:pPr>
      <w:proofErr w:type="spellStart"/>
      <w:r w:rsidRPr="008014DF">
        <w:t>C</w:t>
      </w:r>
      <w:r w:rsidRPr="00A906BC">
        <w:rPr>
          <w:vertAlign w:val="subscript"/>
        </w:rPr>
        <w:t>min</w:t>
      </w:r>
      <w:proofErr w:type="spellEnd"/>
      <w:r w:rsidRPr="008014DF">
        <w:t>-</w:t>
      </w:r>
      <w:r w:rsidRPr="008014DF">
        <w:tab/>
      </w:r>
      <w:r w:rsidR="00D501DC">
        <w:t xml:space="preserve">najniższa </w:t>
      </w:r>
      <w:r w:rsidRPr="008014DF">
        <w:t>cena oferty</w:t>
      </w:r>
      <w:r w:rsidR="00D501DC">
        <w:t xml:space="preserve"> brutto spośród wszystkich ocenianych ofert</w:t>
      </w:r>
      <w:r w:rsidRPr="008014DF">
        <w:t xml:space="preserve"> </w:t>
      </w:r>
    </w:p>
    <w:p w14:paraId="778563E8" w14:textId="31F681B5" w:rsidR="00DD58D3" w:rsidRDefault="00DD58D3" w:rsidP="00A906BC">
      <w:pPr>
        <w:spacing w:after="0" w:line="240" w:lineRule="auto"/>
      </w:pPr>
      <w:r w:rsidRPr="008014DF">
        <w:t>C</w:t>
      </w:r>
      <w:r w:rsidRPr="00A906BC">
        <w:rPr>
          <w:vertAlign w:val="subscript"/>
        </w:rPr>
        <w:t xml:space="preserve">o </w:t>
      </w:r>
      <w:r w:rsidRPr="008014DF">
        <w:t>-</w:t>
      </w:r>
      <w:r w:rsidRPr="008014DF">
        <w:tab/>
        <w:t xml:space="preserve">cena </w:t>
      </w:r>
      <w:r w:rsidR="00D501DC">
        <w:t xml:space="preserve">brutto oferty ocenianej </w:t>
      </w:r>
    </w:p>
    <w:p w14:paraId="58DADA6A" w14:textId="5EF9F04B" w:rsidR="00D501DC" w:rsidRDefault="00D501DC" w:rsidP="00A906BC">
      <w:pPr>
        <w:spacing w:after="0" w:line="240" w:lineRule="auto"/>
      </w:pPr>
    </w:p>
    <w:p w14:paraId="35845AA4" w14:textId="0CB6657F" w:rsidR="00D501DC" w:rsidRDefault="00D501DC" w:rsidP="00A906BC">
      <w:pPr>
        <w:spacing w:after="0" w:line="240" w:lineRule="auto"/>
      </w:pPr>
      <w:r>
        <w:t xml:space="preserve">Maksymalna ilość punktów możliwych do uzyskania w kryterium cena wynosi 60. </w:t>
      </w:r>
    </w:p>
    <w:bookmarkEnd w:id="64"/>
    <w:p w14:paraId="24EBAA7F" w14:textId="7FF89F67" w:rsidR="00D501DC" w:rsidRDefault="00D501DC" w:rsidP="00A906BC">
      <w:pPr>
        <w:spacing w:after="0" w:line="240" w:lineRule="auto"/>
      </w:pPr>
    </w:p>
    <w:p w14:paraId="00082763" w14:textId="716D2257" w:rsidR="00D501DC" w:rsidRPr="00A07B7F" w:rsidRDefault="00D501DC" w:rsidP="00A906BC">
      <w:pPr>
        <w:spacing w:after="0" w:line="240" w:lineRule="auto"/>
        <w:rPr>
          <w:b/>
          <w:bCs/>
        </w:rPr>
      </w:pPr>
      <w:proofErr w:type="spellStart"/>
      <w:r w:rsidRPr="00A07B7F">
        <w:rPr>
          <w:b/>
          <w:bCs/>
        </w:rPr>
        <w:t>Pg</w:t>
      </w:r>
      <w:proofErr w:type="spellEnd"/>
      <w:r w:rsidRPr="00A07B7F">
        <w:rPr>
          <w:b/>
          <w:bCs/>
        </w:rPr>
        <w:t xml:space="preserve"> – w kryterium okres gwarancji, oferty będą oceniane wg poniższego wzoru: </w:t>
      </w:r>
    </w:p>
    <w:p w14:paraId="2240CFC5" w14:textId="77777777" w:rsidR="00D501DC" w:rsidRDefault="00D501DC" w:rsidP="00B952A0">
      <w:pPr>
        <w:spacing w:after="0" w:line="240" w:lineRule="auto"/>
        <w:jc w:val="both"/>
      </w:pPr>
    </w:p>
    <w:p w14:paraId="73AEE1E7" w14:textId="05253F51" w:rsidR="00D501DC" w:rsidRPr="00B952A0" w:rsidRDefault="00B952A0" w:rsidP="00D501DC">
      <w:pPr>
        <w:spacing w:line="276" w:lineRule="auto"/>
        <w:jc w:val="both"/>
        <w:rPr>
          <w:b/>
          <w:bCs/>
        </w:rPr>
      </w:pPr>
      <w:proofErr w:type="spellStart"/>
      <w:r w:rsidRPr="00B952A0">
        <w:rPr>
          <w:b/>
          <w:bCs/>
        </w:rPr>
        <w:t>Pg</w:t>
      </w:r>
      <w:proofErr w:type="spellEnd"/>
      <w:r w:rsidR="00D501DC" w:rsidRPr="00B952A0">
        <w:rPr>
          <w:b/>
          <w:bCs/>
        </w:rPr>
        <w:t xml:space="preserve"> = </w:t>
      </w:r>
      <w:proofErr w:type="spellStart"/>
      <w:r w:rsidR="00D501DC" w:rsidRPr="00B952A0">
        <w:rPr>
          <w:b/>
          <w:bCs/>
        </w:rPr>
        <w:t>G</w:t>
      </w:r>
      <w:r w:rsidR="00D501DC" w:rsidRPr="00B952A0">
        <w:rPr>
          <w:b/>
          <w:bCs/>
          <w:vertAlign w:val="subscript"/>
        </w:rPr>
        <w:t>bad</w:t>
      </w:r>
      <w:proofErr w:type="spellEnd"/>
      <w:r w:rsidR="00D501DC" w:rsidRPr="00B952A0">
        <w:rPr>
          <w:b/>
          <w:bCs/>
        </w:rPr>
        <w:t>/</w:t>
      </w:r>
      <w:proofErr w:type="spellStart"/>
      <w:r w:rsidR="00D501DC" w:rsidRPr="00B952A0">
        <w:rPr>
          <w:b/>
          <w:bCs/>
        </w:rPr>
        <w:t>G</w:t>
      </w:r>
      <w:r w:rsidR="00D501DC" w:rsidRPr="00B952A0">
        <w:rPr>
          <w:b/>
          <w:bCs/>
          <w:vertAlign w:val="subscript"/>
        </w:rPr>
        <w:t>max</w:t>
      </w:r>
      <w:proofErr w:type="spellEnd"/>
      <w:r w:rsidR="00D501DC" w:rsidRPr="00B952A0">
        <w:rPr>
          <w:b/>
          <w:bCs/>
        </w:rPr>
        <w:t xml:space="preserve"> * 40 pkt</w:t>
      </w:r>
    </w:p>
    <w:p w14:paraId="171D51C2" w14:textId="77777777" w:rsidR="00D501DC" w:rsidRPr="00995678" w:rsidRDefault="00D501DC" w:rsidP="00B952A0">
      <w:pPr>
        <w:spacing w:after="0" w:line="240" w:lineRule="auto"/>
        <w:jc w:val="both"/>
      </w:pPr>
      <w:r w:rsidRPr="00995678">
        <w:t>gdzie:</w:t>
      </w:r>
    </w:p>
    <w:p w14:paraId="66EC069F" w14:textId="6C6726C6" w:rsidR="00D501DC" w:rsidRPr="00B952A0" w:rsidRDefault="00D501DC" w:rsidP="00B952A0">
      <w:pPr>
        <w:tabs>
          <w:tab w:val="left" w:pos="0"/>
        </w:tabs>
        <w:spacing w:after="0" w:line="240" w:lineRule="auto"/>
        <w:rPr>
          <w:rFonts w:ascii="Calibri" w:hAnsi="Calibri" w:cs="Calibri"/>
        </w:rPr>
      </w:pPr>
      <w:proofErr w:type="spellStart"/>
      <w:r w:rsidRPr="00B952A0">
        <w:rPr>
          <w:rFonts w:ascii="Calibri" w:hAnsi="Calibri" w:cs="Calibri"/>
          <w:b/>
          <w:bCs/>
        </w:rPr>
        <w:t>G</w:t>
      </w:r>
      <w:r w:rsidRPr="00B952A0">
        <w:rPr>
          <w:rFonts w:ascii="Calibri" w:hAnsi="Calibri" w:cs="Calibri"/>
          <w:b/>
          <w:bCs/>
          <w:vertAlign w:val="subscript"/>
        </w:rPr>
        <w:t>bad</w:t>
      </w:r>
      <w:proofErr w:type="spellEnd"/>
      <w:r w:rsidRPr="00B952A0">
        <w:rPr>
          <w:rFonts w:ascii="Calibri" w:hAnsi="Calibri" w:cs="Calibri"/>
        </w:rPr>
        <w:t xml:space="preserve"> – </w:t>
      </w:r>
      <w:r w:rsidR="00B952A0">
        <w:rPr>
          <w:rFonts w:ascii="Calibri" w:hAnsi="Calibri" w:cs="Calibri"/>
        </w:rPr>
        <w:t xml:space="preserve">Okres gwarancji na przedmiot zamówienia zaoferowany </w:t>
      </w:r>
      <w:r w:rsidRPr="00B952A0">
        <w:rPr>
          <w:rFonts w:ascii="Calibri" w:hAnsi="Calibri" w:cs="Calibri"/>
        </w:rPr>
        <w:t xml:space="preserve">w ofercie badanej </w:t>
      </w:r>
    </w:p>
    <w:p w14:paraId="3488AB98" w14:textId="7A1BBD5A" w:rsidR="00B952A0" w:rsidRDefault="00D501DC" w:rsidP="00B86F30">
      <w:pPr>
        <w:spacing w:after="0" w:line="240" w:lineRule="auto"/>
        <w:ind w:left="567" w:hanging="567"/>
        <w:rPr>
          <w:rFonts w:cstheme="minorHAnsi"/>
        </w:rPr>
      </w:pPr>
      <w:proofErr w:type="spellStart"/>
      <w:r w:rsidRPr="00B952A0">
        <w:rPr>
          <w:rFonts w:cstheme="minorHAnsi"/>
          <w:b/>
          <w:bCs/>
        </w:rPr>
        <w:t>G</w:t>
      </w:r>
      <w:r w:rsidRPr="00B952A0">
        <w:rPr>
          <w:rFonts w:cstheme="minorHAnsi"/>
          <w:b/>
          <w:bCs/>
          <w:vertAlign w:val="subscript"/>
        </w:rPr>
        <w:t>max</w:t>
      </w:r>
      <w:proofErr w:type="spellEnd"/>
      <w:r w:rsidRPr="00B952A0">
        <w:rPr>
          <w:rFonts w:cstheme="minorHAnsi"/>
        </w:rPr>
        <w:t xml:space="preserve"> - najdłuższy </w:t>
      </w:r>
      <w:r w:rsidR="00B86F30">
        <w:rPr>
          <w:rFonts w:cstheme="minorHAnsi"/>
        </w:rPr>
        <w:t xml:space="preserve">zaoferowany </w:t>
      </w:r>
      <w:r w:rsidRPr="00B952A0">
        <w:rPr>
          <w:rFonts w:cstheme="minorHAnsi"/>
        </w:rPr>
        <w:t xml:space="preserve"> okres gwarancji </w:t>
      </w:r>
      <w:r w:rsidR="00B86F30">
        <w:rPr>
          <w:rFonts w:cstheme="minorHAnsi"/>
        </w:rPr>
        <w:t xml:space="preserve">na przedmiot zamówienia </w:t>
      </w:r>
      <w:r w:rsidR="00B952A0">
        <w:rPr>
          <w:rFonts w:cstheme="minorHAnsi"/>
        </w:rPr>
        <w:t>spośród wszystkich badanych ofert</w:t>
      </w:r>
    </w:p>
    <w:p w14:paraId="39F9CED3" w14:textId="65928BCF" w:rsidR="00953B61" w:rsidRPr="00AF520A" w:rsidRDefault="00B952A0" w:rsidP="00953B61">
      <w:pPr>
        <w:tabs>
          <w:tab w:val="left" w:pos="0"/>
        </w:tabs>
        <w:spacing w:after="200" w:line="276" w:lineRule="auto"/>
        <w:contextualSpacing/>
        <w:jc w:val="both"/>
        <w:rPr>
          <w:rFonts w:eastAsia="Times New Roman" w:cstheme="minorHAnsi"/>
          <w:vanish/>
          <w:szCs w:val="20"/>
          <w:lang w:eastAsia="pl-PL"/>
          <w:specVanish/>
        </w:rPr>
      </w:pPr>
      <w:r w:rsidRPr="00B952A0">
        <w:rPr>
          <w:rFonts w:cstheme="minorHAnsi"/>
        </w:rPr>
        <w:t xml:space="preserve">Zamawiający wymaga, aby Wykonawca udzielił minimum </w:t>
      </w:r>
      <w:r w:rsidR="005657D4">
        <w:rPr>
          <w:rFonts w:cstheme="minorHAnsi"/>
        </w:rPr>
        <w:t>48</w:t>
      </w:r>
      <w:r w:rsidRPr="00B952A0">
        <w:rPr>
          <w:rFonts w:cstheme="minorHAnsi"/>
        </w:rPr>
        <w:t xml:space="preserve"> miesięcy okresu gwarancji. Maksymalny oceniany przez Zamawiającego okres gwarancji wynosi </w:t>
      </w:r>
      <w:r w:rsidR="005657D4">
        <w:rPr>
          <w:rFonts w:cstheme="minorHAnsi"/>
        </w:rPr>
        <w:t>84</w:t>
      </w:r>
      <w:r w:rsidRPr="00B952A0">
        <w:rPr>
          <w:rFonts w:cstheme="minorHAnsi"/>
        </w:rPr>
        <w:t xml:space="preserve"> miesi</w:t>
      </w:r>
      <w:r w:rsidR="005657D4">
        <w:rPr>
          <w:rFonts w:cstheme="minorHAnsi"/>
        </w:rPr>
        <w:t>ące.</w:t>
      </w:r>
      <w:r w:rsidRPr="00B952A0">
        <w:rPr>
          <w:rFonts w:cstheme="minorHAnsi"/>
        </w:rPr>
        <w:t xml:space="preserve"> Za udzielenie minimalnej gwarancji </w:t>
      </w:r>
      <w:r w:rsidR="005657D4">
        <w:rPr>
          <w:rFonts w:cstheme="minorHAnsi"/>
        </w:rPr>
        <w:t>48</w:t>
      </w:r>
      <w:r w:rsidR="00953B61">
        <w:rPr>
          <w:rFonts w:cstheme="minorHAnsi"/>
        </w:rPr>
        <w:t xml:space="preserve"> -</w:t>
      </w:r>
      <w:r w:rsidRPr="00B952A0">
        <w:rPr>
          <w:rFonts w:cstheme="minorHAnsi"/>
        </w:rPr>
        <w:t xml:space="preserve"> miesięcznej przyznaje się 0 punktów. Punktowan</w:t>
      </w:r>
      <w:r w:rsidR="00953B61">
        <w:rPr>
          <w:rFonts w:cstheme="minorHAnsi"/>
        </w:rPr>
        <w:t>y</w:t>
      </w:r>
      <w:r w:rsidRPr="00B952A0">
        <w:rPr>
          <w:rFonts w:cstheme="minorHAnsi"/>
        </w:rPr>
        <w:t xml:space="preserve"> jest okres gwarancji od </w:t>
      </w:r>
      <w:r w:rsidR="005657D4">
        <w:rPr>
          <w:rFonts w:cstheme="minorHAnsi"/>
        </w:rPr>
        <w:t>49</w:t>
      </w:r>
      <w:r w:rsidRPr="00B952A0">
        <w:rPr>
          <w:rFonts w:cstheme="minorHAnsi"/>
        </w:rPr>
        <w:t xml:space="preserve"> do </w:t>
      </w:r>
      <w:r w:rsidR="005657D4">
        <w:rPr>
          <w:rFonts w:cstheme="minorHAnsi"/>
        </w:rPr>
        <w:t>84</w:t>
      </w:r>
      <w:r w:rsidRPr="00B952A0">
        <w:rPr>
          <w:rFonts w:cstheme="minorHAnsi"/>
        </w:rPr>
        <w:t xml:space="preserve"> miesięcy. </w:t>
      </w:r>
      <w:r w:rsidR="00953B61">
        <w:rPr>
          <w:rFonts w:eastAsia="Times New Roman" w:cstheme="minorHAnsi"/>
          <w:szCs w:val="20"/>
          <w:lang w:eastAsia="pl-PL"/>
        </w:rPr>
        <w:t xml:space="preserve">Jeżeli </w:t>
      </w:r>
      <w:r w:rsidR="00953B61" w:rsidRPr="004C5F02">
        <w:rPr>
          <w:rFonts w:eastAsia="Times New Roman" w:cstheme="minorHAnsi"/>
          <w:szCs w:val="20"/>
          <w:lang w:eastAsia="pl-PL"/>
        </w:rPr>
        <w:t xml:space="preserve">Wykonawca udzieli dłuższego niż maksymalny oczekiwany okres </w:t>
      </w:r>
      <w:r w:rsidR="00953B61">
        <w:rPr>
          <w:rFonts w:eastAsia="Times New Roman" w:cstheme="minorHAnsi"/>
          <w:szCs w:val="20"/>
          <w:lang w:eastAsia="pl-PL"/>
        </w:rPr>
        <w:t>gwarancji</w:t>
      </w:r>
      <w:r w:rsidR="00953B61" w:rsidRPr="004C5F02">
        <w:rPr>
          <w:rFonts w:eastAsia="Times New Roman" w:cstheme="minorHAnsi"/>
          <w:szCs w:val="20"/>
          <w:lang w:eastAsia="pl-PL"/>
        </w:rPr>
        <w:t xml:space="preserve"> Zamawiający do oceny oferty przyjmie maksymalny oczekiwany okres </w:t>
      </w:r>
      <w:r w:rsidR="00953B61">
        <w:rPr>
          <w:rFonts w:eastAsia="Times New Roman" w:cstheme="minorHAnsi"/>
          <w:szCs w:val="20"/>
          <w:lang w:eastAsia="pl-PL"/>
        </w:rPr>
        <w:t xml:space="preserve">gwarancji </w:t>
      </w:r>
      <w:r w:rsidR="00953B61" w:rsidRPr="004C5F02">
        <w:rPr>
          <w:rFonts w:eastAsia="Times New Roman" w:cstheme="minorHAnsi"/>
          <w:szCs w:val="20"/>
          <w:lang w:eastAsia="pl-PL"/>
        </w:rPr>
        <w:t>tj. </w:t>
      </w:r>
      <w:r w:rsidR="005657D4">
        <w:rPr>
          <w:rFonts w:eastAsia="Times New Roman" w:cstheme="minorHAnsi"/>
          <w:szCs w:val="20"/>
          <w:lang w:eastAsia="pl-PL"/>
        </w:rPr>
        <w:t>84</w:t>
      </w:r>
      <w:r w:rsidR="00953B61">
        <w:rPr>
          <w:rFonts w:eastAsia="Times New Roman" w:cstheme="minorHAnsi"/>
          <w:szCs w:val="20"/>
          <w:lang w:eastAsia="pl-PL"/>
        </w:rPr>
        <w:t xml:space="preserve"> m-c</w:t>
      </w:r>
      <w:r w:rsidR="005657D4">
        <w:rPr>
          <w:rFonts w:eastAsia="Times New Roman" w:cstheme="minorHAnsi"/>
          <w:szCs w:val="20"/>
          <w:lang w:eastAsia="pl-PL"/>
        </w:rPr>
        <w:t>e</w:t>
      </w:r>
      <w:r w:rsidR="00953B61">
        <w:rPr>
          <w:rFonts w:eastAsia="Times New Roman" w:cstheme="minorHAnsi"/>
          <w:szCs w:val="20"/>
          <w:lang w:eastAsia="pl-PL"/>
        </w:rPr>
        <w:t xml:space="preserve">, a do umowy przyjmie okres gwarancji wpisany w formularzu ofertowym. </w:t>
      </w:r>
    </w:p>
    <w:p w14:paraId="1F857BEA" w14:textId="788E057B" w:rsidR="00B952A0" w:rsidRPr="00953B61" w:rsidRDefault="00953B61" w:rsidP="00953B61">
      <w:pPr>
        <w:tabs>
          <w:tab w:val="left" w:pos="288"/>
        </w:tabs>
        <w:jc w:val="both"/>
        <w:rPr>
          <w:rFonts w:eastAsia="Times New Roman" w:cstheme="minorHAnsi"/>
          <w:szCs w:val="20"/>
          <w:lang w:eastAsia="pl-PL"/>
        </w:rPr>
      </w:pPr>
      <w:r w:rsidRPr="00747742">
        <w:rPr>
          <w:rFonts w:eastAsia="Times New Roman" w:cstheme="minorHAnsi"/>
          <w:b/>
          <w:bCs/>
          <w:szCs w:val="20"/>
          <w:lang w:eastAsia="pl-PL"/>
        </w:rPr>
        <w:t xml:space="preserve"> </w:t>
      </w:r>
      <w:r w:rsidRPr="00AF520A">
        <w:rPr>
          <w:rFonts w:eastAsia="Times New Roman" w:cstheme="minorHAnsi"/>
          <w:szCs w:val="20"/>
          <w:lang w:eastAsia="pl-PL"/>
        </w:rPr>
        <w:t>Jeżeli Wykonawca nie wskaże w ofercie okresu gwarancji, Zamawiaj</w:t>
      </w:r>
      <w:r>
        <w:rPr>
          <w:rFonts w:eastAsia="Times New Roman" w:cstheme="minorHAnsi"/>
          <w:szCs w:val="20"/>
          <w:lang w:eastAsia="pl-PL"/>
        </w:rPr>
        <w:t>ą</w:t>
      </w:r>
      <w:r w:rsidRPr="00AF520A">
        <w:rPr>
          <w:rFonts w:eastAsia="Times New Roman" w:cstheme="minorHAnsi"/>
          <w:szCs w:val="20"/>
          <w:lang w:eastAsia="pl-PL"/>
        </w:rPr>
        <w:t>cy do oceny oferty i um</w:t>
      </w:r>
      <w:r>
        <w:rPr>
          <w:rFonts w:eastAsia="Times New Roman" w:cstheme="minorHAnsi"/>
          <w:szCs w:val="20"/>
          <w:lang w:eastAsia="pl-PL"/>
        </w:rPr>
        <w:t xml:space="preserve">owy przyjmie minimalny okres gwarancji tj. </w:t>
      </w:r>
      <w:r w:rsidR="005657D4">
        <w:rPr>
          <w:rFonts w:eastAsia="Times New Roman" w:cstheme="minorHAnsi"/>
          <w:szCs w:val="20"/>
          <w:lang w:eastAsia="pl-PL"/>
        </w:rPr>
        <w:t>48</w:t>
      </w:r>
      <w:r>
        <w:rPr>
          <w:rFonts w:eastAsia="Times New Roman" w:cstheme="minorHAnsi"/>
          <w:szCs w:val="20"/>
          <w:lang w:eastAsia="pl-PL"/>
        </w:rPr>
        <w:t xml:space="preserve"> m-</w:t>
      </w:r>
      <w:proofErr w:type="spellStart"/>
      <w:r>
        <w:rPr>
          <w:rFonts w:eastAsia="Times New Roman" w:cstheme="minorHAnsi"/>
          <w:szCs w:val="20"/>
          <w:lang w:eastAsia="pl-PL"/>
        </w:rPr>
        <w:t>cy</w:t>
      </w:r>
      <w:proofErr w:type="spellEnd"/>
      <w:r>
        <w:rPr>
          <w:rFonts w:eastAsia="Times New Roman" w:cstheme="minorHAnsi"/>
          <w:szCs w:val="20"/>
          <w:lang w:eastAsia="pl-PL"/>
        </w:rPr>
        <w:t>.</w:t>
      </w:r>
    </w:p>
    <w:p w14:paraId="069C0174" w14:textId="6841503D" w:rsidR="005F0FD3" w:rsidRPr="003850E1" w:rsidRDefault="005F0FD3" w:rsidP="003850E1">
      <w:pPr>
        <w:tabs>
          <w:tab w:val="left" w:pos="0"/>
        </w:tabs>
        <w:spacing w:before="160"/>
        <w:jc w:val="both"/>
        <w:rPr>
          <w:rFonts w:cstheme="minorHAnsi"/>
        </w:rPr>
      </w:pPr>
      <w:r>
        <w:rPr>
          <w:rFonts w:cstheme="minorHAnsi"/>
        </w:rPr>
        <w:t xml:space="preserve">Maksymalna ilość  punktów możliwych do uzyskania w kryterium okres gwarancji wynosi 40 </w:t>
      </w:r>
    </w:p>
    <w:p w14:paraId="7990E6D8" w14:textId="27230C4F" w:rsidR="00B952A0" w:rsidRPr="00B952A0" w:rsidRDefault="00B952A0" w:rsidP="00B952A0">
      <w:pPr>
        <w:tabs>
          <w:tab w:val="left" w:pos="0"/>
        </w:tabs>
        <w:spacing w:after="0" w:line="240" w:lineRule="auto"/>
        <w:rPr>
          <w:rFonts w:cstheme="minorHAnsi"/>
          <w:b/>
          <w:bCs/>
        </w:rPr>
      </w:pPr>
      <w:r w:rsidRPr="00B952A0">
        <w:rPr>
          <w:rFonts w:cstheme="minorHAnsi"/>
          <w:b/>
          <w:bCs/>
        </w:rPr>
        <w:t>Dla CZĘŚCI XIV</w:t>
      </w:r>
    </w:p>
    <w:p w14:paraId="2C0582FD" w14:textId="6A7EE9D1" w:rsidR="00D501DC" w:rsidRDefault="00D501DC" w:rsidP="00A906BC">
      <w:pPr>
        <w:spacing w:after="0" w:line="240" w:lineRule="auto"/>
      </w:pPr>
    </w:p>
    <w:p w14:paraId="09EDF6F0" w14:textId="2C93308F" w:rsidR="00B952A0" w:rsidRDefault="00B952A0" w:rsidP="00642ACD">
      <w:pPr>
        <w:pStyle w:val="Akapitzlist"/>
        <w:numPr>
          <w:ilvl w:val="1"/>
          <w:numId w:val="13"/>
        </w:numPr>
        <w:spacing w:line="276" w:lineRule="auto"/>
        <w:ind w:left="851" w:hanging="284"/>
        <w:jc w:val="both"/>
        <w:rPr>
          <w:b/>
          <w:bCs/>
        </w:rPr>
      </w:pPr>
      <w:r w:rsidRPr="00034901">
        <w:rPr>
          <w:b/>
          <w:bCs/>
        </w:rPr>
        <w:t xml:space="preserve">Cena  - </w:t>
      </w:r>
      <w:proofErr w:type="spellStart"/>
      <w:r w:rsidR="00B86F30">
        <w:rPr>
          <w:b/>
          <w:bCs/>
        </w:rPr>
        <w:t>Pc</w:t>
      </w:r>
      <w:proofErr w:type="spellEnd"/>
      <w:r>
        <w:rPr>
          <w:b/>
          <w:bCs/>
        </w:rPr>
        <w:t xml:space="preserve"> - </w:t>
      </w:r>
      <w:r w:rsidRPr="00034901">
        <w:rPr>
          <w:b/>
          <w:bCs/>
        </w:rPr>
        <w:t xml:space="preserve">60 </w:t>
      </w:r>
      <w:r>
        <w:rPr>
          <w:b/>
          <w:bCs/>
        </w:rPr>
        <w:t>%</w:t>
      </w:r>
    </w:p>
    <w:p w14:paraId="3AFFA25C" w14:textId="662018EC" w:rsidR="00B952A0" w:rsidRDefault="00B86F30" w:rsidP="00642ACD">
      <w:pPr>
        <w:pStyle w:val="Akapitzlist"/>
        <w:numPr>
          <w:ilvl w:val="1"/>
          <w:numId w:val="13"/>
        </w:numPr>
        <w:spacing w:line="276" w:lineRule="auto"/>
        <w:ind w:left="851" w:hanging="284"/>
        <w:jc w:val="both"/>
        <w:rPr>
          <w:b/>
          <w:bCs/>
        </w:rPr>
      </w:pPr>
      <w:r>
        <w:rPr>
          <w:b/>
          <w:bCs/>
        </w:rPr>
        <w:t>Doświadczenie</w:t>
      </w:r>
      <w:r w:rsidR="004D6903">
        <w:rPr>
          <w:b/>
          <w:bCs/>
        </w:rPr>
        <w:t xml:space="preserve"> zawodowe </w:t>
      </w:r>
      <w:r>
        <w:rPr>
          <w:b/>
          <w:bCs/>
        </w:rPr>
        <w:t xml:space="preserve"> inspektora nadzoru inwestorskiego w specjalności drogowej – Pd – 40%</w:t>
      </w:r>
    </w:p>
    <w:p w14:paraId="7349C55A" w14:textId="5BDBE8A0" w:rsidR="00B86F30" w:rsidRPr="001D2F8A" w:rsidRDefault="003F4F1F" w:rsidP="001D2F8A">
      <w:pPr>
        <w:spacing w:line="276" w:lineRule="auto"/>
        <w:jc w:val="both"/>
        <w:rPr>
          <w:b/>
          <w:bCs/>
        </w:rPr>
      </w:pPr>
      <w:r>
        <w:rPr>
          <w:b/>
          <w:bCs/>
        </w:rPr>
        <w:t>przy czym 1% = 1 pkt</w:t>
      </w:r>
    </w:p>
    <w:p w14:paraId="7C0475EA" w14:textId="0F921C06" w:rsidR="00B952A0" w:rsidRPr="005D08FC" w:rsidRDefault="00B952A0" w:rsidP="00B952A0">
      <w:pPr>
        <w:pStyle w:val="Akapitzlist"/>
        <w:autoSpaceDE w:val="0"/>
        <w:autoSpaceDN w:val="0"/>
        <w:adjustRightInd w:val="0"/>
        <w:spacing w:after="0" w:line="240" w:lineRule="auto"/>
        <w:ind w:left="5039" w:hanging="5039"/>
        <w:rPr>
          <w:rFonts w:eastAsia="CIDFont+F1" w:cstheme="minorHAnsi"/>
        </w:rPr>
      </w:pPr>
      <w:r w:rsidRPr="005D08FC">
        <w:rPr>
          <w:rFonts w:eastAsia="CIDFont+F1" w:cstheme="minorHAnsi"/>
        </w:rPr>
        <w:t>Oferty oceniane będą punktowo. W trakcie oceny ofert kolejno rozpatrywanym i ocenianym ofertom</w:t>
      </w:r>
    </w:p>
    <w:p w14:paraId="12DDD433" w14:textId="58EC1E5E" w:rsidR="00B952A0" w:rsidRDefault="00B952A0" w:rsidP="00B86F30">
      <w:pPr>
        <w:pStyle w:val="Akapitzlist"/>
        <w:autoSpaceDE w:val="0"/>
        <w:autoSpaceDN w:val="0"/>
        <w:adjustRightInd w:val="0"/>
        <w:spacing w:after="0" w:line="240" w:lineRule="auto"/>
        <w:ind w:left="5039" w:hanging="5039"/>
        <w:rPr>
          <w:rFonts w:eastAsia="CIDFont+F1" w:cstheme="minorHAnsi"/>
        </w:rPr>
      </w:pPr>
      <w:r w:rsidRPr="005D08FC">
        <w:rPr>
          <w:rFonts w:eastAsia="CIDFont+F1" w:cstheme="minorHAnsi"/>
        </w:rPr>
        <w:t xml:space="preserve">przyznawane </w:t>
      </w:r>
      <w:r>
        <w:rPr>
          <w:rFonts w:eastAsia="CIDFont+F1" w:cstheme="minorHAnsi"/>
        </w:rPr>
        <w:t>będą</w:t>
      </w:r>
      <w:r w:rsidRPr="005D08FC">
        <w:rPr>
          <w:rFonts w:eastAsia="CIDFont+F1" w:cstheme="minorHAnsi"/>
        </w:rPr>
        <w:t xml:space="preserve"> punkty </w:t>
      </w:r>
      <w:r>
        <w:rPr>
          <w:rFonts w:eastAsia="CIDFont+F1" w:cstheme="minorHAnsi"/>
        </w:rPr>
        <w:t xml:space="preserve">wg poniższego wzoru: </w:t>
      </w:r>
    </w:p>
    <w:p w14:paraId="7555D6E2" w14:textId="77777777" w:rsidR="00B86F30" w:rsidRPr="00B86F30" w:rsidRDefault="00B86F30" w:rsidP="00B86F30">
      <w:pPr>
        <w:pStyle w:val="Akapitzlist"/>
        <w:autoSpaceDE w:val="0"/>
        <w:autoSpaceDN w:val="0"/>
        <w:adjustRightInd w:val="0"/>
        <w:spacing w:after="0" w:line="240" w:lineRule="auto"/>
        <w:ind w:left="5039" w:hanging="5039"/>
        <w:rPr>
          <w:rFonts w:eastAsia="CIDFont+F1" w:cstheme="minorHAnsi"/>
        </w:rPr>
      </w:pPr>
    </w:p>
    <w:p w14:paraId="63225209" w14:textId="1945505C" w:rsidR="00B952A0" w:rsidRDefault="00B952A0" w:rsidP="00B952A0">
      <w:pPr>
        <w:spacing w:line="276" w:lineRule="auto"/>
        <w:jc w:val="both"/>
        <w:rPr>
          <w:b/>
          <w:bCs/>
        </w:rPr>
      </w:pPr>
      <w:r>
        <w:rPr>
          <w:b/>
          <w:bCs/>
        </w:rPr>
        <w:t xml:space="preserve">P = </w:t>
      </w:r>
      <w:proofErr w:type="spellStart"/>
      <w:r>
        <w:rPr>
          <w:b/>
          <w:bCs/>
        </w:rPr>
        <w:t>Pc</w:t>
      </w:r>
      <w:proofErr w:type="spellEnd"/>
      <w:r>
        <w:rPr>
          <w:b/>
          <w:bCs/>
        </w:rPr>
        <w:t xml:space="preserve"> + P</w:t>
      </w:r>
      <w:r w:rsidR="00B86F30">
        <w:rPr>
          <w:b/>
          <w:bCs/>
        </w:rPr>
        <w:t>d</w:t>
      </w:r>
    </w:p>
    <w:p w14:paraId="36B2153D" w14:textId="77777777" w:rsidR="00B952A0" w:rsidRPr="004B2184" w:rsidRDefault="00B952A0" w:rsidP="00B952A0">
      <w:pPr>
        <w:spacing w:after="0" w:line="240" w:lineRule="auto"/>
        <w:jc w:val="both"/>
      </w:pPr>
      <w:r w:rsidRPr="004B2184">
        <w:t xml:space="preserve">gdzie: </w:t>
      </w:r>
    </w:p>
    <w:p w14:paraId="68E58333" w14:textId="57C75406" w:rsidR="00B952A0" w:rsidRPr="004B2184" w:rsidRDefault="00B952A0" w:rsidP="00B952A0">
      <w:pPr>
        <w:spacing w:after="0" w:line="240" w:lineRule="auto"/>
        <w:jc w:val="both"/>
      </w:pPr>
      <w:r w:rsidRPr="004B2184">
        <w:t>P –</w:t>
      </w:r>
      <w:r>
        <w:t xml:space="preserve">  </w:t>
      </w:r>
      <w:r w:rsidR="00B86F30">
        <w:t xml:space="preserve">   </w:t>
      </w:r>
      <w:r w:rsidRPr="004B2184">
        <w:t xml:space="preserve"> łączna liczba punktów przyznanych badanej ofercie </w:t>
      </w:r>
    </w:p>
    <w:p w14:paraId="47E724A7" w14:textId="31A44EE0" w:rsidR="00B952A0" w:rsidRPr="004B2184" w:rsidRDefault="00B952A0" w:rsidP="00B952A0">
      <w:pPr>
        <w:spacing w:after="0" w:line="240" w:lineRule="auto"/>
        <w:jc w:val="both"/>
      </w:pPr>
      <w:proofErr w:type="spellStart"/>
      <w:r w:rsidRPr="004B2184">
        <w:t>Pc</w:t>
      </w:r>
      <w:proofErr w:type="spellEnd"/>
      <w:r w:rsidRPr="004B2184">
        <w:t xml:space="preserve"> –</w:t>
      </w:r>
      <w:r w:rsidR="00B86F30">
        <w:t xml:space="preserve">    </w:t>
      </w:r>
      <w:r w:rsidRPr="004B2184">
        <w:t xml:space="preserve">liczba punktów </w:t>
      </w:r>
      <w:r>
        <w:t xml:space="preserve">przyznanych ofercie w </w:t>
      </w:r>
      <w:r w:rsidRPr="004B2184">
        <w:t>kryterium</w:t>
      </w:r>
      <w:r>
        <w:t xml:space="preserve"> cena </w:t>
      </w:r>
    </w:p>
    <w:p w14:paraId="0975EE71" w14:textId="7626D942" w:rsidR="00B952A0" w:rsidRDefault="00B952A0" w:rsidP="00C13B2E">
      <w:pPr>
        <w:spacing w:after="0" w:line="240" w:lineRule="auto"/>
        <w:ind w:left="567" w:hanging="567"/>
        <w:jc w:val="both"/>
      </w:pPr>
      <w:r w:rsidRPr="004B2184">
        <w:t>P</w:t>
      </w:r>
      <w:r w:rsidR="00B86F30">
        <w:t xml:space="preserve">d </w:t>
      </w:r>
      <w:r>
        <w:t>–</w:t>
      </w:r>
      <w:r w:rsidR="00C13B2E">
        <w:t xml:space="preserve">   </w:t>
      </w:r>
      <w:r>
        <w:t xml:space="preserve">liczba punktów przyznanych ofercie w kryterium </w:t>
      </w:r>
      <w:r w:rsidR="00B86F30">
        <w:t>doświadczenie</w:t>
      </w:r>
      <w:r w:rsidR="00C13B2E">
        <w:t xml:space="preserve"> zawodowe </w:t>
      </w:r>
      <w:r w:rsidR="00B86F30">
        <w:t xml:space="preserve"> inspektora nadzoru inwestorskiego w </w:t>
      </w:r>
      <w:r w:rsidR="004D6903">
        <w:t>branży</w:t>
      </w:r>
      <w:r w:rsidR="00B86F30">
        <w:t xml:space="preserve"> drogowej </w:t>
      </w:r>
    </w:p>
    <w:p w14:paraId="0C491B61" w14:textId="77777777" w:rsidR="00B952A0" w:rsidRPr="004B2184" w:rsidRDefault="00B952A0" w:rsidP="00B952A0">
      <w:pPr>
        <w:spacing w:after="0" w:line="240" w:lineRule="auto"/>
        <w:jc w:val="both"/>
      </w:pPr>
    </w:p>
    <w:p w14:paraId="6BABFFCC" w14:textId="77777777" w:rsidR="00B952A0" w:rsidRPr="004D6903" w:rsidRDefault="00B952A0" w:rsidP="00B952A0">
      <w:pPr>
        <w:spacing w:line="276" w:lineRule="auto"/>
        <w:jc w:val="both"/>
        <w:rPr>
          <w:b/>
          <w:bCs/>
        </w:rPr>
      </w:pPr>
      <w:proofErr w:type="spellStart"/>
      <w:r w:rsidRPr="004D6903">
        <w:rPr>
          <w:b/>
          <w:bCs/>
        </w:rPr>
        <w:t>Pc</w:t>
      </w:r>
      <w:proofErr w:type="spellEnd"/>
      <w:r w:rsidRPr="004D6903">
        <w:rPr>
          <w:b/>
          <w:bCs/>
        </w:rPr>
        <w:t xml:space="preserve"> - w kryterium ceny, oferty będą oceniane wg poniższego wzoru:</w:t>
      </w:r>
    </w:p>
    <w:p w14:paraId="408131B7" w14:textId="77777777" w:rsidR="00B952A0" w:rsidRPr="008014DF" w:rsidRDefault="00B952A0" w:rsidP="00B952A0">
      <w:pPr>
        <w:spacing w:line="276" w:lineRule="auto"/>
      </w:pPr>
      <w:r>
        <w:rPr>
          <w:b/>
          <w:bCs/>
        </w:rPr>
        <w:lastRenderedPageBreak/>
        <w:t xml:space="preserve">        </w:t>
      </w:r>
      <w:r>
        <w:t xml:space="preserve"> </w:t>
      </w:r>
      <w:proofErr w:type="spellStart"/>
      <w:r>
        <w:t>Pc</w:t>
      </w:r>
      <w:proofErr w:type="spellEnd"/>
      <w:r w:rsidRPr="008014DF">
        <w:t xml:space="preserve"> = </w:t>
      </w:r>
      <w:proofErr w:type="spellStart"/>
      <w:r w:rsidRPr="008014DF">
        <w:t>C</w:t>
      </w:r>
      <w:r w:rsidRPr="00A906BC">
        <w:rPr>
          <w:vertAlign w:val="subscript"/>
        </w:rPr>
        <w:t>min</w:t>
      </w:r>
      <w:proofErr w:type="spellEnd"/>
      <w:r w:rsidRPr="008014DF">
        <w:t>/C</w:t>
      </w:r>
      <w:r w:rsidRPr="00A906BC">
        <w:rPr>
          <w:vertAlign w:val="subscript"/>
        </w:rPr>
        <w:t>o</w:t>
      </w:r>
      <w:r w:rsidRPr="008014DF">
        <w:t xml:space="preserve"> * </w:t>
      </w:r>
      <w:r>
        <w:t>6</w:t>
      </w:r>
      <w:r w:rsidRPr="008014DF">
        <w:t xml:space="preserve">0 </w:t>
      </w:r>
      <w:r>
        <w:t>pkt</w:t>
      </w:r>
    </w:p>
    <w:p w14:paraId="375D1605" w14:textId="77777777" w:rsidR="00B952A0" w:rsidRPr="008014DF" w:rsidRDefault="00B952A0" w:rsidP="00B952A0">
      <w:pPr>
        <w:spacing w:after="0" w:line="240" w:lineRule="auto"/>
      </w:pPr>
      <w:r w:rsidRPr="008014DF">
        <w:t>gdzie:</w:t>
      </w:r>
    </w:p>
    <w:p w14:paraId="09227DCF" w14:textId="77777777" w:rsidR="00B952A0" w:rsidRDefault="00B952A0" w:rsidP="00B952A0">
      <w:pPr>
        <w:spacing w:after="0" w:line="240" w:lineRule="auto"/>
      </w:pPr>
      <w:proofErr w:type="spellStart"/>
      <w:r w:rsidRPr="008014DF">
        <w:t>C</w:t>
      </w:r>
      <w:r w:rsidRPr="00A906BC">
        <w:rPr>
          <w:vertAlign w:val="subscript"/>
        </w:rPr>
        <w:t>min</w:t>
      </w:r>
      <w:proofErr w:type="spellEnd"/>
      <w:r w:rsidRPr="008014DF">
        <w:t>-</w:t>
      </w:r>
      <w:r w:rsidRPr="008014DF">
        <w:tab/>
      </w:r>
      <w:r>
        <w:t xml:space="preserve">najniższa </w:t>
      </w:r>
      <w:r w:rsidRPr="008014DF">
        <w:t>cena oferty</w:t>
      </w:r>
      <w:r>
        <w:t xml:space="preserve"> brutto spośród wszystkich ocenianych ofert</w:t>
      </w:r>
      <w:r w:rsidRPr="008014DF">
        <w:t xml:space="preserve"> </w:t>
      </w:r>
    </w:p>
    <w:p w14:paraId="0B412653" w14:textId="77777777" w:rsidR="00B952A0" w:rsidRDefault="00B952A0" w:rsidP="00B952A0">
      <w:pPr>
        <w:spacing w:after="0" w:line="240" w:lineRule="auto"/>
      </w:pPr>
      <w:r w:rsidRPr="008014DF">
        <w:t>C</w:t>
      </w:r>
      <w:r w:rsidRPr="00A906BC">
        <w:rPr>
          <w:vertAlign w:val="subscript"/>
        </w:rPr>
        <w:t xml:space="preserve">o </w:t>
      </w:r>
      <w:r w:rsidRPr="008014DF">
        <w:t>-</w:t>
      </w:r>
      <w:r w:rsidRPr="008014DF">
        <w:tab/>
        <w:t xml:space="preserve">cena </w:t>
      </w:r>
      <w:r>
        <w:t xml:space="preserve">brutto oferty ocenianej </w:t>
      </w:r>
    </w:p>
    <w:p w14:paraId="5D67F380" w14:textId="77777777" w:rsidR="00B952A0" w:rsidRDefault="00B952A0" w:rsidP="00B952A0">
      <w:pPr>
        <w:spacing w:after="0" w:line="240" w:lineRule="auto"/>
      </w:pPr>
    </w:p>
    <w:p w14:paraId="77F55BED" w14:textId="771CCD68" w:rsidR="00B952A0" w:rsidRDefault="00B952A0" w:rsidP="00B952A0">
      <w:pPr>
        <w:spacing w:after="0" w:line="240" w:lineRule="auto"/>
      </w:pPr>
      <w:r>
        <w:t xml:space="preserve">Maksymalna ilość punktów możliwych do uzyskania w kryterium cena wynosi 60. </w:t>
      </w:r>
    </w:p>
    <w:p w14:paraId="2700F450" w14:textId="77777777" w:rsidR="004D6903" w:rsidRDefault="004D6903" w:rsidP="00B952A0">
      <w:pPr>
        <w:spacing w:after="0" w:line="240" w:lineRule="auto"/>
      </w:pPr>
    </w:p>
    <w:p w14:paraId="52A97419" w14:textId="3039082A" w:rsidR="004D6903" w:rsidRPr="00CD09D4" w:rsidRDefault="004D6903" w:rsidP="00B952A0">
      <w:pPr>
        <w:spacing w:after="0" w:line="240" w:lineRule="auto"/>
        <w:rPr>
          <w:b/>
          <w:bCs/>
        </w:rPr>
      </w:pPr>
      <w:r w:rsidRPr="00CD09D4">
        <w:rPr>
          <w:b/>
          <w:bCs/>
        </w:rPr>
        <w:t xml:space="preserve">Pd -  </w:t>
      </w:r>
      <w:bookmarkStart w:id="66" w:name="_Hlk123717123"/>
      <w:r w:rsidRPr="00CD09D4">
        <w:rPr>
          <w:b/>
          <w:bCs/>
        </w:rPr>
        <w:t>w kryterium doświadczenie zawodowe inspektora nadzoru inwestorskiego w branży drogowej</w:t>
      </w:r>
      <w:bookmarkEnd w:id="66"/>
      <w:r w:rsidRPr="00CD09D4">
        <w:rPr>
          <w:b/>
          <w:bCs/>
        </w:rPr>
        <w:t xml:space="preserve">, oferty będą oceniane w następujący sposób: </w:t>
      </w:r>
    </w:p>
    <w:p w14:paraId="16FB0D8D" w14:textId="77777777" w:rsidR="0045530F" w:rsidRDefault="0045530F" w:rsidP="00B952A0">
      <w:pPr>
        <w:spacing w:after="0" w:line="240" w:lineRule="auto"/>
      </w:pPr>
    </w:p>
    <w:p w14:paraId="629EDE62" w14:textId="0DBC0414" w:rsidR="007B604B" w:rsidRPr="005C3F09" w:rsidRDefault="004D6903" w:rsidP="00B23A6D">
      <w:pPr>
        <w:spacing w:after="0" w:line="276" w:lineRule="auto"/>
        <w:rPr>
          <w:rFonts w:cstheme="minorHAnsi"/>
        </w:rPr>
      </w:pPr>
      <w:r w:rsidRPr="005C3F09">
        <w:rPr>
          <w:rFonts w:cstheme="minorHAnsi"/>
        </w:rPr>
        <w:t>Punkty w kryterium</w:t>
      </w:r>
      <w:r w:rsidR="0045530F" w:rsidRPr="005C3F09">
        <w:rPr>
          <w:rFonts w:cstheme="minorHAnsi"/>
        </w:rPr>
        <w:t xml:space="preserve"> doświadczenia zawodowego </w:t>
      </w:r>
      <w:r w:rsidR="005F0FD3" w:rsidRPr="005C3F09">
        <w:rPr>
          <w:rFonts w:cstheme="minorHAnsi"/>
        </w:rPr>
        <w:t>osoby wyznaczonej do realizacji zamówienia pełniącej funkcj</w:t>
      </w:r>
      <w:r w:rsidR="007B604B" w:rsidRPr="005C3F09">
        <w:rPr>
          <w:rFonts w:cstheme="minorHAnsi"/>
        </w:rPr>
        <w:t>ę</w:t>
      </w:r>
      <w:r w:rsidR="005F0FD3" w:rsidRPr="005C3F09">
        <w:rPr>
          <w:rFonts w:cstheme="minorHAnsi"/>
        </w:rPr>
        <w:t xml:space="preserve"> </w:t>
      </w:r>
      <w:r w:rsidR="007B604B" w:rsidRPr="005C3F09">
        <w:rPr>
          <w:rFonts w:cstheme="minorHAnsi"/>
        </w:rPr>
        <w:t xml:space="preserve">Inspektora nadzoru inwestorskiego branży drogowej, </w:t>
      </w:r>
      <w:r w:rsidR="0045530F" w:rsidRPr="005C3F09">
        <w:rPr>
          <w:rFonts w:cstheme="minorHAnsi"/>
        </w:rPr>
        <w:t xml:space="preserve">będą przyznawane </w:t>
      </w:r>
      <w:r w:rsidRPr="005C3F09">
        <w:rPr>
          <w:rFonts w:cstheme="minorHAnsi"/>
        </w:rPr>
        <w:t xml:space="preserve"> </w:t>
      </w:r>
      <w:r w:rsidR="00675492" w:rsidRPr="005C3F09">
        <w:rPr>
          <w:rFonts w:cstheme="minorHAnsi"/>
        </w:rPr>
        <w:t xml:space="preserve">za udział osoby wskazanej przez Wykonawcę w formularzu ofertowym jako Inspektora nadzoru inwestorskiego branży drogowej, </w:t>
      </w:r>
      <w:r w:rsidR="00DA51F1" w:rsidRPr="005C3F09">
        <w:rPr>
          <w:rFonts w:cstheme="minorHAnsi"/>
        </w:rPr>
        <w:t xml:space="preserve">posiadającego co najmniej 5-letnie doświadczenie </w:t>
      </w:r>
      <w:r w:rsidR="007B604B" w:rsidRPr="005C3F09">
        <w:rPr>
          <w:rFonts w:cstheme="minorHAnsi"/>
        </w:rPr>
        <w:t>w kierowaniu robotami</w:t>
      </w:r>
      <w:r w:rsidR="007B604B" w:rsidRPr="005C3F09">
        <w:rPr>
          <w:rFonts w:cstheme="minorHAnsi"/>
          <w:color w:val="000000" w:themeColor="text1"/>
        </w:rPr>
        <w:t xml:space="preserve"> budowlanymi lub w pełnieniu funkcji inspektora nadzoru </w:t>
      </w:r>
      <w:r w:rsidR="00E81BAD">
        <w:rPr>
          <w:rFonts w:cstheme="minorHAnsi"/>
          <w:color w:val="000000" w:themeColor="text1"/>
        </w:rPr>
        <w:t>inwestorskiego</w:t>
      </w:r>
      <w:r w:rsidR="007B604B" w:rsidRPr="005C3F09">
        <w:rPr>
          <w:rFonts w:cstheme="minorHAnsi"/>
          <w:color w:val="000000" w:themeColor="text1"/>
        </w:rPr>
        <w:t xml:space="preserve"> w branży drogowej przy zakończonej inwestycji obejmującej  budowę, przebudowę, rozbudowę  drogi o wartości robót budowlanych co najmniej </w:t>
      </w:r>
      <w:r w:rsidR="00A01DFD">
        <w:rPr>
          <w:rFonts w:cstheme="minorHAnsi"/>
          <w:color w:val="000000" w:themeColor="text1"/>
        </w:rPr>
        <w:t>1 5</w:t>
      </w:r>
      <w:r w:rsidR="007B604B" w:rsidRPr="005C3F09">
        <w:rPr>
          <w:rFonts w:cstheme="minorHAnsi"/>
          <w:color w:val="000000" w:themeColor="text1"/>
        </w:rPr>
        <w:t>00 000,00 zł,</w:t>
      </w:r>
      <w:r w:rsidR="007B604B" w:rsidRPr="005C3F09">
        <w:rPr>
          <w:rFonts w:cstheme="minorHAnsi"/>
        </w:rPr>
        <w:t xml:space="preserve"> w poniższy sposób: </w:t>
      </w:r>
    </w:p>
    <w:p w14:paraId="2013C359" w14:textId="1C980333" w:rsidR="007B604B" w:rsidRPr="00773A26" w:rsidRDefault="00953B61" w:rsidP="00B23A6D">
      <w:pPr>
        <w:spacing w:after="0" w:line="276" w:lineRule="auto"/>
        <w:ind w:left="284" w:hanging="284"/>
        <w:rPr>
          <w:rStyle w:val="markedcontent"/>
          <w:rFonts w:cstheme="minorHAnsi"/>
          <w:u w:val="single"/>
        </w:rPr>
      </w:pPr>
      <w:r w:rsidRPr="005C3F09">
        <w:rPr>
          <w:rStyle w:val="markedcontent"/>
          <w:rFonts w:cstheme="minorHAnsi"/>
        </w:rPr>
        <w:t xml:space="preserve">a) </w:t>
      </w:r>
      <w:r w:rsidR="005C3F09" w:rsidRPr="00773A26">
        <w:rPr>
          <w:rStyle w:val="markedcontent"/>
          <w:rFonts w:cstheme="minorHAnsi"/>
          <w:b/>
          <w:bCs/>
        </w:rPr>
        <w:t>10 pkt</w:t>
      </w:r>
      <w:r w:rsidR="005C3F09" w:rsidRPr="005C3F09">
        <w:rPr>
          <w:rStyle w:val="markedcontent"/>
          <w:rFonts w:cstheme="minorHAnsi"/>
        </w:rPr>
        <w:t xml:space="preserve"> - </w:t>
      </w:r>
      <w:bookmarkStart w:id="67" w:name="_Hlk123646558"/>
      <w:r w:rsidR="007B604B" w:rsidRPr="005C3F09">
        <w:rPr>
          <w:rStyle w:val="markedcontent"/>
          <w:rFonts w:cstheme="minorHAnsi"/>
        </w:rPr>
        <w:t xml:space="preserve">za </w:t>
      </w:r>
      <w:r w:rsidR="005C3F09" w:rsidRPr="005C3F09">
        <w:rPr>
          <w:rStyle w:val="markedcontent"/>
          <w:rFonts w:cstheme="minorHAnsi"/>
        </w:rPr>
        <w:t xml:space="preserve">udział w kierowaniu robotami budowlanymi lub w pełnieniu funkcji inspektora nadzoru budowlanego w </w:t>
      </w:r>
      <w:r w:rsidR="007B604B" w:rsidRPr="005C3F09">
        <w:rPr>
          <w:rStyle w:val="markedcontent"/>
          <w:rFonts w:cstheme="minorHAnsi"/>
        </w:rPr>
        <w:t>jedn</w:t>
      </w:r>
      <w:r w:rsidR="005C3F09" w:rsidRPr="005C3F09">
        <w:rPr>
          <w:rStyle w:val="markedcontent"/>
          <w:rFonts w:cstheme="minorHAnsi"/>
        </w:rPr>
        <w:t>ej</w:t>
      </w:r>
      <w:r w:rsidR="007B604B" w:rsidRPr="005C3F09">
        <w:rPr>
          <w:rStyle w:val="markedcontent"/>
          <w:rFonts w:cstheme="minorHAnsi"/>
        </w:rPr>
        <w:t xml:space="preserve"> usłu</w:t>
      </w:r>
      <w:r w:rsidR="005C3F09" w:rsidRPr="005C3F09">
        <w:rPr>
          <w:rStyle w:val="markedcontent"/>
          <w:rFonts w:cstheme="minorHAnsi"/>
        </w:rPr>
        <w:t>dze</w:t>
      </w:r>
      <w:r w:rsidR="007B604B" w:rsidRPr="005C3F09">
        <w:rPr>
          <w:rStyle w:val="markedcontent"/>
          <w:rFonts w:cstheme="minorHAnsi"/>
        </w:rPr>
        <w:t xml:space="preserve"> </w:t>
      </w:r>
      <w:r w:rsidR="003850E1" w:rsidRPr="00773A26">
        <w:rPr>
          <w:rStyle w:val="markedcontent"/>
          <w:rFonts w:cstheme="minorHAnsi"/>
          <w:u w:val="single"/>
        </w:rPr>
        <w:t>ponad wymagane</w:t>
      </w:r>
      <w:r w:rsidRPr="00773A26">
        <w:rPr>
          <w:rStyle w:val="markedcontent"/>
          <w:rFonts w:cstheme="minorHAnsi"/>
          <w:u w:val="single"/>
        </w:rPr>
        <w:t xml:space="preserve"> </w:t>
      </w:r>
    </w:p>
    <w:bookmarkEnd w:id="67"/>
    <w:p w14:paraId="45ABABFE" w14:textId="6F1F1C5A" w:rsidR="005C3F09" w:rsidRPr="00773A26" w:rsidRDefault="00953B61" w:rsidP="00B23A6D">
      <w:pPr>
        <w:spacing w:after="0" w:line="276" w:lineRule="auto"/>
        <w:ind w:left="284" w:hanging="284"/>
        <w:rPr>
          <w:rStyle w:val="markedcontent"/>
          <w:rFonts w:cstheme="minorHAnsi"/>
          <w:u w:val="single"/>
        </w:rPr>
      </w:pPr>
      <w:r w:rsidRPr="005C3F09">
        <w:rPr>
          <w:rStyle w:val="markedcontent"/>
          <w:rFonts w:cstheme="minorHAnsi"/>
        </w:rPr>
        <w:t xml:space="preserve">b) </w:t>
      </w:r>
      <w:r w:rsidR="005C3F09" w:rsidRPr="00773A26">
        <w:rPr>
          <w:rStyle w:val="markedcontent"/>
          <w:rFonts w:cstheme="minorHAnsi"/>
          <w:b/>
          <w:bCs/>
        </w:rPr>
        <w:t>20 pkt</w:t>
      </w:r>
      <w:r w:rsidR="005C3F09" w:rsidRPr="005C3F09">
        <w:rPr>
          <w:rStyle w:val="markedcontent"/>
          <w:rFonts w:cstheme="minorHAnsi"/>
        </w:rPr>
        <w:t xml:space="preserve"> - za udział w kierowaniu robotami budowlanymi lub w pełnieniu funkcji inspektora nadzoru budowlanego w </w:t>
      </w:r>
      <w:r w:rsidR="00A01DFD">
        <w:rPr>
          <w:rStyle w:val="markedcontent"/>
          <w:rFonts w:cstheme="minorHAnsi"/>
        </w:rPr>
        <w:t xml:space="preserve">dwóch </w:t>
      </w:r>
      <w:r w:rsidR="005C3F09" w:rsidRPr="005C3F09">
        <w:rPr>
          <w:rStyle w:val="markedcontent"/>
          <w:rFonts w:cstheme="minorHAnsi"/>
        </w:rPr>
        <w:t>usłu</w:t>
      </w:r>
      <w:r w:rsidR="00A01DFD">
        <w:rPr>
          <w:rStyle w:val="markedcontent"/>
          <w:rFonts w:cstheme="minorHAnsi"/>
        </w:rPr>
        <w:t>gach</w:t>
      </w:r>
      <w:r w:rsidR="005C3F09" w:rsidRPr="005C3F09">
        <w:rPr>
          <w:rStyle w:val="markedcontent"/>
          <w:rFonts w:cstheme="minorHAnsi"/>
        </w:rPr>
        <w:t xml:space="preserve"> </w:t>
      </w:r>
      <w:r w:rsidR="005C3F09" w:rsidRPr="00773A26">
        <w:rPr>
          <w:rStyle w:val="markedcontent"/>
          <w:rFonts w:cstheme="minorHAnsi"/>
          <w:u w:val="single"/>
        </w:rPr>
        <w:t xml:space="preserve">ponad wymagane </w:t>
      </w:r>
    </w:p>
    <w:p w14:paraId="6623A923" w14:textId="6E606E30" w:rsidR="005C3F09" w:rsidRPr="005C3F09" w:rsidRDefault="00953B61" w:rsidP="00B23A6D">
      <w:pPr>
        <w:spacing w:after="0" w:line="276" w:lineRule="auto"/>
        <w:ind w:left="284" w:hanging="284"/>
        <w:rPr>
          <w:rStyle w:val="markedcontent"/>
          <w:rFonts w:cstheme="minorHAnsi"/>
        </w:rPr>
      </w:pPr>
      <w:r w:rsidRPr="005C3F09">
        <w:rPr>
          <w:rStyle w:val="markedcontent"/>
          <w:rFonts w:cstheme="minorHAnsi"/>
        </w:rPr>
        <w:t xml:space="preserve">c) </w:t>
      </w:r>
      <w:r w:rsidR="005C3F09" w:rsidRPr="00773A26">
        <w:rPr>
          <w:rStyle w:val="markedcontent"/>
          <w:rFonts w:cstheme="minorHAnsi"/>
          <w:b/>
          <w:bCs/>
        </w:rPr>
        <w:t>30 pkt</w:t>
      </w:r>
      <w:r w:rsidR="005C3F09" w:rsidRPr="005C3F09">
        <w:rPr>
          <w:rStyle w:val="markedcontent"/>
          <w:rFonts w:cstheme="minorHAnsi"/>
        </w:rPr>
        <w:t xml:space="preserve"> - za udział w kierowaniu robotami budowlanymi lub w pełnieniu funkcji inspektora nadzoru budowlanego w </w:t>
      </w:r>
      <w:r w:rsidR="00A01DFD">
        <w:rPr>
          <w:rStyle w:val="markedcontent"/>
          <w:rFonts w:cstheme="minorHAnsi"/>
        </w:rPr>
        <w:t>trzech</w:t>
      </w:r>
      <w:r w:rsidR="005C3F09" w:rsidRPr="005C3F09">
        <w:rPr>
          <w:rStyle w:val="markedcontent"/>
          <w:rFonts w:cstheme="minorHAnsi"/>
        </w:rPr>
        <w:t xml:space="preserve"> usłu</w:t>
      </w:r>
      <w:r w:rsidR="00A01DFD">
        <w:rPr>
          <w:rStyle w:val="markedcontent"/>
          <w:rFonts w:cstheme="minorHAnsi"/>
        </w:rPr>
        <w:t>gach</w:t>
      </w:r>
      <w:r w:rsidR="005C3F09" w:rsidRPr="005C3F09">
        <w:rPr>
          <w:rStyle w:val="markedcontent"/>
          <w:rFonts w:cstheme="minorHAnsi"/>
        </w:rPr>
        <w:t xml:space="preserve"> </w:t>
      </w:r>
      <w:r w:rsidR="005C3F09" w:rsidRPr="00773A26">
        <w:rPr>
          <w:rStyle w:val="markedcontent"/>
          <w:rFonts w:cstheme="minorHAnsi"/>
          <w:u w:val="single"/>
        </w:rPr>
        <w:t>ponad wymagane</w:t>
      </w:r>
      <w:r w:rsidR="005C3F09" w:rsidRPr="005C3F09">
        <w:rPr>
          <w:rStyle w:val="markedcontent"/>
          <w:rFonts w:cstheme="minorHAnsi"/>
        </w:rPr>
        <w:t xml:space="preserve"> </w:t>
      </w:r>
    </w:p>
    <w:p w14:paraId="112B7CC6" w14:textId="5C9908C0" w:rsidR="005C3F09" w:rsidRPr="00773A26" w:rsidRDefault="00953B61" w:rsidP="00B23A6D">
      <w:pPr>
        <w:spacing w:after="0" w:line="276" w:lineRule="auto"/>
        <w:ind w:left="284" w:hanging="284"/>
        <w:rPr>
          <w:rStyle w:val="markedcontent"/>
          <w:rFonts w:cstheme="minorHAnsi"/>
          <w:u w:val="single"/>
        </w:rPr>
      </w:pPr>
      <w:r w:rsidRPr="005C3F09">
        <w:rPr>
          <w:rStyle w:val="markedcontent"/>
          <w:rFonts w:cstheme="minorHAnsi"/>
        </w:rPr>
        <w:t xml:space="preserve">d) </w:t>
      </w:r>
      <w:r w:rsidR="005C3F09" w:rsidRPr="00773A26">
        <w:rPr>
          <w:rStyle w:val="markedcontent"/>
          <w:rFonts w:cstheme="minorHAnsi"/>
          <w:b/>
          <w:bCs/>
        </w:rPr>
        <w:t>40 pkt</w:t>
      </w:r>
      <w:r w:rsidR="005C3F09" w:rsidRPr="005C3F09">
        <w:rPr>
          <w:rStyle w:val="markedcontent"/>
          <w:rFonts w:cstheme="minorHAnsi"/>
        </w:rPr>
        <w:t xml:space="preserve"> - za udział w kierowaniu robotami budowlanymi lub w pełnieniu funkcji inspektora nadzoru budowlanego w </w:t>
      </w:r>
      <w:r w:rsidR="00A01DFD">
        <w:rPr>
          <w:rStyle w:val="markedcontent"/>
          <w:rFonts w:cstheme="minorHAnsi"/>
        </w:rPr>
        <w:t>czterech usługach</w:t>
      </w:r>
      <w:r w:rsidR="005C3F09" w:rsidRPr="005C3F09">
        <w:rPr>
          <w:rStyle w:val="markedcontent"/>
          <w:rFonts w:cstheme="minorHAnsi"/>
        </w:rPr>
        <w:t xml:space="preserve"> </w:t>
      </w:r>
      <w:r w:rsidR="005C3F09" w:rsidRPr="00773A26">
        <w:rPr>
          <w:rStyle w:val="markedcontent"/>
          <w:rFonts w:cstheme="minorHAnsi"/>
          <w:u w:val="single"/>
        </w:rPr>
        <w:t xml:space="preserve">ponad wymagane </w:t>
      </w:r>
    </w:p>
    <w:p w14:paraId="3F90A7FA" w14:textId="77777777" w:rsidR="00773A26" w:rsidRDefault="00773A26" w:rsidP="002201F1">
      <w:pPr>
        <w:spacing w:after="0" w:line="240" w:lineRule="auto"/>
        <w:ind w:left="284" w:hanging="284"/>
        <w:rPr>
          <w:rStyle w:val="markedcontent"/>
          <w:rFonts w:cstheme="minorHAnsi"/>
        </w:rPr>
      </w:pPr>
    </w:p>
    <w:p w14:paraId="1C982EEA" w14:textId="661C0567" w:rsidR="00A07B7F" w:rsidRDefault="00A07B7F" w:rsidP="00773A26">
      <w:pPr>
        <w:spacing w:after="0" w:line="276" w:lineRule="auto"/>
        <w:rPr>
          <w:rStyle w:val="markedcontent"/>
          <w:rFonts w:cstheme="minorHAnsi"/>
        </w:rPr>
      </w:pPr>
      <w:r>
        <w:rPr>
          <w:rStyle w:val="markedcontent"/>
          <w:rFonts w:cstheme="minorHAnsi"/>
        </w:rPr>
        <w:t xml:space="preserve">W przypadku wykazania większej ilości usług, Zamawiający przyzna maksymalną ilość  punktów w ramach tego kryterium.  </w:t>
      </w:r>
    </w:p>
    <w:p w14:paraId="3633E87B" w14:textId="77777777" w:rsidR="00A07B7F" w:rsidRDefault="00A07B7F" w:rsidP="00773A26">
      <w:pPr>
        <w:spacing w:after="0" w:line="276" w:lineRule="auto"/>
        <w:rPr>
          <w:rStyle w:val="markedcontent"/>
          <w:rFonts w:cstheme="minorHAnsi"/>
        </w:rPr>
      </w:pPr>
    </w:p>
    <w:p w14:paraId="1ADCFF7B" w14:textId="154C966F" w:rsidR="00773A26" w:rsidRPr="00773A26" w:rsidRDefault="00773A26" w:rsidP="00773A26">
      <w:pPr>
        <w:spacing w:after="0" w:line="276" w:lineRule="auto"/>
        <w:rPr>
          <w:rStyle w:val="markedcontent"/>
          <w:rFonts w:cstheme="minorHAnsi"/>
        </w:rPr>
      </w:pPr>
      <w:r>
        <w:rPr>
          <w:rStyle w:val="markedcontent"/>
          <w:rFonts w:cstheme="minorHAnsi"/>
        </w:rPr>
        <w:t xml:space="preserve">Maksymalna ilość punktów możliwych do uzyskania </w:t>
      </w:r>
      <w:r w:rsidRPr="00773A26">
        <w:t>w kryterium doświadczenie zawodowe inspektora nadzoru inwestorskiego w branży drogowej</w:t>
      </w:r>
      <w:r>
        <w:t xml:space="preserve"> wynosi 40. </w:t>
      </w:r>
    </w:p>
    <w:p w14:paraId="3764A712" w14:textId="4C5E790B" w:rsidR="00953B61" w:rsidRPr="005C3F09" w:rsidRDefault="00953B61" w:rsidP="005C3F09">
      <w:pPr>
        <w:spacing w:after="0" w:line="240" w:lineRule="auto"/>
        <w:rPr>
          <w:rStyle w:val="markedcontent"/>
          <w:rFonts w:cstheme="minorHAnsi"/>
        </w:rPr>
      </w:pPr>
    </w:p>
    <w:bookmarkEnd w:id="65"/>
    <w:p w14:paraId="47931A3B" w14:textId="77777777" w:rsidR="005E1B5D" w:rsidRPr="005E1B5D" w:rsidRDefault="005E1B5D" w:rsidP="005E1B5D">
      <w:pPr>
        <w:spacing w:after="120" w:line="276" w:lineRule="auto"/>
        <w:jc w:val="both"/>
        <w:rPr>
          <w:rFonts w:eastAsia="Calibri" w:cstheme="minorHAnsi"/>
          <w:b/>
        </w:rPr>
      </w:pPr>
      <w:r w:rsidRPr="005E1B5D">
        <w:rPr>
          <w:rFonts w:eastAsia="Calibri" w:cstheme="minorHAnsi"/>
        </w:rPr>
        <w:t>Zamawiający udzieli zamówienia Wykonawcy, którego oferta odpowiadać będzie wszystkim wymaganiom przedstawionym w ustawie PZP oraz w SWZ i zostanie oceniona jako najkorzystniejsza w oparciu o podane kryteria wyboru.</w:t>
      </w:r>
    </w:p>
    <w:p w14:paraId="5CF58373" w14:textId="57B673E0" w:rsidR="005E1B5D" w:rsidRPr="005E1B5D" w:rsidRDefault="005E1B5D" w:rsidP="005E1B5D">
      <w:pPr>
        <w:spacing w:after="120" w:line="276" w:lineRule="auto"/>
        <w:jc w:val="both"/>
        <w:rPr>
          <w:rFonts w:eastAsia="Calibri" w:cstheme="minorHAnsi"/>
          <w:b/>
        </w:rPr>
      </w:pPr>
      <w:r w:rsidRPr="005E1B5D">
        <w:rPr>
          <w:rFonts w:eastAsia="Calibri" w:cstheme="minorHAnsi"/>
          <w:b/>
        </w:rPr>
        <w:t>Ogólna ilość uzyskanych punktów nie może przekroczyć 100.</w:t>
      </w:r>
    </w:p>
    <w:p w14:paraId="56C0C391" w14:textId="090B9067" w:rsidR="00A7581C" w:rsidRDefault="00A7581C" w:rsidP="0091451E">
      <w:pPr>
        <w:pStyle w:val="Nagwek2"/>
        <w:numPr>
          <w:ilvl w:val="0"/>
          <w:numId w:val="3"/>
        </w:numPr>
        <w:spacing w:line="276" w:lineRule="auto"/>
        <w:ind w:left="993"/>
        <w:jc w:val="both"/>
      </w:pPr>
      <w:bookmarkStart w:id="68" w:name="_Toc110429964"/>
      <w:r w:rsidRPr="00A7581C">
        <w:t>Projektowane postanowienia umowy w sprawie zamówienia publicznego, które zostaną wprowadzone do umowy w sprawie zamówienia publicznego</w:t>
      </w:r>
      <w:bookmarkEnd w:id="68"/>
    </w:p>
    <w:p w14:paraId="1BAF6F73" w14:textId="77777777" w:rsidR="002201F1" w:rsidRPr="002201F1" w:rsidRDefault="002201F1" w:rsidP="002201F1">
      <w:pPr>
        <w:spacing w:after="0" w:line="240" w:lineRule="auto"/>
      </w:pPr>
    </w:p>
    <w:p w14:paraId="3C1B66F2" w14:textId="77777777" w:rsidR="008F7631" w:rsidRPr="000E31FB" w:rsidRDefault="001A32CB" w:rsidP="00642ACD">
      <w:pPr>
        <w:pStyle w:val="Akapitzlist"/>
        <w:numPr>
          <w:ilvl w:val="3"/>
          <w:numId w:val="31"/>
        </w:numPr>
        <w:spacing w:line="276" w:lineRule="auto"/>
        <w:ind w:left="567" w:hanging="567"/>
        <w:jc w:val="both"/>
      </w:pPr>
      <w:r w:rsidRPr="00DE5F5C">
        <w:t xml:space="preserve">Zakres świadczenia Wykonawcy wynikający z </w:t>
      </w:r>
      <w:r w:rsidRPr="000E31FB">
        <w:t>umowy będzie tożsamy z jego zobowiązaniem zawartym w ofercie.</w:t>
      </w:r>
    </w:p>
    <w:p w14:paraId="02492085" w14:textId="059CAA8F" w:rsidR="008F7631" w:rsidRPr="000E31FB" w:rsidRDefault="001A32CB" w:rsidP="00642ACD">
      <w:pPr>
        <w:pStyle w:val="Akapitzlist"/>
        <w:numPr>
          <w:ilvl w:val="3"/>
          <w:numId w:val="31"/>
        </w:numPr>
        <w:spacing w:line="276" w:lineRule="auto"/>
        <w:ind w:left="567" w:hanging="567"/>
        <w:jc w:val="both"/>
      </w:pPr>
      <w:r w:rsidRPr="000E31FB">
        <w:t xml:space="preserve">Projektowane postanowienia umowy </w:t>
      </w:r>
      <w:r w:rsidR="00C765DE">
        <w:t xml:space="preserve">dla Części I – XIV, </w:t>
      </w:r>
      <w:r w:rsidRPr="000E31FB">
        <w:t>stanowią załącznik</w:t>
      </w:r>
      <w:r w:rsidR="00C765DE">
        <w:t>i</w:t>
      </w:r>
      <w:r w:rsidRPr="000E31FB">
        <w:t xml:space="preserve"> nr </w:t>
      </w:r>
      <w:r w:rsidR="00B05D08">
        <w:t>5</w:t>
      </w:r>
      <w:r w:rsidR="00C765DE">
        <w:t xml:space="preserve">.1 – 5.14 </w:t>
      </w:r>
      <w:r w:rsidRPr="000E31FB">
        <w:t xml:space="preserve"> do SWZ. </w:t>
      </w:r>
    </w:p>
    <w:p w14:paraId="4A71302F" w14:textId="77777777" w:rsidR="008F7631" w:rsidRPr="000E31FB" w:rsidRDefault="001A32CB" w:rsidP="00642ACD">
      <w:pPr>
        <w:pStyle w:val="Akapitzlist"/>
        <w:numPr>
          <w:ilvl w:val="3"/>
          <w:numId w:val="31"/>
        </w:numPr>
        <w:spacing w:line="276" w:lineRule="auto"/>
        <w:ind w:left="567" w:hanging="567"/>
        <w:jc w:val="both"/>
      </w:pPr>
      <w:r w:rsidRPr="000E31FB">
        <w:t>Złożenie oferty jest jednoznaczne z akceptacją przez wykonawcę projektowanych postanowień umowy.</w:t>
      </w:r>
    </w:p>
    <w:p w14:paraId="735258CF" w14:textId="77777777" w:rsidR="008F7631" w:rsidRDefault="001A32CB" w:rsidP="00642ACD">
      <w:pPr>
        <w:pStyle w:val="Akapitzlist"/>
        <w:numPr>
          <w:ilvl w:val="3"/>
          <w:numId w:val="31"/>
        </w:numPr>
        <w:spacing w:line="276" w:lineRule="auto"/>
        <w:ind w:left="567" w:hanging="567"/>
        <w:jc w:val="both"/>
      </w:pPr>
      <w:r w:rsidRPr="00DE5F5C">
        <w:t xml:space="preserve">Umowa może ulec zmianie w przypadkach </w:t>
      </w:r>
      <w:r>
        <w:t>określonych we wzorze umowy.</w:t>
      </w:r>
    </w:p>
    <w:p w14:paraId="3925F6F5" w14:textId="77777777" w:rsidR="001A32CB" w:rsidRPr="001A32CB" w:rsidRDefault="001A32CB" w:rsidP="00642ACD">
      <w:pPr>
        <w:pStyle w:val="Akapitzlist"/>
        <w:numPr>
          <w:ilvl w:val="3"/>
          <w:numId w:val="31"/>
        </w:numPr>
        <w:spacing w:line="276" w:lineRule="auto"/>
        <w:ind w:left="567" w:hanging="567"/>
        <w:jc w:val="both"/>
      </w:pPr>
      <w:r>
        <w:lastRenderedPageBreak/>
        <w:t>Wszelkie zmiany umowy wymagają formy pisemnej pod rygorem nieważności.</w:t>
      </w:r>
    </w:p>
    <w:p w14:paraId="007FF54A" w14:textId="47599B85" w:rsidR="00A7581C" w:rsidRDefault="00A7581C" w:rsidP="0091451E">
      <w:pPr>
        <w:pStyle w:val="Nagwek2"/>
        <w:numPr>
          <w:ilvl w:val="0"/>
          <w:numId w:val="3"/>
        </w:numPr>
        <w:spacing w:line="276" w:lineRule="auto"/>
        <w:ind w:left="993"/>
        <w:jc w:val="both"/>
      </w:pPr>
      <w:bookmarkStart w:id="69" w:name="_Toc110429965"/>
      <w:r w:rsidRPr="00A7581C">
        <w:t>Zabezpieczenie należytego wykonania umowy</w:t>
      </w:r>
      <w:bookmarkEnd w:id="69"/>
      <w:r w:rsidR="00A46205">
        <w:t xml:space="preserve"> (dla Części I-XIII)</w:t>
      </w:r>
    </w:p>
    <w:p w14:paraId="6BBBBA93" w14:textId="71DB2BC4" w:rsidR="00C765DE" w:rsidRPr="00C765DE" w:rsidRDefault="00332329" w:rsidP="00642ACD">
      <w:pPr>
        <w:numPr>
          <w:ilvl w:val="0"/>
          <w:numId w:val="40"/>
        </w:numPr>
        <w:spacing w:after="0" w:line="276" w:lineRule="auto"/>
        <w:ind w:left="567" w:right="-108" w:hanging="567"/>
        <w:jc w:val="both"/>
        <w:rPr>
          <w:rFonts w:ascii="Calibri" w:hAnsi="Calibri" w:cs="Calibri"/>
          <w:iCs/>
        </w:rPr>
      </w:pPr>
      <w:r w:rsidRPr="00332329">
        <w:rPr>
          <w:rFonts w:ascii="Calibri" w:hAnsi="Calibri" w:cs="Calibri"/>
        </w:rPr>
        <w:t xml:space="preserve">Od </w:t>
      </w:r>
      <w:r w:rsidR="00C765DE">
        <w:rPr>
          <w:rFonts w:ascii="Calibri" w:hAnsi="Calibri" w:cs="Calibri"/>
        </w:rPr>
        <w:t>W</w:t>
      </w:r>
      <w:r w:rsidRPr="00332329">
        <w:rPr>
          <w:rFonts w:ascii="Calibri" w:hAnsi="Calibri" w:cs="Calibri"/>
        </w:rPr>
        <w:t>ykonawcy, którego oferta zostanie wybrana jako najkorzystniejsza, wymagane będzie wniesienie, przed zawarciem umowy, zabezpieczeni</w:t>
      </w:r>
      <w:r w:rsidR="00C765DE">
        <w:rPr>
          <w:rFonts w:ascii="Calibri" w:hAnsi="Calibri" w:cs="Calibri"/>
        </w:rPr>
        <w:t>a</w:t>
      </w:r>
      <w:r w:rsidRPr="00332329">
        <w:rPr>
          <w:rFonts w:ascii="Calibri" w:hAnsi="Calibri" w:cs="Calibri"/>
        </w:rPr>
        <w:t xml:space="preserve"> należytego wykonania umowy </w:t>
      </w:r>
      <w:r w:rsidRPr="00332329">
        <w:rPr>
          <w:rFonts w:ascii="Calibri" w:hAnsi="Calibri" w:cs="Calibri"/>
          <w:b/>
        </w:rPr>
        <w:t>w wysokości</w:t>
      </w:r>
      <w:r w:rsidR="00C765DE">
        <w:rPr>
          <w:rFonts w:ascii="Calibri" w:hAnsi="Calibri" w:cs="Calibri"/>
          <w:b/>
        </w:rPr>
        <w:t>:</w:t>
      </w:r>
    </w:p>
    <w:p w14:paraId="0AD626FA" w14:textId="5EE1DFF9" w:rsidR="00C765DE" w:rsidRDefault="00C765DE">
      <w:pPr>
        <w:pStyle w:val="Akapitzlist"/>
        <w:numPr>
          <w:ilvl w:val="0"/>
          <w:numId w:val="68"/>
        </w:numPr>
        <w:tabs>
          <w:tab w:val="left" w:pos="567"/>
        </w:tabs>
        <w:spacing w:line="276" w:lineRule="auto"/>
        <w:ind w:left="709" w:hanging="283"/>
        <w:jc w:val="both"/>
      </w:pPr>
      <w:bookmarkStart w:id="70" w:name="_Hlk124151003"/>
      <w:r>
        <w:t xml:space="preserve">5% </w:t>
      </w:r>
      <w:r w:rsidRPr="00332329">
        <w:rPr>
          <w:rFonts w:ascii="Calibri" w:hAnsi="Calibri" w:cs="Calibri"/>
          <w:b/>
        </w:rPr>
        <w:t>ceny całkowitej (brutto) podanej w ofercie</w:t>
      </w:r>
      <w:r w:rsidRPr="00332329">
        <w:rPr>
          <w:rFonts w:ascii="Calibri" w:hAnsi="Calibri" w:cs="Calibri"/>
        </w:rPr>
        <w:t xml:space="preserve"> za wykonanie </w:t>
      </w:r>
      <w:bookmarkStart w:id="71" w:name="_Hlk124412907"/>
      <w:r w:rsidR="00A46205">
        <w:rPr>
          <w:rFonts w:ascii="Calibri" w:hAnsi="Calibri" w:cs="Calibri"/>
        </w:rPr>
        <w:t xml:space="preserve">Części I </w:t>
      </w:r>
      <w:r w:rsidRPr="00332329">
        <w:rPr>
          <w:rFonts w:ascii="Calibri" w:hAnsi="Calibri" w:cs="Calibri"/>
        </w:rPr>
        <w:t xml:space="preserve"> przedmiotu zamówienia</w:t>
      </w:r>
    </w:p>
    <w:bookmarkEnd w:id="70"/>
    <w:bookmarkEnd w:id="71"/>
    <w:p w14:paraId="4E2535B0" w14:textId="19927D84" w:rsidR="00A46205" w:rsidRDefault="00C765DE" w:rsidP="00A46205">
      <w:pPr>
        <w:pStyle w:val="Akapitzlist"/>
        <w:numPr>
          <w:ilvl w:val="0"/>
          <w:numId w:val="68"/>
        </w:numPr>
        <w:tabs>
          <w:tab w:val="left" w:pos="567"/>
        </w:tabs>
        <w:spacing w:line="276" w:lineRule="auto"/>
        <w:jc w:val="both"/>
      </w:pPr>
      <w:r>
        <w:t xml:space="preserve">5% </w:t>
      </w:r>
      <w:r w:rsidRPr="00A46205">
        <w:rPr>
          <w:rFonts w:ascii="Calibri" w:hAnsi="Calibri" w:cs="Calibri"/>
          <w:b/>
        </w:rPr>
        <w:t>ceny całkowitej (brutto) podanej w ofercie</w:t>
      </w:r>
      <w:r w:rsidRPr="00A46205">
        <w:rPr>
          <w:rFonts w:ascii="Calibri" w:hAnsi="Calibri" w:cs="Calibri"/>
        </w:rPr>
        <w:t xml:space="preserve"> za wykonanie </w:t>
      </w:r>
      <w:r w:rsidR="00A46205">
        <w:rPr>
          <w:rFonts w:ascii="Calibri" w:hAnsi="Calibri" w:cs="Calibri"/>
        </w:rPr>
        <w:t xml:space="preserve">Części II </w:t>
      </w:r>
      <w:r w:rsidR="00A46205" w:rsidRPr="00332329">
        <w:rPr>
          <w:rFonts w:ascii="Calibri" w:hAnsi="Calibri" w:cs="Calibri"/>
        </w:rPr>
        <w:t xml:space="preserve"> przedmiotu zamówienia</w:t>
      </w:r>
    </w:p>
    <w:p w14:paraId="697D16E0" w14:textId="496174A1" w:rsidR="00A46205" w:rsidRDefault="00C765DE" w:rsidP="00A46205">
      <w:pPr>
        <w:pStyle w:val="Akapitzlist"/>
        <w:numPr>
          <w:ilvl w:val="0"/>
          <w:numId w:val="68"/>
        </w:numPr>
        <w:tabs>
          <w:tab w:val="left" w:pos="567"/>
        </w:tabs>
        <w:spacing w:line="276" w:lineRule="auto"/>
        <w:jc w:val="both"/>
      </w:pPr>
      <w:r>
        <w:t xml:space="preserve">5% </w:t>
      </w:r>
      <w:r w:rsidRPr="00A46205">
        <w:rPr>
          <w:rFonts w:ascii="Calibri" w:hAnsi="Calibri" w:cs="Calibri"/>
          <w:b/>
        </w:rPr>
        <w:t>ceny całkowitej (brutto) podanej w ofercie</w:t>
      </w:r>
      <w:r w:rsidRPr="00A46205">
        <w:rPr>
          <w:rFonts w:ascii="Calibri" w:hAnsi="Calibri" w:cs="Calibri"/>
        </w:rPr>
        <w:t xml:space="preserve"> za wykonanie </w:t>
      </w:r>
      <w:r w:rsidR="00A46205">
        <w:rPr>
          <w:rFonts w:ascii="Calibri" w:hAnsi="Calibri" w:cs="Calibri"/>
        </w:rPr>
        <w:t xml:space="preserve">Części III </w:t>
      </w:r>
      <w:r w:rsidR="00A46205" w:rsidRPr="00332329">
        <w:rPr>
          <w:rFonts w:ascii="Calibri" w:hAnsi="Calibri" w:cs="Calibri"/>
        </w:rPr>
        <w:t xml:space="preserve"> przedmiotu zamówienia</w:t>
      </w:r>
    </w:p>
    <w:p w14:paraId="634B123C" w14:textId="3AC40F31" w:rsidR="00A46205" w:rsidRDefault="00C765DE" w:rsidP="00A46205">
      <w:pPr>
        <w:pStyle w:val="Akapitzlist"/>
        <w:numPr>
          <w:ilvl w:val="0"/>
          <w:numId w:val="68"/>
        </w:numPr>
        <w:tabs>
          <w:tab w:val="left" w:pos="567"/>
        </w:tabs>
        <w:spacing w:line="276" w:lineRule="auto"/>
        <w:jc w:val="both"/>
      </w:pPr>
      <w:r>
        <w:t xml:space="preserve">5% </w:t>
      </w:r>
      <w:r w:rsidRPr="00A46205">
        <w:rPr>
          <w:rFonts w:ascii="Calibri" w:hAnsi="Calibri" w:cs="Calibri"/>
          <w:b/>
        </w:rPr>
        <w:t>ceny całkowitej (brutto) podanej w ofercie</w:t>
      </w:r>
      <w:r w:rsidRPr="00A46205">
        <w:rPr>
          <w:rFonts w:ascii="Calibri" w:hAnsi="Calibri" w:cs="Calibri"/>
        </w:rPr>
        <w:t xml:space="preserve"> za wykonanie </w:t>
      </w:r>
      <w:r w:rsidR="00A46205">
        <w:rPr>
          <w:rFonts w:ascii="Calibri" w:hAnsi="Calibri" w:cs="Calibri"/>
        </w:rPr>
        <w:t xml:space="preserve">Części IV </w:t>
      </w:r>
      <w:r w:rsidR="00A46205" w:rsidRPr="00332329">
        <w:rPr>
          <w:rFonts w:ascii="Calibri" w:hAnsi="Calibri" w:cs="Calibri"/>
        </w:rPr>
        <w:t xml:space="preserve"> przedmiotu zamówienia</w:t>
      </w:r>
    </w:p>
    <w:p w14:paraId="1B783AB7" w14:textId="08B82A49" w:rsidR="00A46205" w:rsidRDefault="00C765DE" w:rsidP="00A46205">
      <w:pPr>
        <w:pStyle w:val="Akapitzlist"/>
        <w:numPr>
          <w:ilvl w:val="0"/>
          <w:numId w:val="68"/>
        </w:numPr>
        <w:tabs>
          <w:tab w:val="left" w:pos="567"/>
        </w:tabs>
        <w:spacing w:line="276" w:lineRule="auto"/>
        <w:jc w:val="both"/>
      </w:pPr>
      <w:r>
        <w:t xml:space="preserve">5% </w:t>
      </w:r>
      <w:r w:rsidRPr="00A46205">
        <w:rPr>
          <w:rFonts w:ascii="Calibri" w:hAnsi="Calibri" w:cs="Calibri"/>
          <w:b/>
        </w:rPr>
        <w:t>ceny całkowitej (brutto) podanej w ofercie</w:t>
      </w:r>
      <w:r w:rsidRPr="00A46205">
        <w:rPr>
          <w:rFonts w:ascii="Calibri" w:hAnsi="Calibri" w:cs="Calibri"/>
        </w:rPr>
        <w:t xml:space="preserve"> za wykonanie </w:t>
      </w:r>
      <w:r w:rsidR="00A46205">
        <w:rPr>
          <w:rFonts w:ascii="Calibri" w:hAnsi="Calibri" w:cs="Calibri"/>
        </w:rPr>
        <w:t>Części V</w:t>
      </w:r>
      <w:r w:rsidR="00A46205" w:rsidRPr="00332329">
        <w:rPr>
          <w:rFonts w:ascii="Calibri" w:hAnsi="Calibri" w:cs="Calibri"/>
        </w:rPr>
        <w:t xml:space="preserve"> przedmiotu zamówienia</w:t>
      </w:r>
    </w:p>
    <w:p w14:paraId="1D420916" w14:textId="1A454FBA" w:rsidR="00A46205" w:rsidRDefault="00C765DE" w:rsidP="00A46205">
      <w:pPr>
        <w:pStyle w:val="Akapitzlist"/>
        <w:numPr>
          <w:ilvl w:val="0"/>
          <w:numId w:val="68"/>
        </w:numPr>
        <w:tabs>
          <w:tab w:val="left" w:pos="567"/>
        </w:tabs>
        <w:spacing w:line="276" w:lineRule="auto"/>
        <w:jc w:val="both"/>
      </w:pPr>
      <w:r>
        <w:t xml:space="preserve">5% </w:t>
      </w:r>
      <w:r w:rsidRPr="00A46205">
        <w:rPr>
          <w:rFonts w:ascii="Calibri" w:hAnsi="Calibri" w:cs="Calibri"/>
          <w:b/>
        </w:rPr>
        <w:t>ceny całkowitej (brutto) podanej w ofercie</w:t>
      </w:r>
      <w:r w:rsidRPr="00A46205">
        <w:rPr>
          <w:rFonts w:ascii="Calibri" w:hAnsi="Calibri" w:cs="Calibri"/>
        </w:rPr>
        <w:t xml:space="preserve"> za wykonanie </w:t>
      </w:r>
      <w:r w:rsidR="00A46205">
        <w:rPr>
          <w:rFonts w:ascii="Calibri" w:hAnsi="Calibri" w:cs="Calibri"/>
        </w:rPr>
        <w:t xml:space="preserve">Części VI </w:t>
      </w:r>
      <w:r w:rsidR="00A46205" w:rsidRPr="00332329">
        <w:rPr>
          <w:rFonts w:ascii="Calibri" w:hAnsi="Calibri" w:cs="Calibri"/>
        </w:rPr>
        <w:t xml:space="preserve"> przedmiotu zamówienia</w:t>
      </w:r>
    </w:p>
    <w:p w14:paraId="78940290" w14:textId="470FABA9" w:rsidR="00A46205" w:rsidRDefault="00C765DE" w:rsidP="00A46205">
      <w:pPr>
        <w:pStyle w:val="Akapitzlist"/>
        <w:numPr>
          <w:ilvl w:val="0"/>
          <w:numId w:val="68"/>
        </w:numPr>
        <w:tabs>
          <w:tab w:val="left" w:pos="567"/>
        </w:tabs>
        <w:spacing w:line="276" w:lineRule="auto"/>
        <w:jc w:val="both"/>
      </w:pPr>
      <w:r>
        <w:t xml:space="preserve">5% </w:t>
      </w:r>
      <w:r w:rsidRPr="00A46205">
        <w:rPr>
          <w:rFonts w:ascii="Calibri" w:hAnsi="Calibri" w:cs="Calibri"/>
          <w:b/>
        </w:rPr>
        <w:t>ceny całkowitej (brutto) podanej w ofercie</w:t>
      </w:r>
      <w:r w:rsidRPr="00A46205">
        <w:rPr>
          <w:rFonts w:ascii="Calibri" w:hAnsi="Calibri" w:cs="Calibri"/>
        </w:rPr>
        <w:t xml:space="preserve"> za wykonanie </w:t>
      </w:r>
      <w:r w:rsidR="00A46205">
        <w:rPr>
          <w:rFonts w:ascii="Calibri" w:hAnsi="Calibri" w:cs="Calibri"/>
        </w:rPr>
        <w:t>Części VII</w:t>
      </w:r>
      <w:r w:rsidR="00A46205" w:rsidRPr="00332329">
        <w:rPr>
          <w:rFonts w:ascii="Calibri" w:hAnsi="Calibri" w:cs="Calibri"/>
        </w:rPr>
        <w:t xml:space="preserve"> przedmiotu zamówienia</w:t>
      </w:r>
    </w:p>
    <w:p w14:paraId="4EECD40A" w14:textId="7991F7FA" w:rsidR="00A46205" w:rsidRDefault="00C765DE" w:rsidP="00A46205">
      <w:pPr>
        <w:pStyle w:val="Akapitzlist"/>
        <w:numPr>
          <w:ilvl w:val="0"/>
          <w:numId w:val="68"/>
        </w:numPr>
        <w:tabs>
          <w:tab w:val="left" w:pos="567"/>
        </w:tabs>
        <w:spacing w:line="276" w:lineRule="auto"/>
        <w:jc w:val="both"/>
      </w:pPr>
      <w:r>
        <w:t xml:space="preserve">5% </w:t>
      </w:r>
      <w:r w:rsidRPr="00A46205">
        <w:rPr>
          <w:rFonts w:ascii="Calibri" w:hAnsi="Calibri" w:cs="Calibri"/>
          <w:b/>
        </w:rPr>
        <w:t>ceny całkowitej (brutto) podanej w ofercie</w:t>
      </w:r>
      <w:r w:rsidRPr="00A46205">
        <w:rPr>
          <w:rFonts w:ascii="Calibri" w:hAnsi="Calibri" w:cs="Calibri"/>
        </w:rPr>
        <w:t xml:space="preserve"> za wykonanie </w:t>
      </w:r>
      <w:r w:rsidR="00A46205">
        <w:rPr>
          <w:rFonts w:ascii="Calibri" w:hAnsi="Calibri" w:cs="Calibri"/>
        </w:rPr>
        <w:t xml:space="preserve">Części VIII </w:t>
      </w:r>
      <w:r w:rsidR="00A46205" w:rsidRPr="00332329">
        <w:rPr>
          <w:rFonts w:ascii="Calibri" w:hAnsi="Calibri" w:cs="Calibri"/>
        </w:rPr>
        <w:t xml:space="preserve"> przedmiotu zamówienia</w:t>
      </w:r>
    </w:p>
    <w:p w14:paraId="69533F72" w14:textId="684B5115" w:rsidR="00A46205" w:rsidRDefault="00C765DE" w:rsidP="00A46205">
      <w:pPr>
        <w:pStyle w:val="Akapitzlist"/>
        <w:numPr>
          <w:ilvl w:val="0"/>
          <w:numId w:val="68"/>
        </w:numPr>
        <w:tabs>
          <w:tab w:val="left" w:pos="567"/>
        </w:tabs>
        <w:spacing w:line="276" w:lineRule="auto"/>
        <w:jc w:val="both"/>
      </w:pPr>
      <w:r>
        <w:t xml:space="preserve">5% </w:t>
      </w:r>
      <w:r w:rsidRPr="00A46205">
        <w:rPr>
          <w:rFonts w:ascii="Calibri" w:hAnsi="Calibri" w:cs="Calibri"/>
          <w:b/>
        </w:rPr>
        <w:t>ceny całkowitej (brutto) podanej w ofercie</w:t>
      </w:r>
      <w:r w:rsidRPr="00A46205">
        <w:rPr>
          <w:rFonts w:ascii="Calibri" w:hAnsi="Calibri" w:cs="Calibri"/>
        </w:rPr>
        <w:t xml:space="preserve"> za wykonanie </w:t>
      </w:r>
      <w:r w:rsidR="00A46205">
        <w:rPr>
          <w:rFonts w:ascii="Calibri" w:hAnsi="Calibri" w:cs="Calibri"/>
        </w:rPr>
        <w:t xml:space="preserve">Części IX </w:t>
      </w:r>
      <w:r w:rsidR="00A46205" w:rsidRPr="00332329">
        <w:rPr>
          <w:rFonts w:ascii="Calibri" w:hAnsi="Calibri" w:cs="Calibri"/>
        </w:rPr>
        <w:t xml:space="preserve"> przedmiotu zamówienia</w:t>
      </w:r>
    </w:p>
    <w:p w14:paraId="2BAD127D" w14:textId="0E6C54D7" w:rsidR="00A46205" w:rsidRDefault="00C765DE" w:rsidP="00A46205">
      <w:pPr>
        <w:pStyle w:val="Akapitzlist"/>
        <w:numPr>
          <w:ilvl w:val="0"/>
          <w:numId w:val="68"/>
        </w:numPr>
        <w:tabs>
          <w:tab w:val="left" w:pos="567"/>
        </w:tabs>
        <w:spacing w:line="276" w:lineRule="auto"/>
        <w:jc w:val="both"/>
      </w:pPr>
      <w:r>
        <w:t xml:space="preserve">5% </w:t>
      </w:r>
      <w:r w:rsidRPr="00A46205">
        <w:rPr>
          <w:rFonts w:ascii="Calibri" w:hAnsi="Calibri" w:cs="Calibri"/>
          <w:b/>
        </w:rPr>
        <w:t>ceny całkowitej (brutto) podanej w ofercie</w:t>
      </w:r>
      <w:r w:rsidRPr="00A46205">
        <w:rPr>
          <w:rFonts w:ascii="Calibri" w:hAnsi="Calibri" w:cs="Calibri"/>
        </w:rPr>
        <w:t xml:space="preserve"> za wykonanie </w:t>
      </w:r>
      <w:r w:rsidR="00A46205">
        <w:rPr>
          <w:rFonts w:ascii="Calibri" w:hAnsi="Calibri" w:cs="Calibri"/>
        </w:rPr>
        <w:t xml:space="preserve">Części X </w:t>
      </w:r>
      <w:r w:rsidR="00A46205" w:rsidRPr="00332329">
        <w:rPr>
          <w:rFonts w:ascii="Calibri" w:hAnsi="Calibri" w:cs="Calibri"/>
        </w:rPr>
        <w:t xml:space="preserve"> przedmiotu zamówienia</w:t>
      </w:r>
    </w:p>
    <w:p w14:paraId="13EE092C" w14:textId="1D97C4F7" w:rsidR="00A46205" w:rsidRDefault="00C765DE" w:rsidP="00A46205">
      <w:pPr>
        <w:pStyle w:val="Akapitzlist"/>
        <w:numPr>
          <w:ilvl w:val="0"/>
          <w:numId w:val="68"/>
        </w:numPr>
        <w:tabs>
          <w:tab w:val="left" w:pos="567"/>
        </w:tabs>
        <w:spacing w:line="276" w:lineRule="auto"/>
        <w:jc w:val="both"/>
      </w:pPr>
      <w:r>
        <w:t xml:space="preserve">5% </w:t>
      </w:r>
      <w:r w:rsidRPr="00A46205">
        <w:rPr>
          <w:rFonts w:ascii="Calibri" w:hAnsi="Calibri" w:cs="Calibri"/>
          <w:b/>
        </w:rPr>
        <w:t>ceny całkowitej (brutto) podanej w ofercie</w:t>
      </w:r>
      <w:r w:rsidRPr="00A46205">
        <w:rPr>
          <w:rFonts w:ascii="Calibri" w:hAnsi="Calibri" w:cs="Calibri"/>
        </w:rPr>
        <w:t xml:space="preserve"> za wykonanie </w:t>
      </w:r>
      <w:r w:rsidR="00A46205">
        <w:rPr>
          <w:rFonts w:ascii="Calibri" w:hAnsi="Calibri" w:cs="Calibri"/>
        </w:rPr>
        <w:t>Części XI</w:t>
      </w:r>
      <w:r w:rsidR="00A46205" w:rsidRPr="00332329">
        <w:rPr>
          <w:rFonts w:ascii="Calibri" w:hAnsi="Calibri" w:cs="Calibri"/>
        </w:rPr>
        <w:t xml:space="preserve"> przedmiotu zamówienia</w:t>
      </w:r>
    </w:p>
    <w:p w14:paraId="10E25422" w14:textId="44E3AAA8" w:rsidR="00A46205" w:rsidRDefault="00D76BDD" w:rsidP="00A46205">
      <w:pPr>
        <w:pStyle w:val="Akapitzlist"/>
        <w:numPr>
          <w:ilvl w:val="0"/>
          <w:numId w:val="68"/>
        </w:numPr>
        <w:tabs>
          <w:tab w:val="left" w:pos="567"/>
        </w:tabs>
        <w:spacing w:line="276" w:lineRule="auto"/>
        <w:jc w:val="both"/>
      </w:pPr>
      <w:r>
        <w:t xml:space="preserve">5% </w:t>
      </w:r>
      <w:r w:rsidRPr="00A46205">
        <w:rPr>
          <w:rFonts w:ascii="Calibri" w:hAnsi="Calibri" w:cs="Calibri"/>
          <w:b/>
        </w:rPr>
        <w:t>ceny całkowitej (brutto) podanej w ofercie</w:t>
      </w:r>
      <w:r w:rsidRPr="00A46205">
        <w:rPr>
          <w:rFonts w:ascii="Calibri" w:hAnsi="Calibri" w:cs="Calibri"/>
        </w:rPr>
        <w:t xml:space="preserve"> za wykonanie </w:t>
      </w:r>
      <w:r w:rsidR="00A46205">
        <w:rPr>
          <w:rFonts w:ascii="Calibri" w:hAnsi="Calibri" w:cs="Calibri"/>
        </w:rPr>
        <w:t xml:space="preserve">Części XII </w:t>
      </w:r>
      <w:r w:rsidR="00A46205" w:rsidRPr="00332329">
        <w:rPr>
          <w:rFonts w:ascii="Calibri" w:hAnsi="Calibri" w:cs="Calibri"/>
        </w:rPr>
        <w:t xml:space="preserve"> przedmiotu zamówienia</w:t>
      </w:r>
    </w:p>
    <w:p w14:paraId="541CE9F1" w14:textId="6D16DA40" w:rsidR="00A46205" w:rsidRPr="00A46205" w:rsidRDefault="00D76BDD" w:rsidP="00A46205">
      <w:pPr>
        <w:pStyle w:val="Akapitzlist"/>
        <w:numPr>
          <w:ilvl w:val="0"/>
          <w:numId w:val="68"/>
        </w:numPr>
        <w:tabs>
          <w:tab w:val="left" w:pos="567"/>
        </w:tabs>
        <w:spacing w:line="276" w:lineRule="auto"/>
        <w:jc w:val="both"/>
      </w:pPr>
      <w:r>
        <w:t xml:space="preserve"> </w:t>
      </w:r>
      <w:r w:rsidR="00C765DE">
        <w:t xml:space="preserve">5% </w:t>
      </w:r>
      <w:r w:rsidR="00C765DE" w:rsidRPr="00A46205">
        <w:rPr>
          <w:rFonts w:ascii="Calibri" w:hAnsi="Calibri" w:cs="Calibri"/>
          <w:b/>
        </w:rPr>
        <w:t>ceny całkowitej (brutto) podanej w ofercie</w:t>
      </w:r>
      <w:r w:rsidR="00C765DE" w:rsidRPr="00A46205">
        <w:rPr>
          <w:rFonts w:ascii="Calibri" w:hAnsi="Calibri" w:cs="Calibri"/>
        </w:rPr>
        <w:t xml:space="preserve"> za wykonanie </w:t>
      </w:r>
      <w:r w:rsidR="00A46205">
        <w:rPr>
          <w:rFonts w:ascii="Calibri" w:hAnsi="Calibri" w:cs="Calibri"/>
        </w:rPr>
        <w:t>Części XIII</w:t>
      </w:r>
      <w:r w:rsidR="00A46205" w:rsidRPr="00332329">
        <w:rPr>
          <w:rFonts w:ascii="Calibri" w:hAnsi="Calibri" w:cs="Calibri"/>
        </w:rPr>
        <w:t xml:space="preserve"> przedmiotu zamówienia</w:t>
      </w:r>
    </w:p>
    <w:p w14:paraId="1A4EB485" w14:textId="77777777" w:rsidR="006947AB" w:rsidRDefault="00A46205" w:rsidP="006947AB">
      <w:pPr>
        <w:tabs>
          <w:tab w:val="left" w:pos="567"/>
        </w:tabs>
        <w:spacing w:line="276" w:lineRule="auto"/>
        <w:jc w:val="both"/>
      </w:pPr>
      <w:r>
        <w:t xml:space="preserve">W przypadku złożenia oferty na więcej niż jedną część Inwestycji należy wnieść zabezpieczenie należytego wykonania umowy w wys. 5% ceny całkowitej (brutto), stanowiącej sumę cen brutto za oferowane do wykonania Części </w:t>
      </w:r>
      <w:r w:rsidR="006947AB">
        <w:t xml:space="preserve">Inwestycji. </w:t>
      </w:r>
    </w:p>
    <w:p w14:paraId="47F1DB05" w14:textId="2EEECD82" w:rsidR="00332329" w:rsidRPr="006947AB" w:rsidRDefault="00332329" w:rsidP="006947AB">
      <w:pPr>
        <w:tabs>
          <w:tab w:val="left" w:pos="567"/>
        </w:tabs>
        <w:spacing w:line="276" w:lineRule="auto"/>
        <w:jc w:val="both"/>
      </w:pPr>
      <w:r w:rsidRPr="006947AB">
        <w:rPr>
          <w:rFonts w:ascii="Calibri" w:hAnsi="Calibri" w:cs="Calibri"/>
          <w:iCs/>
        </w:rPr>
        <w:t>Zabezpieczenie służy pokryciu roszczeń z tytułu niewykonania lub nienależytego wykonania umowy.</w:t>
      </w:r>
    </w:p>
    <w:p w14:paraId="246C1F11" w14:textId="77777777" w:rsidR="00332329" w:rsidRPr="00332329" w:rsidRDefault="00332329" w:rsidP="00642ACD">
      <w:pPr>
        <w:numPr>
          <w:ilvl w:val="0"/>
          <w:numId w:val="40"/>
        </w:numPr>
        <w:spacing w:after="0" w:line="240" w:lineRule="auto"/>
        <w:ind w:left="567" w:right="-108" w:hanging="567"/>
        <w:jc w:val="both"/>
        <w:rPr>
          <w:rFonts w:ascii="Calibri" w:hAnsi="Calibri" w:cs="Calibri"/>
          <w:iCs/>
        </w:rPr>
      </w:pPr>
      <w:r w:rsidRPr="00332329">
        <w:rPr>
          <w:rFonts w:ascii="Calibri" w:hAnsi="Calibri" w:cs="Calibri"/>
        </w:rPr>
        <w:t xml:space="preserve">Zabezpieczenie należytego wykonania umowy może być wnoszone według wyboru wykonawcy w jednej lub w kilku formach wskazanych w art. 450 ust. 1 ustawy </w:t>
      </w:r>
      <w:proofErr w:type="spellStart"/>
      <w:r w:rsidRPr="00332329">
        <w:rPr>
          <w:rFonts w:ascii="Calibri" w:hAnsi="Calibri" w:cs="Calibri"/>
        </w:rPr>
        <w:t>Pzp</w:t>
      </w:r>
      <w:proofErr w:type="spellEnd"/>
      <w:r w:rsidRPr="00332329">
        <w:rPr>
          <w:rFonts w:ascii="Calibri" w:hAnsi="Calibri" w:cs="Calibri"/>
        </w:rPr>
        <w:t>, tj.:</w:t>
      </w:r>
    </w:p>
    <w:p w14:paraId="62F0A2B8" w14:textId="77777777" w:rsidR="00332329" w:rsidRPr="00332329" w:rsidRDefault="00332329" w:rsidP="00642ACD">
      <w:pPr>
        <w:pStyle w:val="Akapitzlist"/>
        <w:numPr>
          <w:ilvl w:val="0"/>
          <w:numId w:val="41"/>
        </w:numPr>
        <w:ind w:left="851" w:right="-108" w:hanging="284"/>
        <w:jc w:val="both"/>
        <w:rPr>
          <w:rFonts w:ascii="Calibri" w:hAnsi="Calibri" w:cs="Calibri"/>
        </w:rPr>
      </w:pPr>
      <w:r w:rsidRPr="00332329">
        <w:rPr>
          <w:rFonts w:ascii="Calibri" w:hAnsi="Calibri" w:cs="Calibri"/>
        </w:rPr>
        <w:t>pieniądzu;</w:t>
      </w:r>
    </w:p>
    <w:p w14:paraId="449F5AFD" w14:textId="77777777" w:rsidR="00332329" w:rsidRPr="00332329" w:rsidRDefault="00332329" w:rsidP="00642ACD">
      <w:pPr>
        <w:pStyle w:val="Akapitzlist"/>
        <w:numPr>
          <w:ilvl w:val="0"/>
          <w:numId w:val="41"/>
        </w:numPr>
        <w:ind w:left="851" w:right="-108" w:hanging="284"/>
        <w:jc w:val="both"/>
        <w:rPr>
          <w:rFonts w:ascii="Calibri" w:hAnsi="Calibri" w:cs="Calibri"/>
        </w:rPr>
      </w:pPr>
      <w:r w:rsidRPr="00332329">
        <w:rPr>
          <w:rFonts w:ascii="Calibri" w:hAnsi="Calibri" w:cs="Calibri"/>
        </w:rPr>
        <w:t>poręczeniach bankowych lub poręczeniach spółdzielczej kasy oszczędnościowo-kredytowej, z tym że zobowiązanie kasy jest zawsze zobowiązaniem pieniężnym;</w:t>
      </w:r>
    </w:p>
    <w:p w14:paraId="30727633" w14:textId="77777777" w:rsidR="00332329" w:rsidRPr="00332329" w:rsidRDefault="00332329" w:rsidP="00642ACD">
      <w:pPr>
        <w:pStyle w:val="Akapitzlist"/>
        <w:numPr>
          <w:ilvl w:val="0"/>
          <w:numId w:val="41"/>
        </w:numPr>
        <w:ind w:left="851" w:right="-108" w:hanging="284"/>
        <w:jc w:val="both"/>
        <w:rPr>
          <w:rFonts w:ascii="Calibri" w:hAnsi="Calibri" w:cs="Calibri"/>
        </w:rPr>
      </w:pPr>
      <w:r w:rsidRPr="00332329">
        <w:rPr>
          <w:rFonts w:ascii="Calibri" w:hAnsi="Calibri" w:cs="Calibri"/>
        </w:rPr>
        <w:t>gwarancjach bankowych;</w:t>
      </w:r>
    </w:p>
    <w:p w14:paraId="322D57A6" w14:textId="77777777" w:rsidR="00332329" w:rsidRPr="00332329" w:rsidRDefault="00332329" w:rsidP="00642ACD">
      <w:pPr>
        <w:pStyle w:val="Akapitzlist"/>
        <w:numPr>
          <w:ilvl w:val="0"/>
          <w:numId w:val="41"/>
        </w:numPr>
        <w:ind w:left="851" w:right="-108" w:hanging="284"/>
        <w:jc w:val="both"/>
        <w:rPr>
          <w:rFonts w:ascii="Calibri" w:hAnsi="Calibri" w:cs="Calibri"/>
        </w:rPr>
      </w:pPr>
      <w:r w:rsidRPr="00332329">
        <w:rPr>
          <w:rFonts w:ascii="Calibri" w:hAnsi="Calibri" w:cs="Calibri"/>
        </w:rPr>
        <w:t>gwarancjach ubezpieczeniowych;</w:t>
      </w:r>
    </w:p>
    <w:p w14:paraId="10883BF9" w14:textId="77777777" w:rsidR="00332329" w:rsidRPr="00332329" w:rsidRDefault="00332329" w:rsidP="00642ACD">
      <w:pPr>
        <w:pStyle w:val="Akapitzlist"/>
        <w:numPr>
          <w:ilvl w:val="0"/>
          <w:numId w:val="41"/>
        </w:numPr>
        <w:spacing w:after="0" w:line="276" w:lineRule="auto"/>
        <w:ind w:left="851" w:right="-108" w:hanging="284"/>
        <w:jc w:val="both"/>
        <w:rPr>
          <w:rFonts w:ascii="Calibri" w:hAnsi="Calibri" w:cs="Calibri"/>
        </w:rPr>
      </w:pPr>
      <w:r w:rsidRPr="00332329">
        <w:rPr>
          <w:rFonts w:ascii="Calibri" w:hAnsi="Calibri" w:cs="Calibri"/>
        </w:rPr>
        <w:t>poręczeniach udzielanych przez podmioty, o których mowa w art. 6b ust. 5 pkt 2 ustawy z 9 listopada 2000 r. o utworzeniu Polskiej Agencji Rozwoju Przedsiębiorczości.</w:t>
      </w:r>
    </w:p>
    <w:p w14:paraId="55716991" w14:textId="77777777" w:rsidR="00332329" w:rsidRPr="000E31FB" w:rsidRDefault="00332329" w:rsidP="00642ACD">
      <w:pPr>
        <w:numPr>
          <w:ilvl w:val="0"/>
          <w:numId w:val="40"/>
        </w:numPr>
        <w:spacing w:after="0" w:line="276" w:lineRule="auto"/>
        <w:ind w:left="567" w:right="-108" w:hanging="567"/>
        <w:jc w:val="both"/>
        <w:rPr>
          <w:rFonts w:ascii="Calibri" w:hAnsi="Calibri" w:cs="Calibri"/>
        </w:rPr>
      </w:pPr>
      <w:r w:rsidRPr="00332329">
        <w:rPr>
          <w:rFonts w:ascii="Calibri" w:hAnsi="Calibri" w:cs="Calibri"/>
        </w:rPr>
        <w:t xml:space="preserve">Zamawiający </w:t>
      </w:r>
      <w:r w:rsidRPr="00332329">
        <w:rPr>
          <w:rFonts w:ascii="Calibri" w:hAnsi="Calibri" w:cs="Calibri"/>
          <w:u w:val="single"/>
        </w:rPr>
        <w:t>nie wyraża zgody</w:t>
      </w:r>
      <w:r w:rsidRPr="00332329">
        <w:rPr>
          <w:rFonts w:ascii="Calibri" w:hAnsi="Calibri" w:cs="Calibri"/>
        </w:rPr>
        <w:t xml:space="preserve"> na wniesienie zabezpieczenia w formach wskazanych w art. 450 </w:t>
      </w:r>
      <w:r w:rsidRPr="000E31FB">
        <w:rPr>
          <w:rFonts w:ascii="Calibri" w:hAnsi="Calibri" w:cs="Calibri"/>
        </w:rPr>
        <w:t xml:space="preserve">ust. 2 ustawy </w:t>
      </w:r>
      <w:proofErr w:type="spellStart"/>
      <w:r w:rsidRPr="000E31FB">
        <w:rPr>
          <w:rFonts w:ascii="Calibri" w:hAnsi="Calibri" w:cs="Calibri"/>
        </w:rPr>
        <w:t>Pzp</w:t>
      </w:r>
      <w:proofErr w:type="spellEnd"/>
      <w:r w:rsidRPr="000E31FB">
        <w:rPr>
          <w:rFonts w:ascii="Calibri" w:hAnsi="Calibri" w:cs="Calibri"/>
        </w:rPr>
        <w:t>.</w:t>
      </w:r>
    </w:p>
    <w:p w14:paraId="7AEBBCA9" w14:textId="77777777" w:rsidR="00332329" w:rsidRPr="000A3B75" w:rsidRDefault="00332329" w:rsidP="00642ACD">
      <w:pPr>
        <w:numPr>
          <w:ilvl w:val="0"/>
          <w:numId w:val="40"/>
        </w:numPr>
        <w:spacing w:after="0" w:line="276" w:lineRule="auto"/>
        <w:ind w:left="567" w:right="-108" w:hanging="567"/>
        <w:jc w:val="both"/>
        <w:rPr>
          <w:rFonts w:cstheme="minorHAnsi"/>
          <w:i/>
        </w:rPr>
      </w:pPr>
      <w:r w:rsidRPr="000A3B75">
        <w:rPr>
          <w:rFonts w:cstheme="minorHAnsi"/>
        </w:rPr>
        <w:t xml:space="preserve">Zamawiający </w:t>
      </w:r>
      <w:r w:rsidRPr="000A3B75">
        <w:rPr>
          <w:rFonts w:cstheme="minorHAnsi"/>
          <w:u w:val="single"/>
        </w:rPr>
        <w:t>nie wyraża zgody</w:t>
      </w:r>
      <w:r w:rsidRPr="000A3B75">
        <w:rPr>
          <w:rFonts w:cstheme="minorHAnsi"/>
        </w:rPr>
        <w:t xml:space="preserve"> na tworzenie zabezpieczenia przez potrącenia z należności za częściowo wykonane świadczenia.</w:t>
      </w:r>
    </w:p>
    <w:p w14:paraId="40B18932" w14:textId="77777777" w:rsidR="00332329" w:rsidRPr="000A3B75" w:rsidRDefault="00332329" w:rsidP="00642ACD">
      <w:pPr>
        <w:numPr>
          <w:ilvl w:val="0"/>
          <w:numId w:val="40"/>
        </w:numPr>
        <w:spacing w:after="0" w:line="276" w:lineRule="auto"/>
        <w:ind w:left="567" w:right="-108" w:hanging="567"/>
        <w:jc w:val="both"/>
        <w:rPr>
          <w:rFonts w:cstheme="minorHAnsi"/>
        </w:rPr>
      </w:pPr>
      <w:r w:rsidRPr="000A3B75">
        <w:rPr>
          <w:rFonts w:cstheme="minorHAnsi"/>
        </w:rPr>
        <w:t xml:space="preserve">Do zmiany formy zabezpieczenia w trakcie realizacji umowy stosuje się art. 451 ustawy </w:t>
      </w:r>
      <w:proofErr w:type="spellStart"/>
      <w:r w:rsidRPr="000A3B75">
        <w:rPr>
          <w:rFonts w:cstheme="minorHAnsi"/>
        </w:rPr>
        <w:t>Pzp</w:t>
      </w:r>
      <w:proofErr w:type="spellEnd"/>
      <w:r w:rsidRPr="000A3B75">
        <w:rPr>
          <w:rFonts w:cstheme="minorHAnsi"/>
        </w:rPr>
        <w:t>.</w:t>
      </w:r>
    </w:p>
    <w:p w14:paraId="75E908EB" w14:textId="77777777" w:rsidR="00332329" w:rsidRPr="000A3B75" w:rsidRDefault="00332329" w:rsidP="00642ACD">
      <w:pPr>
        <w:numPr>
          <w:ilvl w:val="0"/>
          <w:numId w:val="40"/>
        </w:numPr>
        <w:spacing w:after="0" w:line="276" w:lineRule="auto"/>
        <w:ind w:left="567" w:right="-108" w:hanging="567"/>
        <w:jc w:val="both"/>
        <w:rPr>
          <w:rFonts w:cstheme="minorHAnsi"/>
        </w:rPr>
      </w:pPr>
      <w:r w:rsidRPr="000A3B75">
        <w:rPr>
          <w:rFonts w:cstheme="minorHAnsi"/>
        </w:rPr>
        <w:t>Zamawiający zwróci zabezpieczenie w następujących terminach:</w:t>
      </w:r>
    </w:p>
    <w:p w14:paraId="080823B3" w14:textId="77777777" w:rsidR="00332329" w:rsidRPr="000A3B75" w:rsidRDefault="00332329" w:rsidP="00642ACD">
      <w:pPr>
        <w:numPr>
          <w:ilvl w:val="0"/>
          <w:numId w:val="42"/>
        </w:numPr>
        <w:spacing w:after="0" w:line="276" w:lineRule="auto"/>
        <w:ind w:left="851" w:right="-108" w:hanging="284"/>
        <w:jc w:val="both"/>
        <w:rPr>
          <w:rFonts w:cstheme="minorHAnsi"/>
        </w:rPr>
      </w:pPr>
      <w:r w:rsidRPr="000A3B75">
        <w:rPr>
          <w:rFonts w:cstheme="minorHAnsi"/>
        </w:rPr>
        <w:t>w terminie 30 dni od dnia podpisania protokołu odbioru końcowego przedmiotu zamówienia, tj. od dnia wykonania zamówienia i uznania przez zamawiającego za należycie wykonane,</w:t>
      </w:r>
    </w:p>
    <w:p w14:paraId="3B4E351D" w14:textId="77777777" w:rsidR="00AA7D81" w:rsidRPr="000A3B75" w:rsidRDefault="00332329" w:rsidP="00642ACD">
      <w:pPr>
        <w:numPr>
          <w:ilvl w:val="0"/>
          <w:numId w:val="40"/>
        </w:numPr>
        <w:spacing w:after="0" w:line="276" w:lineRule="auto"/>
        <w:ind w:left="567" w:right="-108" w:hanging="567"/>
        <w:jc w:val="both"/>
        <w:rPr>
          <w:rFonts w:cstheme="minorHAnsi"/>
        </w:rPr>
      </w:pPr>
      <w:r w:rsidRPr="000A3B75">
        <w:rPr>
          <w:rFonts w:cstheme="minorHAnsi"/>
        </w:rPr>
        <w:t>Zabezpieczenie wnoszone w pieniądzu powinno zostać wpłacone przelewem na rachunek bankowy zamawiającego w </w:t>
      </w:r>
      <w:r w:rsidR="00205335" w:rsidRPr="000A3B75">
        <w:rPr>
          <w:rFonts w:cstheme="minorHAnsi"/>
        </w:rPr>
        <w:t>Bank Pekao S.A. numer rachunku 03 1240 4748 1111 0000 4868 9878</w:t>
      </w:r>
      <w:r w:rsidRPr="000A3B75">
        <w:rPr>
          <w:rFonts w:cstheme="minorHAnsi"/>
        </w:rPr>
        <w:t>.</w:t>
      </w:r>
    </w:p>
    <w:p w14:paraId="42585E05" w14:textId="77777777" w:rsidR="003E472B" w:rsidRPr="000A3B75" w:rsidRDefault="00332329" w:rsidP="00642ACD">
      <w:pPr>
        <w:numPr>
          <w:ilvl w:val="0"/>
          <w:numId w:val="40"/>
        </w:numPr>
        <w:spacing w:after="0" w:line="276" w:lineRule="auto"/>
        <w:ind w:left="567" w:right="-108" w:hanging="567"/>
        <w:jc w:val="both"/>
        <w:rPr>
          <w:rFonts w:cstheme="minorHAnsi"/>
        </w:rPr>
      </w:pPr>
      <w:r w:rsidRPr="000A3B75">
        <w:rPr>
          <w:rFonts w:cstheme="minorHAnsi"/>
        </w:rPr>
        <w:lastRenderedPageBreak/>
        <w:t xml:space="preserve">Zabezpieczenie wnoszone w formie innej niż w pieniądzu powinno być dostarczone w postaci oryginału, przez wykonawcę do siedziby zamawiającego, najpóźniej w dniu </w:t>
      </w:r>
      <w:r w:rsidR="000B281C" w:rsidRPr="000A3B75">
        <w:rPr>
          <w:rFonts w:cstheme="minorHAnsi"/>
        </w:rPr>
        <w:t>zawarcia</w:t>
      </w:r>
      <w:r w:rsidRPr="000A3B75">
        <w:rPr>
          <w:rFonts w:cstheme="minorHAnsi"/>
        </w:rPr>
        <w:t xml:space="preserve"> umowy – do chwili jej podpisania.</w:t>
      </w:r>
    </w:p>
    <w:p w14:paraId="531BC067" w14:textId="77777777" w:rsidR="003E472B" w:rsidRPr="000A3B75" w:rsidRDefault="003E472B" w:rsidP="00642ACD">
      <w:pPr>
        <w:numPr>
          <w:ilvl w:val="0"/>
          <w:numId w:val="40"/>
        </w:numPr>
        <w:spacing w:after="0" w:line="276" w:lineRule="auto"/>
        <w:ind w:left="567" w:right="-108" w:hanging="567"/>
        <w:jc w:val="both"/>
        <w:rPr>
          <w:rFonts w:cstheme="minorHAnsi"/>
        </w:rPr>
      </w:pPr>
      <w:r w:rsidRPr="000A3B75">
        <w:rPr>
          <w:rFonts w:cstheme="minorHAnsi"/>
        </w:rPr>
        <w:t>Treść oświadczenia zawartego w gwarancji lub w poręczeniu musi zostać zaakceptowana przez zamawiającego przed podpisaniem umowy.</w:t>
      </w:r>
    </w:p>
    <w:p w14:paraId="6AB12068" w14:textId="77777777" w:rsidR="003E472B" w:rsidRPr="000A3B75" w:rsidRDefault="003E472B" w:rsidP="00642ACD">
      <w:pPr>
        <w:numPr>
          <w:ilvl w:val="0"/>
          <w:numId w:val="40"/>
        </w:numPr>
        <w:spacing w:after="0" w:line="276" w:lineRule="auto"/>
        <w:ind w:left="567" w:right="-108" w:hanging="567"/>
        <w:jc w:val="both"/>
        <w:rPr>
          <w:rFonts w:cstheme="minorHAnsi"/>
        </w:rPr>
      </w:pPr>
      <w:r w:rsidRPr="000A3B75">
        <w:rPr>
          <w:rFonts w:cstheme="minorHAnsi"/>
        </w:rPr>
        <w:t>Z treści gwarancji lub poręczenia musi jednocześnie wynikać:</w:t>
      </w:r>
    </w:p>
    <w:p w14:paraId="283532B0" w14:textId="77777777" w:rsidR="003E472B" w:rsidRPr="000A3B75" w:rsidRDefault="003E472B" w:rsidP="00642ACD">
      <w:pPr>
        <w:numPr>
          <w:ilvl w:val="2"/>
          <w:numId w:val="43"/>
        </w:numPr>
        <w:spacing w:after="0" w:line="276" w:lineRule="auto"/>
        <w:ind w:left="851" w:right="-108" w:hanging="284"/>
        <w:jc w:val="both"/>
        <w:rPr>
          <w:rFonts w:cstheme="minorHAnsi"/>
        </w:rPr>
      </w:pPr>
      <w:r w:rsidRPr="000A3B75">
        <w:rPr>
          <w:rFonts w:cstheme="minorHAnsi"/>
        </w:rPr>
        <w:t xml:space="preserve">nazwa zleceniodawcy (wykonawcy), beneficjenta gwarancji lub poręczenia (zamawiającego), gwaranta lub poręczyciela (podmiotu udzielającego gwarancji lub poręczenia) oraz adresy ich siedzib, </w:t>
      </w:r>
    </w:p>
    <w:p w14:paraId="1BE65BE9" w14:textId="77777777" w:rsidR="003E472B" w:rsidRPr="000A3B75" w:rsidRDefault="003E472B" w:rsidP="00642ACD">
      <w:pPr>
        <w:numPr>
          <w:ilvl w:val="2"/>
          <w:numId w:val="43"/>
        </w:numPr>
        <w:spacing w:after="0" w:line="276" w:lineRule="auto"/>
        <w:ind w:left="851" w:right="-108" w:hanging="284"/>
        <w:jc w:val="both"/>
        <w:rPr>
          <w:rFonts w:cstheme="minorHAnsi"/>
        </w:rPr>
      </w:pPr>
      <w:r w:rsidRPr="000A3B75">
        <w:rPr>
          <w:rFonts w:cstheme="minorHAnsi"/>
        </w:rPr>
        <w:t>określenie wierzytelności, która ma być zabezpieczona gwarancją lub poręczeniem,</w:t>
      </w:r>
    </w:p>
    <w:p w14:paraId="6F60C88B" w14:textId="77777777" w:rsidR="003E472B" w:rsidRPr="000A3B75" w:rsidRDefault="003E472B" w:rsidP="00642ACD">
      <w:pPr>
        <w:numPr>
          <w:ilvl w:val="2"/>
          <w:numId w:val="43"/>
        </w:numPr>
        <w:spacing w:after="0" w:line="276" w:lineRule="auto"/>
        <w:ind w:left="851" w:right="-108" w:hanging="284"/>
        <w:jc w:val="both"/>
        <w:rPr>
          <w:rFonts w:cstheme="minorHAnsi"/>
        </w:rPr>
      </w:pPr>
      <w:r w:rsidRPr="000A3B75">
        <w:rPr>
          <w:rFonts w:cstheme="minorHAnsi"/>
        </w:rPr>
        <w:t>kwota gwarancji lub poręczenia,</w:t>
      </w:r>
    </w:p>
    <w:p w14:paraId="6EFA6099" w14:textId="77777777" w:rsidR="003E472B" w:rsidRPr="000A3B75" w:rsidRDefault="003E472B" w:rsidP="00642ACD">
      <w:pPr>
        <w:numPr>
          <w:ilvl w:val="2"/>
          <w:numId w:val="43"/>
        </w:numPr>
        <w:spacing w:after="0" w:line="276" w:lineRule="auto"/>
        <w:ind w:left="851" w:right="-108" w:hanging="284"/>
        <w:jc w:val="both"/>
        <w:rPr>
          <w:rFonts w:cstheme="minorHAnsi"/>
        </w:rPr>
      </w:pPr>
      <w:r w:rsidRPr="000A3B75">
        <w:rPr>
          <w:rFonts w:cstheme="minorHAnsi"/>
        </w:rPr>
        <w:t>termin ważności gwarancji lub poręczenia, obejmujący cały okres wykonania zamówienia, począwszy co najmniej od dnia wyznaczonego na dzień zawarcia umowy,</w:t>
      </w:r>
    </w:p>
    <w:p w14:paraId="65F87F7E" w14:textId="15E7C3F0" w:rsidR="003E472B" w:rsidRPr="005F7086" w:rsidRDefault="003E472B" w:rsidP="00642ACD">
      <w:pPr>
        <w:numPr>
          <w:ilvl w:val="2"/>
          <w:numId w:val="43"/>
        </w:numPr>
        <w:spacing w:line="276" w:lineRule="auto"/>
        <w:ind w:left="851" w:right="-108" w:hanging="284"/>
        <w:jc w:val="both"/>
        <w:rPr>
          <w:rFonts w:cstheme="minorHAnsi"/>
        </w:rPr>
      </w:pPr>
      <w:r w:rsidRPr="000A3B75">
        <w:rPr>
          <w:rFonts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r w:rsidR="005F7086">
        <w:rPr>
          <w:rFonts w:cstheme="minorHAnsi"/>
        </w:rPr>
        <w:t>.</w:t>
      </w:r>
    </w:p>
    <w:p w14:paraId="093FE6EF" w14:textId="77777777" w:rsidR="00A7581C" w:rsidRDefault="00A7581C" w:rsidP="0091451E">
      <w:pPr>
        <w:pStyle w:val="Nagwek2"/>
        <w:numPr>
          <w:ilvl w:val="0"/>
          <w:numId w:val="3"/>
        </w:numPr>
        <w:spacing w:line="276" w:lineRule="auto"/>
        <w:ind w:left="993"/>
        <w:jc w:val="both"/>
      </w:pPr>
      <w:bookmarkStart w:id="72" w:name="_Toc110429966"/>
      <w:r w:rsidRPr="00A7581C">
        <w:t>Informacje o formalnościach, jakie muszą zostać dopełnione po wyborze oferty w celu zawarcia umowy w sprawie zamówienia publicznego</w:t>
      </w:r>
      <w:bookmarkEnd w:id="72"/>
    </w:p>
    <w:p w14:paraId="738B1059" w14:textId="77777777" w:rsidR="001A32CB" w:rsidRDefault="001A32CB" w:rsidP="00642ACD">
      <w:pPr>
        <w:numPr>
          <w:ilvl w:val="0"/>
          <w:numId w:val="32"/>
        </w:numPr>
        <w:spacing w:line="276" w:lineRule="auto"/>
        <w:ind w:left="567" w:right="-108" w:hanging="567"/>
        <w:jc w:val="both"/>
        <w:rPr>
          <w:rFonts w:eastAsia="Times New Roman" w:cstheme="minorHAnsi"/>
          <w:lang w:eastAsia="pl-PL"/>
        </w:rPr>
      </w:pPr>
      <w:r w:rsidRPr="001C051F">
        <w:rPr>
          <w:rFonts w:eastAsia="Times New Roman" w:cstheme="minorHAnsi"/>
          <w:lang w:eastAsia="pl-PL"/>
        </w:rPr>
        <w:t>Zamawiający poinformuje wykonawcę, któremu zostanie udzielone zamówienie, o miejscu i terminie zawarcia umowy.</w:t>
      </w:r>
      <w:bookmarkStart w:id="73" w:name="_Toc42045493"/>
    </w:p>
    <w:p w14:paraId="38FF2902" w14:textId="77777777" w:rsidR="007D7CE4" w:rsidRDefault="001A32CB" w:rsidP="00642ACD">
      <w:pPr>
        <w:numPr>
          <w:ilvl w:val="0"/>
          <w:numId w:val="32"/>
        </w:numPr>
        <w:spacing w:line="276" w:lineRule="auto"/>
        <w:ind w:left="567" w:right="-108" w:hanging="567"/>
        <w:jc w:val="both"/>
        <w:rPr>
          <w:rFonts w:eastAsia="Times New Roman" w:cstheme="minorHAnsi"/>
          <w:lang w:eastAsia="pl-PL"/>
        </w:rPr>
      </w:pPr>
      <w:r w:rsidRPr="001C051F">
        <w:rPr>
          <w:rFonts w:eastAsia="Times New Roman" w:cstheme="minorHAnsi"/>
          <w:lang w:eastAsia="pl-PL"/>
        </w:rPr>
        <w:t>Wykonawca przed zawarciem umowy</w:t>
      </w:r>
      <w:r w:rsidR="007D7CE4">
        <w:rPr>
          <w:rFonts w:eastAsia="Times New Roman" w:cstheme="minorHAnsi"/>
          <w:lang w:eastAsia="pl-PL"/>
        </w:rPr>
        <w:t xml:space="preserve"> </w:t>
      </w:r>
      <w:r w:rsidRPr="007D7CE4">
        <w:rPr>
          <w:rFonts w:eastAsia="Times New Roman" w:cstheme="minorHAnsi"/>
          <w:lang w:eastAsia="pl-PL"/>
        </w:rPr>
        <w:t>poda wszelkie informacje niezbędne do wypełnienia treści umowy</w:t>
      </w:r>
      <w:r w:rsidR="00D36F69">
        <w:rPr>
          <w:rFonts w:eastAsia="Times New Roman" w:cstheme="minorHAnsi"/>
          <w:lang w:eastAsia="pl-PL"/>
        </w:rPr>
        <w:t>.</w:t>
      </w:r>
    </w:p>
    <w:p w14:paraId="2FD5032D" w14:textId="5E7AEE52" w:rsidR="007D7CE4" w:rsidRDefault="007D7CE4" w:rsidP="00642ACD">
      <w:pPr>
        <w:numPr>
          <w:ilvl w:val="0"/>
          <w:numId w:val="32"/>
        </w:numPr>
        <w:spacing w:line="276" w:lineRule="auto"/>
        <w:ind w:left="567" w:right="-108" w:hanging="567"/>
        <w:jc w:val="both"/>
        <w:rPr>
          <w:rFonts w:eastAsia="Times New Roman" w:cstheme="minorHAnsi"/>
          <w:lang w:eastAsia="pl-PL"/>
        </w:rPr>
      </w:pPr>
      <w:r w:rsidRPr="003D6F0A">
        <w:rPr>
          <w:rFonts w:eastAsia="Times New Roman" w:cstheme="minorHAnsi"/>
          <w:lang w:eastAsia="pl-PL"/>
        </w:rPr>
        <w:t>Przed zawarciem umowy Wykonawca zobowiązany będzie do przedstawienia Zamawiającemu:</w:t>
      </w:r>
    </w:p>
    <w:p w14:paraId="5687F432" w14:textId="17541633" w:rsidR="00AE5A43" w:rsidRDefault="00AE5A43" w:rsidP="00642ACD">
      <w:pPr>
        <w:pStyle w:val="Akapitzlist"/>
        <w:numPr>
          <w:ilvl w:val="2"/>
          <w:numId w:val="12"/>
        </w:numPr>
        <w:spacing w:line="276" w:lineRule="auto"/>
        <w:ind w:left="851" w:right="-108" w:hanging="284"/>
        <w:jc w:val="both"/>
        <w:rPr>
          <w:rFonts w:eastAsia="Times New Roman" w:cstheme="minorHAnsi"/>
          <w:lang w:eastAsia="pl-PL"/>
        </w:rPr>
      </w:pPr>
      <w:r w:rsidRPr="00444BAE">
        <w:rPr>
          <w:rFonts w:eastAsia="Times New Roman" w:cstheme="minorHAnsi"/>
          <w:lang w:eastAsia="pl-PL"/>
        </w:rPr>
        <w:t>uwierzytelnioną kopię polisy ubezpieczeniowej z tytułu odpowiedzialności cywilnej kontraktowej na sumę gwarancyjną nie niższą niż wartość umowy brutto</w:t>
      </w:r>
      <w:r w:rsidR="00210825">
        <w:rPr>
          <w:rFonts w:eastAsia="Times New Roman" w:cstheme="minorHAnsi"/>
          <w:lang w:eastAsia="pl-PL"/>
        </w:rPr>
        <w:t xml:space="preserve"> – dla części od I – XIII, </w:t>
      </w:r>
    </w:p>
    <w:p w14:paraId="2647E81C" w14:textId="7477335E" w:rsidR="00500DE8" w:rsidRDefault="00834A2A" w:rsidP="00642ACD">
      <w:pPr>
        <w:pStyle w:val="Akapitzlist"/>
        <w:numPr>
          <w:ilvl w:val="2"/>
          <w:numId w:val="12"/>
        </w:numPr>
        <w:spacing w:line="276" w:lineRule="auto"/>
        <w:ind w:left="851" w:right="-108" w:hanging="284"/>
        <w:jc w:val="both"/>
        <w:rPr>
          <w:rFonts w:eastAsia="Times New Roman" w:cstheme="minorHAnsi"/>
          <w:lang w:eastAsia="pl-PL"/>
        </w:rPr>
      </w:pPr>
      <w:r>
        <w:rPr>
          <w:rFonts w:eastAsia="Times New Roman" w:cstheme="minorHAnsi"/>
          <w:lang w:eastAsia="pl-PL"/>
        </w:rPr>
        <w:t xml:space="preserve">dowód wniesienia </w:t>
      </w:r>
      <w:r w:rsidR="007D7CE4" w:rsidRPr="00444BAE">
        <w:rPr>
          <w:rFonts w:eastAsia="Times New Roman" w:cstheme="minorHAnsi"/>
          <w:lang w:eastAsia="pl-PL"/>
        </w:rPr>
        <w:t xml:space="preserve"> zabezpieczeni</w:t>
      </w:r>
      <w:r>
        <w:rPr>
          <w:rFonts w:eastAsia="Times New Roman" w:cstheme="minorHAnsi"/>
          <w:lang w:eastAsia="pl-PL"/>
        </w:rPr>
        <w:t>a</w:t>
      </w:r>
      <w:r w:rsidR="007D7CE4" w:rsidRPr="00444BAE">
        <w:rPr>
          <w:rFonts w:eastAsia="Times New Roman" w:cstheme="minorHAnsi"/>
          <w:lang w:eastAsia="pl-PL"/>
        </w:rPr>
        <w:t xml:space="preserve"> należyte</w:t>
      </w:r>
      <w:r>
        <w:rPr>
          <w:rFonts w:eastAsia="Times New Roman" w:cstheme="minorHAnsi"/>
          <w:lang w:eastAsia="pl-PL"/>
        </w:rPr>
        <w:t>go</w:t>
      </w:r>
      <w:r w:rsidR="007D7CE4" w:rsidRPr="00444BAE">
        <w:rPr>
          <w:rFonts w:eastAsia="Times New Roman" w:cstheme="minorHAnsi"/>
          <w:lang w:eastAsia="pl-PL"/>
        </w:rPr>
        <w:t xml:space="preserve"> wykonania umowy</w:t>
      </w:r>
      <w:r w:rsidR="00210825">
        <w:rPr>
          <w:rFonts w:eastAsia="Times New Roman" w:cstheme="minorHAnsi"/>
          <w:lang w:eastAsia="pl-PL"/>
        </w:rPr>
        <w:t xml:space="preserve"> dla części od I - XIII</w:t>
      </w:r>
    </w:p>
    <w:p w14:paraId="11146C45" w14:textId="6218E5DC" w:rsidR="00834A2A" w:rsidRPr="00D76BDD" w:rsidRDefault="00834A2A" w:rsidP="00642ACD">
      <w:pPr>
        <w:pStyle w:val="Akapitzlist"/>
        <w:numPr>
          <w:ilvl w:val="2"/>
          <w:numId w:val="12"/>
        </w:numPr>
        <w:spacing w:line="276" w:lineRule="auto"/>
        <w:ind w:left="851" w:right="-108" w:hanging="284"/>
        <w:jc w:val="both"/>
        <w:rPr>
          <w:rFonts w:eastAsia="Times New Roman" w:cstheme="minorHAnsi"/>
          <w:lang w:eastAsia="pl-PL"/>
        </w:rPr>
      </w:pPr>
      <w:r w:rsidRPr="00D76BDD">
        <w:rPr>
          <w:rFonts w:eastAsia="Times New Roman" w:cstheme="minorHAnsi"/>
          <w:lang w:eastAsia="pl-PL"/>
        </w:rPr>
        <w:t xml:space="preserve">załącznik nr </w:t>
      </w:r>
      <w:r w:rsidR="008A074F" w:rsidRPr="00D76BDD">
        <w:rPr>
          <w:rFonts w:eastAsia="Times New Roman" w:cstheme="minorHAnsi"/>
          <w:lang w:eastAsia="pl-PL"/>
        </w:rPr>
        <w:t>3</w:t>
      </w:r>
      <w:r w:rsidRPr="00D76BDD">
        <w:rPr>
          <w:rFonts w:eastAsia="Times New Roman" w:cstheme="minorHAnsi"/>
          <w:lang w:eastAsia="pl-PL"/>
        </w:rPr>
        <w:t xml:space="preserve"> do umowy – oświadczenie odnośnie liczby zatrudnionych osób na podstawie umowy o pracę </w:t>
      </w:r>
      <w:r w:rsidR="008A074F" w:rsidRPr="00D76BDD">
        <w:rPr>
          <w:rFonts w:eastAsia="Times New Roman" w:cstheme="minorHAnsi"/>
          <w:lang w:eastAsia="pl-PL"/>
        </w:rPr>
        <w:t xml:space="preserve"> dla części od I – XIII. </w:t>
      </w:r>
    </w:p>
    <w:p w14:paraId="308DD943" w14:textId="641B82FF" w:rsidR="003F17D8" w:rsidRDefault="001A32CB" w:rsidP="00642ACD">
      <w:pPr>
        <w:numPr>
          <w:ilvl w:val="0"/>
          <w:numId w:val="32"/>
        </w:numPr>
        <w:spacing w:line="276" w:lineRule="auto"/>
        <w:ind w:left="567" w:right="-108" w:hanging="567"/>
        <w:jc w:val="both"/>
        <w:rPr>
          <w:rFonts w:eastAsia="Times New Roman" w:cstheme="minorHAnsi"/>
          <w:lang w:eastAsia="pl-PL"/>
        </w:rPr>
      </w:pPr>
      <w:r w:rsidRPr="003D6F0A">
        <w:rPr>
          <w:rFonts w:eastAsia="Times New Roman" w:cstheme="minorHAnsi"/>
          <w:lang w:eastAsia="pl-PL"/>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3"/>
    </w:p>
    <w:p w14:paraId="0E7D683A" w14:textId="479C38C5" w:rsidR="00773A26" w:rsidRPr="00773A26" w:rsidRDefault="00773A26" w:rsidP="00773A26">
      <w:pPr>
        <w:spacing w:after="320"/>
        <w:jc w:val="both"/>
      </w:pPr>
      <w:r>
        <w:t>Niedopełnienie powyższych formalności przez wybranego wykonawcę będzie potraktowane przez zamawiającego jako niemożność zawarcia umowy w sprawie zamówienia publicznego z przyczyn leżących po stronie wykonawcy.</w:t>
      </w:r>
    </w:p>
    <w:p w14:paraId="27405EDC" w14:textId="534C554E" w:rsidR="00D5303C" w:rsidRPr="001A32CB" w:rsidRDefault="001A32CB" w:rsidP="00C63379">
      <w:pPr>
        <w:spacing w:line="276" w:lineRule="auto"/>
        <w:jc w:val="both"/>
        <w:rPr>
          <w:b/>
          <w:bCs/>
        </w:rPr>
      </w:pPr>
      <w:r w:rsidRPr="001A32CB">
        <w:rPr>
          <w:b/>
          <w:bCs/>
        </w:rPr>
        <w:t>Załącznikami do specyfikacji warunków zamówienia są:</w:t>
      </w:r>
    </w:p>
    <w:p w14:paraId="13A0BBA0" w14:textId="03034B51" w:rsidR="00EF778F" w:rsidRDefault="00EF778F" w:rsidP="00642ACD">
      <w:pPr>
        <w:numPr>
          <w:ilvl w:val="0"/>
          <w:numId w:val="16"/>
        </w:numPr>
        <w:tabs>
          <w:tab w:val="left" w:pos="709"/>
        </w:tabs>
        <w:spacing w:line="276" w:lineRule="auto"/>
        <w:ind w:left="2127" w:hanging="1767"/>
        <w:contextualSpacing/>
        <w:jc w:val="both"/>
      </w:pPr>
      <w:r>
        <w:t xml:space="preserve">Załącznik nr </w:t>
      </w:r>
      <w:r w:rsidR="00763E52">
        <w:t>1</w:t>
      </w:r>
      <w:r>
        <w:t xml:space="preserve"> </w:t>
      </w:r>
      <w:r>
        <w:tab/>
      </w:r>
      <w:r w:rsidR="001D2F8A">
        <w:t xml:space="preserve">- </w:t>
      </w:r>
      <w:r w:rsidRPr="00EF778F">
        <w:t xml:space="preserve">Wzór </w:t>
      </w:r>
      <w:r w:rsidR="00E94900">
        <w:t>formularza ofertowego</w:t>
      </w:r>
      <w:r w:rsidR="001F55D8">
        <w:t xml:space="preserve"> dla Części I </w:t>
      </w:r>
      <w:r w:rsidR="00473BF6">
        <w:t>–</w:t>
      </w:r>
      <w:r w:rsidR="001F55D8">
        <w:t xml:space="preserve"> XIII</w:t>
      </w:r>
      <w:r w:rsidR="00473BF6">
        <w:t xml:space="preserve"> postępowania</w:t>
      </w:r>
    </w:p>
    <w:p w14:paraId="58D53AB4" w14:textId="64C886C3" w:rsidR="001F55D8" w:rsidRDefault="001F55D8" w:rsidP="00642ACD">
      <w:pPr>
        <w:numPr>
          <w:ilvl w:val="0"/>
          <w:numId w:val="16"/>
        </w:numPr>
        <w:tabs>
          <w:tab w:val="left" w:pos="709"/>
        </w:tabs>
        <w:spacing w:line="276" w:lineRule="auto"/>
        <w:ind w:left="2127" w:hanging="1767"/>
        <w:contextualSpacing/>
        <w:jc w:val="both"/>
      </w:pPr>
      <w:r>
        <w:lastRenderedPageBreak/>
        <w:t xml:space="preserve">Załącznik nr 1a </w:t>
      </w:r>
      <w:r w:rsidR="00473BF6">
        <w:t xml:space="preserve">  </w:t>
      </w:r>
      <w:r w:rsidR="001D2F8A">
        <w:t xml:space="preserve">- </w:t>
      </w:r>
      <w:r>
        <w:t>Wzór formularza ofertowego dla Części XIV</w:t>
      </w:r>
      <w:r w:rsidR="00473BF6">
        <w:t xml:space="preserve"> postępowania </w:t>
      </w:r>
    </w:p>
    <w:p w14:paraId="436317F1" w14:textId="1BC40DD8" w:rsidR="00E94900" w:rsidRDefault="00EF778F" w:rsidP="00642ACD">
      <w:pPr>
        <w:numPr>
          <w:ilvl w:val="0"/>
          <w:numId w:val="16"/>
        </w:numPr>
        <w:tabs>
          <w:tab w:val="left" w:pos="709"/>
        </w:tabs>
        <w:spacing w:line="276" w:lineRule="auto"/>
        <w:contextualSpacing/>
        <w:jc w:val="both"/>
      </w:pPr>
      <w:r>
        <w:t xml:space="preserve">Załącznik nr </w:t>
      </w:r>
      <w:r w:rsidR="00763E52">
        <w:t>2</w:t>
      </w:r>
      <w:r>
        <w:tab/>
      </w:r>
      <w:r w:rsidR="001D2F8A">
        <w:t xml:space="preserve"> - </w:t>
      </w:r>
      <w:r w:rsidR="00E94900" w:rsidRPr="00EF778F">
        <w:t>Wzór jednolitego europejskiego dokumentu zamówienia</w:t>
      </w:r>
      <w:r w:rsidR="00E94900">
        <w:t xml:space="preserve"> (JEDZ) w postaci pdf i </w:t>
      </w:r>
      <w:proofErr w:type="spellStart"/>
      <w:r w:rsidR="00E94900">
        <w:t>xml</w:t>
      </w:r>
      <w:proofErr w:type="spellEnd"/>
      <w:r w:rsidR="00E94900">
        <w:t>.</w:t>
      </w:r>
    </w:p>
    <w:p w14:paraId="0C1BDD74" w14:textId="2221E517" w:rsidR="006661EF" w:rsidRPr="006661EF" w:rsidRDefault="00E94900" w:rsidP="00642ACD">
      <w:pPr>
        <w:numPr>
          <w:ilvl w:val="0"/>
          <w:numId w:val="16"/>
        </w:numPr>
        <w:tabs>
          <w:tab w:val="left" w:pos="709"/>
        </w:tabs>
        <w:spacing w:line="276" w:lineRule="auto"/>
        <w:contextualSpacing/>
        <w:jc w:val="both"/>
      </w:pPr>
      <w:r>
        <w:t xml:space="preserve">Załącznik nr 3 </w:t>
      </w:r>
      <w:r w:rsidR="001D2F8A">
        <w:t xml:space="preserve">- </w:t>
      </w:r>
      <w:r w:rsidR="00210825">
        <w:rPr>
          <w:rFonts w:ascii="Arial" w:eastAsia="Times New Roman" w:hAnsi="Arial" w:cs="Arial"/>
          <w:sz w:val="20"/>
          <w:szCs w:val="20"/>
          <w:lang w:eastAsia="pl-PL"/>
        </w:rPr>
        <w:t>O</w:t>
      </w:r>
      <w:r w:rsidR="006661EF" w:rsidRPr="006661EF">
        <w:rPr>
          <w:rFonts w:ascii="Arial" w:eastAsia="Times New Roman" w:hAnsi="Arial" w:cs="Arial"/>
          <w:sz w:val="20"/>
          <w:szCs w:val="20"/>
          <w:lang w:eastAsia="pl-PL"/>
        </w:rPr>
        <w:t xml:space="preserve">świadczenie dotyczące przepisów sankcyjnych związanych z wojną w Ukrainie </w:t>
      </w:r>
    </w:p>
    <w:p w14:paraId="7FF2C43E" w14:textId="4397E882" w:rsidR="006661EF" w:rsidRPr="00840EFC" w:rsidRDefault="006661EF" w:rsidP="00642ACD">
      <w:pPr>
        <w:numPr>
          <w:ilvl w:val="0"/>
          <w:numId w:val="16"/>
        </w:numPr>
        <w:spacing w:after="0" w:line="276" w:lineRule="auto"/>
        <w:contextualSpacing/>
        <w:jc w:val="both"/>
      </w:pPr>
      <w:r>
        <w:t xml:space="preserve">Załącznik nr 4  </w:t>
      </w:r>
      <w:r w:rsidR="00210825">
        <w:t>W</w:t>
      </w:r>
      <w:r w:rsidRPr="00840EFC">
        <w:t>zór informacji wykonawcy o przynależności do grupy kapitałowej</w:t>
      </w:r>
    </w:p>
    <w:p w14:paraId="1C488650" w14:textId="54795A10" w:rsidR="002201F1" w:rsidRPr="00840EFC" w:rsidRDefault="006661EF" w:rsidP="002201F1">
      <w:pPr>
        <w:numPr>
          <w:ilvl w:val="0"/>
          <w:numId w:val="16"/>
        </w:numPr>
        <w:tabs>
          <w:tab w:val="left" w:pos="709"/>
        </w:tabs>
        <w:spacing w:line="276" w:lineRule="auto"/>
        <w:contextualSpacing/>
        <w:jc w:val="both"/>
      </w:pPr>
      <w:r>
        <w:t>Załącznik nr 5</w:t>
      </w:r>
      <w:r w:rsidR="00D76BDD">
        <w:t xml:space="preserve">.1 – 5.14 </w:t>
      </w:r>
      <w:r>
        <w:t xml:space="preserve">  </w:t>
      </w:r>
      <w:r w:rsidR="00210825">
        <w:t>W</w:t>
      </w:r>
      <w:r w:rsidRPr="008628CC">
        <w:t>zór umowy</w:t>
      </w:r>
      <w:r w:rsidR="00773A26">
        <w:t xml:space="preserve"> (dla każdej częśc</w:t>
      </w:r>
      <w:r w:rsidR="00D76BDD">
        <w:t>i Inwestycji) wraz z załącznikiem nr 1 do każdej z umów pn. „</w:t>
      </w:r>
      <w:r w:rsidR="002201F1">
        <w:t>Zbiorczy Harmonogram Rzeczowo – Finansowy dla całej Inwestycji</w:t>
      </w:r>
      <w:r w:rsidR="00D76BDD">
        <w:t>”</w:t>
      </w:r>
    </w:p>
    <w:p w14:paraId="6E263432" w14:textId="74D93B7E" w:rsidR="003A22BD" w:rsidRDefault="003A22BD" w:rsidP="00642ACD">
      <w:pPr>
        <w:numPr>
          <w:ilvl w:val="0"/>
          <w:numId w:val="16"/>
        </w:numPr>
        <w:spacing w:after="0" w:line="276" w:lineRule="auto"/>
        <w:contextualSpacing/>
        <w:jc w:val="both"/>
      </w:pPr>
      <w:r w:rsidRPr="003A22BD">
        <w:t xml:space="preserve">Załącznik nr </w:t>
      </w:r>
      <w:r w:rsidR="00210825">
        <w:t>6</w:t>
      </w:r>
      <w:r w:rsidR="00473BF6">
        <w:t xml:space="preserve"> </w:t>
      </w:r>
      <w:r w:rsidR="00210825">
        <w:t xml:space="preserve"> </w:t>
      </w:r>
      <w:r w:rsidRPr="003A22BD">
        <w:t>Wykaz osób</w:t>
      </w:r>
      <w:r w:rsidR="00473BF6">
        <w:t xml:space="preserve"> dla Części I-XIII postępowania</w:t>
      </w:r>
    </w:p>
    <w:p w14:paraId="3B7E9237" w14:textId="10098E79" w:rsidR="00473BF6" w:rsidRPr="00840EFC" w:rsidRDefault="00473BF6" w:rsidP="00642ACD">
      <w:pPr>
        <w:numPr>
          <w:ilvl w:val="0"/>
          <w:numId w:val="16"/>
        </w:numPr>
        <w:spacing w:after="0" w:line="276" w:lineRule="auto"/>
        <w:contextualSpacing/>
        <w:jc w:val="both"/>
      </w:pPr>
      <w:r>
        <w:t xml:space="preserve">Załącznik nr 6a Wykaz osób dla Części XIV postępowania </w:t>
      </w:r>
    </w:p>
    <w:p w14:paraId="4AAD510F" w14:textId="1C5E58A4" w:rsidR="001C051F" w:rsidRPr="00840EFC" w:rsidRDefault="001C051F" w:rsidP="00642ACD">
      <w:pPr>
        <w:numPr>
          <w:ilvl w:val="0"/>
          <w:numId w:val="16"/>
        </w:numPr>
        <w:spacing w:after="0" w:line="276" w:lineRule="auto"/>
        <w:contextualSpacing/>
        <w:jc w:val="both"/>
      </w:pPr>
      <w:r w:rsidRPr="00840EFC">
        <w:t xml:space="preserve">Załącznik nr </w:t>
      </w:r>
      <w:r w:rsidR="00210825">
        <w:t xml:space="preserve">7  </w:t>
      </w:r>
      <w:r w:rsidRPr="00840EFC">
        <w:t xml:space="preserve">Pisemne zobowiązanie podmiotu </w:t>
      </w:r>
      <w:r w:rsidR="00353C5F" w:rsidRPr="00840EFC">
        <w:t>udostępniającego zasoby</w:t>
      </w:r>
      <w:r w:rsidR="00280357" w:rsidRPr="00840EFC">
        <w:t>.</w:t>
      </w:r>
    </w:p>
    <w:p w14:paraId="7E11C121" w14:textId="406D4CFE" w:rsidR="00E417FD" w:rsidRDefault="001C051F" w:rsidP="00642ACD">
      <w:pPr>
        <w:numPr>
          <w:ilvl w:val="0"/>
          <w:numId w:val="16"/>
        </w:numPr>
        <w:spacing w:after="0" w:line="276" w:lineRule="auto"/>
        <w:contextualSpacing/>
        <w:jc w:val="both"/>
      </w:pPr>
      <w:r w:rsidRPr="00840EFC">
        <w:t xml:space="preserve">Załącznik nr </w:t>
      </w:r>
      <w:bookmarkStart w:id="74" w:name="_Hlk104982367"/>
      <w:r w:rsidR="00210825">
        <w:t xml:space="preserve">8  </w:t>
      </w:r>
      <w:r w:rsidRPr="00840EFC">
        <w:t xml:space="preserve">Oświadczenie podmiotu </w:t>
      </w:r>
      <w:r w:rsidR="00353C5F" w:rsidRPr="00840EFC">
        <w:t>udostępniającego zasoby</w:t>
      </w:r>
      <w:r w:rsidR="00280357" w:rsidRPr="00840EFC">
        <w:t>.</w:t>
      </w:r>
      <w:bookmarkEnd w:id="74"/>
    </w:p>
    <w:p w14:paraId="40C53D24" w14:textId="029AADA8" w:rsidR="006661EF" w:rsidRPr="00840EFC" w:rsidRDefault="006661EF" w:rsidP="00773A26">
      <w:pPr>
        <w:pStyle w:val="Akapitzlist"/>
        <w:numPr>
          <w:ilvl w:val="0"/>
          <w:numId w:val="16"/>
        </w:numPr>
        <w:spacing w:after="0" w:line="276" w:lineRule="auto"/>
        <w:jc w:val="both"/>
      </w:pPr>
      <w:r>
        <w:t xml:space="preserve">Załącznik nr </w:t>
      </w:r>
      <w:r w:rsidR="00210825">
        <w:t>9</w:t>
      </w:r>
      <w:r>
        <w:t xml:space="preserve"> </w:t>
      </w:r>
      <w:r w:rsidRPr="006661EF">
        <w:t>Oświadczenie podmiotu udostępniającego zasoby</w:t>
      </w:r>
      <w:r w:rsidRPr="00773A26">
        <w:rPr>
          <w:rFonts w:ascii="Arial" w:eastAsia="Times New Roman" w:hAnsi="Arial" w:cs="Arial"/>
          <w:sz w:val="20"/>
          <w:szCs w:val="20"/>
          <w:lang w:eastAsia="pl-PL"/>
        </w:rPr>
        <w:t xml:space="preserve"> dotyczące przepisów </w:t>
      </w:r>
      <w:r w:rsidR="00E417FD" w:rsidRPr="00773A26">
        <w:rPr>
          <w:rFonts w:ascii="Arial" w:eastAsia="Times New Roman" w:hAnsi="Arial" w:cs="Arial"/>
          <w:sz w:val="20"/>
          <w:szCs w:val="20"/>
          <w:lang w:eastAsia="pl-PL"/>
        </w:rPr>
        <w:t xml:space="preserve">  </w:t>
      </w:r>
      <w:r w:rsidRPr="00773A26">
        <w:rPr>
          <w:rFonts w:ascii="Arial" w:eastAsia="Times New Roman" w:hAnsi="Arial" w:cs="Arial"/>
          <w:sz w:val="20"/>
          <w:szCs w:val="20"/>
          <w:lang w:eastAsia="pl-PL"/>
        </w:rPr>
        <w:t xml:space="preserve">sankcyjnych związanych z wojną w Ukrainie </w:t>
      </w:r>
    </w:p>
    <w:p w14:paraId="322EA1F0" w14:textId="49BA3B0F" w:rsidR="00046632" w:rsidRDefault="006243CE" w:rsidP="00642ACD">
      <w:pPr>
        <w:pStyle w:val="Akapitzlist"/>
        <w:numPr>
          <w:ilvl w:val="0"/>
          <w:numId w:val="16"/>
        </w:numPr>
        <w:tabs>
          <w:tab w:val="left" w:pos="709"/>
        </w:tabs>
        <w:spacing w:after="0" w:line="276" w:lineRule="auto"/>
        <w:ind w:hanging="436"/>
        <w:jc w:val="both"/>
      </w:pPr>
      <w:r w:rsidRPr="00840EFC">
        <w:t xml:space="preserve">Załącznik nr </w:t>
      </w:r>
      <w:r w:rsidR="004C0402">
        <w:t>1</w:t>
      </w:r>
      <w:r w:rsidR="00210825">
        <w:t>0</w:t>
      </w:r>
      <w:r w:rsidRPr="00840EFC">
        <w:tab/>
      </w:r>
      <w:r w:rsidR="008422C4" w:rsidRPr="00840EFC">
        <w:t xml:space="preserve">Oświadczenie </w:t>
      </w:r>
      <w:r w:rsidR="009C0A8A">
        <w:t>o aktualności informacji zawartych w JEDZ.</w:t>
      </w:r>
    </w:p>
    <w:p w14:paraId="0FF9F487" w14:textId="0E1408C6" w:rsidR="00E417FD" w:rsidRDefault="00E417FD" w:rsidP="00642ACD">
      <w:pPr>
        <w:numPr>
          <w:ilvl w:val="0"/>
          <w:numId w:val="16"/>
        </w:numPr>
        <w:tabs>
          <w:tab w:val="left" w:pos="709"/>
        </w:tabs>
        <w:spacing w:after="0" w:line="276" w:lineRule="auto"/>
        <w:ind w:left="2127" w:hanging="1843"/>
        <w:contextualSpacing/>
        <w:jc w:val="both"/>
      </w:pPr>
      <w:r>
        <w:t>Załącznik nr 1</w:t>
      </w:r>
      <w:r w:rsidR="00210825">
        <w:t>1</w:t>
      </w:r>
      <w:r>
        <w:t xml:space="preserve"> </w:t>
      </w:r>
      <w:r w:rsidR="00773A26">
        <w:t>O</w:t>
      </w:r>
      <w:r>
        <w:t>pis przedmiotu zamówienia</w:t>
      </w:r>
      <w:r w:rsidR="00E93941">
        <w:t xml:space="preserve"> (OPZ) wraz z załącznikami</w:t>
      </w:r>
      <w:r>
        <w:t xml:space="preserve"> </w:t>
      </w:r>
    </w:p>
    <w:p w14:paraId="46E271B5" w14:textId="5865C15F" w:rsidR="00A11506" w:rsidRDefault="00A11506" w:rsidP="00642ACD">
      <w:pPr>
        <w:numPr>
          <w:ilvl w:val="0"/>
          <w:numId w:val="16"/>
        </w:numPr>
        <w:tabs>
          <w:tab w:val="left" w:pos="709"/>
        </w:tabs>
        <w:spacing w:after="0" w:line="276" w:lineRule="auto"/>
        <w:ind w:left="2127" w:hanging="1843"/>
        <w:contextualSpacing/>
        <w:jc w:val="both"/>
      </w:pPr>
      <w:r>
        <w:t xml:space="preserve">Załącznik nr 12 Program </w:t>
      </w:r>
      <w:proofErr w:type="spellStart"/>
      <w:r>
        <w:t>Funkcjonalno</w:t>
      </w:r>
      <w:proofErr w:type="spellEnd"/>
      <w:r>
        <w:t xml:space="preserve"> – Użytkowy </w:t>
      </w:r>
    </w:p>
    <w:sectPr w:rsidR="00A11506" w:rsidSect="009005BC">
      <w:headerReference w:type="even" r:id="rId38"/>
      <w:headerReference w:type="default" r:id="rId39"/>
      <w:footerReference w:type="even" r:id="rId40"/>
      <w:footerReference w:type="default" r:id="rId41"/>
      <w:headerReference w:type="first" r:id="rId42"/>
      <w:footerReference w:type="first" r:id="rId43"/>
      <w:pgSz w:w="11906" w:h="16838"/>
      <w:pgMar w:top="1572" w:right="1417"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32B54" w14:textId="77777777" w:rsidR="005C223A" w:rsidRDefault="005C223A" w:rsidP="008F37FA">
      <w:pPr>
        <w:spacing w:after="0" w:line="240" w:lineRule="auto"/>
      </w:pPr>
      <w:r>
        <w:separator/>
      </w:r>
    </w:p>
  </w:endnote>
  <w:endnote w:type="continuationSeparator" w:id="0">
    <w:p w14:paraId="38F33B97" w14:textId="77777777" w:rsidR="005C223A" w:rsidRDefault="005C223A" w:rsidP="008F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IDFont+F1">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73DE" w14:textId="77777777" w:rsidR="00455C02" w:rsidRDefault="00455C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9744"/>
      <w:docPartObj>
        <w:docPartGallery w:val="Page Numbers (Bottom of Page)"/>
        <w:docPartUnique/>
      </w:docPartObj>
    </w:sdtPr>
    <w:sdtContent>
      <w:p w14:paraId="10D8D03F" w14:textId="77777777" w:rsidR="00C83178" w:rsidRDefault="00C83178">
        <w:pPr>
          <w:pStyle w:val="Stopka"/>
          <w:jc w:val="right"/>
        </w:pPr>
        <w:r>
          <w:fldChar w:fldCharType="begin"/>
        </w:r>
        <w:r>
          <w:instrText>PAGE   \* MERGEFORMAT</w:instrText>
        </w:r>
        <w:r>
          <w:fldChar w:fldCharType="separate"/>
        </w:r>
        <w:r w:rsidR="00252E05">
          <w:rPr>
            <w:noProof/>
          </w:rPr>
          <w:t>2</w:t>
        </w:r>
        <w:r>
          <w:rPr>
            <w:noProof/>
          </w:rPr>
          <w:fldChar w:fldCharType="end"/>
        </w:r>
      </w:p>
    </w:sdtContent>
  </w:sdt>
  <w:p w14:paraId="68B9BF13" w14:textId="77777777" w:rsidR="00C83178" w:rsidRDefault="00C8317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A0F1" w14:textId="77777777" w:rsidR="00455C02" w:rsidRDefault="00455C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C590" w14:textId="77777777" w:rsidR="005C223A" w:rsidRDefault="005C223A" w:rsidP="008F37FA">
      <w:pPr>
        <w:spacing w:after="0" w:line="240" w:lineRule="auto"/>
      </w:pPr>
      <w:r>
        <w:separator/>
      </w:r>
    </w:p>
  </w:footnote>
  <w:footnote w:type="continuationSeparator" w:id="0">
    <w:p w14:paraId="0F79E536" w14:textId="77777777" w:rsidR="005C223A" w:rsidRDefault="005C223A" w:rsidP="008F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0C88" w14:textId="77777777" w:rsidR="00455C02" w:rsidRDefault="00455C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C938" w14:textId="31096564" w:rsidR="009005BC" w:rsidRDefault="009005BC">
    <w:pPr>
      <w:pStyle w:val="Nagwek"/>
    </w:pPr>
    <w:r w:rsidRPr="00A138ED">
      <w:rPr>
        <w:noProof/>
      </w:rPr>
      <w:drawing>
        <wp:inline distT="0" distB="0" distL="0" distR="0" wp14:anchorId="36AE3516" wp14:editId="0C4C5055">
          <wp:extent cx="1133475" cy="5143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1F65" w14:textId="77777777" w:rsidR="00455C02" w:rsidRDefault="00455C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bCs/>
        <w:i/>
        <w:iCs/>
        <w:spacing w:val="-4"/>
        <w:sz w:val="24"/>
        <w:szCs w:val="24"/>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b/>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780"/>
        </w:tabs>
        <w:ind w:left="780" w:hanging="360"/>
      </w:pPr>
      <w:rPr>
        <w:rFonts w:ascii="Arial" w:eastAsia="Arial" w:hAnsi="Arial" w:cs="Arial"/>
        <w:b w:val="0"/>
        <w:sz w:val="22"/>
        <w:szCs w:val="22"/>
        <w:vertAlign w:val="subscript"/>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8384D6A4"/>
    <w:name w:val="WW8Num8"/>
    <w:lvl w:ilvl="0">
      <w:start w:val="1"/>
      <w:numFmt w:val="decimal"/>
      <w:lvlText w:val="%1)"/>
      <w:lvlJc w:val="left"/>
      <w:pPr>
        <w:tabs>
          <w:tab w:val="num" w:pos="0"/>
        </w:tabs>
        <w:ind w:left="360" w:hanging="360"/>
      </w:pPr>
      <w:rPr>
        <w:rFonts w:asciiTheme="minorHAnsi" w:hAnsiTheme="minorHAnsi" w:cstheme="minorHAnsi" w:hint="default"/>
        <w:sz w:val="22"/>
        <w:szCs w:val="22"/>
      </w:rPr>
    </w:lvl>
    <w:lvl w:ilvl="1">
      <w:start w:val="1"/>
      <w:numFmt w:val="lowerLetter"/>
      <w:lvlText w:val="%2)"/>
      <w:lvlJc w:val="left"/>
      <w:pPr>
        <w:tabs>
          <w:tab w:val="num" w:pos="0"/>
        </w:tabs>
        <w:ind w:left="1440" w:hanging="360"/>
      </w:pPr>
      <w:rPr>
        <w:rFonts w:asciiTheme="minorHAnsi" w:hAnsiTheme="minorHAnsi" w:cstheme="minorHAnsi" w:hint="default"/>
        <w:sz w:val="22"/>
        <w:szCs w:val="22"/>
      </w:rPr>
    </w:lvl>
    <w:lvl w:ilvl="2">
      <w:start w:val="1"/>
      <w:numFmt w:val="bullet"/>
      <w:lvlText w:val=""/>
      <w:lvlJc w:val="left"/>
      <w:pPr>
        <w:tabs>
          <w:tab w:val="num" w:pos="0"/>
        </w:tabs>
        <w:ind w:left="2160" w:hanging="180"/>
      </w:pPr>
      <w:rPr>
        <w:rFonts w:ascii="Symbol" w:hAnsi="Symbol" w:cs="Symbol"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14"/>
    <w:multiLevelType w:val="singleLevel"/>
    <w:tmpl w:val="00000014"/>
    <w:name w:val="WW8Num20"/>
    <w:lvl w:ilvl="0">
      <w:start w:val="1"/>
      <w:numFmt w:val="bullet"/>
      <w:lvlText w:val=""/>
      <w:lvlJc w:val="left"/>
      <w:pPr>
        <w:tabs>
          <w:tab w:val="num" w:pos="0"/>
        </w:tabs>
        <w:ind w:left="1069" w:hanging="360"/>
      </w:pPr>
      <w:rPr>
        <w:rFonts w:ascii="Symbol" w:hAnsi="Symbol" w:cs="Symbol" w:hint="default"/>
        <w:sz w:val="22"/>
        <w:szCs w:val="22"/>
      </w:rPr>
    </w:lvl>
  </w:abstractNum>
  <w:abstractNum w:abstractNumId="7" w15:restartNumberingAfterBreak="0">
    <w:nsid w:val="00000019"/>
    <w:multiLevelType w:val="multilevel"/>
    <w:tmpl w:val="00000019"/>
    <w:name w:val="WW8Num2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hAnsi="Tahoma" w:cs="Tahoma"/>
        <w:sz w:val="22"/>
        <w:szCs w:val="22"/>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3"/>
    <w:multiLevelType w:val="singleLevel"/>
    <w:tmpl w:val="00000033"/>
    <w:name w:val="WW8Num52"/>
    <w:lvl w:ilvl="0">
      <w:start w:val="1"/>
      <w:numFmt w:val="decimal"/>
      <w:lvlText w:val="%1."/>
      <w:lvlJc w:val="left"/>
      <w:pPr>
        <w:tabs>
          <w:tab w:val="num" w:pos="0"/>
        </w:tabs>
        <w:ind w:left="720" w:hanging="360"/>
      </w:pPr>
      <w:rPr>
        <w:rFonts w:cs="Tahoma"/>
        <w:szCs w:val="22"/>
      </w:rPr>
    </w:lvl>
  </w:abstractNum>
  <w:abstractNum w:abstractNumId="9" w15:restartNumberingAfterBreak="0">
    <w:nsid w:val="00223F5A"/>
    <w:multiLevelType w:val="hybridMultilevel"/>
    <w:tmpl w:val="7EDC3B8A"/>
    <w:lvl w:ilvl="0" w:tplc="B078785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1744C"/>
    <w:multiLevelType w:val="hybridMultilevel"/>
    <w:tmpl w:val="9AAC5EE2"/>
    <w:lvl w:ilvl="0" w:tplc="CDCED94C">
      <w:start w:val="1"/>
      <w:numFmt w:val="bullet"/>
      <w:lvlText w:val=""/>
      <w:lvlJc w:val="left"/>
      <w:pPr>
        <w:ind w:left="1776" w:hanging="360"/>
      </w:pPr>
      <w:rPr>
        <w:rFonts w:ascii="Symbol" w:hAnsi="Symbol" w:hint="default"/>
        <w:b w:val="0"/>
        <w:bCs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0AFE7660"/>
    <w:multiLevelType w:val="hybridMultilevel"/>
    <w:tmpl w:val="8EFCF41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B13D31"/>
    <w:multiLevelType w:val="hybridMultilevel"/>
    <w:tmpl w:val="82EE85BE"/>
    <w:lvl w:ilvl="0" w:tplc="D92C06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0C6776D8"/>
    <w:multiLevelType w:val="hybridMultilevel"/>
    <w:tmpl w:val="A84E6A38"/>
    <w:lvl w:ilvl="0" w:tplc="FFFFFFFF">
      <w:start w:val="1"/>
      <w:numFmt w:val="lowerLetter"/>
      <w:lvlText w:val="%1)"/>
      <w:lvlJc w:val="left"/>
      <w:pPr>
        <w:ind w:left="360" w:hanging="360"/>
      </w:pPr>
    </w:lvl>
    <w:lvl w:ilvl="1" w:tplc="04150011">
      <w:start w:val="1"/>
      <w:numFmt w:val="decimal"/>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rPr>
        <w:rFonts w:eastAsiaTheme="minorHAnsi" w:hint="default"/>
        <w:b w:val="0"/>
        <w:i w:val="0"/>
        <w:iCs/>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69379B"/>
    <w:multiLevelType w:val="hybridMultilevel"/>
    <w:tmpl w:val="0DD4EE6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15C30A5"/>
    <w:multiLevelType w:val="hybridMultilevel"/>
    <w:tmpl w:val="D9D43986"/>
    <w:lvl w:ilvl="0" w:tplc="D92C0650">
      <w:start w:val="1"/>
      <w:numFmt w:val="bullet"/>
      <w:lvlText w:val=""/>
      <w:lvlJc w:val="left"/>
      <w:pPr>
        <w:ind w:left="720" w:hanging="360"/>
      </w:pPr>
      <w:rPr>
        <w:rFonts w:ascii="Symbol" w:hAnsi="Symbol"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7B5418"/>
    <w:multiLevelType w:val="hybridMultilevel"/>
    <w:tmpl w:val="2CB2FD34"/>
    <w:lvl w:ilvl="0" w:tplc="5E4CDF04">
      <w:start w:val="1"/>
      <w:numFmt w:val="decimal"/>
      <w:lvlText w:val="%1)"/>
      <w:lvlJc w:val="left"/>
      <w:pPr>
        <w:ind w:left="709" w:hanging="425"/>
      </w:pPr>
      <w:rPr>
        <w:rFonts w:hint="default"/>
      </w:rPr>
    </w:lvl>
    <w:lvl w:ilvl="1" w:tplc="95460DDC">
      <w:numFmt w:val="bullet"/>
      <w:lvlText w:val="•"/>
      <w:lvlJc w:val="left"/>
      <w:pPr>
        <w:ind w:left="1800" w:hanging="360"/>
      </w:pPr>
      <w:rPr>
        <w:rFonts w:ascii="Calibri Light" w:eastAsiaTheme="majorEastAsia" w:hAnsi="Calibri Light" w:cstheme="majorBid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3F71020"/>
    <w:multiLevelType w:val="hybridMultilevel"/>
    <w:tmpl w:val="467A3188"/>
    <w:lvl w:ilvl="0" w:tplc="69EAC0DC">
      <w:start w:val="1"/>
      <w:numFmt w:val="decimal"/>
      <w:lvlText w:val="%1."/>
      <w:lvlJc w:val="left"/>
      <w:pPr>
        <w:ind w:left="567" w:hanging="567"/>
      </w:pPr>
      <w:rPr>
        <w:rFonts w:hint="default"/>
        <w:color w:val="4472C4"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E4752D"/>
    <w:multiLevelType w:val="hybridMultilevel"/>
    <w:tmpl w:val="97286F02"/>
    <w:lvl w:ilvl="0" w:tplc="FFFFFFFF">
      <w:start w:val="1"/>
      <w:numFmt w:val="decimal"/>
      <w:lvlText w:val="%1)"/>
      <w:lvlJc w:val="left"/>
      <w:pPr>
        <w:ind w:left="720" w:hanging="360"/>
      </w:pPr>
      <w:rPr>
        <w:rFonts w:hint="default"/>
        <w:b w:val="0"/>
        <w:bCs/>
      </w:rPr>
    </w:lvl>
    <w:lvl w:ilvl="1" w:tplc="61740D10">
      <w:start w:val="1"/>
      <w:numFmt w:val="decimal"/>
      <w:lvlText w:val="%2)"/>
      <w:lvlJc w:val="left"/>
      <w:pPr>
        <w:ind w:left="1440" w:hanging="360"/>
      </w:pPr>
      <w:rPr>
        <w:rFonts w:hint="default"/>
        <w:b w:val="0"/>
        <w:bCs/>
      </w:rPr>
    </w:lvl>
    <w:lvl w:ilvl="2" w:tplc="28AE0E8C">
      <w:start w:val="1"/>
      <w:numFmt w:val="lowerLetter"/>
      <w:lvlText w:val="%3)"/>
      <w:lvlJc w:val="left"/>
      <w:pPr>
        <w:ind w:left="2340" w:hanging="360"/>
      </w:pPr>
      <w:rPr>
        <w:rFonts w:eastAsiaTheme="majorEastAsia" w:hint="default"/>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7A01EF"/>
    <w:multiLevelType w:val="hybridMultilevel"/>
    <w:tmpl w:val="9EA82CE6"/>
    <w:lvl w:ilvl="0" w:tplc="E0A0F9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CDCED94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51DD3"/>
    <w:multiLevelType w:val="multilevel"/>
    <w:tmpl w:val="E320E19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E449DE"/>
    <w:multiLevelType w:val="hybridMultilevel"/>
    <w:tmpl w:val="34F608E4"/>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22" w15:restartNumberingAfterBreak="0">
    <w:nsid w:val="20192A07"/>
    <w:multiLevelType w:val="hybridMultilevel"/>
    <w:tmpl w:val="6FBCDC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A63872"/>
    <w:multiLevelType w:val="hybridMultilevel"/>
    <w:tmpl w:val="6390FC3C"/>
    <w:lvl w:ilvl="0" w:tplc="CDCED94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20F2137D"/>
    <w:multiLevelType w:val="hybridMultilevel"/>
    <w:tmpl w:val="E62A9850"/>
    <w:lvl w:ilvl="0" w:tplc="85A8FC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26E08FE"/>
    <w:multiLevelType w:val="hybridMultilevel"/>
    <w:tmpl w:val="77848A60"/>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234A7AEF"/>
    <w:multiLevelType w:val="hybridMultilevel"/>
    <w:tmpl w:val="C784AA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CB5A47"/>
    <w:multiLevelType w:val="multilevel"/>
    <w:tmpl w:val="78B2A314"/>
    <w:lvl w:ilvl="0">
      <w:start w:val="1"/>
      <w:numFmt w:val="decimal"/>
      <w:lvlText w:val="%1)"/>
      <w:lvlJc w:val="left"/>
      <w:pPr>
        <w:tabs>
          <w:tab w:val="num" w:pos="0"/>
        </w:tabs>
        <w:ind w:left="360" w:hanging="360"/>
      </w:pPr>
      <w:rPr>
        <w:rFonts w:asciiTheme="minorHAnsi" w:hAnsiTheme="minorHAnsi" w:cstheme="minorHAnsi" w:hint="default"/>
        <w:sz w:val="22"/>
        <w:szCs w:val="22"/>
      </w:rPr>
    </w:lvl>
    <w:lvl w:ilvl="1">
      <w:start w:val="1"/>
      <w:numFmt w:val="lowerLetter"/>
      <w:lvlText w:val="%2)"/>
      <w:lvlJc w:val="left"/>
      <w:pPr>
        <w:ind w:left="1068" w:hanging="360"/>
      </w:pPr>
      <w:rPr>
        <w:rFonts w:hint="default"/>
        <w:i w:val="0"/>
        <w:iCs/>
        <w:color w:val="auto"/>
        <w:sz w:val="22"/>
        <w:szCs w:val="22"/>
      </w:rPr>
    </w:lvl>
    <w:lvl w:ilvl="2">
      <w:start w:val="1"/>
      <w:numFmt w:val="bullet"/>
      <w:lvlText w:val=""/>
      <w:lvlJc w:val="left"/>
      <w:pPr>
        <w:tabs>
          <w:tab w:val="num" w:pos="0"/>
        </w:tabs>
        <w:ind w:left="2160" w:hanging="180"/>
      </w:pPr>
      <w:rPr>
        <w:rFonts w:ascii="Symbol" w:hAnsi="Symbol" w:cs="Symbol"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7E52C30"/>
    <w:multiLevelType w:val="hybridMultilevel"/>
    <w:tmpl w:val="D712504A"/>
    <w:lvl w:ilvl="0" w:tplc="E0A0F9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CDCED94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BE7534"/>
    <w:multiLevelType w:val="hybridMultilevel"/>
    <w:tmpl w:val="E160BB0A"/>
    <w:lvl w:ilvl="0" w:tplc="0F80233E">
      <w:start w:val="1"/>
      <w:numFmt w:val="decimal"/>
      <w:lvlText w:val="%1."/>
      <w:lvlJc w:val="left"/>
      <w:pPr>
        <w:ind w:left="1353" w:hanging="360"/>
      </w:pPr>
      <w:rPr>
        <w:b/>
        <w:bCs w:val="0"/>
        <w:i w:val="0"/>
        <w:iCs/>
        <w:color w:val="auto"/>
      </w:rPr>
    </w:lvl>
    <w:lvl w:ilvl="1" w:tplc="5FF846E4">
      <w:start w:val="1"/>
      <w:numFmt w:val="lowerLetter"/>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E8F4CFB"/>
    <w:multiLevelType w:val="hybridMultilevel"/>
    <w:tmpl w:val="E5964D0C"/>
    <w:lvl w:ilvl="0" w:tplc="D92C0650">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1" w15:restartNumberingAfterBreak="0">
    <w:nsid w:val="30B71B4F"/>
    <w:multiLevelType w:val="hybridMultilevel"/>
    <w:tmpl w:val="AE2EC152"/>
    <w:lvl w:ilvl="0" w:tplc="D92C0650">
      <w:start w:val="1"/>
      <w:numFmt w:val="bullet"/>
      <w:lvlText w:val=""/>
      <w:lvlJc w:val="left"/>
      <w:pPr>
        <w:ind w:left="1353" w:hanging="360"/>
      </w:pPr>
      <w:rPr>
        <w:rFonts w:ascii="Symbol" w:hAnsi="Symbol" w:hint="default"/>
        <w:i w:val="0"/>
        <w:iCs/>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4957CEB"/>
    <w:multiLevelType w:val="multilevel"/>
    <w:tmpl w:val="0CFC9C9C"/>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3D11A0"/>
    <w:multiLevelType w:val="hybridMultilevel"/>
    <w:tmpl w:val="CAA47BCE"/>
    <w:lvl w:ilvl="0" w:tplc="04150017">
      <w:start w:val="1"/>
      <w:numFmt w:val="lowerLetter"/>
      <w:lvlText w:val="%1)"/>
      <w:lvlJc w:val="left"/>
      <w:pPr>
        <w:ind w:left="1619" w:hanging="360"/>
      </w:pPr>
    </w:lvl>
    <w:lvl w:ilvl="1" w:tplc="04150019" w:tentative="1">
      <w:start w:val="1"/>
      <w:numFmt w:val="lowerLetter"/>
      <w:lvlText w:val="%2."/>
      <w:lvlJc w:val="left"/>
      <w:pPr>
        <w:ind w:left="2339" w:hanging="360"/>
      </w:pPr>
    </w:lvl>
    <w:lvl w:ilvl="2" w:tplc="0415001B" w:tentative="1">
      <w:start w:val="1"/>
      <w:numFmt w:val="lowerRoman"/>
      <w:lvlText w:val="%3."/>
      <w:lvlJc w:val="right"/>
      <w:pPr>
        <w:ind w:left="3059" w:hanging="180"/>
      </w:pPr>
    </w:lvl>
    <w:lvl w:ilvl="3" w:tplc="0415000F" w:tentative="1">
      <w:start w:val="1"/>
      <w:numFmt w:val="decimal"/>
      <w:lvlText w:val="%4."/>
      <w:lvlJc w:val="left"/>
      <w:pPr>
        <w:ind w:left="3779" w:hanging="360"/>
      </w:pPr>
    </w:lvl>
    <w:lvl w:ilvl="4" w:tplc="04150019" w:tentative="1">
      <w:start w:val="1"/>
      <w:numFmt w:val="lowerLetter"/>
      <w:lvlText w:val="%5."/>
      <w:lvlJc w:val="left"/>
      <w:pPr>
        <w:ind w:left="4499" w:hanging="360"/>
      </w:pPr>
    </w:lvl>
    <w:lvl w:ilvl="5" w:tplc="0415001B" w:tentative="1">
      <w:start w:val="1"/>
      <w:numFmt w:val="lowerRoman"/>
      <w:lvlText w:val="%6."/>
      <w:lvlJc w:val="right"/>
      <w:pPr>
        <w:ind w:left="5219" w:hanging="180"/>
      </w:pPr>
    </w:lvl>
    <w:lvl w:ilvl="6" w:tplc="0415000F" w:tentative="1">
      <w:start w:val="1"/>
      <w:numFmt w:val="decimal"/>
      <w:lvlText w:val="%7."/>
      <w:lvlJc w:val="left"/>
      <w:pPr>
        <w:ind w:left="5939" w:hanging="360"/>
      </w:pPr>
    </w:lvl>
    <w:lvl w:ilvl="7" w:tplc="04150019" w:tentative="1">
      <w:start w:val="1"/>
      <w:numFmt w:val="lowerLetter"/>
      <w:lvlText w:val="%8."/>
      <w:lvlJc w:val="left"/>
      <w:pPr>
        <w:ind w:left="6659" w:hanging="360"/>
      </w:pPr>
    </w:lvl>
    <w:lvl w:ilvl="8" w:tplc="0415001B" w:tentative="1">
      <w:start w:val="1"/>
      <w:numFmt w:val="lowerRoman"/>
      <w:lvlText w:val="%9."/>
      <w:lvlJc w:val="right"/>
      <w:pPr>
        <w:ind w:left="7379" w:hanging="180"/>
      </w:pPr>
    </w:lvl>
  </w:abstractNum>
  <w:abstractNum w:abstractNumId="34" w15:restartNumberingAfterBreak="0">
    <w:nsid w:val="356D4E3A"/>
    <w:multiLevelType w:val="hybridMultilevel"/>
    <w:tmpl w:val="8A30D1EC"/>
    <w:lvl w:ilvl="0" w:tplc="FFFFFFFF">
      <w:start w:val="1"/>
      <w:numFmt w:val="lowerLetter"/>
      <w:lvlText w:val="%1)"/>
      <w:lvlJc w:val="left"/>
      <w:pPr>
        <w:ind w:left="1571" w:hanging="360"/>
      </w:pPr>
      <w:rPr>
        <w:rFonts w:hint="default"/>
        <w:i w:val="0"/>
        <w:iCs/>
        <w:color w:val="auto"/>
      </w:rPr>
    </w:lvl>
    <w:lvl w:ilvl="1" w:tplc="E9061A36">
      <w:start w:val="1"/>
      <w:numFmt w:val="lowerLetter"/>
      <w:lvlText w:val="%2)"/>
      <w:lvlJc w:val="left"/>
      <w:pPr>
        <w:ind w:left="1068" w:hanging="360"/>
      </w:pPr>
      <w:rPr>
        <w:rFonts w:hint="default"/>
        <w:i w:val="0"/>
        <w:iCs/>
        <w:color w:val="auto"/>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5" w15:restartNumberingAfterBreak="0">
    <w:nsid w:val="35E971F3"/>
    <w:multiLevelType w:val="hybridMultilevel"/>
    <w:tmpl w:val="3702B492"/>
    <w:lvl w:ilvl="0" w:tplc="FB78EAE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7A73768"/>
    <w:multiLevelType w:val="multilevel"/>
    <w:tmpl w:val="9B1622D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rPr>
        <w:rFonts w:asciiTheme="minorHAnsi" w:hAnsiTheme="minorHAnsi" w:cstheme="minorHAnsi"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25036B"/>
    <w:multiLevelType w:val="hybridMultilevel"/>
    <w:tmpl w:val="6BA2A9EE"/>
    <w:lvl w:ilvl="0" w:tplc="E0A0F9FE">
      <w:start w:val="1"/>
      <w:numFmt w:val="bullet"/>
      <w:lvlText w:val=""/>
      <w:lvlJc w:val="left"/>
      <w:pPr>
        <w:ind w:left="720" w:hanging="360"/>
      </w:pPr>
      <w:rPr>
        <w:rFonts w:ascii="Symbol" w:hAnsi="Symbol" w:hint="default"/>
      </w:rPr>
    </w:lvl>
    <w:lvl w:ilvl="1" w:tplc="E0A0F9FE">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360"/>
      </w:pPr>
      <w:rPr>
        <w:rFonts w:hint="default"/>
      </w:rPr>
    </w:lvl>
    <w:lvl w:ilvl="3" w:tplc="F3580EF6">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9F3534D"/>
    <w:multiLevelType w:val="hybridMultilevel"/>
    <w:tmpl w:val="EB8CEBB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9" w15:restartNumberingAfterBreak="0">
    <w:nsid w:val="3B7E160A"/>
    <w:multiLevelType w:val="hybridMultilevel"/>
    <w:tmpl w:val="D32E3944"/>
    <w:lvl w:ilvl="0" w:tplc="4E8232C4">
      <w:start w:val="1"/>
      <w:numFmt w:val="decimal"/>
      <w:lvlText w:val="%1."/>
      <w:lvlJc w:val="left"/>
      <w:pPr>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7D40BB"/>
    <w:multiLevelType w:val="hybridMultilevel"/>
    <w:tmpl w:val="09AED25A"/>
    <w:lvl w:ilvl="0" w:tplc="CDCED94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1" w15:restartNumberingAfterBreak="0">
    <w:nsid w:val="3DEA0AB4"/>
    <w:multiLevelType w:val="hybridMultilevel"/>
    <w:tmpl w:val="77A8F25C"/>
    <w:lvl w:ilvl="0" w:tplc="04150017">
      <w:start w:val="1"/>
      <w:numFmt w:val="lowerLetter"/>
      <w:lvlText w:val="%1)"/>
      <w:lvlJc w:val="left"/>
      <w:pPr>
        <w:ind w:left="591" w:hanging="360"/>
      </w:pPr>
      <w:rPr>
        <w:b/>
        <w:bCs w:val="0"/>
        <w:i w:val="0"/>
        <w:iCs/>
        <w:color w:val="auto"/>
      </w:rPr>
    </w:lvl>
    <w:lvl w:ilvl="1" w:tplc="04150019" w:tentative="1">
      <w:start w:val="1"/>
      <w:numFmt w:val="lowerLetter"/>
      <w:lvlText w:val="%2."/>
      <w:lvlJc w:val="left"/>
      <w:pPr>
        <w:ind w:left="1311" w:hanging="360"/>
      </w:pPr>
    </w:lvl>
    <w:lvl w:ilvl="2" w:tplc="0415001B" w:tentative="1">
      <w:start w:val="1"/>
      <w:numFmt w:val="lowerRoman"/>
      <w:lvlText w:val="%3."/>
      <w:lvlJc w:val="right"/>
      <w:pPr>
        <w:ind w:left="2031" w:hanging="180"/>
      </w:pPr>
    </w:lvl>
    <w:lvl w:ilvl="3" w:tplc="0415000F" w:tentative="1">
      <w:start w:val="1"/>
      <w:numFmt w:val="decimal"/>
      <w:lvlText w:val="%4."/>
      <w:lvlJc w:val="left"/>
      <w:pPr>
        <w:ind w:left="2751" w:hanging="360"/>
      </w:pPr>
    </w:lvl>
    <w:lvl w:ilvl="4" w:tplc="04150019" w:tentative="1">
      <w:start w:val="1"/>
      <w:numFmt w:val="lowerLetter"/>
      <w:lvlText w:val="%5."/>
      <w:lvlJc w:val="left"/>
      <w:pPr>
        <w:ind w:left="3471" w:hanging="360"/>
      </w:pPr>
    </w:lvl>
    <w:lvl w:ilvl="5" w:tplc="0415001B" w:tentative="1">
      <w:start w:val="1"/>
      <w:numFmt w:val="lowerRoman"/>
      <w:lvlText w:val="%6."/>
      <w:lvlJc w:val="right"/>
      <w:pPr>
        <w:ind w:left="4191" w:hanging="180"/>
      </w:pPr>
    </w:lvl>
    <w:lvl w:ilvl="6" w:tplc="0415000F" w:tentative="1">
      <w:start w:val="1"/>
      <w:numFmt w:val="decimal"/>
      <w:lvlText w:val="%7."/>
      <w:lvlJc w:val="left"/>
      <w:pPr>
        <w:ind w:left="4911" w:hanging="360"/>
      </w:pPr>
    </w:lvl>
    <w:lvl w:ilvl="7" w:tplc="04150019" w:tentative="1">
      <w:start w:val="1"/>
      <w:numFmt w:val="lowerLetter"/>
      <w:lvlText w:val="%8."/>
      <w:lvlJc w:val="left"/>
      <w:pPr>
        <w:ind w:left="5631" w:hanging="360"/>
      </w:pPr>
    </w:lvl>
    <w:lvl w:ilvl="8" w:tplc="0415001B" w:tentative="1">
      <w:start w:val="1"/>
      <w:numFmt w:val="lowerRoman"/>
      <w:lvlText w:val="%9."/>
      <w:lvlJc w:val="right"/>
      <w:pPr>
        <w:ind w:left="6351" w:hanging="180"/>
      </w:pPr>
    </w:lvl>
  </w:abstractNum>
  <w:abstractNum w:abstractNumId="42" w15:restartNumberingAfterBreak="0">
    <w:nsid w:val="3F8C2AC1"/>
    <w:multiLevelType w:val="hybridMultilevel"/>
    <w:tmpl w:val="F708B394"/>
    <w:lvl w:ilvl="0" w:tplc="E9061A36">
      <w:start w:val="1"/>
      <w:numFmt w:val="lowerLetter"/>
      <w:lvlText w:val="%1)"/>
      <w:lvlJc w:val="left"/>
      <w:pPr>
        <w:ind w:left="1068" w:hanging="360"/>
      </w:pPr>
      <w:rPr>
        <w:rFonts w:hint="default"/>
        <w:i w:val="0"/>
        <w:iCs/>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405E25C3"/>
    <w:multiLevelType w:val="hybridMultilevel"/>
    <w:tmpl w:val="7048F44C"/>
    <w:lvl w:ilvl="0" w:tplc="61740D10">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D078E3"/>
    <w:multiLevelType w:val="hybridMultilevel"/>
    <w:tmpl w:val="81644FDA"/>
    <w:lvl w:ilvl="0" w:tplc="B44C343A">
      <w:start w:val="1"/>
      <w:numFmt w:val="bullet"/>
      <w:lvlText w:val=""/>
      <w:lvlJc w:val="left"/>
      <w:pPr>
        <w:ind w:left="720" w:hanging="360"/>
      </w:pPr>
      <w:rPr>
        <w:rFonts w:ascii="Symbol" w:hAnsi="Symbol" w:hint="default"/>
        <w:b w:val="0"/>
        <w:strike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2D363A0"/>
    <w:multiLevelType w:val="hybridMultilevel"/>
    <w:tmpl w:val="E1ECA782"/>
    <w:lvl w:ilvl="0" w:tplc="AB268554">
      <w:start w:val="1"/>
      <w:numFmt w:val="decimal"/>
      <w:lvlText w:val="%1)"/>
      <w:lvlJc w:val="left"/>
      <w:pPr>
        <w:ind w:left="360" w:hanging="360"/>
      </w:pPr>
      <w:rPr>
        <w:rFonts w:hint="default"/>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6A3CD5"/>
    <w:multiLevelType w:val="hybridMultilevel"/>
    <w:tmpl w:val="AB58E10A"/>
    <w:lvl w:ilvl="0" w:tplc="E77C2E90">
      <w:start w:val="1"/>
      <w:numFmt w:val="decimal"/>
      <w:lvlText w:val="%1)"/>
      <w:lvlJc w:val="left"/>
      <w:pPr>
        <w:ind w:left="360" w:hanging="360"/>
      </w:pPr>
      <w:rPr>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7B51DC1"/>
    <w:multiLevelType w:val="hybridMultilevel"/>
    <w:tmpl w:val="514C57F2"/>
    <w:lvl w:ilvl="0" w:tplc="D92C0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C952FFA"/>
    <w:multiLevelType w:val="hybridMultilevel"/>
    <w:tmpl w:val="9F5E86FA"/>
    <w:lvl w:ilvl="0" w:tplc="D92C0650">
      <w:start w:val="1"/>
      <w:numFmt w:val="bullet"/>
      <w:lvlText w:val=""/>
      <w:lvlJc w:val="left"/>
      <w:pPr>
        <w:ind w:left="1779" w:hanging="360"/>
      </w:pPr>
      <w:rPr>
        <w:rFonts w:ascii="Symbol" w:hAnsi="Symbol" w:hint="default"/>
        <w:i w:val="0"/>
        <w:iCs/>
        <w:color w:val="auto"/>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50" w15:restartNumberingAfterBreak="0">
    <w:nsid w:val="4CA63EED"/>
    <w:multiLevelType w:val="hybridMultilevel"/>
    <w:tmpl w:val="88BADBC8"/>
    <w:lvl w:ilvl="0" w:tplc="D78CC330">
      <w:start w:val="1"/>
      <w:numFmt w:val="decimal"/>
      <w:lvlText w:val="%1)"/>
      <w:lvlJc w:val="left"/>
      <w:pPr>
        <w:ind w:left="5039" w:hanging="360"/>
      </w:pPr>
      <w:rPr>
        <w:rFonts w:hint="default"/>
      </w:rPr>
    </w:lvl>
    <w:lvl w:ilvl="1" w:tplc="04150011">
      <w:start w:val="1"/>
      <w:numFmt w:val="decimal"/>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51" w15:restartNumberingAfterBreak="0">
    <w:nsid w:val="4CCB510E"/>
    <w:multiLevelType w:val="hybridMultilevel"/>
    <w:tmpl w:val="E894FF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BF5A3F"/>
    <w:multiLevelType w:val="hybridMultilevel"/>
    <w:tmpl w:val="7162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3201AA"/>
    <w:multiLevelType w:val="hybridMultilevel"/>
    <w:tmpl w:val="C1903600"/>
    <w:lvl w:ilvl="0" w:tplc="FFFFFFFF">
      <w:start w:val="1"/>
      <w:numFmt w:val="decimal"/>
      <w:lvlText w:val="%1)"/>
      <w:lvlJc w:val="left"/>
      <w:pPr>
        <w:ind w:left="1065" w:hanging="705"/>
      </w:pPr>
      <w:rPr>
        <w:rFonts w:hint="default"/>
      </w:rPr>
    </w:lvl>
    <w:lvl w:ilvl="1" w:tplc="0415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F80291C"/>
    <w:multiLevelType w:val="hybridMultilevel"/>
    <w:tmpl w:val="5D54E974"/>
    <w:lvl w:ilvl="0" w:tplc="774AF396">
      <w:start w:val="1"/>
      <w:numFmt w:val="decimal"/>
      <w:lvlText w:val="%1."/>
      <w:lvlJc w:val="left"/>
      <w:pPr>
        <w:ind w:left="1065" w:hanging="705"/>
      </w:pPr>
      <w:rPr>
        <w:rFonts w:hint="default"/>
      </w:rPr>
    </w:lvl>
    <w:lvl w:ilvl="1" w:tplc="C0DC5738">
      <w:start w:val="1"/>
      <w:numFmt w:val="decimal"/>
      <w:lvlText w:val="%2)"/>
      <w:lvlJc w:val="left"/>
      <w:pPr>
        <w:ind w:left="1464" w:hanging="3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B5690C"/>
    <w:multiLevelType w:val="hybridMultilevel"/>
    <w:tmpl w:val="8FF672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1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3604109"/>
    <w:multiLevelType w:val="multilevel"/>
    <w:tmpl w:val="D3A0289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8B31D0"/>
    <w:multiLevelType w:val="hybridMultilevel"/>
    <w:tmpl w:val="61FEA6BC"/>
    <w:lvl w:ilvl="0" w:tplc="D92C065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58" w15:restartNumberingAfterBreak="0">
    <w:nsid w:val="59585110"/>
    <w:multiLevelType w:val="multilevel"/>
    <w:tmpl w:val="26F4A876"/>
    <w:lvl w:ilvl="0">
      <w:start w:val="1"/>
      <w:numFmt w:val="decimal"/>
      <w:lvlText w:val="%1."/>
      <w:lvlJc w:val="left"/>
      <w:pPr>
        <w:tabs>
          <w:tab w:val="num" w:pos="720"/>
        </w:tabs>
        <w:ind w:left="720" w:hanging="360"/>
      </w:pPr>
      <w:rPr>
        <w:b w:val="0"/>
        <w:bCs w:val="0"/>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CE024A"/>
    <w:multiLevelType w:val="multilevel"/>
    <w:tmpl w:val="7E10ACB8"/>
    <w:lvl w:ilvl="0">
      <w:start w:val="1"/>
      <w:numFmt w:val="decimal"/>
      <w:lvlText w:val="%1)"/>
      <w:lvlJc w:val="left"/>
      <w:pPr>
        <w:tabs>
          <w:tab w:val="num" w:pos="0"/>
        </w:tabs>
        <w:ind w:left="360" w:hanging="360"/>
      </w:pPr>
      <w:rPr>
        <w:rFonts w:hint="default"/>
        <w:b w:val="0"/>
        <w:bCs/>
        <w:sz w:val="22"/>
        <w:szCs w:val="22"/>
      </w:rPr>
    </w:lvl>
    <w:lvl w:ilvl="1">
      <w:start w:val="1"/>
      <w:numFmt w:val="lowerLetter"/>
      <w:lvlText w:val="%2)"/>
      <w:lvlJc w:val="left"/>
      <w:pPr>
        <w:tabs>
          <w:tab w:val="num" w:pos="0"/>
        </w:tabs>
        <w:ind w:left="1440" w:hanging="360"/>
      </w:pPr>
      <w:rPr>
        <w:rFonts w:asciiTheme="minorHAnsi" w:hAnsiTheme="minorHAnsi" w:cstheme="minorHAnsi" w:hint="default"/>
        <w:sz w:val="22"/>
        <w:szCs w:val="22"/>
      </w:rPr>
    </w:lvl>
    <w:lvl w:ilvl="2">
      <w:start w:val="1"/>
      <w:numFmt w:val="bullet"/>
      <w:lvlText w:val=""/>
      <w:lvlJc w:val="left"/>
      <w:pPr>
        <w:tabs>
          <w:tab w:val="num" w:pos="0"/>
        </w:tabs>
        <w:ind w:left="2160" w:hanging="180"/>
      </w:pPr>
      <w:rPr>
        <w:rFonts w:ascii="Symbol" w:hAnsi="Symbol" w:cs="Symbol"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59D20691"/>
    <w:multiLevelType w:val="hybridMultilevel"/>
    <w:tmpl w:val="5F303E6C"/>
    <w:lvl w:ilvl="0" w:tplc="E0A0F9FE">
      <w:start w:val="1"/>
      <w:numFmt w:val="bullet"/>
      <w:lvlText w:val=""/>
      <w:lvlJc w:val="left"/>
      <w:pPr>
        <w:ind w:left="1800" w:hanging="360"/>
      </w:pPr>
      <w:rPr>
        <w:rFonts w:ascii="Symbol" w:hAnsi="Symbol" w:hint="default"/>
      </w:rPr>
    </w:lvl>
    <w:lvl w:ilvl="1" w:tplc="04150017">
      <w:start w:val="1"/>
      <w:numFmt w:val="lowerLetter"/>
      <w:lvlText w:val="%2)"/>
      <w:lvlJc w:val="left"/>
      <w:pPr>
        <w:ind w:left="2520" w:hanging="360"/>
      </w:pPr>
      <w:rPr>
        <w:rFonts w:hint="default"/>
      </w:rPr>
    </w:lvl>
    <w:lvl w:ilvl="2" w:tplc="32F0A344">
      <w:start w:val="1"/>
      <w:numFmt w:val="decimal"/>
      <w:lvlText w:val="%3)"/>
      <w:lvlJc w:val="left"/>
      <w:pPr>
        <w:ind w:left="3240" w:hanging="360"/>
      </w:pPr>
      <w:rPr>
        <w:rFont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59E153AF"/>
    <w:multiLevelType w:val="hybridMultilevel"/>
    <w:tmpl w:val="1A881CB0"/>
    <w:lvl w:ilvl="0" w:tplc="04150019">
      <w:start w:val="1"/>
      <w:numFmt w:val="lowerLetter"/>
      <w:lvlText w:val="%1."/>
      <w:lvlJc w:val="left"/>
      <w:pPr>
        <w:ind w:left="720" w:hanging="360"/>
      </w:pPr>
    </w:lvl>
    <w:lvl w:ilvl="1" w:tplc="04150011">
      <w:start w:val="1"/>
      <w:numFmt w:val="decimal"/>
      <w:lvlText w:val="%2)"/>
      <w:lvlJc w:val="left"/>
      <w:pPr>
        <w:ind w:left="1440" w:hanging="360"/>
      </w:pPr>
      <w:rPr>
        <w:color w:val="auto"/>
      </w:rPr>
    </w:lvl>
    <w:lvl w:ilvl="2" w:tplc="81F0472E">
      <w:start w:val="1"/>
      <w:numFmt w:val="lowerLetter"/>
      <w:lvlText w:val="%3)"/>
      <w:lvlJc w:val="left"/>
      <w:pPr>
        <w:ind w:left="2340" w:hanging="360"/>
      </w:pPr>
      <w:rPr>
        <w:rFonts w:hint="default"/>
      </w:rPr>
    </w:lvl>
    <w:lvl w:ilvl="3" w:tplc="FBE04C44">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EF1873"/>
    <w:multiLevelType w:val="multilevel"/>
    <w:tmpl w:val="2F0AE1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0BA7C1A"/>
    <w:multiLevelType w:val="hybridMultilevel"/>
    <w:tmpl w:val="1B34106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51F249E8">
      <w:start w:val="14"/>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36B53A3"/>
    <w:multiLevelType w:val="hybridMultilevel"/>
    <w:tmpl w:val="576E6F60"/>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4001990"/>
    <w:multiLevelType w:val="hybridMultilevel"/>
    <w:tmpl w:val="B9126BC2"/>
    <w:lvl w:ilvl="0" w:tplc="04150017">
      <w:start w:val="1"/>
      <w:numFmt w:val="lowerLetter"/>
      <w:lvlText w:val="%1)"/>
      <w:lvlJc w:val="left"/>
      <w:pPr>
        <w:ind w:left="2505" w:hanging="360"/>
      </w:pPr>
    </w:lvl>
    <w:lvl w:ilvl="1" w:tplc="04150019">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66" w15:restartNumberingAfterBreak="0">
    <w:nsid w:val="666C7FCF"/>
    <w:multiLevelType w:val="hybridMultilevel"/>
    <w:tmpl w:val="DB3AE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06FBE"/>
    <w:multiLevelType w:val="hybridMultilevel"/>
    <w:tmpl w:val="6A628AF8"/>
    <w:lvl w:ilvl="0" w:tplc="04150017">
      <w:start w:val="1"/>
      <w:numFmt w:val="lowerLetter"/>
      <w:lvlText w:val="%1)"/>
      <w:lvlJc w:val="left"/>
      <w:pPr>
        <w:ind w:left="360" w:hanging="360"/>
      </w:pPr>
    </w:lvl>
    <w:lvl w:ilvl="1" w:tplc="04150017">
      <w:start w:val="1"/>
      <w:numFmt w:val="lowerLetter"/>
      <w:lvlText w:val="%2)"/>
      <w:lvlJc w:val="left"/>
      <w:pPr>
        <w:ind w:left="1440" w:hanging="360"/>
      </w:pPr>
    </w:lvl>
    <w:lvl w:ilvl="2" w:tplc="B2284FCA">
      <w:start w:val="1"/>
      <w:numFmt w:val="decimal"/>
      <w:lvlText w:val="%3."/>
      <w:lvlJc w:val="left"/>
      <w:pPr>
        <w:ind w:left="2340" w:hanging="360"/>
      </w:pPr>
      <w:rPr>
        <w:rFonts w:hint="default"/>
      </w:rPr>
    </w:lvl>
    <w:lvl w:ilvl="3" w:tplc="B9C8CAE6">
      <w:start w:val="1"/>
      <w:numFmt w:val="decimal"/>
      <w:lvlText w:val="%4)"/>
      <w:lvlJc w:val="left"/>
      <w:pPr>
        <w:ind w:left="2880" w:hanging="360"/>
      </w:pPr>
      <w:rPr>
        <w:rFonts w:eastAsiaTheme="minorHAnsi" w:hint="default"/>
        <w:b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037963"/>
    <w:multiLevelType w:val="hybridMultilevel"/>
    <w:tmpl w:val="89A620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EBC731A"/>
    <w:multiLevelType w:val="hybridMultilevel"/>
    <w:tmpl w:val="F25C593C"/>
    <w:lvl w:ilvl="0" w:tplc="CDCED94C">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70" w15:restartNumberingAfterBreak="0">
    <w:nsid w:val="77251AE1"/>
    <w:multiLevelType w:val="hybridMultilevel"/>
    <w:tmpl w:val="B4E401A8"/>
    <w:lvl w:ilvl="0" w:tplc="E9061A36">
      <w:start w:val="1"/>
      <w:numFmt w:val="lowerLetter"/>
      <w:lvlText w:val="%1)"/>
      <w:lvlJc w:val="left"/>
      <w:pPr>
        <w:ind w:left="1287" w:hanging="360"/>
      </w:pPr>
      <w:rPr>
        <w:rFonts w:hint="default"/>
        <w:i w:val="0"/>
        <w:iCs/>
        <w:color w:val="auto"/>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79D11078"/>
    <w:multiLevelType w:val="hybridMultilevel"/>
    <w:tmpl w:val="2034CD40"/>
    <w:lvl w:ilvl="0" w:tplc="E0A0F9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CDCED94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A735F9F"/>
    <w:multiLevelType w:val="hybridMultilevel"/>
    <w:tmpl w:val="8FD2135A"/>
    <w:lvl w:ilvl="0" w:tplc="F3A45CD0">
      <w:start w:val="1"/>
      <w:numFmt w:val="lowerLetter"/>
      <w:lvlText w:val="%1)"/>
      <w:lvlJc w:val="left"/>
      <w:pPr>
        <w:ind w:left="360" w:hanging="360"/>
      </w:pPr>
      <w:rPr>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D050F9D"/>
    <w:multiLevelType w:val="hybridMultilevel"/>
    <w:tmpl w:val="2242A152"/>
    <w:lvl w:ilvl="0" w:tplc="FFFFFFFF">
      <w:start w:val="1"/>
      <w:numFmt w:val="bullet"/>
      <w:lvlText w:val=""/>
      <w:lvlJc w:val="left"/>
      <w:pPr>
        <w:ind w:left="720" w:hanging="360"/>
      </w:pPr>
      <w:rPr>
        <w:rFonts w:ascii="Symbol" w:hAnsi="Symbol" w:hint="default"/>
      </w:rPr>
    </w:lvl>
    <w:lvl w:ilvl="1" w:tplc="CDCED94C">
      <w:start w:val="1"/>
      <w:numFmt w:val="bullet"/>
      <w:lvlText w:val=""/>
      <w:lvlJc w:val="left"/>
      <w:pPr>
        <w:ind w:left="1996"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ECE02CE"/>
    <w:multiLevelType w:val="hybridMultilevel"/>
    <w:tmpl w:val="D5640928"/>
    <w:lvl w:ilvl="0" w:tplc="B1FEE59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72130E"/>
    <w:multiLevelType w:val="hybridMultilevel"/>
    <w:tmpl w:val="CFC8B2F0"/>
    <w:lvl w:ilvl="0" w:tplc="62D01CF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4790537">
    <w:abstractNumId w:val="54"/>
  </w:num>
  <w:num w:numId="2" w16cid:durableId="1816145686">
    <w:abstractNumId w:val="17"/>
  </w:num>
  <w:num w:numId="3" w16cid:durableId="736439769">
    <w:abstractNumId w:val="39"/>
  </w:num>
  <w:num w:numId="4" w16cid:durableId="804658657">
    <w:abstractNumId w:val="67"/>
  </w:num>
  <w:num w:numId="5" w16cid:durableId="155997836">
    <w:abstractNumId w:val="29"/>
  </w:num>
  <w:num w:numId="6" w16cid:durableId="1562406644">
    <w:abstractNumId w:val="41"/>
  </w:num>
  <w:num w:numId="7" w16cid:durableId="1846434421">
    <w:abstractNumId w:val="63"/>
  </w:num>
  <w:num w:numId="8" w16cid:durableId="453603584">
    <w:abstractNumId w:val="33"/>
  </w:num>
  <w:num w:numId="9" w16cid:durableId="1667050991">
    <w:abstractNumId w:val="36"/>
  </w:num>
  <w:num w:numId="10" w16cid:durableId="1802380713">
    <w:abstractNumId w:val="62"/>
  </w:num>
  <w:num w:numId="11" w16cid:durableId="1701198010">
    <w:abstractNumId w:val="20"/>
  </w:num>
  <w:num w:numId="12" w16cid:durableId="1904558978">
    <w:abstractNumId w:val="56"/>
  </w:num>
  <w:num w:numId="13" w16cid:durableId="1774282718">
    <w:abstractNumId w:val="58"/>
  </w:num>
  <w:num w:numId="14" w16cid:durableId="405105911">
    <w:abstractNumId w:val="74"/>
  </w:num>
  <w:num w:numId="15" w16cid:durableId="709231283">
    <w:abstractNumId w:val="21"/>
  </w:num>
  <w:num w:numId="16" w16cid:durableId="44989219">
    <w:abstractNumId w:val="51"/>
  </w:num>
  <w:num w:numId="17" w16cid:durableId="1935093158">
    <w:abstractNumId w:val="66"/>
  </w:num>
  <w:num w:numId="18" w16cid:durableId="1703358330">
    <w:abstractNumId w:val="9"/>
  </w:num>
  <w:num w:numId="19" w16cid:durableId="705564463">
    <w:abstractNumId w:val="35"/>
  </w:num>
  <w:num w:numId="20" w16cid:durableId="1552304673">
    <w:abstractNumId w:val="16"/>
  </w:num>
  <w:num w:numId="21" w16cid:durableId="1078014290">
    <w:abstractNumId w:val="61"/>
  </w:num>
  <w:num w:numId="22" w16cid:durableId="394356866">
    <w:abstractNumId w:val="19"/>
  </w:num>
  <w:num w:numId="23" w16cid:durableId="2108765830">
    <w:abstractNumId w:val="28"/>
  </w:num>
  <w:num w:numId="24" w16cid:durableId="525336657">
    <w:abstractNumId w:val="71"/>
  </w:num>
  <w:num w:numId="25" w16cid:durableId="1309631146">
    <w:abstractNumId w:val="45"/>
  </w:num>
  <w:num w:numId="26" w16cid:durableId="1016156561">
    <w:abstractNumId w:val="37"/>
  </w:num>
  <w:num w:numId="27" w16cid:durableId="1959599737">
    <w:abstractNumId w:val="10"/>
  </w:num>
  <w:num w:numId="28" w16cid:durableId="635336351">
    <w:abstractNumId w:val="69"/>
  </w:num>
  <w:num w:numId="29" w16cid:durableId="930510746">
    <w:abstractNumId w:val="38"/>
  </w:num>
  <w:num w:numId="30" w16cid:durableId="1045980443">
    <w:abstractNumId w:val="52"/>
  </w:num>
  <w:num w:numId="31" w16cid:durableId="580215370">
    <w:abstractNumId w:val="55"/>
  </w:num>
  <w:num w:numId="32" w16cid:durableId="264928454">
    <w:abstractNumId w:val="22"/>
  </w:num>
  <w:num w:numId="33" w16cid:durableId="663553914">
    <w:abstractNumId w:val="68"/>
  </w:num>
  <w:num w:numId="34" w16cid:durableId="1219168313">
    <w:abstractNumId w:val="49"/>
  </w:num>
  <w:num w:numId="35" w16cid:durableId="1691296748">
    <w:abstractNumId w:val="31"/>
  </w:num>
  <w:num w:numId="36" w16cid:durableId="450168386">
    <w:abstractNumId w:val="47"/>
  </w:num>
  <w:num w:numId="37" w16cid:durableId="763843726">
    <w:abstractNumId w:val="30"/>
  </w:num>
  <w:num w:numId="38" w16cid:durableId="767889963">
    <w:abstractNumId w:val="46"/>
  </w:num>
  <w:num w:numId="39" w16cid:durableId="815728426">
    <w:abstractNumId w:val="57"/>
  </w:num>
  <w:num w:numId="40" w16cid:durableId="1199591426">
    <w:abstractNumId w:val="48"/>
  </w:num>
  <w:num w:numId="41" w16cid:durableId="1753894984">
    <w:abstractNumId w:val="12"/>
  </w:num>
  <w:num w:numId="42" w16cid:durableId="1653362879">
    <w:abstractNumId w:val="15"/>
  </w:num>
  <w:num w:numId="43" w16cid:durableId="499855820">
    <w:abstractNumId w:val="32"/>
  </w:num>
  <w:num w:numId="44" w16cid:durableId="1437018503">
    <w:abstractNumId w:val="23"/>
  </w:num>
  <w:num w:numId="45" w16cid:durableId="596521009">
    <w:abstractNumId w:val="65"/>
  </w:num>
  <w:num w:numId="46" w16cid:durableId="2025278718">
    <w:abstractNumId w:val="42"/>
  </w:num>
  <w:num w:numId="47" w16cid:durableId="1216695921">
    <w:abstractNumId w:val="60"/>
  </w:num>
  <w:num w:numId="48" w16cid:durableId="1612204329">
    <w:abstractNumId w:val="40"/>
  </w:num>
  <w:num w:numId="49" w16cid:durableId="1397899949">
    <w:abstractNumId w:val="4"/>
  </w:num>
  <w:num w:numId="50" w16cid:durableId="1668436721">
    <w:abstractNumId w:val="50"/>
  </w:num>
  <w:num w:numId="51" w16cid:durableId="862136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35709821">
    <w:abstractNumId w:val="64"/>
  </w:num>
  <w:num w:numId="53" w16cid:durableId="404189388">
    <w:abstractNumId w:val="25"/>
  </w:num>
  <w:num w:numId="54" w16cid:durableId="413432880">
    <w:abstractNumId w:val="24"/>
  </w:num>
  <w:num w:numId="55" w16cid:durableId="249192819">
    <w:abstractNumId w:val="18"/>
  </w:num>
  <w:num w:numId="56" w16cid:durableId="312954244">
    <w:abstractNumId w:val="53"/>
  </w:num>
  <w:num w:numId="57" w16cid:durableId="1331249204">
    <w:abstractNumId w:val="59"/>
  </w:num>
  <w:num w:numId="58" w16cid:durableId="1272057557">
    <w:abstractNumId w:val="27"/>
  </w:num>
  <w:num w:numId="59" w16cid:durableId="1356425344">
    <w:abstractNumId w:val="43"/>
  </w:num>
  <w:num w:numId="60" w16cid:durableId="541214688">
    <w:abstractNumId w:val="34"/>
  </w:num>
  <w:num w:numId="61" w16cid:durableId="822047271">
    <w:abstractNumId w:val="73"/>
  </w:num>
  <w:num w:numId="62" w16cid:durableId="862208297">
    <w:abstractNumId w:val="70"/>
  </w:num>
  <w:num w:numId="63" w16cid:durableId="1757558410">
    <w:abstractNumId w:val="26"/>
  </w:num>
  <w:num w:numId="64" w16cid:durableId="1826045319">
    <w:abstractNumId w:val="75"/>
  </w:num>
  <w:num w:numId="65" w16cid:durableId="347753341">
    <w:abstractNumId w:val="14"/>
  </w:num>
  <w:num w:numId="66" w16cid:durableId="1298948517">
    <w:abstractNumId w:val="44"/>
  </w:num>
  <w:num w:numId="67" w16cid:durableId="344291421">
    <w:abstractNumId w:val="13"/>
  </w:num>
  <w:num w:numId="68" w16cid:durableId="561017187">
    <w:abstractNumId w:val="7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FA"/>
    <w:rsid w:val="00001EFC"/>
    <w:rsid w:val="00002CCE"/>
    <w:rsid w:val="00002EE7"/>
    <w:rsid w:val="00006452"/>
    <w:rsid w:val="0001004B"/>
    <w:rsid w:val="00012AF9"/>
    <w:rsid w:val="000157DA"/>
    <w:rsid w:val="00016E5D"/>
    <w:rsid w:val="00021EEC"/>
    <w:rsid w:val="00024721"/>
    <w:rsid w:val="00025A74"/>
    <w:rsid w:val="00027692"/>
    <w:rsid w:val="00030F6E"/>
    <w:rsid w:val="0003156A"/>
    <w:rsid w:val="00032EA8"/>
    <w:rsid w:val="00034764"/>
    <w:rsid w:val="00034901"/>
    <w:rsid w:val="00035BB5"/>
    <w:rsid w:val="00036610"/>
    <w:rsid w:val="000379E4"/>
    <w:rsid w:val="0004280D"/>
    <w:rsid w:val="00042AAA"/>
    <w:rsid w:val="00046632"/>
    <w:rsid w:val="00052B97"/>
    <w:rsid w:val="0005393F"/>
    <w:rsid w:val="000541AF"/>
    <w:rsid w:val="000543F5"/>
    <w:rsid w:val="00056870"/>
    <w:rsid w:val="00057700"/>
    <w:rsid w:val="00060DFD"/>
    <w:rsid w:val="00062487"/>
    <w:rsid w:val="00067198"/>
    <w:rsid w:val="00067F06"/>
    <w:rsid w:val="0007163A"/>
    <w:rsid w:val="00071CB4"/>
    <w:rsid w:val="000733C3"/>
    <w:rsid w:val="000743E0"/>
    <w:rsid w:val="00076B4E"/>
    <w:rsid w:val="000774C4"/>
    <w:rsid w:val="00077DEF"/>
    <w:rsid w:val="00080826"/>
    <w:rsid w:val="00080EF6"/>
    <w:rsid w:val="00084517"/>
    <w:rsid w:val="00087714"/>
    <w:rsid w:val="00087EAA"/>
    <w:rsid w:val="00090D7B"/>
    <w:rsid w:val="00092303"/>
    <w:rsid w:val="00096E9D"/>
    <w:rsid w:val="000A3B75"/>
    <w:rsid w:val="000A45F0"/>
    <w:rsid w:val="000B1127"/>
    <w:rsid w:val="000B1BA3"/>
    <w:rsid w:val="000B281C"/>
    <w:rsid w:val="000B33D1"/>
    <w:rsid w:val="000B446E"/>
    <w:rsid w:val="000B6E9B"/>
    <w:rsid w:val="000B7742"/>
    <w:rsid w:val="000B7883"/>
    <w:rsid w:val="000C0041"/>
    <w:rsid w:val="000C09D0"/>
    <w:rsid w:val="000C3A48"/>
    <w:rsid w:val="000C625D"/>
    <w:rsid w:val="000C7A72"/>
    <w:rsid w:val="000D3720"/>
    <w:rsid w:val="000D4D71"/>
    <w:rsid w:val="000D6646"/>
    <w:rsid w:val="000E2AFC"/>
    <w:rsid w:val="000E31FB"/>
    <w:rsid w:val="000E408E"/>
    <w:rsid w:val="000E44A8"/>
    <w:rsid w:val="000E6980"/>
    <w:rsid w:val="000E6BAC"/>
    <w:rsid w:val="000F1487"/>
    <w:rsid w:val="000F28C1"/>
    <w:rsid w:val="000F30CF"/>
    <w:rsid w:val="000F310C"/>
    <w:rsid w:val="000F340D"/>
    <w:rsid w:val="000F4FC9"/>
    <w:rsid w:val="000F59F0"/>
    <w:rsid w:val="000F7618"/>
    <w:rsid w:val="0010197B"/>
    <w:rsid w:val="00102F0D"/>
    <w:rsid w:val="00103381"/>
    <w:rsid w:val="00103B12"/>
    <w:rsid w:val="00104DED"/>
    <w:rsid w:val="00110DED"/>
    <w:rsid w:val="00113CAB"/>
    <w:rsid w:val="00114EEE"/>
    <w:rsid w:val="0011622F"/>
    <w:rsid w:val="00120B44"/>
    <w:rsid w:val="00120FD9"/>
    <w:rsid w:val="00122F16"/>
    <w:rsid w:val="001234E1"/>
    <w:rsid w:val="00123F0C"/>
    <w:rsid w:val="00124FE7"/>
    <w:rsid w:val="00127F06"/>
    <w:rsid w:val="00132A57"/>
    <w:rsid w:val="00137F5E"/>
    <w:rsid w:val="0014014A"/>
    <w:rsid w:val="00140214"/>
    <w:rsid w:val="001407E0"/>
    <w:rsid w:val="00142C6F"/>
    <w:rsid w:val="001438DD"/>
    <w:rsid w:val="00144091"/>
    <w:rsid w:val="00147E88"/>
    <w:rsid w:val="001504FD"/>
    <w:rsid w:val="0015329A"/>
    <w:rsid w:val="00153A31"/>
    <w:rsid w:val="00154341"/>
    <w:rsid w:val="00154514"/>
    <w:rsid w:val="00155178"/>
    <w:rsid w:val="00155C51"/>
    <w:rsid w:val="0015698B"/>
    <w:rsid w:val="001570BB"/>
    <w:rsid w:val="00157D85"/>
    <w:rsid w:val="00160F10"/>
    <w:rsid w:val="001611EC"/>
    <w:rsid w:val="00167F35"/>
    <w:rsid w:val="001702E7"/>
    <w:rsid w:val="001723F8"/>
    <w:rsid w:val="00172B93"/>
    <w:rsid w:val="0017305B"/>
    <w:rsid w:val="0017317D"/>
    <w:rsid w:val="001756F3"/>
    <w:rsid w:val="001840F6"/>
    <w:rsid w:val="00190EA3"/>
    <w:rsid w:val="00191069"/>
    <w:rsid w:val="0019622F"/>
    <w:rsid w:val="0019794F"/>
    <w:rsid w:val="00197B6C"/>
    <w:rsid w:val="001A0B5C"/>
    <w:rsid w:val="001A197F"/>
    <w:rsid w:val="001A2F66"/>
    <w:rsid w:val="001A32CB"/>
    <w:rsid w:val="001A414D"/>
    <w:rsid w:val="001A7392"/>
    <w:rsid w:val="001B38AF"/>
    <w:rsid w:val="001B436F"/>
    <w:rsid w:val="001B48BF"/>
    <w:rsid w:val="001B4C59"/>
    <w:rsid w:val="001B791F"/>
    <w:rsid w:val="001C051F"/>
    <w:rsid w:val="001C1279"/>
    <w:rsid w:val="001C20F6"/>
    <w:rsid w:val="001C49EA"/>
    <w:rsid w:val="001C4CB1"/>
    <w:rsid w:val="001C5179"/>
    <w:rsid w:val="001C54E8"/>
    <w:rsid w:val="001D0D1E"/>
    <w:rsid w:val="001D2F8A"/>
    <w:rsid w:val="001D3B2A"/>
    <w:rsid w:val="001E0CE3"/>
    <w:rsid w:val="001E2DF2"/>
    <w:rsid w:val="001E3097"/>
    <w:rsid w:val="001E446F"/>
    <w:rsid w:val="001E4F1C"/>
    <w:rsid w:val="001E5558"/>
    <w:rsid w:val="001F2519"/>
    <w:rsid w:val="001F294D"/>
    <w:rsid w:val="001F29E0"/>
    <w:rsid w:val="001F55D8"/>
    <w:rsid w:val="001F663F"/>
    <w:rsid w:val="001F7074"/>
    <w:rsid w:val="001F7CEA"/>
    <w:rsid w:val="002008BC"/>
    <w:rsid w:val="00201573"/>
    <w:rsid w:val="002025E4"/>
    <w:rsid w:val="00202DC1"/>
    <w:rsid w:val="002044B2"/>
    <w:rsid w:val="00205335"/>
    <w:rsid w:val="00205B53"/>
    <w:rsid w:val="00206CBD"/>
    <w:rsid w:val="00210825"/>
    <w:rsid w:val="0021186A"/>
    <w:rsid w:val="0021593A"/>
    <w:rsid w:val="002201F1"/>
    <w:rsid w:val="0022043A"/>
    <w:rsid w:val="00224375"/>
    <w:rsid w:val="002264CD"/>
    <w:rsid w:val="00226766"/>
    <w:rsid w:val="00232888"/>
    <w:rsid w:val="00232FF9"/>
    <w:rsid w:val="002353F7"/>
    <w:rsid w:val="002405FA"/>
    <w:rsid w:val="002462C4"/>
    <w:rsid w:val="00246D43"/>
    <w:rsid w:val="00247AEC"/>
    <w:rsid w:val="00247EE9"/>
    <w:rsid w:val="002503B4"/>
    <w:rsid w:val="002509C3"/>
    <w:rsid w:val="00252E05"/>
    <w:rsid w:val="00253586"/>
    <w:rsid w:val="0025372E"/>
    <w:rsid w:val="0025401C"/>
    <w:rsid w:val="00255F2F"/>
    <w:rsid w:val="00260EC6"/>
    <w:rsid w:val="00261332"/>
    <w:rsid w:val="00262F85"/>
    <w:rsid w:val="00263E6E"/>
    <w:rsid w:val="002719CF"/>
    <w:rsid w:val="00271E3E"/>
    <w:rsid w:val="00273F79"/>
    <w:rsid w:val="00276009"/>
    <w:rsid w:val="002801AE"/>
    <w:rsid w:val="00280357"/>
    <w:rsid w:val="002813BF"/>
    <w:rsid w:val="00283F72"/>
    <w:rsid w:val="00285F66"/>
    <w:rsid w:val="0028621D"/>
    <w:rsid w:val="00286391"/>
    <w:rsid w:val="00287E4B"/>
    <w:rsid w:val="002952AF"/>
    <w:rsid w:val="00295EAC"/>
    <w:rsid w:val="002977BB"/>
    <w:rsid w:val="002A0FCF"/>
    <w:rsid w:val="002A59F9"/>
    <w:rsid w:val="002A6067"/>
    <w:rsid w:val="002A6711"/>
    <w:rsid w:val="002A7FF1"/>
    <w:rsid w:val="002B19E3"/>
    <w:rsid w:val="002B2FA2"/>
    <w:rsid w:val="002B370A"/>
    <w:rsid w:val="002B4F44"/>
    <w:rsid w:val="002B6EF9"/>
    <w:rsid w:val="002C03FF"/>
    <w:rsid w:val="002C1AFC"/>
    <w:rsid w:val="002C22D2"/>
    <w:rsid w:val="002C2915"/>
    <w:rsid w:val="002C2B6B"/>
    <w:rsid w:val="002C4DC2"/>
    <w:rsid w:val="002C5BAD"/>
    <w:rsid w:val="002C7908"/>
    <w:rsid w:val="002D0953"/>
    <w:rsid w:val="002D0D2C"/>
    <w:rsid w:val="002D14CF"/>
    <w:rsid w:val="002D1746"/>
    <w:rsid w:val="002D2F7E"/>
    <w:rsid w:val="002D5EBE"/>
    <w:rsid w:val="002D6FAA"/>
    <w:rsid w:val="002E31E0"/>
    <w:rsid w:val="002E3B74"/>
    <w:rsid w:val="002E54BE"/>
    <w:rsid w:val="002E6603"/>
    <w:rsid w:val="002E6671"/>
    <w:rsid w:val="002F0539"/>
    <w:rsid w:val="002F34D7"/>
    <w:rsid w:val="0030025A"/>
    <w:rsid w:val="00303DF9"/>
    <w:rsid w:val="00305568"/>
    <w:rsid w:val="00310762"/>
    <w:rsid w:val="003146A9"/>
    <w:rsid w:val="00315672"/>
    <w:rsid w:val="00316410"/>
    <w:rsid w:val="00317A82"/>
    <w:rsid w:val="00317FD1"/>
    <w:rsid w:val="00321104"/>
    <w:rsid w:val="00326279"/>
    <w:rsid w:val="00326321"/>
    <w:rsid w:val="0033028F"/>
    <w:rsid w:val="0033084A"/>
    <w:rsid w:val="00332329"/>
    <w:rsid w:val="003334B4"/>
    <w:rsid w:val="003355BC"/>
    <w:rsid w:val="00335760"/>
    <w:rsid w:val="003359C9"/>
    <w:rsid w:val="00343A9F"/>
    <w:rsid w:val="00344776"/>
    <w:rsid w:val="00346C75"/>
    <w:rsid w:val="00347083"/>
    <w:rsid w:val="003505EA"/>
    <w:rsid w:val="00351D2A"/>
    <w:rsid w:val="00353C5F"/>
    <w:rsid w:val="00354925"/>
    <w:rsid w:val="00360A30"/>
    <w:rsid w:val="003619E5"/>
    <w:rsid w:val="003627FD"/>
    <w:rsid w:val="003634A8"/>
    <w:rsid w:val="003668EF"/>
    <w:rsid w:val="00366FA9"/>
    <w:rsid w:val="00371E08"/>
    <w:rsid w:val="00372894"/>
    <w:rsid w:val="00373DED"/>
    <w:rsid w:val="00375DEC"/>
    <w:rsid w:val="00382160"/>
    <w:rsid w:val="00382A37"/>
    <w:rsid w:val="00384A00"/>
    <w:rsid w:val="003850E1"/>
    <w:rsid w:val="00386BAC"/>
    <w:rsid w:val="00387CA7"/>
    <w:rsid w:val="00390BB0"/>
    <w:rsid w:val="00392B68"/>
    <w:rsid w:val="00395830"/>
    <w:rsid w:val="00395909"/>
    <w:rsid w:val="00397376"/>
    <w:rsid w:val="003A00D5"/>
    <w:rsid w:val="003A2224"/>
    <w:rsid w:val="003A22BD"/>
    <w:rsid w:val="003A26BD"/>
    <w:rsid w:val="003A2F3A"/>
    <w:rsid w:val="003A68C8"/>
    <w:rsid w:val="003A6BB9"/>
    <w:rsid w:val="003A6E52"/>
    <w:rsid w:val="003B1576"/>
    <w:rsid w:val="003B422C"/>
    <w:rsid w:val="003B783D"/>
    <w:rsid w:val="003B7BB2"/>
    <w:rsid w:val="003C0FA4"/>
    <w:rsid w:val="003C1A47"/>
    <w:rsid w:val="003C2540"/>
    <w:rsid w:val="003C291E"/>
    <w:rsid w:val="003C5523"/>
    <w:rsid w:val="003C5780"/>
    <w:rsid w:val="003C59D6"/>
    <w:rsid w:val="003D0EE6"/>
    <w:rsid w:val="003D15DA"/>
    <w:rsid w:val="003D32FE"/>
    <w:rsid w:val="003D53FF"/>
    <w:rsid w:val="003D58F8"/>
    <w:rsid w:val="003D6DB6"/>
    <w:rsid w:val="003D6F0A"/>
    <w:rsid w:val="003E1105"/>
    <w:rsid w:val="003E1793"/>
    <w:rsid w:val="003E3E4E"/>
    <w:rsid w:val="003E472B"/>
    <w:rsid w:val="003E4F51"/>
    <w:rsid w:val="003F15D1"/>
    <w:rsid w:val="003F17D8"/>
    <w:rsid w:val="003F25F4"/>
    <w:rsid w:val="003F3EDD"/>
    <w:rsid w:val="003F42FF"/>
    <w:rsid w:val="003F4F1F"/>
    <w:rsid w:val="003F5125"/>
    <w:rsid w:val="003F6AAA"/>
    <w:rsid w:val="004021B7"/>
    <w:rsid w:val="004027B2"/>
    <w:rsid w:val="00402BC2"/>
    <w:rsid w:val="00404B7E"/>
    <w:rsid w:val="00405806"/>
    <w:rsid w:val="00407CF3"/>
    <w:rsid w:val="00410A8D"/>
    <w:rsid w:val="00410DA7"/>
    <w:rsid w:val="004112C8"/>
    <w:rsid w:val="00412552"/>
    <w:rsid w:val="00413C36"/>
    <w:rsid w:val="004140EC"/>
    <w:rsid w:val="004144CB"/>
    <w:rsid w:val="00416828"/>
    <w:rsid w:val="00417BC5"/>
    <w:rsid w:val="00420A06"/>
    <w:rsid w:val="0042354A"/>
    <w:rsid w:val="00431BC5"/>
    <w:rsid w:val="00435D92"/>
    <w:rsid w:val="00442CBE"/>
    <w:rsid w:val="00443ECB"/>
    <w:rsid w:val="00444BAE"/>
    <w:rsid w:val="004500BC"/>
    <w:rsid w:val="0045101A"/>
    <w:rsid w:val="004519CB"/>
    <w:rsid w:val="00452A52"/>
    <w:rsid w:val="0045530F"/>
    <w:rsid w:val="00455C02"/>
    <w:rsid w:val="004578C6"/>
    <w:rsid w:val="0046081D"/>
    <w:rsid w:val="004616E1"/>
    <w:rsid w:val="0046226A"/>
    <w:rsid w:val="00463597"/>
    <w:rsid w:val="004647CE"/>
    <w:rsid w:val="00465F13"/>
    <w:rsid w:val="004676FA"/>
    <w:rsid w:val="00470B64"/>
    <w:rsid w:val="00470BB6"/>
    <w:rsid w:val="004714CD"/>
    <w:rsid w:val="00473BF6"/>
    <w:rsid w:val="00473CB3"/>
    <w:rsid w:val="00474E98"/>
    <w:rsid w:val="00474FB9"/>
    <w:rsid w:val="004762FD"/>
    <w:rsid w:val="00480B36"/>
    <w:rsid w:val="00481E8E"/>
    <w:rsid w:val="0048400C"/>
    <w:rsid w:val="00484EC2"/>
    <w:rsid w:val="0048505F"/>
    <w:rsid w:val="00490C21"/>
    <w:rsid w:val="0049111E"/>
    <w:rsid w:val="00491E8F"/>
    <w:rsid w:val="00492709"/>
    <w:rsid w:val="004951B1"/>
    <w:rsid w:val="00495935"/>
    <w:rsid w:val="0049732D"/>
    <w:rsid w:val="00497D52"/>
    <w:rsid w:val="004A1190"/>
    <w:rsid w:val="004A197F"/>
    <w:rsid w:val="004A336B"/>
    <w:rsid w:val="004A38D9"/>
    <w:rsid w:val="004A5C09"/>
    <w:rsid w:val="004A6EA2"/>
    <w:rsid w:val="004B2184"/>
    <w:rsid w:val="004B43D3"/>
    <w:rsid w:val="004B4522"/>
    <w:rsid w:val="004B4534"/>
    <w:rsid w:val="004B51C7"/>
    <w:rsid w:val="004B6052"/>
    <w:rsid w:val="004B771E"/>
    <w:rsid w:val="004C0402"/>
    <w:rsid w:val="004C0E67"/>
    <w:rsid w:val="004C2A3E"/>
    <w:rsid w:val="004C5C7E"/>
    <w:rsid w:val="004D030B"/>
    <w:rsid w:val="004D39B2"/>
    <w:rsid w:val="004D39F3"/>
    <w:rsid w:val="004D4EBE"/>
    <w:rsid w:val="004D5F4F"/>
    <w:rsid w:val="004D6903"/>
    <w:rsid w:val="004D7192"/>
    <w:rsid w:val="004D7280"/>
    <w:rsid w:val="004D7C75"/>
    <w:rsid w:val="004E00BA"/>
    <w:rsid w:val="004E1F82"/>
    <w:rsid w:val="004E2BCF"/>
    <w:rsid w:val="004E2EFC"/>
    <w:rsid w:val="004E4860"/>
    <w:rsid w:val="004E4E00"/>
    <w:rsid w:val="004F113C"/>
    <w:rsid w:val="004F11A5"/>
    <w:rsid w:val="004F5B39"/>
    <w:rsid w:val="00500DE8"/>
    <w:rsid w:val="005013EE"/>
    <w:rsid w:val="005016FC"/>
    <w:rsid w:val="0050253A"/>
    <w:rsid w:val="00504742"/>
    <w:rsid w:val="005047C4"/>
    <w:rsid w:val="0050495F"/>
    <w:rsid w:val="0050514A"/>
    <w:rsid w:val="0050567B"/>
    <w:rsid w:val="005107B9"/>
    <w:rsid w:val="00512BD3"/>
    <w:rsid w:val="00513B0B"/>
    <w:rsid w:val="00514E2D"/>
    <w:rsid w:val="00517C75"/>
    <w:rsid w:val="00521028"/>
    <w:rsid w:val="005226BE"/>
    <w:rsid w:val="0052347F"/>
    <w:rsid w:val="0052440C"/>
    <w:rsid w:val="0052560C"/>
    <w:rsid w:val="0052669E"/>
    <w:rsid w:val="005270D6"/>
    <w:rsid w:val="005277CE"/>
    <w:rsid w:val="005333C3"/>
    <w:rsid w:val="00533D6E"/>
    <w:rsid w:val="005341CC"/>
    <w:rsid w:val="00537E39"/>
    <w:rsid w:val="00540955"/>
    <w:rsid w:val="00552583"/>
    <w:rsid w:val="00552A26"/>
    <w:rsid w:val="00552EEF"/>
    <w:rsid w:val="005565C9"/>
    <w:rsid w:val="00556B0C"/>
    <w:rsid w:val="00562685"/>
    <w:rsid w:val="00564098"/>
    <w:rsid w:val="00564528"/>
    <w:rsid w:val="005657CE"/>
    <w:rsid w:val="005657D4"/>
    <w:rsid w:val="00565D91"/>
    <w:rsid w:val="005720A4"/>
    <w:rsid w:val="0057429D"/>
    <w:rsid w:val="005750FE"/>
    <w:rsid w:val="00580E7B"/>
    <w:rsid w:val="005824DB"/>
    <w:rsid w:val="00585126"/>
    <w:rsid w:val="00585EF0"/>
    <w:rsid w:val="0058600B"/>
    <w:rsid w:val="0058641D"/>
    <w:rsid w:val="005869E9"/>
    <w:rsid w:val="00587AEA"/>
    <w:rsid w:val="005910F9"/>
    <w:rsid w:val="005917F0"/>
    <w:rsid w:val="00592630"/>
    <w:rsid w:val="00593E1A"/>
    <w:rsid w:val="00595EA1"/>
    <w:rsid w:val="00597239"/>
    <w:rsid w:val="005A03FF"/>
    <w:rsid w:val="005A17A2"/>
    <w:rsid w:val="005A4976"/>
    <w:rsid w:val="005A75BE"/>
    <w:rsid w:val="005B02B8"/>
    <w:rsid w:val="005B189F"/>
    <w:rsid w:val="005B2211"/>
    <w:rsid w:val="005B275F"/>
    <w:rsid w:val="005B6C54"/>
    <w:rsid w:val="005C05FC"/>
    <w:rsid w:val="005C216C"/>
    <w:rsid w:val="005C223A"/>
    <w:rsid w:val="005C35CD"/>
    <w:rsid w:val="005C3F09"/>
    <w:rsid w:val="005C7595"/>
    <w:rsid w:val="005D08FC"/>
    <w:rsid w:val="005D1121"/>
    <w:rsid w:val="005D3B32"/>
    <w:rsid w:val="005D451C"/>
    <w:rsid w:val="005D4556"/>
    <w:rsid w:val="005D4BAC"/>
    <w:rsid w:val="005D558D"/>
    <w:rsid w:val="005D60B2"/>
    <w:rsid w:val="005D74D6"/>
    <w:rsid w:val="005E07E5"/>
    <w:rsid w:val="005E1B5D"/>
    <w:rsid w:val="005E1C2D"/>
    <w:rsid w:val="005E1F27"/>
    <w:rsid w:val="005E3BA8"/>
    <w:rsid w:val="005E40D3"/>
    <w:rsid w:val="005F04E2"/>
    <w:rsid w:val="005F0FD3"/>
    <w:rsid w:val="005F19A8"/>
    <w:rsid w:val="005F36A7"/>
    <w:rsid w:val="005F3A82"/>
    <w:rsid w:val="005F6C1D"/>
    <w:rsid w:val="005F7086"/>
    <w:rsid w:val="00600212"/>
    <w:rsid w:val="006022FD"/>
    <w:rsid w:val="00602CD4"/>
    <w:rsid w:val="006035DF"/>
    <w:rsid w:val="006044BE"/>
    <w:rsid w:val="00607EB6"/>
    <w:rsid w:val="006108F5"/>
    <w:rsid w:val="00610C60"/>
    <w:rsid w:val="00611950"/>
    <w:rsid w:val="00611A7A"/>
    <w:rsid w:val="0061227F"/>
    <w:rsid w:val="0061348A"/>
    <w:rsid w:val="00614AE5"/>
    <w:rsid w:val="0061586B"/>
    <w:rsid w:val="00615E25"/>
    <w:rsid w:val="0061631C"/>
    <w:rsid w:val="0061655E"/>
    <w:rsid w:val="00620389"/>
    <w:rsid w:val="00620A4A"/>
    <w:rsid w:val="00623616"/>
    <w:rsid w:val="006236DE"/>
    <w:rsid w:val="006243CE"/>
    <w:rsid w:val="006275C8"/>
    <w:rsid w:val="006303CA"/>
    <w:rsid w:val="00631F46"/>
    <w:rsid w:val="006323C2"/>
    <w:rsid w:val="00633CA0"/>
    <w:rsid w:val="00633CF0"/>
    <w:rsid w:val="00633DC2"/>
    <w:rsid w:val="006342F1"/>
    <w:rsid w:val="00637AB9"/>
    <w:rsid w:val="00637B43"/>
    <w:rsid w:val="00637C9D"/>
    <w:rsid w:val="00640179"/>
    <w:rsid w:val="006412B9"/>
    <w:rsid w:val="006426D2"/>
    <w:rsid w:val="00642ACD"/>
    <w:rsid w:val="006432B8"/>
    <w:rsid w:val="00643DDF"/>
    <w:rsid w:val="00646C94"/>
    <w:rsid w:val="00647FEC"/>
    <w:rsid w:val="006520B7"/>
    <w:rsid w:val="0065256D"/>
    <w:rsid w:val="0065682C"/>
    <w:rsid w:val="006569EC"/>
    <w:rsid w:val="006574C9"/>
    <w:rsid w:val="006661EF"/>
    <w:rsid w:val="006664EB"/>
    <w:rsid w:val="0066751E"/>
    <w:rsid w:val="00667AD6"/>
    <w:rsid w:val="00671EF6"/>
    <w:rsid w:val="006748FB"/>
    <w:rsid w:val="00675492"/>
    <w:rsid w:val="00676222"/>
    <w:rsid w:val="00677427"/>
    <w:rsid w:val="006802A5"/>
    <w:rsid w:val="00682596"/>
    <w:rsid w:val="006829BB"/>
    <w:rsid w:val="00683E1D"/>
    <w:rsid w:val="00686037"/>
    <w:rsid w:val="00687BEB"/>
    <w:rsid w:val="00690702"/>
    <w:rsid w:val="006947AB"/>
    <w:rsid w:val="006A09A6"/>
    <w:rsid w:val="006A0C34"/>
    <w:rsid w:val="006A17E2"/>
    <w:rsid w:val="006A3A7F"/>
    <w:rsid w:val="006A45C3"/>
    <w:rsid w:val="006A4B5B"/>
    <w:rsid w:val="006B068E"/>
    <w:rsid w:val="006B1670"/>
    <w:rsid w:val="006B3FA1"/>
    <w:rsid w:val="006B4709"/>
    <w:rsid w:val="006B4BE5"/>
    <w:rsid w:val="006B6AF4"/>
    <w:rsid w:val="006B761C"/>
    <w:rsid w:val="006C0904"/>
    <w:rsid w:val="006C1DA5"/>
    <w:rsid w:val="006C7DAA"/>
    <w:rsid w:val="006D3601"/>
    <w:rsid w:val="006D7634"/>
    <w:rsid w:val="006E01CC"/>
    <w:rsid w:val="006E2897"/>
    <w:rsid w:val="006E3966"/>
    <w:rsid w:val="006E72EC"/>
    <w:rsid w:val="006F0D08"/>
    <w:rsid w:val="006F211B"/>
    <w:rsid w:val="006F2FAE"/>
    <w:rsid w:val="006F4073"/>
    <w:rsid w:val="00705A0C"/>
    <w:rsid w:val="007064BB"/>
    <w:rsid w:val="007125F9"/>
    <w:rsid w:val="00712F0E"/>
    <w:rsid w:val="007134B6"/>
    <w:rsid w:val="0072182E"/>
    <w:rsid w:val="00721A90"/>
    <w:rsid w:val="00721B05"/>
    <w:rsid w:val="007223D4"/>
    <w:rsid w:val="007224B8"/>
    <w:rsid w:val="007243D2"/>
    <w:rsid w:val="00725B12"/>
    <w:rsid w:val="007264C7"/>
    <w:rsid w:val="00735C03"/>
    <w:rsid w:val="00736981"/>
    <w:rsid w:val="007421CC"/>
    <w:rsid w:val="007428FD"/>
    <w:rsid w:val="007436A5"/>
    <w:rsid w:val="0074510F"/>
    <w:rsid w:val="00745348"/>
    <w:rsid w:val="00745DBF"/>
    <w:rsid w:val="00745ECA"/>
    <w:rsid w:val="007468AE"/>
    <w:rsid w:val="00746ECC"/>
    <w:rsid w:val="00750DA6"/>
    <w:rsid w:val="00750E36"/>
    <w:rsid w:val="007516E9"/>
    <w:rsid w:val="00752A8E"/>
    <w:rsid w:val="007548CE"/>
    <w:rsid w:val="00755025"/>
    <w:rsid w:val="00755788"/>
    <w:rsid w:val="00757350"/>
    <w:rsid w:val="00757ECE"/>
    <w:rsid w:val="00757F27"/>
    <w:rsid w:val="00763E52"/>
    <w:rsid w:val="0076486A"/>
    <w:rsid w:val="00765FFF"/>
    <w:rsid w:val="007663F6"/>
    <w:rsid w:val="007701C4"/>
    <w:rsid w:val="00771577"/>
    <w:rsid w:val="00773752"/>
    <w:rsid w:val="00773A26"/>
    <w:rsid w:val="00773FD1"/>
    <w:rsid w:val="0077632F"/>
    <w:rsid w:val="00776E02"/>
    <w:rsid w:val="0078203C"/>
    <w:rsid w:val="00782A85"/>
    <w:rsid w:val="00782D9E"/>
    <w:rsid w:val="0078576E"/>
    <w:rsid w:val="00785FF5"/>
    <w:rsid w:val="007868C4"/>
    <w:rsid w:val="007876F9"/>
    <w:rsid w:val="007912CC"/>
    <w:rsid w:val="00795AB2"/>
    <w:rsid w:val="0079740E"/>
    <w:rsid w:val="007A1755"/>
    <w:rsid w:val="007A3F40"/>
    <w:rsid w:val="007A5479"/>
    <w:rsid w:val="007A68FA"/>
    <w:rsid w:val="007B0A3E"/>
    <w:rsid w:val="007B0BDB"/>
    <w:rsid w:val="007B2E88"/>
    <w:rsid w:val="007B5BDA"/>
    <w:rsid w:val="007B604B"/>
    <w:rsid w:val="007B7118"/>
    <w:rsid w:val="007C03A2"/>
    <w:rsid w:val="007C053B"/>
    <w:rsid w:val="007C20F6"/>
    <w:rsid w:val="007C458D"/>
    <w:rsid w:val="007C62A5"/>
    <w:rsid w:val="007D07E4"/>
    <w:rsid w:val="007D19BE"/>
    <w:rsid w:val="007D295C"/>
    <w:rsid w:val="007D32E6"/>
    <w:rsid w:val="007D7CE4"/>
    <w:rsid w:val="007E04EB"/>
    <w:rsid w:val="007E25C0"/>
    <w:rsid w:val="007E357C"/>
    <w:rsid w:val="007E60A0"/>
    <w:rsid w:val="007F1E6E"/>
    <w:rsid w:val="007F3B37"/>
    <w:rsid w:val="007F41C0"/>
    <w:rsid w:val="007F6471"/>
    <w:rsid w:val="007F6F4E"/>
    <w:rsid w:val="007F7B86"/>
    <w:rsid w:val="0080092F"/>
    <w:rsid w:val="008014DF"/>
    <w:rsid w:val="008024F3"/>
    <w:rsid w:val="00803D25"/>
    <w:rsid w:val="008045A0"/>
    <w:rsid w:val="0080465D"/>
    <w:rsid w:val="00805CFE"/>
    <w:rsid w:val="00824B29"/>
    <w:rsid w:val="00827B51"/>
    <w:rsid w:val="00833F8E"/>
    <w:rsid w:val="00834A2A"/>
    <w:rsid w:val="00834F53"/>
    <w:rsid w:val="00834FB2"/>
    <w:rsid w:val="00835BD3"/>
    <w:rsid w:val="008367C8"/>
    <w:rsid w:val="00840532"/>
    <w:rsid w:val="00840768"/>
    <w:rsid w:val="00840EFC"/>
    <w:rsid w:val="008412C1"/>
    <w:rsid w:val="00841D67"/>
    <w:rsid w:val="00842049"/>
    <w:rsid w:val="008422C4"/>
    <w:rsid w:val="00843D57"/>
    <w:rsid w:val="00843E46"/>
    <w:rsid w:val="00845080"/>
    <w:rsid w:val="00847833"/>
    <w:rsid w:val="00851264"/>
    <w:rsid w:val="00851808"/>
    <w:rsid w:val="00857C29"/>
    <w:rsid w:val="00857EE4"/>
    <w:rsid w:val="00860A74"/>
    <w:rsid w:val="00861422"/>
    <w:rsid w:val="0086173F"/>
    <w:rsid w:val="0086217A"/>
    <w:rsid w:val="008628CC"/>
    <w:rsid w:val="00867319"/>
    <w:rsid w:val="00870739"/>
    <w:rsid w:val="00871C95"/>
    <w:rsid w:val="00872482"/>
    <w:rsid w:val="00874763"/>
    <w:rsid w:val="0087520F"/>
    <w:rsid w:val="00875444"/>
    <w:rsid w:val="00877D67"/>
    <w:rsid w:val="00882F0B"/>
    <w:rsid w:val="00885740"/>
    <w:rsid w:val="008868EC"/>
    <w:rsid w:val="00887B0D"/>
    <w:rsid w:val="0089133B"/>
    <w:rsid w:val="00891D90"/>
    <w:rsid w:val="008925A6"/>
    <w:rsid w:val="00893147"/>
    <w:rsid w:val="00893161"/>
    <w:rsid w:val="00894C64"/>
    <w:rsid w:val="00894C9F"/>
    <w:rsid w:val="00894E13"/>
    <w:rsid w:val="00895BAB"/>
    <w:rsid w:val="00895CA0"/>
    <w:rsid w:val="0089643A"/>
    <w:rsid w:val="00897440"/>
    <w:rsid w:val="008A074F"/>
    <w:rsid w:val="008A2A06"/>
    <w:rsid w:val="008A344E"/>
    <w:rsid w:val="008A408A"/>
    <w:rsid w:val="008A6D4D"/>
    <w:rsid w:val="008A7606"/>
    <w:rsid w:val="008B0D07"/>
    <w:rsid w:val="008B10ED"/>
    <w:rsid w:val="008B10EE"/>
    <w:rsid w:val="008B1EDC"/>
    <w:rsid w:val="008B20F2"/>
    <w:rsid w:val="008B2480"/>
    <w:rsid w:val="008B2C4E"/>
    <w:rsid w:val="008B3418"/>
    <w:rsid w:val="008B4C93"/>
    <w:rsid w:val="008B6C3F"/>
    <w:rsid w:val="008B6FE1"/>
    <w:rsid w:val="008B7393"/>
    <w:rsid w:val="008C18DA"/>
    <w:rsid w:val="008C3140"/>
    <w:rsid w:val="008D0D82"/>
    <w:rsid w:val="008D3DBC"/>
    <w:rsid w:val="008D42AD"/>
    <w:rsid w:val="008D4B12"/>
    <w:rsid w:val="008D5BC8"/>
    <w:rsid w:val="008E0512"/>
    <w:rsid w:val="008E1C94"/>
    <w:rsid w:val="008E682B"/>
    <w:rsid w:val="008E6B26"/>
    <w:rsid w:val="008F05ED"/>
    <w:rsid w:val="008F21E7"/>
    <w:rsid w:val="008F2DC8"/>
    <w:rsid w:val="008F30D0"/>
    <w:rsid w:val="008F37FA"/>
    <w:rsid w:val="008F3B8A"/>
    <w:rsid w:val="008F5E22"/>
    <w:rsid w:val="008F6697"/>
    <w:rsid w:val="008F6866"/>
    <w:rsid w:val="008F69CA"/>
    <w:rsid w:val="008F7631"/>
    <w:rsid w:val="008F7684"/>
    <w:rsid w:val="008F7C29"/>
    <w:rsid w:val="008F7EAB"/>
    <w:rsid w:val="009005BC"/>
    <w:rsid w:val="00901F56"/>
    <w:rsid w:val="009022E4"/>
    <w:rsid w:val="00902995"/>
    <w:rsid w:val="00906448"/>
    <w:rsid w:val="0090690B"/>
    <w:rsid w:val="00906CEC"/>
    <w:rsid w:val="009070CA"/>
    <w:rsid w:val="00911CDA"/>
    <w:rsid w:val="0091220A"/>
    <w:rsid w:val="00913480"/>
    <w:rsid w:val="0091451E"/>
    <w:rsid w:val="009148E0"/>
    <w:rsid w:val="00916474"/>
    <w:rsid w:val="0091703E"/>
    <w:rsid w:val="0092080F"/>
    <w:rsid w:val="00921E1F"/>
    <w:rsid w:val="00925717"/>
    <w:rsid w:val="00926E37"/>
    <w:rsid w:val="009300D2"/>
    <w:rsid w:val="00934C8D"/>
    <w:rsid w:val="00935F99"/>
    <w:rsid w:val="00940043"/>
    <w:rsid w:val="0094178F"/>
    <w:rsid w:val="009429A5"/>
    <w:rsid w:val="009436B2"/>
    <w:rsid w:val="0094378C"/>
    <w:rsid w:val="00944FE0"/>
    <w:rsid w:val="009512DE"/>
    <w:rsid w:val="009516CC"/>
    <w:rsid w:val="009527E1"/>
    <w:rsid w:val="00953B61"/>
    <w:rsid w:val="00955CE4"/>
    <w:rsid w:val="0096360B"/>
    <w:rsid w:val="009678BF"/>
    <w:rsid w:val="00971B37"/>
    <w:rsid w:val="00972DDC"/>
    <w:rsid w:val="00973F3D"/>
    <w:rsid w:val="00977795"/>
    <w:rsid w:val="009804B2"/>
    <w:rsid w:val="009807DD"/>
    <w:rsid w:val="00981F9D"/>
    <w:rsid w:val="00983C1E"/>
    <w:rsid w:val="0098760C"/>
    <w:rsid w:val="00987A4F"/>
    <w:rsid w:val="009919E2"/>
    <w:rsid w:val="00992933"/>
    <w:rsid w:val="009945E8"/>
    <w:rsid w:val="00995A32"/>
    <w:rsid w:val="009A035E"/>
    <w:rsid w:val="009A06BE"/>
    <w:rsid w:val="009A1841"/>
    <w:rsid w:val="009A3FD8"/>
    <w:rsid w:val="009A7909"/>
    <w:rsid w:val="009B239F"/>
    <w:rsid w:val="009B3E7C"/>
    <w:rsid w:val="009B5BC1"/>
    <w:rsid w:val="009B5C08"/>
    <w:rsid w:val="009B7D61"/>
    <w:rsid w:val="009C0A8A"/>
    <w:rsid w:val="009C2EC9"/>
    <w:rsid w:val="009C3AE1"/>
    <w:rsid w:val="009C4B13"/>
    <w:rsid w:val="009C52FB"/>
    <w:rsid w:val="009C5696"/>
    <w:rsid w:val="009D0113"/>
    <w:rsid w:val="009D0994"/>
    <w:rsid w:val="009D3768"/>
    <w:rsid w:val="009D6580"/>
    <w:rsid w:val="009D79EA"/>
    <w:rsid w:val="009D7E1F"/>
    <w:rsid w:val="009E2F07"/>
    <w:rsid w:val="009E3538"/>
    <w:rsid w:val="009E48B5"/>
    <w:rsid w:val="009E7AB8"/>
    <w:rsid w:val="009F0FB3"/>
    <w:rsid w:val="009F63A5"/>
    <w:rsid w:val="009F6D09"/>
    <w:rsid w:val="00A01DFD"/>
    <w:rsid w:val="00A022BD"/>
    <w:rsid w:val="00A03ABE"/>
    <w:rsid w:val="00A0412F"/>
    <w:rsid w:val="00A05CEA"/>
    <w:rsid w:val="00A066C1"/>
    <w:rsid w:val="00A07B7F"/>
    <w:rsid w:val="00A1018C"/>
    <w:rsid w:val="00A11506"/>
    <w:rsid w:val="00A1176F"/>
    <w:rsid w:val="00A1345C"/>
    <w:rsid w:val="00A13784"/>
    <w:rsid w:val="00A13DEA"/>
    <w:rsid w:val="00A1485F"/>
    <w:rsid w:val="00A14FCA"/>
    <w:rsid w:val="00A15474"/>
    <w:rsid w:val="00A2046E"/>
    <w:rsid w:val="00A20D83"/>
    <w:rsid w:val="00A21F07"/>
    <w:rsid w:val="00A222C6"/>
    <w:rsid w:val="00A27439"/>
    <w:rsid w:val="00A3078E"/>
    <w:rsid w:val="00A31FEE"/>
    <w:rsid w:val="00A33BF9"/>
    <w:rsid w:val="00A34CCB"/>
    <w:rsid w:val="00A41F4C"/>
    <w:rsid w:val="00A439C3"/>
    <w:rsid w:val="00A43B6B"/>
    <w:rsid w:val="00A4460E"/>
    <w:rsid w:val="00A45A15"/>
    <w:rsid w:val="00A46205"/>
    <w:rsid w:val="00A46F25"/>
    <w:rsid w:val="00A47257"/>
    <w:rsid w:val="00A4791A"/>
    <w:rsid w:val="00A502DA"/>
    <w:rsid w:val="00A53166"/>
    <w:rsid w:val="00A55141"/>
    <w:rsid w:val="00A574F8"/>
    <w:rsid w:val="00A60650"/>
    <w:rsid w:val="00A63C89"/>
    <w:rsid w:val="00A64AC0"/>
    <w:rsid w:val="00A673AE"/>
    <w:rsid w:val="00A67A69"/>
    <w:rsid w:val="00A703BC"/>
    <w:rsid w:val="00A71566"/>
    <w:rsid w:val="00A7168D"/>
    <w:rsid w:val="00A71777"/>
    <w:rsid w:val="00A71C3C"/>
    <w:rsid w:val="00A72A02"/>
    <w:rsid w:val="00A73795"/>
    <w:rsid w:val="00A7581C"/>
    <w:rsid w:val="00A80B8B"/>
    <w:rsid w:val="00A81103"/>
    <w:rsid w:val="00A823A4"/>
    <w:rsid w:val="00A82504"/>
    <w:rsid w:val="00A87EC9"/>
    <w:rsid w:val="00A906BC"/>
    <w:rsid w:val="00A91100"/>
    <w:rsid w:val="00A91BD4"/>
    <w:rsid w:val="00A94158"/>
    <w:rsid w:val="00AA0A01"/>
    <w:rsid w:val="00AA38D0"/>
    <w:rsid w:val="00AA7D81"/>
    <w:rsid w:val="00AB06E9"/>
    <w:rsid w:val="00AB0D1D"/>
    <w:rsid w:val="00AB1F43"/>
    <w:rsid w:val="00AB283D"/>
    <w:rsid w:val="00AB2B9B"/>
    <w:rsid w:val="00AB3077"/>
    <w:rsid w:val="00AB3EBB"/>
    <w:rsid w:val="00AB45FD"/>
    <w:rsid w:val="00AB5B05"/>
    <w:rsid w:val="00AB5B1D"/>
    <w:rsid w:val="00AC00B1"/>
    <w:rsid w:val="00AC0DE8"/>
    <w:rsid w:val="00AC3FFA"/>
    <w:rsid w:val="00AC4E72"/>
    <w:rsid w:val="00AC6B90"/>
    <w:rsid w:val="00AD01F8"/>
    <w:rsid w:val="00AD2DFC"/>
    <w:rsid w:val="00AD4D38"/>
    <w:rsid w:val="00AD4D3A"/>
    <w:rsid w:val="00AE140A"/>
    <w:rsid w:val="00AE161B"/>
    <w:rsid w:val="00AE589E"/>
    <w:rsid w:val="00AE5A43"/>
    <w:rsid w:val="00AE783E"/>
    <w:rsid w:val="00AE7E01"/>
    <w:rsid w:val="00AF0312"/>
    <w:rsid w:val="00AF1278"/>
    <w:rsid w:val="00AF1F94"/>
    <w:rsid w:val="00AF48A4"/>
    <w:rsid w:val="00B0033F"/>
    <w:rsid w:val="00B02284"/>
    <w:rsid w:val="00B029CE"/>
    <w:rsid w:val="00B02A4B"/>
    <w:rsid w:val="00B05D08"/>
    <w:rsid w:val="00B05D23"/>
    <w:rsid w:val="00B0602F"/>
    <w:rsid w:val="00B06DE6"/>
    <w:rsid w:val="00B1221D"/>
    <w:rsid w:val="00B1303B"/>
    <w:rsid w:val="00B13BE8"/>
    <w:rsid w:val="00B15DDF"/>
    <w:rsid w:val="00B2086E"/>
    <w:rsid w:val="00B217B1"/>
    <w:rsid w:val="00B23A6D"/>
    <w:rsid w:val="00B24CB2"/>
    <w:rsid w:val="00B2533B"/>
    <w:rsid w:val="00B31E8D"/>
    <w:rsid w:val="00B32300"/>
    <w:rsid w:val="00B3395F"/>
    <w:rsid w:val="00B348A4"/>
    <w:rsid w:val="00B3631C"/>
    <w:rsid w:val="00B3665E"/>
    <w:rsid w:val="00B3674E"/>
    <w:rsid w:val="00B40138"/>
    <w:rsid w:val="00B40844"/>
    <w:rsid w:val="00B41103"/>
    <w:rsid w:val="00B41C81"/>
    <w:rsid w:val="00B43130"/>
    <w:rsid w:val="00B432D6"/>
    <w:rsid w:val="00B4623C"/>
    <w:rsid w:val="00B4669B"/>
    <w:rsid w:val="00B47D04"/>
    <w:rsid w:val="00B47F3B"/>
    <w:rsid w:val="00B50E60"/>
    <w:rsid w:val="00B53D08"/>
    <w:rsid w:val="00B54637"/>
    <w:rsid w:val="00B552D1"/>
    <w:rsid w:val="00B56801"/>
    <w:rsid w:val="00B573A8"/>
    <w:rsid w:val="00B61891"/>
    <w:rsid w:val="00B6310B"/>
    <w:rsid w:val="00B63455"/>
    <w:rsid w:val="00B670D3"/>
    <w:rsid w:val="00B70FD2"/>
    <w:rsid w:val="00B714C4"/>
    <w:rsid w:val="00B7230E"/>
    <w:rsid w:val="00B72C91"/>
    <w:rsid w:val="00B73A2C"/>
    <w:rsid w:val="00B73C46"/>
    <w:rsid w:val="00B747AC"/>
    <w:rsid w:val="00B75900"/>
    <w:rsid w:val="00B77853"/>
    <w:rsid w:val="00B825C3"/>
    <w:rsid w:val="00B82A59"/>
    <w:rsid w:val="00B86F30"/>
    <w:rsid w:val="00B9101A"/>
    <w:rsid w:val="00B9255D"/>
    <w:rsid w:val="00B952A0"/>
    <w:rsid w:val="00B95D07"/>
    <w:rsid w:val="00B95D6C"/>
    <w:rsid w:val="00B9787D"/>
    <w:rsid w:val="00BA0A4B"/>
    <w:rsid w:val="00BA1F37"/>
    <w:rsid w:val="00BA5902"/>
    <w:rsid w:val="00BA6BCF"/>
    <w:rsid w:val="00BB1DA7"/>
    <w:rsid w:val="00BB2AB8"/>
    <w:rsid w:val="00BB436E"/>
    <w:rsid w:val="00BC0DA8"/>
    <w:rsid w:val="00BC2809"/>
    <w:rsid w:val="00BC2F25"/>
    <w:rsid w:val="00BD1464"/>
    <w:rsid w:val="00BD244A"/>
    <w:rsid w:val="00BD6F74"/>
    <w:rsid w:val="00BE0C69"/>
    <w:rsid w:val="00BE65E1"/>
    <w:rsid w:val="00BE7047"/>
    <w:rsid w:val="00BF31B9"/>
    <w:rsid w:val="00BF55C2"/>
    <w:rsid w:val="00BF622B"/>
    <w:rsid w:val="00BF6EC4"/>
    <w:rsid w:val="00BF6FB3"/>
    <w:rsid w:val="00C03D03"/>
    <w:rsid w:val="00C04446"/>
    <w:rsid w:val="00C04935"/>
    <w:rsid w:val="00C05322"/>
    <w:rsid w:val="00C0634E"/>
    <w:rsid w:val="00C078E0"/>
    <w:rsid w:val="00C1230B"/>
    <w:rsid w:val="00C13B2E"/>
    <w:rsid w:val="00C14E7D"/>
    <w:rsid w:val="00C16C52"/>
    <w:rsid w:val="00C20045"/>
    <w:rsid w:val="00C2103C"/>
    <w:rsid w:val="00C2177F"/>
    <w:rsid w:val="00C22CE6"/>
    <w:rsid w:val="00C308EA"/>
    <w:rsid w:val="00C32AAE"/>
    <w:rsid w:val="00C334D8"/>
    <w:rsid w:val="00C35523"/>
    <w:rsid w:val="00C3599C"/>
    <w:rsid w:val="00C40E75"/>
    <w:rsid w:val="00C4119B"/>
    <w:rsid w:val="00C459FB"/>
    <w:rsid w:val="00C53E3E"/>
    <w:rsid w:val="00C5759E"/>
    <w:rsid w:val="00C613C8"/>
    <w:rsid w:val="00C63379"/>
    <w:rsid w:val="00C64FB8"/>
    <w:rsid w:val="00C70A39"/>
    <w:rsid w:val="00C717A4"/>
    <w:rsid w:val="00C71907"/>
    <w:rsid w:val="00C72E39"/>
    <w:rsid w:val="00C74503"/>
    <w:rsid w:val="00C765DE"/>
    <w:rsid w:val="00C83178"/>
    <w:rsid w:val="00C8328B"/>
    <w:rsid w:val="00C87B96"/>
    <w:rsid w:val="00C9528C"/>
    <w:rsid w:val="00C962A6"/>
    <w:rsid w:val="00CA03DB"/>
    <w:rsid w:val="00CA1448"/>
    <w:rsid w:val="00CA1E77"/>
    <w:rsid w:val="00CA312C"/>
    <w:rsid w:val="00CA35B7"/>
    <w:rsid w:val="00CA5E5A"/>
    <w:rsid w:val="00CA69E0"/>
    <w:rsid w:val="00CA6E87"/>
    <w:rsid w:val="00CB14A2"/>
    <w:rsid w:val="00CB3117"/>
    <w:rsid w:val="00CB3A09"/>
    <w:rsid w:val="00CB44B9"/>
    <w:rsid w:val="00CB599F"/>
    <w:rsid w:val="00CB709C"/>
    <w:rsid w:val="00CB7759"/>
    <w:rsid w:val="00CC0A8B"/>
    <w:rsid w:val="00CC23FB"/>
    <w:rsid w:val="00CC27F0"/>
    <w:rsid w:val="00CC79FB"/>
    <w:rsid w:val="00CD03B5"/>
    <w:rsid w:val="00CD0713"/>
    <w:rsid w:val="00CD09D4"/>
    <w:rsid w:val="00CD1C10"/>
    <w:rsid w:val="00CD223F"/>
    <w:rsid w:val="00CE24CA"/>
    <w:rsid w:val="00CE29CF"/>
    <w:rsid w:val="00CE343E"/>
    <w:rsid w:val="00CE390D"/>
    <w:rsid w:val="00CE5006"/>
    <w:rsid w:val="00CE5997"/>
    <w:rsid w:val="00CE5D2E"/>
    <w:rsid w:val="00CF2C81"/>
    <w:rsid w:val="00CF68C2"/>
    <w:rsid w:val="00CF6CEC"/>
    <w:rsid w:val="00D001D2"/>
    <w:rsid w:val="00D05493"/>
    <w:rsid w:val="00D06035"/>
    <w:rsid w:val="00D06304"/>
    <w:rsid w:val="00D10848"/>
    <w:rsid w:val="00D11260"/>
    <w:rsid w:val="00D12F59"/>
    <w:rsid w:val="00D1761F"/>
    <w:rsid w:val="00D20F30"/>
    <w:rsid w:val="00D2165A"/>
    <w:rsid w:val="00D25140"/>
    <w:rsid w:val="00D25AD4"/>
    <w:rsid w:val="00D31711"/>
    <w:rsid w:val="00D31F12"/>
    <w:rsid w:val="00D3541E"/>
    <w:rsid w:val="00D35569"/>
    <w:rsid w:val="00D35C92"/>
    <w:rsid w:val="00D36F69"/>
    <w:rsid w:val="00D37E18"/>
    <w:rsid w:val="00D4002E"/>
    <w:rsid w:val="00D42392"/>
    <w:rsid w:val="00D43BE5"/>
    <w:rsid w:val="00D44277"/>
    <w:rsid w:val="00D44630"/>
    <w:rsid w:val="00D46D03"/>
    <w:rsid w:val="00D47E33"/>
    <w:rsid w:val="00D501DC"/>
    <w:rsid w:val="00D50D51"/>
    <w:rsid w:val="00D51E00"/>
    <w:rsid w:val="00D5303C"/>
    <w:rsid w:val="00D57265"/>
    <w:rsid w:val="00D57D46"/>
    <w:rsid w:val="00D641B8"/>
    <w:rsid w:val="00D6455B"/>
    <w:rsid w:val="00D659DC"/>
    <w:rsid w:val="00D703C7"/>
    <w:rsid w:val="00D73833"/>
    <w:rsid w:val="00D746F6"/>
    <w:rsid w:val="00D74C18"/>
    <w:rsid w:val="00D750DF"/>
    <w:rsid w:val="00D75206"/>
    <w:rsid w:val="00D75C04"/>
    <w:rsid w:val="00D75E14"/>
    <w:rsid w:val="00D76960"/>
    <w:rsid w:val="00D76BDD"/>
    <w:rsid w:val="00D77826"/>
    <w:rsid w:val="00D801DE"/>
    <w:rsid w:val="00D8093C"/>
    <w:rsid w:val="00D8453D"/>
    <w:rsid w:val="00D85C96"/>
    <w:rsid w:val="00D87A36"/>
    <w:rsid w:val="00D92352"/>
    <w:rsid w:val="00D92F5D"/>
    <w:rsid w:val="00D92F6D"/>
    <w:rsid w:val="00D94194"/>
    <w:rsid w:val="00D941F4"/>
    <w:rsid w:val="00D96CAB"/>
    <w:rsid w:val="00DA086C"/>
    <w:rsid w:val="00DA0A14"/>
    <w:rsid w:val="00DA178B"/>
    <w:rsid w:val="00DA1ADA"/>
    <w:rsid w:val="00DA1BD3"/>
    <w:rsid w:val="00DA1EFF"/>
    <w:rsid w:val="00DA2ACC"/>
    <w:rsid w:val="00DA399A"/>
    <w:rsid w:val="00DA493C"/>
    <w:rsid w:val="00DA51F1"/>
    <w:rsid w:val="00DA63E4"/>
    <w:rsid w:val="00DA6BFE"/>
    <w:rsid w:val="00DB3B01"/>
    <w:rsid w:val="00DB5993"/>
    <w:rsid w:val="00DB6B97"/>
    <w:rsid w:val="00DB7726"/>
    <w:rsid w:val="00DB7FB2"/>
    <w:rsid w:val="00DC02C7"/>
    <w:rsid w:val="00DC099F"/>
    <w:rsid w:val="00DC10DF"/>
    <w:rsid w:val="00DC4320"/>
    <w:rsid w:val="00DC44B0"/>
    <w:rsid w:val="00DC55E2"/>
    <w:rsid w:val="00DC5A0B"/>
    <w:rsid w:val="00DC6CAC"/>
    <w:rsid w:val="00DC75E0"/>
    <w:rsid w:val="00DD1B05"/>
    <w:rsid w:val="00DD223A"/>
    <w:rsid w:val="00DD4178"/>
    <w:rsid w:val="00DD4214"/>
    <w:rsid w:val="00DD58D3"/>
    <w:rsid w:val="00DE0FFF"/>
    <w:rsid w:val="00DE32CC"/>
    <w:rsid w:val="00DE33AE"/>
    <w:rsid w:val="00DE5E40"/>
    <w:rsid w:val="00DE5F5C"/>
    <w:rsid w:val="00DE663E"/>
    <w:rsid w:val="00DE7897"/>
    <w:rsid w:val="00DE7960"/>
    <w:rsid w:val="00DF05BC"/>
    <w:rsid w:val="00DF0F2F"/>
    <w:rsid w:val="00DF23EF"/>
    <w:rsid w:val="00DF2DD7"/>
    <w:rsid w:val="00DF30AE"/>
    <w:rsid w:val="00DF3214"/>
    <w:rsid w:val="00DF3E4A"/>
    <w:rsid w:val="00DF7E84"/>
    <w:rsid w:val="00E00D0C"/>
    <w:rsid w:val="00E012CE"/>
    <w:rsid w:val="00E04F90"/>
    <w:rsid w:val="00E05B73"/>
    <w:rsid w:val="00E06764"/>
    <w:rsid w:val="00E11CBB"/>
    <w:rsid w:val="00E131DB"/>
    <w:rsid w:val="00E14666"/>
    <w:rsid w:val="00E14FFF"/>
    <w:rsid w:val="00E1631D"/>
    <w:rsid w:val="00E166CD"/>
    <w:rsid w:val="00E16ED0"/>
    <w:rsid w:val="00E1740B"/>
    <w:rsid w:val="00E209D6"/>
    <w:rsid w:val="00E22309"/>
    <w:rsid w:val="00E23369"/>
    <w:rsid w:val="00E245E4"/>
    <w:rsid w:val="00E26408"/>
    <w:rsid w:val="00E31CD5"/>
    <w:rsid w:val="00E32A4D"/>
    <w:rsid w:val="00E32A86"/>
    <w:rsid w:val="00E33778"/>
    <w:rsid w:val="00E34B1E"/>
    <w:rsid w:val="00E34D5A"/>
    <w:rsid w:val="00E34DB7"/>
    <w:rsid w:val="00E365AD"/>
    <w:rsid w:val="00E36A29"/>
    <w:rsid w:val="00E3753A"/>
    <w:rsid w:val="00E417FD"/>
    <w:rsid w:val="00E423EE"/>
    <w:rsid w:val="00E42ED5"/>
    <w:rsid w:val="00E43DD6"/>
    <w:rsid w:val="00E441EF"/>
    <w:rsid w:val="00E44AF8"/>
    <w:rsid w:val="00E5035E"/>
    <w:rsid w:val="00E505CF"/>
    <w:rsid w:val="00E554C6"/>
    <w:rsid w:val="00E55B77"/>
    <w:rsid w:val="00E5628F"/>
    <w:rsid w:val="00E566D1"/>
    <w:rsid w:val="00E56953"/>
    <w:rsid w:val="00E56A2D"/>
    <w:rsid w:val="00E57BCF"/>
    <w:rsid w:val="00E60246"/>
    <w:rsid w:val="00E61DCC"/>
    <w:rsid w:val="00E63B03"/>
    <w:rsid w:val="00E6578A"/>
    <w:rsid w:val="00E6579A"/>
    <w:rsid w:val="00E6580E"/>
    <w:rsid w:val="00E66E70"/>
    <w:rsid w:val="00E67C9C"/>
    <w:rsid w:val="00E70917"/>
    <w:rsid w:val="00E716FA"/>
    <w:rsid w:val="00E71855"/>
    <w:rsid w:val="00E71967"/>
    <w:rsid w:val="00E72E51"/>
    <w:rsid w:val="00E75276"/>
    <w:rsid w:val="00E81BAD"/>
    <w:rsid w:val="00E852AF"/>
    <w:rsid w:val="00E93941"/>
    <w:rsid w:val="00E94900"/>
    <w:rsid w:val="00E9617C"/>
    <w:rsid w:val="00E9667A"/>
    <w:rsid w:val="00E967B8"/>
    <w:rsid w:val="00E97ED6"/>
    <w:rsid w:val="00EA1B65"/>
    <w:rsid w:val="00EA1D29"/>
    <w:rsid w:val="00EA5ACD"/>
    <w:rsid w:val="00EA5E3D"/>
    <w:rsid w:val="00EB18C1"/>
    <w:rsid w:val="00EB2882"/>
    <w:rsid w:val="00EB2919"/>
    <w:rsid w:val="00EB530C"/>
    <w:rsid w:val="00EC027E"/>
    <w:rsid w:val="00EC06AD"/>
    <w:rsid w:val="00EC1067"/>
    <w:rsid w:val="00EC44C3"/>
    <w:rsid w:val="00EC48C9"/>
    <w:rsid w:val="00EC5774"/>
    <w:rsid w:val="00ED0005"/>
    <w:rsid w:val="00ED281D"/>
    <w:rsid w:val="00ED4918"/>
    <w:rsid w:val="00ED7304"/>
    <w:rsid w:val="00ED75F4"/>
    <w:rsid w:val="00EE2FCD"/>
    <w:rsid w:val="00EE3F50"/>
    <w:rsid w:val="00EE4C0B"/>
    <w:rsid w:val="00EE5C6E"/>
    <w:rsid w:val="00EE7B11"/>
    <w:rsid w:val="00EF3345"/>
    <w:rsid w:val="00EF4E23"/>
    <w:rsid w:val="00EF50F5"/>
    <w:rsid w:val="00EF58BB"/>
    <w:rsid w:val="00EF5CBA"/>
    <w:rsid w:val="00EF601E"/>
    <w:rsid w:val="00EF778F"/>
    <w:rsid w:val="00F00FE0"/>
    <w:rsid w:val="00F016BE"/>
    <w:rsid w:val="00F0314F"/>
    <w:rsid w:val="00F06CE0"/>
    <w:rsid w:val="00F074D3"/>
    <w:rsid w:val="00F077C6"/>
    <w:rsid w:val="00F10CF2"/>
    <w:rsid w:val="00F10DB9"/>
    <w:rsid w:val="00F13CA6"/>
    <w:rsid w:val="00F16C1E"/>
    <w:rsid w:val="00F17A25"/>
    <w:rsid w:val="00F225D2"/>
    <w:rsid w:val="00F2272E"/>
    <w:rsid w:val="00F22A71"/>
    <w:rsid w:val="00F24586"/>
    <w:rsid w:val="00F25580"/>
    <w:rsid w:val="00F2781D"/>
    <w:rsid w:val="00F3085B"/>
    <w:rsid w:val="00F325DF"/>
    <w:rsid w:val="00F33A83"/>
    <w:rsid w:val="00F365EA"/>
    <w:rsid w:val="00F36E36"/>
    <w:rsid w:val="00F41C53"/>
    <w:rsid w:val="00F42C4A"/>
    <w:rsid w:val="00F43908"/>
    <w:rsid w:val="00F47AF9"/>
    <w:rsid w:val="00F542E1"/>
    <w:rsid w:val="00F5642F"/>
    <w:rsid w:val="00F56E70"/>
    <w:rsid w:val="00F60D48"/>
    <w:rsid w:val="00F61748"/>
    <w:rsid w:val="00F61D41"/>
    <w:rsid w:val="00F62E2E"/>
    <w:rsid w:val="00F702AD"/>
    <w:rsid w:val="00F717DD"/>
    <w:rsid w:val="00F72D8E"/>
    <w:rsid w:val="00F7354C"/>
    <w:rsid w:val="00F73AEE"/>
    <w:rsid w:val="00F762C6"/>
    <w:rsid w:val="00F771A3"/>
    <w:rsid w:val="00F8211D"/>
    <w:rsid w:val="00F828AB"/>
    <w:rsid w:val="00F82BBA"/>
    <w:rsid w:val="00F8333A"/>
    <w:rsid w:val="00F84213"/>
    <w:rsid w:val="00F87151"/>
    <w:rsid w:val="00F8764A"/>
    <w:rsid w:val="00F90041"/>
    <w:rsid w:val="00F90FFA"/>
    <w:rsid w:val="00F92E81"/>
    <w:rsid w:val="00F972CE"/>
    <w:rsid w:val="00FA1A93"/>
    <w:rsid w:val="00FA210F"/>
    <w:rsid w:val="00FA4AA5"/>
    <w:rsid w:val="00FA4DDA"/>
    <w:rsid w:val="00FA5396"/>
    <w:rsid w:val="00FA7C7D"/>
    <w:rsid w:val="00FB34A1"/>
    <w:rsid w:val="00FB47CC"/>
    <w:rsid w:val="00FB4CF5"/>
    <w:rsid w:val="00FB5044"/>
    <w:rsid w:val="00FB5471"/>
    <w:rsid w:val="00FB6D0A"/>
    <w:rsid w:val="00FC23CD"/>
    <w:rsid w:val="00FC7873"/>
    <w:rsid w:val="00FC7C54"/>
    <w:rsid w:val="00FD419A"/>
    <w:rsid w:val="00FD44E5"/>
    <w:rsid w:val="00FD4CDF"/>
    <w:rsid w:val="00FD6EEA"/>
    <w:rsid w:val="00FE118C"/>
    <w:rsid w:val="00FE71AC"/>
    <w:rsid w:val="00FF1230"/>
    <w:rsid w:val="00FF6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4763"/>
  <w15:docId w15:val="{7E59F23A-D444-4EA9-BE77-3B7E8493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0DE8"/>
    <w:pPr>
      <w:spacing w:line="271" w:lineRule="auto"/>
    </w:pPr>
  </w:style>
  <w:style w:type="paragraph" w:styleId="Nagwek1">
    <w:name w:val="heading 1"/>
    <w:basedOn w:val="Normalny"/>
    <w:next w:val="Normalny"/>
    <w:link w:val="Nagwek1Znak"/>
    <w:uiPriority w:val="9"/>
    <w:qFormat/>
    <w:rsid w:val="008F37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F3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8F37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37FA"/>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8F37FA"/>
    <w:rPr>
      <w:color w:val="0563C1" w:themeColor="hyperlink"/>
      <w:u w:val="single"/>
    </w:rPr>
  </w:style>
  <w:style w:type="character" w:styleId="UyteHipercze">
    <w:name w:val="FollowedHyperlink"/>
    <w:basedOn w:val="Domylnaczcionkaakapitu"/>
    <w:uiPriority w:val="99"/>
    <w:semiHidden/>
    <w:unhideWhenUsed/>
    <w:rsid w:val="008F37FA"/>
    <w:rPr>
      <w:color w:val="954F72" w:themeColor="followedHyperlink"/>
      <w:u w:val="single"/>
    </w:rPr>
  </w:style>
  <w:style w:type="paragraph" w:styleId="Nagwek">
    <w:name w:val="header"/>
    <w:basedOn w:val="Normalny"/>
    <w:link w:val="NagwekZnak"/>
    <w:uiPriority w:val="99"/>
    <w:unhideWhenUsed/>
    <w:rsid w:val="008F37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37FA"/>
  </w:style>
  <w:style w:type="paragraph" w:styleId="Stopka">
    <w:name w:val="footer"/>
    <w:basedOn w:val="Normalny"/>
    <w:link w:val="StopkaZnak"/>
    <w:uiPriority w:val="99"/>
    <w:unhideWhenUsed/>
    <w:rsid w:val="008F37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37FA"/>
  </w:style>
  <w:style w:type="character" w:customStyle="1" w:styleId="Nagwek1Znak">
    <w:name w:val="Nagłówek 1 Znak"/>
    <w:basedOn w:val="Domylnaczcionkaakapitu"/>
    <w:link w:val="Nagwek1"/>
    <w:uiPriority w:val="9"/>
    <w:rsid w:val="008F37FA"/>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8F37FA"/>
    <w:pPr>
      <w:spacing w:line="259" w:lineRule="auto"/>
      <w:outlineLvl w:val="9"/>
    </w:pPr>
    <w:rPr>
      <w:lang w:eastAsia="pl-PL"/>
    </w:rPr>
  </w:style>
  <w:style w:type="character" w:customStyle="1" w:styleId="Nagwek2Znak">
    <w:name w:val="Nagłówek 2 Znak"/>
    <w:basedOn w:val="Domylnaczcionkaakapitu"/>
    <w:link w:val="Nagwek2"/>
    <w:uiPriority w:val="9"/>
    <w:rsid w:val="008F37FA"/>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392B68"/>
    <w:pPr>
      <w:tabs>
        <w:tab w:val="right" w:leader="dot" w:pos="9062"/>
      </w:tabs>
      <w:spacing w:after="100"/>
    </w:pPr>
  </w:style>
  <w:style w:type="paragraph" w:styleId="Spistreci2">
    <w:name w:val="toc 2"/>
    <w:basedOn w:val="Normalny"/>
    <w:next w:val="Normalny"/>
    <w:autoRedefine/>
    <w:uiPriority w:val="39"/>
    <w:unhideWhenUsed/>
    <w:rsid w:val="00036610"/>
    <w:pPr>
      <w:tabs>
        <w:tab w:val="left" w:pos="709"/>
        <w:tab w:val="right" w:leader="dot" w:pos="9062"/>
      </w:tabs>
      <w:spacing w:after="100"/>
      <w:ind w:left="709" w:hanging="489"/>
    </w:pPr>
  </w:style>
  <w:style w:type="paragraph" w:styleId="Akapitzlist">
    <w:name w:val="List Paragraph"/>
    <w:aliases w:val="WYPUNKTOWANIE Akapit z listą,Lista 1,normalny tekst,ISCG Numerowanie,lp1,CW_Lista,L1,Numerowanie,2 heading,A_wyliczenie,K-P_odwolanie,Akapit z listą5,maz_wyliczenie,opis dzialania,Obiekt,BulletC,Akapit z listą31,NOWY,Akapit z listą32"/>
    <w:basedOn w:val="Normalny"/>
    <w:link w:val="AkapitzlistZnak"/>
    <w:uiPriority w:val="34"/>
    <w:qFormat/>
    <w:rsid w:val="00D35569"/>
    <w:pPr>
      <w:ind w:left="720"/>
      <w:contextualSpacing/>
    </w:pPr>
  </w:style>
  <w:style w:type="paragraph" w:styleId="Tekstpodstawowy">
    <w:name w:val="Body Text"/>
    <w:basedOn w:val="Normalny"/>
    <w:link w:val="TekstpodstawowyZnak"/>
    <w:rsid w:val="00DB772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B7726"/>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B3077"/>
    <w:rPr>
      <w:color w:val="605E5C"/>
      <w:shd w:val="clear" w:color="auto" w:fill="E1DFDD"/>
    </w:rPr>
  </w:style>
  <w:style w:type="paragraph" w:styleId="Tekstprzypisukocowego">
    <w:name w:val="endnote text"/>
    <w:basedOn w:val="Normalny"/>
    <w:link w:val="TekstprzypisukocowegoZnak"/>
    <w:uiPriority w:val="99"/>
    <w:semiHidden/>
    <w:unhideWhenUsed/>
    <w:rsid w:val="005565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65C9"/>
    <w:rPr>
      <w:sz w:val="20"/>
      <w:szCs w:val="20"/>
    </w:rPr>
  </w:style>
  <w:style w:type="character" w:styleId="Odwoanieprzypisukocowego">
    <w:name w:val="endnote reference"/>
    <w:basedOn w:val="Domylnaczcionkaakapitu"/>
    <w:uiPriority w:val="99"/>
    <w:semiHidden/>
    <w:unhideWhenUsed/>
    <w:rsid w:val="005565C9"/>
    <w:rPr>
      <w:vertAlign w:val="superscript"/>
    </w:rPr>
  </w:style>
  <w:style w:type="paragraph" w:styleId="NormalnyWeb">
    <w:name w:val="Normal (Web)"/>
    <w:basedOn w:val="Normalny"/>
    <w:unhideWhenUsed/>
    <w:rsid w:val="00AE161B"/>
    <w:pPr>
      <w:suppressAutoHyphens/>
      <w:spacing w:before="100" w:after="100" w:line="100" w:lineRule="atLeast"/>
    </w:pPr>
    <w:rPr>
      <w:rFonts w:ascii="Arial" w:eastAsia="Times New Roman" w:hAnsi="Arial" w:cs="Arial"/>
      <w:sz w:val="20"/>
      <w:szCs w:val="20"/>
      <w:lang w:eastAsia="zh-CN"/>
    </w:rPr>
  </w:style>
  <w:style w:type="paragraph" w:customStyle="1" w:styleId="Tekstkomentarza2">
    <w:name w:val="Tekst komentarza2"/>
    <w:basedOn w:val="Normalny"/>
    <w:rsid w:val="00DA1ADA"/>
    <w:pPr>
      <w:suppressAutoHyphens/>
      <w:spacing w:after="0" w:line="240" w:lineRule="auto"/>
    </w:pPr>
    <w:rPr>
      <w:rFonts w:ascii="Times New Roman" w:eastAsia="Times New Roman" w:hAnsi="Times New Roman" w:cs="Calibri"/>
      <w:sz w:val="20"/>
      <w:szCs w:val="20"/>
      <w:lang w:eastAsia="zh-CN"/>
    </w:rPr>
  </w:style>
  <w:style w:type="paragraph" w:customStyle="1" w:styleId="Bezodstpw1">
    <w:name w:val="Bez odstępów1"/>
    <w:rsid w:val="00882F0B"/>
    <w:pPr>
      <w:suppressAutoHyphens/>
      <w:spacing w:after="0" w:line="240" w:lineRule="auto"/>
    </w:pPr>
    <w:rPr>
      <w:rFonts w:ascii="Times New Roman" w:eastAsia="Times New Roman" w:hAnsi="Times New Roman" w:cs="Times New Roman"/>
      <w:kern w:val="2"/>
      <w:sz w:val="24"/>
      <w:szCs w:val="24"/>
      <w:lang w:eastAsia="pl-PL"/>
    </w:rPr>
  </w:style>
  <w:style w:type="paragraph" w:customStyle="1" w:styleId="WW-BodyText3">
    <w:name w:val="WW-Body Text 3"/>
    <w:basedOn w:val="Normalny"/>
    <w:rsid w:val="004578C6"/>
    <w:pPr>
      <w:suppressAutoHyphens/>
      <w:overflowPunct w:val="0"/>
      <w:autoSpaceDE w:val="0"/>
      <w:spacing w:after="0" w:line="240" w:lineRule="auto"/>
      <w:jc w:val="both"/>
    </w:pPr>
    <w:rPr>
      <w:rFonts w:ascii="Times New Roman" w:eastAsia="Times New Roman" w:hAnsi="Times New Roman" w:cs="Times New Roman"/>
      <w:i/>
      <w:sz w:val="20"/>
      <w:szCs w:val="24"/>
      <w:lang w:eastAsia="zh-CN"/>
    </w:rPr>
  </w:style>
  <w:style w:type="paragraph" w:styleId="Tekstdymka">
    <w:name w:val="Balloon Text"/>
    <w:basedOn w:val="Normalny"/>
    <w:link w:val="TekstdymkaZnak"/>
    <w:uiPriority w:val="99"/>
    <w:semiHidden/>
    <w:unhideWhenUsed/>
    <w:rsid w:val="005266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669E"/>
    <w:rPr>
      <w:rFonts w:ascii="Tahoma" w:hAnsi="Tahoma" w:cs="Tahoma"/>
      <w:sz w:val="16"/>
      <w:szCs w:val="16"/>
    </w:rPr>
  </w:style>
  <w:style w:type="paragraph" w:styleId="Tekstpodstawowywcity3">
    <w:name w:val="Body Text Indent 3"/>
    <w:basedOn w:val="Normalny"/>
    <w:link w:val="Tekstpodstawowywcity3Znak"/>
    <w:uiPriority w:val="99"/>
    <w:semiHidden/>
    <w:unhideWhenUsed/>
    <w:rsid w:val="004D39B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D39B2"/>
    <w:rPr>
      <w:sz w:val="16"/>
      <w:szCs w:val="16"/>
    </w:rPr>
  </w:style>
  <w:style w:type="character" w:customStyle="1" w:styleId="markedcontent">
    <w:name w:val="markedcontent"/>
    <w:basedOn w:val="Domylnaczcionkaakapitu"/>
    <w:rsid w:val="009C2EC9"/>
  </w:style>
  <w:style w:type="character" w:customStyle="1" w:styleId="Nierozpoznanawzmianka2">
    <w:name w:val="Nierozpoznana wzmianka2"/>
    <w:basedOn w:val="Domylnaczcionkaakapitu"/>
    <w:uiPriority w:val="99"/>
    <w:semiHidden/>
    <w:unhideWhenUsed/>
    <w:rsid w:val="00D941F4"/>
    <w:rPr>
      <w:color w:val="605E5C"/>
      <w:shd w:val="clear" w:color="auto" w:fill="E1DFDD"/>
    </w:rPr>
  </w:style>
  <w:style w:type="character" w:customStyle="1" w:styleId="AkapitzlistZnak">
    <w:name w:val="Akapit z listą Znak"/>
    <w:aliases w:val="WYPUNKTOWANIE Akapit z listą Znak,Lista 1 Znak,normalny tekst Znak,ISCG Numerowanie Znak,lp1 Znak,CW_Lista Znak,L1 Znak,Numerowanie Znak,2 heading Znak,A_wyliczenie Znak,K-P_odwolanie Znak,Akapit z listą5 Znak,maz_wyliczenie Znak"/>
    <w:link w:val="Akapitzlist"/>
    <w:uiPriority w:val="34"/>
    <w:qFormat/>
    <w:locked/>
    <w:rsid w:val="00EF50F5"/>
  </w:style>
  <w:style w:type="table" w:styleId="Tabela-Siatka">
    <w:name w:val="Table Grid"/>
    <w:basedOn w:val="Standardowy"/>
    <w:uiPriority w:val="39"/>
    <w:rsid w:val="00B0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912CC"/>
    <w:rPr>
      <w:sz w:val="16"/>
      <w:szCs w:val="16"/>
    </w:rPr>
  </w:style>
  <w:style w:type="paragraph" w:styleId="Tekstkomentarza">
    <w:name w:val="annotation text"/>
    <w:basedOn w:val="Normalny"/>
    <w:link w:val="TekstkomentarzaZnak"/>
    <w:uiPriority w:val="99"/>
    <w:unhideWhenUsed/>
    <w:rsid w:val="007912CC"/>
    <w:pPr>
      <w:spacing w:after="200" w:line="240" w:lineRule="auto"/>
      <w:contextualSpacing/>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rsid w:val="007912CC"/>
    <w:rPr>
      <w:rFonts w:ascii="Tahoma" w:eastAsia="Times New Roman" w:hAnsi="Tahoma" w:cs="Times New Roman"/>
      <w:sz w:val="20"/>
      <w:szCs w:val="20"/>
      <w:lang w:eastAsia="pl-PL"/>
    </w:rPr>
  </w:style>
  <w:style w:type="character" w:customStyle="1" w:styleId="Teksttreci">
    <w:name w:val="Tekst treści_"/>
    <w:link w:val="Teksttreci0"/>
    <w:locked/>
    <w:rsid w:val="008868EC"/>
    <w:rPr>
      <w:rFonts w:ascii="Verdana" w:hAnsi="Verdana"/>
      <w:sz w:val="19"/>
      <w:shd w:val="clear" w:color="auto" w:fill="FFFFFF"/>
    </w:rPr>
  </w:style>
  <w:style w:type="paragraph" w:customStyle="1" w:styleId="Teksttreci0">
    <w:name w:val="Tekst treści"/>
    <w:basedOn w:val="Normalny"/>
    <w:link w:val="Teksttreci"/>
    <w:rsid w:val="008868EC"/>
    <w:pPr>
      <w:shd w:val="clear" w:color="auto" w:fill="FFFFFF"/>
      <w:spacing w:after="0" w:line="240" w:lineRule="atLeast"/>
      <w:ind w:hanging="1700"/>
    </w:pPr>
    <w:rPr>
      <w:rFonts w:ascii="Verdana" w:hAnsi="Verdana"/>
      <w:sz w:val="19"/>
    </w:rPr>
  </w:style>
  <w:style w:type="paragraph" w:customStyle="1" w:styleId="pkt">
    <w:name w:val="pkt"/>
    <w:basedOn w:val="Normalny"/>
    <w:link w:val="pktZnak"/>
    <w:rsid w:val="008868E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8868EC"/>
    <w:rPr>
      <w:rFonts w:ascii="Times New Roman" w:eastAsia="Times New Roman" w:hAnsi="Times New Roman" w:cs="Times New Roman"/>
      <w:sz w:val="24"/>
      <w:szCs w:val="20"/>
      <w:lang w:eastAsia="pl-PL"/>
    </w:rPr>
  </w:style>
  <w:style w:type="paragraph" w:customStyle="1" w:styleId="BodyText21">
    <w:name w:val="Body Text 21"/>
    <w:basedOn w:val="Normalny"/>
    <w:rsid w:val="00637AB9"/>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customStyle="1" w:styleId="Default">
    <w:name w:val="Default"/>
    <w:rsid w:val="00096E9D"/>
    <w:pPr>
      <w:autoSpaceDE w:val="0"/>
      <w:autoSpaceDN w:val="0"/>
      <w:adjustRightInd w:val="0"/>
      <w:spacing w:after="0" w:line="240" w:lineRule="auto"/>
    </w:pPr>
    <w:rPr>
      <w:rFonts w:ascii="Tahoma" w:hAnsi="Tahoma" w:cs="Tahoma"/>
      <w:color w:val="000000"/>
      <w:sz w:val="24"/>
      <w:szCs w:val="24"/>
    </w:rPr>
  </w:style>
  <w:style w:type="paragraph" w:styleId="Listanumerowana">
    <w:name w:val="List Number"/>
    <w:basedOn w:val="Normalny"/>
    <w:rsid w:val="004A1190"/>
    <w:pPr>
      <w:suppressAutoHyphens/>
      <w:spacing w:after="0" w:line="276" w:lineRule="auto"/>
    </w:pPr>
    <w:rPr>
      <w:rFonts w:ascii="Times New Roman" w:eastAsia="Calibri" w:hAnsi="Times New Roman" w:cs="Times New Roman"/>
      <w:sz w:val="20"/>
      <w:szCs w:val="20"/>
    </w:rPr>
  </w:style>
  <w:style w:type="paragraph" w:styleId="Bezodstpw">
    <w:name w:val="No Spacing"/>
    <w:uiPriority w:val="1"/>
    <w:qFormat/>
    <w:rsid w:val="00B72C91"/>
    <w:pPr>
      <w:suppressAutoHyphens/>
      <w:spacing w:after="0" w:line="240" w:lineRule="auto"/>
    </w:pPr>
    <w:rPr>
      <w:rFonts w:ascii="Times New Roman" w:eastAsia="Times New Roman" w:hAnsi="Times New Roman" w:cs="Times New Roman"/>
      <w:sz w:val="24"/>
      <w:szCs w:val="24"/>
      <w:lang w:eastAsia="zh-CN"/>
    </w:rPr>
  </w:style>
  <w:style w:type="paragraph" w:customStyle="1" w:styleId="Bezodstpw2">
    <w:name w:val="Bez odstępów2"/>
    <w:rsid w:val="00B72C91"/>
    <w:pPr>
      <w:suppressAutoHyphens/>
      <w:spacing w:after="0" w:line="240" w:lineRule="auto"/>
    </w:pPr>
    <w:rPr>
      <w:rFonts w:ascii="Times New Roman" w:eastAsia="Times New Roman" w:hAnsi="Times New Roman" w:cs="Times New Roman"/>
      <w:kern w:val="2"/>
      <w:sz w:val="24"/>
      <w:szCs w:val="24"/>
      <w:lang w:eastAsia="zh-CN"/>
    </w:rPr>
  </w:style>
  <w:style w:type="character" w:customStyle="1" w:styleId="WW8Num2z4">
    <w:name w:val="WW8Num2z4"/>
    <w:uiPriority w:val="99"/>
    <w:rsid w:val="00AF0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02">
      <w:bodyDiv w:val="1"/>
      <w:marLeft w:val="0"/>
      <w:marRight w:val="0"/>
      <w:marTop w:val="0"/>
      <w:marBottom w:val="0"/>
      <w:divBdr>
        <w:top w:val="none" w:sz="0" w:space="0" w:color="auto"/>
        <w:left w:val="none" w:sz="0" w:space="0" w:color="auto"/>
        <w:bottom w:val="none" w:sz="0" w:space="0" w:color="auto"/>
        <w:right w:val="none" w:sz="0" w:space="0" w:color="auto"/>
      </w:divBdr>
    </w:div>
    <w:div w:id="143592797">
      <w:bodyDiv w:val="1"/>
      <w:marLeft w:val="0"/>
      <w:marRight w:val="0"/>
      <w:marTop w:val="0"/>
      <w:marBottom w:val="0"/>
      <w:divBdr>
        <w:top w:val="none" w:sz="0" w:space="0" w:color="auto"/>
        <w:left w:val="none" w:sz="0" w:space="0" w:color="auto"/>
        <w:bottom w:val="none" w:sz="0" w:space="0" w:color="auto"/>
        <w:right w:val="none" w:sz="0" w:space="0" w:color="auto"/>
      </w:divBdr>
    </w:div>
    <w:div w:id="165363736">
      <w:bodyDiv w:val="1"/>
      <w:marLeft w:val="0"/>
      <w:marRight w:val="0"/>
      <w:marTop w:val="0"/>
      <w:marBottom w:val="0"/>
      <w:divBdr>
        <w:top w:val="none" w:sz="0" w:space="0" w:color="auto"/>
        <w:left w:val="none" w:sz="0" w:space="0" w:color="auto"/>
        <w:bottom w:val="none" w:sz="0" w:space="0" w:color="auto"/>
        <w:right w:val="none" w:sz="0" w:space="0" w:color="auto"/>
      </w:divBdr>
    </w:div>
    <w:div w:id="349917323">
      <w:bodyDiv w:val="1"/>
      <w:marLeft w:val="0"/>
      <w:marRight w:val="0"/>
      <w:marTop w:val="0"/>
      <w:marBottom w:val="0"/>
      <w:divBdr>
        <w:top w:val="none" w:sz="0" w:space="0" w:color="auto"/>
        <w:left w:val="none" w:sz="0" w:space="0" w:color="auto"/>
        <w:bottom w:val="none" w:sz="0" w:space="0" w:color="auto"/>
        <w:right w:val="none" w:sz="0" w:space="0" w:color="auto"/>
      </w:divBdr>
    </w:div>
    <w:div w:id="351761972">
      <w:bodyDiv w:val="1"/>
      <w:marLeft w:val="0"/>
      <w:marRight w:val="0"/>
      <w:marTop w:val="0"/>
      <w:marBottom w:val="0"/>
      <w:divBdr>
        <w:top w:val="none" w:sz="0" w:space="0" w:color="auto"/>
        <w:left w:val="none" w:sz="0" w:space="0" w:color="auto"/>
        <w:bottom w:val="none" w:sz="0" w:space="0" w:color="auto"/>
        <w:right w:val="none" w:sz="0" w:space="0" w:color="auto"/>
      </w:divBdr>
    </w:div>
    <w:div w:id="370573224">
      <w:bodyDiv w:val="1"/>
      <w:marLeft w:val="0"/>
      <w:marRight w:val="0"/>
      <w:marTop w:val="0"/>
      <w:marBottom w:val="0"/>
      <w:divBdr>
        <w:top w:val="none" w:sz="0" w:space="0" w:color="auto"/>
        <w:left w:val="none" w:sz="0" w:space="0" w:color="auto"/>
        <w:bottom w:val="none" w:sz="0" w:space="0" w:color="auto"/>
        <w:right w:val="none" w:sz="0" w:space="0" w:color="auto"/>
      </w:divBdr>
    </w:div>
    <w:div w:id="500969915">
      <w:bodyDiv w:val="1"/>
      <w:marLeft w:val="0"/>
      <w:marRight w:val="0"/>
      <w:marTop w:val="0"/>
      <w:marBottom w:val="0"/>
      <w:divBdr>
        <w:top w:val="none" w:sz="0" w:space="0" w:color="auto"/>
        <w:left w:val="none" w:sz="0" w:space="0" w:color="auto"/>
        <w:bottom w:val="none" w:sz="0" w:space="0" w:color="auto"/>
        <w:right w:val="none" w:sz="0" w:space="0" w:color="auto"/>
      </w:divBdr>
    </w:div>
    <w:div w:id="530998994">
      <w:bodyDiv w:val="1"/>
      <w:marLeft w:val="0"/>
      <w:marRight w:val="0"/>
      <w:marTop w:val="0"/>
      <w:marBottom w:val="0"/>
      <w:divBdr>
        <w:top w:val="none" w:sz="0" w:space="0" w:color="auto"/>
        <w:left w:val="none" w:sz="0" w:space="0" w:color="auto"/>
        <w:bottom w:val="none" w:sz="0" w:space="0" w:color="auto"/>
        <w:right w:val="none" w:sz="0" w:space="0" w:color="auto"/>
      </w:divBdr>
    </w:div>
    <w:div w:id="569266193">
      <w:bodyDiv w:val="1"/>
      <w:marLeft w:val="0"/>
      <w:marRight w:val="0"/>
      <w:marTop w:val="0"/>
      <w:marBottom w:val="0"/>
      <w:divBdr>
        <w:top w:val="none" w:sz="0" w:space="0" w:color="auto"/>
        <w:left w:val="none" w:sz="0" w:space="0" w:color="auto"/>
        <w:bottom w:val="none" w:sz="0" w:space="0" w:color="auto"/>
        <w:right w:val="none" w:sz="0" w:space="0" w:color="auto"/>
      </w:divBdr>
    </w:div>
    <w:div w:id="652176319">
      <w:bodyDiv w:val="1"/>
      <w:marLeft w:val="0"/>
      <w:marRight w:val="0"/>
      <w:marTop w:val="0"/>
      <w:marBottom w:val="0"/>
      <w:divBdr>
        <w:top w:val="none" w:sz="0" w:space="0" w:color="auto"/>
        <w:left w:val="none" w:sz="0" w:space="0" w:color="auto"/>
        <w:bottom w:val="none" w:sz="0" w:space="0" w:color="auto"/>
        <w:right w:val="none" w:sz="0" w:space="0" w:color="auto"/>
      </w:divBdr>
    </w:div>
    <w:div w:id="661005902">
      <w:bodyDiv w:val="1"/>
      <w:marLeft w:val="0"/>
      <w:marRight w:val="0"/>
      <w:marTop w:val="0"/>
      <w:marBottom w:val="0"/>
      <w:divBdr>
        <w:top w:val="none" w:sz="0" w:space="0" w:color="auto"/>
        <w:left w:val="none" w:sz="0" w:space="0" w:color="auto"/>
        <w:bottom w:val="none" w:sz="0" w:space="0" w:color="auto"/>
        <w:right w:val="none" w:sz="0" w:space="0" w:color="auto"/>
      </w:divBdr>
    </w:div>
    <w:div w:id="686294348">
      <w:bodyDiv w:val="1"/>
      <w:marLeft w:val="0"/>
      <w:marRight w:val="0"/>
      <w:marTop w:val="0"/>
      <w:marBottom w:val="0"/>
      <w:divBdr>
        <w:top w:val="none" w:sz="0" w:space="0" w:color="auto"/>
        <w:left w:val="none" w:sz="0" w:space="0" w:color="auto"/>
        <w:bottom w:val="none" w:sz="0" w:space="0" w:color="auto"/>
        <w:right w:val="none" w:sz="0" w:space="0" w:color="auto"/>
      </w:divBdr>
    </w:div>
    <w:div w:id="689910862">
      <w:bodyDiv w:val="1"/>
      <w:marLeft w:val="0"/>
      <w:marRight w:val="0"/>
      <w:marTop w:val="0"/>
      <w:marBottom w:val="0"/>
      <w:divBdr>
        <w:top w:val="none" w:sz="0" w:space="0" w:color="auto"/>
        <w:left w:val="none" w:sz="0" w:space="0" w:color="auto"/>
        <w:bottom w:val="none" w:sz="0" w:space="0" w:color="auto"/>
        <w:right w:val="none" w:sz="0" w:space="0" w:color="auto"/>
      </w:divBdr>
    </w:div>
    <w:div w:id="750587049">
      <w:bodyDiv w:val="1"/>
      <w:marLeft w:val="0"/>
      <w:marRight w:val="0"/>
      <w:marTop w:val="0"/>
      <w:marBottom w:val="0"/>
      <w:divBdr>
        <w:top w:val="none" w:sz="0" w:space="0" w:color="auto"/>
        <w:left w:val="none" w:sz="0" w:space="0" w:color="auto"/>
        <w:bottom w:val="none" w:sz="0" w:space="0" w:color="auto"/>
        <w:right w:val="none" w:sz="0" w:space="0" w:color="auto"/>
      </w:divBdr>
    </w:div>
    <w:div w:id="803741246">
      <w:bodyDiv w:val="1"/>
      <w:marLeft w:val="0"/>
      <w:marRight w:val="0"/>
      <w:marTop w:val="0"/>
      <w:marBottom w:val="0"/>
      <w:divBdr>
        <w:top w:val="none" w:sz="0" w:space="0" w:color="auto"/>
        <w:left w:val="none" w:sz="0" w:space="0" w:color="auto"/>
        <w:bottom w:val="none" w:sz="0" w:space="0" w:color="auto"/>
        <w:right w:val="none" w:sz="0" w:space="0" w:color="auto"/>
      </w:divBdr>
    </w:div>
    <w:div w:id="913660757">
      <w:bodyDiv w:val="1"/>
      <w:marLeft w:val="0"/>
      <w:marRight w:val="0"/>
      <w:marTop w:val="0"/>
      <w:marBottom w:val="0"/>
      <w:divBdr>
        <w:top w:val="none" w:sz="0" w:space="0" w:color="auto"/>
        <w:left w:val="none" w:sz="0" w:space="0" w:color="auto"/>
        <w:bottom w:val="none" w:sz="0" w:space="0" w:color="auto"/>
        <w:right w:val="none" w:sz="0" w:space="0" w:color="auto"/>
      </w:divBdr>
    </w:div>
    <w:div w:id="921716984">
      <w:bodyDiv w:val="1"/>
      <w:marLeft w:val="0"/>
      <w:marRight w:val="0"/>
      <w:marTop w:val="0"/>
      <w:marBottom w:val="0"/>
      <w:divBdr>
        <w:top w:val="none" w:sz="0" w:space="0" w:color="auto"/>
        <w:left w:val="none" w:sz="0" w:space="0" w:color="auto"/>
        <w:bottom w:val="none" w:sz="0" w:space="0" w:color="auto"/>
        <w:right w:val="none" w:sz="0" w:space="0" w:color="auto"/>
      </w:divBdr>
    </w:div>
    <w:div w:id="951202832">
      <w:bodyDiv w:val="1"/>
      <w:marLeft w:val="0"/>
      <w:marRight w:val="0"/>
      <w:marTop w:val="0"/>
      <w:marBottom w:val="0"/>
      <w:divBdr>
        <w:top w:val="none" w:sz="0" w:space="0" w:color="auto"/>
        <w:left w:val="none" w:sz="0" w:space="0" w:color="auto"/>
        <w:bottom w:val="none" w:sz="0" w:space="0" w:color="auto"/>
        <w:right w:val="none" w:sz="0" w:space="0" w:color="auto"/>
      </w:divBdr>
    </w:div>
    <w:div w:id="1018193871">
      <w:bodyDiv w:val="1"/>
      <w:marLeft w:val="0"/>
      <w:marRight w:val="0"/>
      <w:marTop w:val="0"/>
      <w:marBottom w:val="0"/>
      <w:divBdr>
        <w:top w:val="none" w:sz="0" w:space="0" w:color="auto"/>
        <w:left w:val="none" w:sz="0" w:space="0" w:color="auto"/>
        <w:bottom w:val="none" w:sz="0" w:space="0" w:color="auto"/>
        <w:right w:val="none" w:sz="0" w:space="0" w:color="auto"/>
      </w:divBdr>
    </w:div>
    <w:div w:id="1084913631">
      <w:bodyDiv w:val="1"/>
      <w:marLeft w:val="0"/>
      <w:marRight w:val="0"/>
      <w:marTop w:val="0"/>
      <w:marBottom w:val="0"/>
      <w:divBdr>
        <w:top w:val="none" w:sz="0" w:space="0" w:color="auto"/>
        <w:left w:val="none" w:sz="0" w:space="0" w:color="auto"/>
        <w:bottom w:val="none" w:sz="0" w:space="0" w:color="auto"/>
        <w:right w:val="none" w:sz="0" w:space="0" w:color="auto"/>
      </w:divBdr>
    </w:div>
    <w:div w:id="1129126823">
      <w:bodyDiv w:val="1"/>
      <w:marLeft w:val="0"/>
      <w:marRight w:val="0"/>
      <w:marTop w:val="0"/>
      <w:marBottom w:val="0"/>
      <w:divBdr>
        <w:top w:val="none" w:sz="0" w:space="0" w:color="auto"/>
        <w:left w:val="none" w:sz="0" w:space="0" w:color="auto"/>
        <w:bottom w:val="none" w:sz="0" w:space="0" w:color="auto"/>
        <w:right w:val="none" w:sz="0" w:space="0" w:color="auto"/>
      </w:divBdr>
    </w:div>
    <w:div w:id="1150485705">
      <w:bodyDiv w:val="1"/>
      <w:marLeft w:val="0"/>
      <w:marRight w:val="0"/>
      <w:marTop w:val="0"/>
      <w:marBottom w:val="0"/>
      <w:divBdr>
        <w:top w:val="none" w:sz="0" w:space="0" w:color="auto"/>
        <w:left w:val="none" w:sz="0" w:space="0" w:color="auto"/>
        <w:bottom w:val="none" w:sz="0" w:space="0" w:color="auto"/>
        <w:right w:val="none" w:sz="0" w:space="0" w:color="auto"/>
      </w:divBdr>
    </w:div>
    <w:div w:id="1151485903">
      <w:bodyDiv w:val="1"/>
      <w:marLeft w:val="0"/>
      <w:marRight w:val="0"/>
      <w:marTop w:val="0"/>
      <w:marBottom w:val="0"/>
      <w:divBdr>
        <w:top w:val="none" w:sz="0" w:space="0" w:color="auto"/>
        <w:left w:val="none" w:sz="0" w:space="0" w:color="auto"/>
        <w:bottom w:val="none" w:sz="0" w:space="0" w:color="auto"/>
        <w:right w:val="none" w:sz="0" w:space="0" w:color="auto"/>
      </w:divBdr>
    </w:div>
    <w:div w:id="1174688211">
      <w:bodyDiv w:val="1"/>
      <w:marLeft w:val="0"/>
      <w:marRight w:val="0"/>
      <w:marTop w:val="0"/>
      <w:marBottom w:val="0"/>
      <w:divBdr>
        <w:top w:val="none" w:sz="0" w:space="0" w:color="auto"/>
        <w:left w:val="none" w:sz="0" w:space="0" w:color="auto"/>
        <w:bottom w:val="none" w:sz="0" w:space="0" w:color="auto"/>
        <w:right w:val="none" w:sz="0" w:space="0" w:color="auto"/>
      </w:divBdr>
    </w:div>
    <w:div w:id="1216967130">
      <w:bodyDiv w:val="1"/>
      <w:marLeft w:val="0"/>
      <w:marRight w:val="0"/>
      <w:marTop w:val="0"/>
      <w:marBottom w:val="0"/>
      <w:divBdr>
        <w:top w:val="none" w:sz="0" w:space="0" w:color="auto"/>
        <w:left w:val="none" w:sz="0" w:space="0" w:color="auto"/>
        <w:bottom w:val="none" w:sz="0" w:space="0" w:color="auto"/>
        <w:right w:val="none" w:sz="0" w:space="0" w:color="auto"/>
      </w:divBdr>
    </w:div>
    <w:div w:id="1255821544">
      <w:bodyDiv w:val="1"/>
      <w:marLeft w:val="0"/>
      <w:marRight w:val="0"/>
      <w:marTop w:val="0"/>
      <w:marBottom w:val="0"/>
      <w:divBdr>
        <w:top w:val="none" w:sz="0" w:space="0" w:color="auto"/>
        <w:left w:val="none" w:sz="0" w:space="0" w:color="auto"/>
        <w:bottom w:val="none" w:sz="0" w:space="0" w:color="auto"/>
        <w:right w:val="none" w:sz="0" w:space="0" w:color="auto"/>
      </w:divBdr>
    </w:div>
    <w:div w:id="1263297896">
      <w:bodyDiv w:val="1"/>
      <w:marLeft w:val="0"/>
      <w:marRight w:val="0"/>
      <w:marTop w:val="0"/>
      <w:marBottom w:val="0"/>
      <w:divBdr>
        <w:top w:val="none" w:sz="0" w:space="0" w:color="auto"/>
        <w:left w:val="none" w:sz="0" w:space="0" w:color="auto"/>
        <w:bottom w:val="none" w:sz="0" w:space="0" w:color="auto"/>
        <w:right w:val="none" w:sz="0" w:space="0" w:color="auto"/>
      </w:divBdr>
    </w:div>
    <w:div w:id="1306424198">
      <w:bodyDiv w:val="1"/>
      <w:marLeft w:val="0"/>
      <w:marRight w:val="0"/>
      <w:marTop w:val="0"/>
      <w:marBottom w:val="0"/>
      <w:divBdr>
        <w:top w:val="none" w:sz="0" w:space="0" w:color="auto"/>
        <w:left w:val="none" w:sz="0" w:space="0" w:color="auto"/>
        <w:bottom w:val="none" w:sz="0" w:space="0" w:color="auto"/>
        <w:right w:val="none" w:sz="0" w:space="0" w:color="auto"/>
      </w:divBdr>
    </w:div>
    <w:div w:id="1336497353">
      <w:bodyDiv w:val="1"/>
      <w:marLeft w:val="0"/>
      <w:marRight w:val="0"/>
      <w:marTop w:val="0"/>
      <w:marBottom w:val="0"/>
      <w:divBdr>
        <w:top w:val="none" w:sz="0" w:space="0" w:color="auto"/>
        <w:left w:val="none" w:sz="0" w:space="0" w:color="auto"/>
        <w:bottom w:val="none" w:sz="0" w:space="0" w:color="auto"/>
        <w:right w:val="none" w:sz="0" w:space="0" w:color="auto"/>
      </w:divBdr>
    </w:div>
    <w:div w:id="1388263103">
      <w:bodyDiv w:val="1"/>
      <w:marLeft w:val="0"/>
      <w:marRight w:val="0"/>
      <w:marTop w:val="0"/>
      <w:marBottom w:val="0"/>
      <w:divBdr>
        <w:top w:val="none" w:sz="0" w:space="0" w:color="auto"/>
        <w:left w:val="none" w:sz="0" w:space="0" w:color="auto"/>
        <w:bottom w:val="none" w:sz="0" w:space="0" w:color="auto"/>
        <w:right w:val="none" w:sz="0" w:space="0" w:color="auto"/>
      </w:divBdr>
    </w:div>
    <w:div w:id="1418281589">
      <w:bodyDiv w:val="1"/>
      <w:marLeft w:val="0"/>
      <w:marRight w:val="0"/>
      <w:marTop w:val="0"/>
      <w:marBottom w:val="0"/>
      <w:divBdr>
        <w:top w:val="none" w:sz="0" w:space="0" w:color="auto"/>
        <w:left w:val="none" w:sz="0" w:space="0" w:color="auto"/>
        <w:bottom w:val="none" w:sz="0" w:space="0" w:color="auto"/>
        <w:right w:val="none" w:sz="0" w:space="0" w:color="auto"/>
      </w:divBdr>
    </w:div>
    <w:div w:id="1469938584">
      <w:bodyDiv w:val="1"/>
      <w:marLeft w:val="0"/>
      <w:marRight w:val="0"/>
      <w:marTop w:val="0"/>
      <w:marBottom w:val="0"/>
      <w:divBdr>
        <w:top w:val="none" w:sz="0" w:space="0" w:color="auto"/>
        <w:left w:val="none" w:sz="0" w:space="0" w:color="auto"/>
        <w:bottom w:val="none" w:sz="0" w:space="0" w:color="auto"/>
        <w:right w:val="none" w:sz="0" w:space="0" w:color="auto"/>
      </w:divBdr>
    </w:div>
    <w:div w:id="1694379801">
      <w:bodyDiv w:val="1"/>
      <w:marLeft w:val="0"/>
      <w:marRight w:val="0"/>
      <w:marTop w:val="0"/>
      <w:marBottom w:val="0"/>
      <w:divBdr>
        <w:top w:val="none" w:sz="0" w:space="0" w:color="auto"/>
        <w:left w:val="none" w:sz="0" w:space="0" w:color="auto"/>
        <w:bottom w:val="none" w:sz="0" w:space="0" w:color="auto"/>
        <w:right w:val="none" w:sz="0" w:space="0" w:color="auto"/>
      </w:divBdr>
    </w:div>
    <w:div w:id="1770005853">
      <w:bodyDiv w:val="1"/>
      <w:marLeft w:val="0"/>
      <w:marRight w:val="0"/>
      <w:marTop w:val="0"/>
      <w:marBottom w:val="0"/>
      <w:divBdr>
        <w:top w:val="none" w:sz="0" w:space="0" w:color="auto"/>
        <w:left w:val="none" w:sz="0" w:space="0" w:color="auto"/>
        <w:bottom w:val="none" w:sz="0" w:space="0" w:color="auto"/>
        <w:right w:val="none" w:sz="0" w:space="0" w:color="auto"/>
      </w:divBdr>
    </w:div>
    <w:div w:id="1774130314">
      <w:bodyDiv w:val="1"/>
      <w:marLeft w:val="0"/>
      <w:marRight w:val="0"/>
      <w:marTop w:val="0"/>
      <w:marBottom w:val="0"/>
      <w:divBdr>
        <w:top w:val="none" w:sz="0" w:space="0" w:color="auto"/>
        <w:left w:val="none" w:sz="0" w:space="0" w:color="auto"/>
        <w:bottom w:val="none" w:sz="0" w:space="0" w:color="auto"/>
        <w:right w:val="none" w:sz="0" w:space="0" w:color="auto"/>
      </w:divBdr>
    </w:div>
    <w:div w:id="1788889535">
      <w:bodyDiv w:val="1"/>
      <w:marLeft w:val="0"/>
      <w:marRight w:val="0"/>
      <w:marTop w:val="0"/>
      <w:marBottom w:val="0"/>
      <w:divBdr>
        <w:top w:val="none" w:sz="0" w:space="0" w:color="auto"/>
        <w:left w:val="none" w:sz="0" w:space="0" w:color="auto"/>
        <w:bottom w:val="none" w:sz="0" w:space="0" w:color="auto"/>
        <w:right w:val="none" w:sz="0" w:space="0" w:color="auto"/>
      </w:divBdr>
    </w:div>
    <w:div w:id="1854568611">
      <w:bodyDiv w:val="1"/>
      <w:marLeft w:val="0"/>
      <w:marRight w:val="0"/>
      <w:marTop w:val="0"/>
      <w:marBottom w:val="0"/>
      <w:divBdr>
        <w:top w:val="none" w:sz="0" w:space="0" w:color="auto"/>
        <w:left w:val="none" w:sz="0" w:space="0" w:color="auto"/>
        <w:bottom w:val="none" w:sz="0" w:space="0" w:color="auto"/>
        <w:right w:val="none" w:sz="0" w:space="0" w:color="auto"/>
      </w:divBdr>
    </w:div>
    <w:div w:id="1877742112">
      <w:bodyDiv w:val="1"/>
      <w:marLeft w:val="0"/>
      <w:marRight w:val="0"/>
      <w:marTop w:val="0"/>
      <w:marBottom w:val="0"/>
      <w:divBdr>
        <w:top w:val="none" w:sz="0" w:space="0" w:color="auto"/>
        <w:left w:val="none" w:sz="0" w:space="0" w:color="auto"/>
        <w:bottom w:val="none" w:sz="0" w:space="0" w:color="auto"/>
        <w:right w:val="none" w:sz="0" w:space="0" w:color="auto"/>
      </w:divBdr>
    </w:div>
    <w:div w:id="192410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eader" Target="header2.xml"/><Relationship Id="rId21" Type="http://schemas.openxmlformats.org/officeDocument/2006/relationships/hyperlink" Target="mailto:przetarg@umig.olkusz.pl" TargetMode="External"/><Relationship Id="rId34" Type="http://schemas.openxmlformats.org/officeDocument/2006/relationships/hyperlink" Target="http://platformazakupowa.pl"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ieslik@umig.olkus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olkusz" TargetMode="External"/><Relationship Id="rId37" Type="http://schemas.openxmlformats.org/officeDocument/2006/relationships/hyperlink" Target="https://platformazakupowa.pl/pn/olkusz"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olkusz"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umig.olkusz.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3.xml"/><Relationship Id="rId8" Type="http://schemas.openxmlformats.org/officeDocument/2006/relationships/hyperlink" Target="https://platformazakupowa.pl/pn/olkusz"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0" Type="http://schemas.openxmlformats.org/officeDocument/2006/relationships/hyperlink" Target="http://platformazakupowa.pl"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87FD7-E2ED-4876-9967-4FB94EEB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17594</Words>
  <Characters>105569</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 Info</dc:creator>
  <cp:keywords/>
  <dc:description/>
  <cp:lastModifiedBy>M.Graczyk</cp:lastModifiedBy>
  <cp:revision>2</cp:revision>
  <cp:lastPrinted>2023-01-16T08:14:00Z</cp:lastPrinted>
  <dcterms:created xsi:type="dcterms:W3CDTF">2023-02-03T13:18:00Z</dcterms:created>
  <dcterms:modified xsi:type="dcterms:W3CDTF">2023-02-03T13:18:00Z</dcterms:modified>
</cp:coreProperties>
</file>